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BDDAB" w14:textId="77777777" w:rsidR="006D4E4C" w:rsidRPr="00235167" w:rsidRDefault="006D4E4C" w:rsidP="006B71E5">
      <w:pPr>
        <w:adjustRightInd w:val="0"/>
        <w:spacing w:after="0" w:line="240" w:lineRule="auto"/>
        <w:jc w:val="center"/>
        <w:rPr>
          <w:rFonts w:ascii="Times New Roman" w:hAnsi="Times New Roman"/>
          <w:sz w:val="28"/>
          <w:szCs w:val="28"/>
          <w:lang w:val="lv-LV"/>
        </w:rPr>
      </w:pPr>
      <w:r w:rsidRPr="00235167">
        <w:rPr>
          <w:rFonts w:ascii="Times New Roman" w:hAnsi="Times New Roman"/>
          <w:b/>
          <w:bCs/>
          <w:sz w:val="28"/>
          <w:szCs w:val="28"/>
          <w:lang w:val="lv-LV"/>
        </w:rPr>
        <w:t xml:space="preserve">Ministru kabineta noteikumu </w:t>
      </w:r>
      <w:r w:rsidR="00A86877" w:rsidRPr="00235167">
        <w:rPr>
          <w:rFonts w:ascii="Times New Roman" w:hAnsi="Times New Roman"/>
          <w:b/>
          <w:bCs/>
          <w:sz w:val="28"/>
          <w:szCs w:val="28"/>
          <w:lang w:val="lv-LV"/>
        </w:rPr>
        <w:t>projekta</w:t>
      </w:r>
      <w:r w:rsidRPr="00235167">
        <w:rPr>
          <w:rFonts w:ascii="Times New Roman" w:hAnsi="Times New Roman"/>
          <w:b/>
          <w:bCs/>
          <w:sz w:val="28"/>
          <w:szCs w:val="28"/>
          <w:lang w:val="lv-LV"/>
        </w:rPr>
        <w:br/>
      </w:r>
      <w:r w:rsidR="006B71E5" w:rsidRPr="00235167">
        <w:rPr>
          <w:rFonts w:ascii="Times New Roman" w:hAnsi="Times New Roman"/>
          <w:b/>
          <w:bCs/>
          <w:sz w:val="28"/>
          <w:szCs w:val="28"/>
          <w:lang w:val="lv-LV"/>
        </w:rPr>
        <w:t>"</w:t>
      </w:r>
      <w:r w:rsidRPr="00235167">
        <w:rPr>
          <w:rFonts w:ascii="Times New Roman" w:hAnsi="Times New Roman"/>
          <w:b/>
          <w:sz w:val="28"/>
          <w:szCs w:val="28"/>
          <w:lang w:val="lv-LV"/>
        </w:rPr>
        <w:t>Kārtība, kādā valsts iestādes, pašvaldības un pašvaldīb</w:t>
      </w:r>
      <w:r w:rsidR="00A86877" w:rsidRPr="00235167">
        <w:rPr>
          <w:rFonts w:ascii="Times New Roman" w:hAnsi="Times New Roman"/>
          <w:b/>
          <w:sz w:val="28"/>
          <w:szCs w:val="28"/>
          <w:lang w:val="lv-LV"/>
        </w:rPr>
        <w:t>u</w:t>
      </w:r>
      <w:r w:rsidRPr="00235167">
        <w:rPr>
          <w:rFonts w:ascii="Times New Roman" w:hAnsi="Times New Roman"/>
          <w:b/>
          <w:sz w:val="28"/>
          <w:szCs w:val="28"/>
          <w:lang w:val="lv-LV"/>
        </w:rPr>
        <w:t xml:space="preserve"> iestādes pasūta pētījumus</w:t>
      </w:r>
      <w:r w:rsidR="006B71E5" w:rsidRPr="00235167">
        <w:rPr>
          <w:rFonts w:ascii="Times New Roman" w:hAnsi="Times New Roman"/>
          <w:b/>
          <w:bCs/>
          <w:sz w:val="28"/>
          <w:szCs w:val="28"/>
          <w:lang w:val="lv-LV"/>
        </w:rPr>
        <w:t>"</w:t>
      </w:r>
      <w:r w:rsidRPr="00235167">
        <w:rPr>
          <w:rFonts w:ascii="Times New Roman" w:hAnsi="Times New Roman"/>
          <w:b/>
          <w:bCs/>
          <w:sz w:val="28"/>
          <w:szCs w:val="28"/>
          <w:lang w:val="lv-LV"/>
        </w:rPr>
        <w:t xml:space="preserve"> sākotnējās ietekmes novērtējuma ziņojums </w:t>
      </w:r>
    </w:p>
    <w:p w14:paraId="43DBDDAC" w14:textId="77777777" w:rsidR="006D4E4C" w:rsidRPr="00235167" w:rsidRDefault="006D4E4C" w:rsidP="006B71E5">
      <w:pPr>
        <w:spacing w:after="0" w:line="240" w:lineRule="auto"/>
        <w:jc w:val="center"/>
        <w:rPr>
          <w:rFonts w:ascii="Times New Roman" w:hAnsi="Times New Roman"/>
          <w:b/>
          <w:bCs/>
          <w:sz w:val="28"/>
          <w:szCs w:val="28"/>
          <w:lang w:val="lv-LV"/>
        </w:rPr>
      </w:pPr>
      <w:r w:rsidRPr="00235167">
        <w:rPr>
          <w:rFonts w:ascii="Times New Roman" w:hAnsi="Times New Roman"/>
          <w:b/>
          <w:bCs/>
          <w:sz w:val="28"/>
          <w:szCs w:val="28"/>
          <w:lang w:val="lv-LV"/>
        </w:rPr>
        <w:t>(anotācija)</w:t>
      </w:r>
    </w:p>
    <w:p w14:paraId="43DBDDAD"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2712"/>
        <w:gridCol w:w="5847"/>
      </w:tblGrid>
      <w:tr w:rsidR="006D4E4C" w:rsidRPr="00235167" w14:paraId="43DBDDAF" w14:textId="77777777" w:rsidTr="006B71E5">
        <w:tc>
          <w:tcPr>
            <w:tcW w:w="9390" w:type="dxa"/>
            <w:gridSpan w:val="3"/>
            <w:tcBorders>
              <w:top w:val="single" w:sz="4" w:space="0" w:color="auto"/>
              <w:left w:val="single" w:sz="4" w:space="0" w:color="auto"/>
              <w:bottom w:val="single" w:sz="4" w:space="0" w:color="auto"/>
              <w:right w:val="single" w:sz="4" w:space="0" w:color="auto"/>
            </w:tcBorders>
            <w:vAlign w:val="center"/>
          </w:tcPr>
          <w:p w14:paraId="43DBDDAE" w14:textId="77777777" w:rsidR="006D4E4C" w:rsidRPr="00235167" w:rsidRDefault="006D4E4C" w:rsidP="006B71E5">
            <w:pPr>
              <w:spacing w:after="0" w:line="240" w:lineRule="auto"/>
              <w:jc w:val="center"/>
              <w:rPr>
                <w:rFonts w:ascii="Times New Roman" w:hAnsi="Times New Roman"/>
                <w:sz w:val="24"/>
                <w:szCs w:val="24"/>
                <w:lang w:val="lv-LV"/>
              </w:rPr>
            </w:pPr>
            <w:r w:rsidRPr="00235167">
              <w:rPr>
                <w:rFonts w:ascii="Times New Roman" w:hAnsi="Times New Roman"/>
                <w:b/>
                <w:bCs/>
                <w:sz w:val="24"/>
                <w:szCs w:val="24"/>
                <w:lang w:val="lv-LV"/>
              </w:rPr>
              <w:t>I. Tiesību akta projekta izstrādes nepieciešamība</w:t>
            </w:r>
          </w:p>
        </w:tc>
      </w:tr>
      <w:tr w:rsidR="006D4E4C" w:rsidRPr="002A1499" w14:paraId="43DBDDB5" w14:textId="77777777" w:rsidTr="006B71E5">
        <w:trPr>
          <w:trHeight w:val="345"/>
        </w:trPr>
        <w:tc>
          <w:tcPr>
            <w:tcW w:w="540" w:type="dxa"/>
            <w:tcBorders>
              <w:top w:val="single" w:sz="4" w:space="0" w:color="auto"/>
              <w:left w:val="single" w:sz="4" w:space="0" w:color="auto"/>
              <w:bottom w:val="single" w:sz="4" w:space="0" w:color="auto"/>
              <w:right w:val="single" w:sz="4" w:space="0" w:color="auto"/>
            </w:tcBorders>
          </w:tcPr>
          <w:p w14:paraId="43DBDDB0"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1.</w:t>
            </w:r>
          </w:p>
        </w:tc>
        <w:tc>
          <w:tcPr>
            <w:tcW w:w="2805" w:type="dxa"/>
            <w:tcBorders>
              <w:top w:val="single" w:sz="4" w:space="0" w:color="auto"/>
              <w:left w:val="single" w:sz="4" w:space="0" w:color="auto"/>
              <w:bottom w:val="single" w:sz="4" w:space="0" w:color="auto"/>
              <w:right w:val="single" w:sz="4" w:space="0" w:color="auto"/>
            </w:tcBorders>
          </w:tcPr>
          <w:p w14:paraId="43DBDDB1" w14:textId="77777777" w:rsidR="006D4E4C" w:rsidRPr="00235167" w:rsidRDefault="006D4E4C" w:rsidP="00D83EB0">
            <w:pPr>
              <w:spacing w:after="0" w:line="240" w:lineRule="auto"/>
              <w:ind w:left="32"/>
              <w:rPr>
                <w:rFonts w:ascii="Times New Roman" w:hAnsi="Times New Roman"/>
                <w:sz w:val="24"/>
                <w:szCs w:val="24"/>
                <w:lang w:val="lv-LV"/>
              </w:rPr>
            </w:pPr>
            <w:r w:rsidRPr="00235167">
              <w:rPr>
                <w:rFonts w:ascii="Times New Roman" w:hAnsi="Times New Roman"/>
                <w:sz w:val="24"/>
                <w:szCs w:val="24"/>
                <w:lang w:val="lv-LV"/>
              </w:rPr>
              <w:t>Pamatojums</w:t>
            </w:r>
          </w:p>
        </w:tc>
        <w:tc>
          <w:tcPr>
            <w:tcW w:w="6045" w:type="dxa"/>
            <w:tcBorders>
              <w:top w:val="single" w:sz="4" w:space="0" w:color="auto"/>
              <w:left w:val="single" w:sz="4" w:space="0" w:color="auto"/>
              <w:bottom w:val="single" w:sz="4" w:space="0" w:color="auto"/>
              <w:right w:val="single" w:sz="4" w:space="0" w:color="auto"/>
            </w:tcBorders>
          </w:tcPr>
          <w:p w14:paraId="43DBDDB2" w14:textId="77777777" w:rsidR="006D4E4C" w:rsidRPr="00235167" w:rsidRDefault="006D4E4C" w:rsidP="006962D5">
            <w:pPr>
              <w:spacing w:after="0" w:line="240" w:lineRule="auto"/>
              <w:ind w:left="68"/>
              <w:rPr>
                <w:rFonts w:ascii="Times New Roman" w:hAnsi="Times New Roman"/>
                <w:bCs/>
                <w:sz w:val="24"/>
                <w:szCs w:val="24"/>
                <w:lang w:val="lv-LV"/>
              </w:rPr>
            </w:pPr>
            <w:r w:rsidRPr="00235167">
              <w:rPr>
                <w:rFonts w:ascii="Times New Roman" w:hAnsi="Times New Roman"/>
                <w:sz w:val="24"/>
                <w:szCs w:val="24"/>
                <w:lang w:val="lv-LV"/>
              </w:rPr>
              <w:t xml:space="preserve">Ministru kabineta noteikumu projekts izstrādāts saskaņā ar likuma </w:t>
            </w:r>
            <w:r w:rsidR="006B71E5" w:rsidRPr="00235167">
              <w:rPr>
                <w:rFonts w:ascii="Times New Roman" w:hAnsi="Times New Roman"/>
                <w:sz w:val="24"/>
                <w:szCs w:val="24"/>
                <w:lang w:val="lv-LV"/>
              </w:rPr>
              <w:t>"</w:t>
            </w:r>
            <w:r w:rsidRPr="00235167">
              <w:rPr>
                <w:rFonts w:ascii="Times New Roman" w:hAnsi="Times New Roman"/>
                <w:sz w:val="24"/>
                <w:szCs w:val="24"/>
                <w:lang w:val="lv-LV"/>
              </w:rPr>
              <w:t>Par valsts un pašvaldību finanšu līdzekļu un mantas izšķērdēšanas novēršanu</w:t>
            </w:r>
            <w:r w:rsidR="006B71E5" w:rsidRPr="00235167">
              <w:rPr>
                <w:rFonts w:ascii="Times New Roman" w:hAnsi="Times New Roman"/>
                <w:sz w:val="24"/>
                <w:szCs w:val="24"/>
                <w:lang w:val="lv-LV"/>
              </w:rPr>
              <w:t>"</w:t>
            </w:r>
            <w:r w:rsidRPr="00235167">
              <w:rPr>
                <w:rFonts w:ascii="Times New Roman" w:hAnsi="Times New Roman"/>
                <w:sz w:val="24"/>
                <w:szCs w:val="24"/>
                <w:lang w:val="lv-LV"/>
              </w:rPr>
              <w:t xml:space="preserve"> </w:t>
            </w:r>
            <w:r w:rsidRPr="00235167">
              <w:rPr>
                <w:rFonts w:ascii="Times New Roman" w:hAnsi="Times New Roman"/>
                <w:bCs/>
                <w:sz w:val="24"/>
                <w:szCs w:val="24"/>
                <w:lang w:val="lv-LV"/>
              </w:rPr>
              <w:t>9.</w:t>
            </w:r>
            <w:r w:rsidRPr="00235167">
              <w:rPr>
                <w:rFonts w:ascii="Times New Roman" w:hAnsi="Times New Roman"/>
                <w:bCs/>
                <w:sz w:val="24"/>
                <w:szCs w:val="24"/>
                <w:vertAlign w:val="superscript"/>
                <w:lang w:val="lv-LV"/>
              </w:rPr>
              <w:t>2</w:t>
            </w:r>
            <w:r w:rsidRPr="00235167">
              <w:rPr>
                <w:rFonts w:ascii="Times New Roman" w:hAnsi="Times New Roman"/>
                <w:bCs/>
                <w:sz w:val="24"/>
                <w:szCs w:val="24"/>
                <w:lang w:val="lv-LV"/>
              </w:rPr>
              <w:t> pantā noteikto</w:t>
            </w:r>
            <w:r w:rsidR="00D83EB0" w:rsidRPr="00235167">
              <w:rPr>
                <w:rFonts w:ascii="Times New Roman" w:hAnsi="Times New Roman"/>
                <w:bCs/>
                <w:sz w:val="24"/>
                <w:szCs w:val="24"/>
                <w:lang w:val="lv-LV"/>
              </w:rPr>
              <w:t xml:space="preserve"> –</w:t>
            </w:r>
            <w:r w:rsidRPr="00235167">
              <w:rPr>
                <w:rFonts w:ascii="Times New Roman" w:hAnsi="Times New Roman"/>
                <w:bCs/>
                <w:sz w:val="24"/>
                <w:szCs w:val="24"/>
                <w:lang w:val="lv-LV"/>
              </w:rPr>
              <w:t xml:space="preserve"> izstrādāt Ministru kabineta noteikumu projektu par pašvaldības, valsts un pašvaldību iestāžu</w:t>
            </w:r>
            <w:r w:rsidR="008A2CA3" w:rsidRPr="00235167">
              <w:rPr>
                <w:rFonts w:ascii="Times New Roman" w:hAnsi="Times New Roman"/>
                <w:bCs/>
                <w:sz w:val="24"/>
                <w:szCs w:val="24"/>
                <w:lang w:val="lv-LV"/>
              </w:rPr>
              <w:t xml:space="preserve"> pētījumu</w:t>
            </w:r>
            <w:r w:rsidRPr="00235167">
              <w:rPr>
                <w:rFonts w:ascii="Times New Roman" w:hAnsi="Times New Roman"/>
                <w:bCs/>
                <w:sz w:val="24"/>
                <w:szCs w:val="24"/>
                <w:lang w:val="lv-LV"/>
              </w:rPr>
              <w:t xml:space="preserve"> klasifikāciju, pasūtīšanu un izstrādes vadību, minimālajām prasībām pētījuma pasūtījuma un izstrādes dokumentācijai, kā arī prasībām sabiedrības informēšanai.</w:t>
            </w:r>
          </w:p>
          <w:p w14:paraId="43DBDDB3" w14:textId="5B3777EE"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 xml:space="preserve">Papildus minētajam norādām, ka </w:t>
            </w:r>
            <w:proofErr w:type="spellStart"/>
            <w:r w:rsidRPr="00235167">
              <w:rPr>
                <w:rFonts w:ascii="Times New Roman" w:hAnsi="Times New Roman"/>
                <w:sz w:val="24"/>
                <w:szCs w:val="24"/>
                <w:lang w:val="lv-LV"/>
              </w:rPr>
              <w:t>2009.gadā</w:t>
            </w:r>
            <w:proofErr w:type="spellEnd"/>
            <w:r w:rsidRPr="00235167">
              <w:rPr>
                <w:rFonts w:ascii="Times New Roman" w:hAnsi="Times New Roman"/>
                <w:sz w:val="24"/>
                <w:szCs w:val="24"/>
                <w:lang w:val="lv-LV"/>
              </w:rPr>
              <w:t xml:space="preserve"> tika izstrādāti </w:t>
            </w:r>
            <w:r w:rsidR="00A86877" w:rsidRPr="00235167">
              <w:rPr>
                <w:rFonts w:ascii="Times New Roman" w:hAnsi="Times New Roman"/>
                <w:sz w:val="24"/>
                <w:szCs w:val="24"/>
                <w:lang w:val="lv-LV"/>
              </w:rPr>
              <w:t>g</w:t>
            </w:r>
            <w:r w:rsidRPr="00235167">
              <w:rPr>
                <w:rFonts w:ascii="Times New Roman" w:hAnsi="Times New Roman"/>
                <w:sz w:val="24"/>
                <w:szCs w:val="24"/>
                <w:lang w:val="lv-LV"/>
              </w:rPr>
              <w:t>rozījumi Zinātniskās darbības likumā (Ministru kabineta</w:t>
            </w:r>
            <w:proofErr w:type="gramStart"/>
            <w:r w:rsidRPr="00235167">
              <w:rPr>
                <w:rFonts w:ascii="Times New Roman" w:hAnsi="Times New Roman"/>
                <w:sz w:val="24"/>
                <w:szCs w:val="24"/>
                <w:lang w:val="lv-LV"/>
              </w:rPr>
              <w:t xml:space="preserve">  </w:t>
            </w:r>
            <w:proofErr w:type="spellStart"/>
            <w:proofErr w:type="gramEnd"/>
            <w:r w:rsidRPr="00235167">
              <w:rPr>
                <w:rFonts w:ascii="Times New Roman" w:hAnsi="Times New Roman"/>
                <w:sz w:val="24"/>
                <w:szCs w:val="24"/>
                <w:lang w:val="lv-LV"/>
              </w:rPr>
              <w:t>2009.gada</w:t>
            </w:r>
            <w:proofErr w:type="spellEnd"/>
            <w:r w:rsidRPr="00235167">
              <w:rPr>
                <w:rFonts w:ascii="Times New Roman" w:hAnsi="Times New Roman"/>
                <w:sz w:val="24"/>
                <w:szCs w:val="24"/>
                <w:lang w:val="lv-LV"/>
              </w:rPr>
              <w:t xml:space="preserve"> </w:t>
            </w:r>
            <w:proofErr w:type="spellStart"/>
            <w:r w:rsidRPr="00235167">
              <w:rPr>
                <w:rFonts w:ascii="Times New Roman" w:hAnsi="Times New Roman"/>
                <w:sz w:val="24"/>
                <w:szCs w:val="24"/>
                <w:lang w:val="lv-LV"/>
              </w:rPr>
              <w:t>4.augusta</w:t>
            </w:r>
            <w:proofErr w:type="spellEnd"/>
            <w:r w:rsidRPr="00235167">
              <w:rPr>
                <w:rFonts w:ascii="Times New Roman" w:hAnsi="Times New Roman"/>
                <w:sz w:val="24"/>
                <w:szCs w:val="24"/>
                <w:lang w:val="lv-LV"/>
              </w:rPr>
              <w:t xml:space="preserve"> </w:t>
            </w:r>
            <w:r w:rsidR="00D83EB0" w:rsidRPr="00235167">
              <w:rPr>
                <w:rFonts w:ascii="Times New Roman" w:hAnsi="Times New Roman"/>
                <w:sz w:val="24"/>
                <w:szCs w:val="24"/>
                <w:lang w:val="lv-LV"/>
              </w:rPr>
              <w:t>sēde, prot</w:t>
            </w:r>
            <w:r w:rsidRPr="00235167">
              <w:rPr>
                <w:rFonts w:ascii="Times New Roman" w:hAnsi="Times New Roman"/>
                <w:sz w:val="24"/>
                <w:szCs w:val="24"/>
                <w:lang w:val="lv-LV"/>
              </w:rPr>
              <w:t xml:space="preserve">. </w:t>
            </w:r>
            <w:proofErr w:type="spellStart"/>
            <w:r w:rsidRPr="00235167">
              <w:rPr>
                <w:rFonts w:ascii="Times New Roman" w:hAnsi="Times New Roman"/>
                <w:sz w:val="24"/>
                <w:szCs w:val="24"/>
                <w:lang w:val="lv-LV"/>
              </w:rPr>
              <w:t>Nr.51</w:t>
            </w:r>
            <w:proofErr w:type="spellEnd"/>
            <w:r w:rsidRPr="00235167">
              <w:rPr>
                <w:rFonts w:ascii="Times New Roman" w:hAnsi="Times New Roman"/>
                <w:sz w:val="24"/>
                <w:szCs w:val="24"/>
                <w:lang w:val="lv-LV"/>
              </w:rPr>
              <w:t xml:space="preserve"> </w:t>
            </w:r>
            <w:r w:rsidR="00D83EB0" w:rsidRPr="00235167">
              <w:rPr>
                <w:rFonts w:ascii="Times New Roman" w:hAnsi="Times New Roman"/>
                <w:sz w:val="24"/>
                <w:szCs w:val="24"/>
                <w:lang w:val="lv-LV"/>
              </w:rPr>
              <w:t xml:space="preserve"> </w:t>
            </w:r>
            <w:r w:rsidRPr="00235167">
              <w:rPr>
                <w:rFonts w:ascii="Times New Roman" w:hAnsi="Times New Roman"/>
                <w:sz w:val="24"/>
                <w:szCs w:val="24"/>
                <w:lang w:val="lv-LV"/>
              </w:rPr>
              <w:t>42</w:t>
            </w:r>
            <w:r w:rsidR="00D83EB0" w:rsidRPr="00235167">
              <w:rPr>
                <w:rFonts w:ascii="Times New Roman" w:hAnsi="Times New Roman"/>
                <w:sz w:val="24"/>
                <w:szCs w:val="24"/>
                <w:lang w:val="lv-LV"/>
              </w:rPr>
              <w:t>.§</w:t>
            </w:r>
            <w:r w:rsidRPr="00235167">
              <w:rPr>
                <w:rFonts w:ascii="Times New Roman" w:hAnsi="Times New Roman"/>
                <w:sz w:val="24"/>
                <w:szCs w:val="24"/>
                <w:lang w:val="lv-LV"/>
              </w:rPr>
              <w:t>), kas noteica valsts institūciju pasūtīto pētījumu klasifikāciju un deleģējumu Ministru kabinetam izstrādāt kār</w:t>
            </w:r>
            <w:r w:rsidR="00A86877" w:rsidRPr="00235167">
              <w:rPr>
                <w:rFonts w:ascii="Times New Roman" w:hAnsi="Times New Roman"/>
                <w:sz w:val="24"/>
                <w:szCs w:val="24"/>
                <w:lang w:val="lv-LV"/>
              </w:rPr>
              <w:t>t</w:t>
            </w:r>
            <w:r w:rsidRPr="00235167">
              <w:rPr>
                <w:rFonts w:ascii="Times New Roman" w:hAnsi="Times New Roman"/>
                <w:sz w:val="24"/>
                <w:szCs w:val="24"/>
                <w:lang w:val="lv-LV"/>
              </w:rPr>
              <w:t xml:space="preserve">ību, kādā tiek noteikta valsts pārvaldes institūciju pētījuma pasūtīšanas un izstrādes vadība, minimālās prasības pētījuma pasūtījuma un izstrādes dokumentācijai. Taču grozījumu virzība Saeimā aizkavējās, minētās tiesību normas tika izņemtas no grozījumiem Zinātniskās darbības likumā un ietvertas likumā </w:t>
            </w:r>
            <w:r w:rsidR="006B71E5" w:rsidRPr="00235167">
              <w:rPr>
                <w:rFonts w:ascii="Times New Roman" w:hAnsi="Times New Roman"/>
                <w:sz w:val="24"/>
                <w:szCs w:val="24"/>
                <w:lang w:val="lv-LV"/>
              </w:rPr>
              <w:t>"</w:t>
            </w:r>
            <w:r w:rsidRPr="00235167">
              <w:rPr>
                <w:rFonts w:ascii="Times New Roman" w:hAnsi="Times New Roman"/>
                <w:sz w:val="24"/>
                <w:szCs w:val="24"/>
                <w:lang w:val="lv-LV"/>
              </w:rPr>
              <w:t>Par valsts un pašvaldību finanšu līdzekļu un mantas izšķērdēšanas novēršanu</w:t>
            </w:r>
            <w:r w:rsidR="006B71E5" w:rsidRPr="00235167">
              <w:rPr>
                <w:rFonts w:ascii="Times New Roman" w:hAnsi="Times New Roman"/>
                <w:sz w:val="24"/>
                <w:szCs w:val="24"/>
                <w:lang w:val="lv-LV"/>
              </w:rPr>
              <w:t>"</w:t>
            </w:r>
            <w:r w:rsidRPr="00235167">
              <w:rPr>
                <w:rFonts w:ascii="Times New Roman" w:hAnsi="Times New Roman"/>
                <w:sz w:val="24"/>
                <w:szCs w:val="24"/>
                <w:lang w:val="lv-LV"/>
              </w:rPr>
              <w:t xml:space="preserve">, nosakot deleģējumu izstrādāt kārtību, kas nosaka </w:t>
            </w:r>
            <w:r w:rsidRPr="00235167">
              <w:rPr>
                <w:rFonts w:ascii="Times New Roman" w:hAnsi="Times New Roman"/>
                <w:bCs/>
                <w:sz w:val="24"/>
                <w:szCs w:val="24"/>
                <w:lang w:val="lv-LV"/>
              </w:rPr>
              <w:t>pašvaldības, valsts un pašvaldību iestāžu</w:t>
            </w:r>
            <w:r w:rsidR="008A2CA3" w:rsidRPr="00235167">
              <w:rPr>
                <w:rFonts w:ascii="Times New Roman" w:hAnsi="Times New Roman"/>
                <w:bCs/>
                <w:sz w:val="24"/>
                <w:szCs w:val="24"/>
                <w:lang w:val="lv-LV"/>
              </w:rPr>
              <w:t xml:space="preserve"> pētījumu</w:t>
            </w:r>
            <w:r w:rsidRPr="00235167">
              <w:rPr>
                <w:rFonts w:ascii="Times New Roman" w:hAnsi="Times New Roman"/>
                <w:bCs/>
                <w:sz w:val="24"/>
                <w:szCs w:val="24"/>
                <w:lang w:val="lv-LV"/>
              </w:rPr>
              <w:t xml:space="preserve"> klasifikāciju, pasūtīšanu un izstrādes vadību, minimālā</w:t>
            </w:r>
            <w:r w:rsidR="008A2CA3" w:rsidRPr="00235167">
              <w:rPr>
                <w:rFonts w:ascii="Times New Roman" w:hAnsi="Times New Roman"/>
                <w:bCs/>
                <w:sz w:val="24"/>
                <w:szCs w:val="24"/>
                <w:lang w:val="lv-LV"/>
              </w:rPr>
              <w:t>s</w:t>
            </w:r>
            <w:r w:rsidRPr="00235167">
              <w:rPr>
                <w:rFonts w:ascii="Times New Roman" w:hAnsi="Times New Roman"/>
                <w:bCs/>
                <w:sz w:val="24"/>
                <w:szCs w:val="24"/>
                <w:lang w:val="lv-LV"/>
              </w:rPr>
              <w:t xml:space="preserve"> prasīb</w:t>
            </w:r>
            <w:r w:rsidR="008A2CA3" w:rsidRPr="00235167">
              <w:rPr>
                <w:rFonts w:ascii="Times New Roman" w:hAnsi="Times New Roman"/>
                <w:bCs/>
                <w:sz w:val="24"/>
                <w:szCs w:val="24"/>
                <w:lang w:val="lv-LV"/>
              </w:rPr>
              <w:t>as</w:t>
            </w:r>
            <w:r w:rsidRPr="00235167">
              <w:rPr>
                <w:rFonts w:ascii="Times New Roman" w:hAnsi="Times New Roman"/>
                <w:bCs/>
                <w:sz w:val="24"/>
                <w:szCs w:val="24"/>
                <w:lang w:val="lv-LV"/>
              </w:rPr>
              <w:t xml:space="preserve"> pētījuma pasūtījuma un izstrādes dokumentācijai, kā arī </w:t>
            </w:r>
            <w:r w:rsidR="008A2CA3" w:rsidRPr="00235167">
              <w:rPr>
                <w:rFonts w:ascii="Times New Roman" w:hAnsi="Times New Roman"/>
                <w:bCs/>
                <w:sz w:val="24"/>
                <w:szCs w:val="24"/>
                <w:lang w:val="lv-LV"/>
              </w:rPr>
              <w:t xml:space="preserve">prasības </w:t>
            </w:r>
            <w:r w:rsidRPr="00235167">
              <w:rPr>
                <w:rFonts w:ascii="Times New Roman" w:hAnsi="Times New Roman"/>
                <w:bCs/>
                <w:sz w:val="24"/>
                <w:szCs w:val="24"/>
                <w:lang w:val="lv-LV"/>
              </w:rPr>
              <w:t xml:space="preserve">sabiedrības informēšanai (grozījumi stājās spēkā </w:t>
            </w:r>
            <w:proofErr w:type="spellStart"/>
            <w:r w:rsidRPr="00235167">
              <w:rPr>
                <w:rFonts w:ascii="Times New Roman" w:hAnsi="Times New Roman"/>
                <w:bCs/>
                <w:sz w:val="24"/>
                <w:szCs w:val="24"/>
                <w:lang w:val="lv-LV"/>
              </w:rPr>
              <w:t>2010.gada</w:t>
            </w:r>
            <w:proofErr w:type="spellEnd"/>
            <w:r w:rsidRPr="00235167">
              <w:rPr>
                <w:rFonts w:ascii="Times New Roman" w:hAnsi="Times New Roman"/>
                <w:bCs/>
                <w:sz w:val="24"/>
                <w:szCs w:val="24"/>
                <w:lang w:val="lv-LV"/>
              </w:rPr>
              <w:t xml:space="preserve"> </w:t>
            </w:r>
            <w:proofErr w:type="spellStart"/>
            <w:r w:rsidRPr="00235167">
              <w:rPr>
                <w:rFonts w:ascii="Times New Roman" w:hAnsi="Times New Roman"/>
                <w:bCs/>
                <w:sz w:val="24"/>
                <w:szCs w:val="24"/>
                <w:lang w:val="lv-LV"/>
              </w:rPr>
              <w:t>1.oktobr</w:t>
            </w:r>
            <w:r w:rsidR="00D83EB0" w:rsidRPr="00235167">
              <w:rPr>
                <w:rFonts w:ascii="Times New Roman" w:hAnsi="Times New Roman"/>
                <w:bCs/>
                <w:sz w:val="24"/>
                <w:szCs w:val="24"/>
                <w:lang w:val="lv-LV"/>
              </w:rPr>
              <w:t>ī</w:t>
            </w:r>
            <w:proofErr w:type="spellEnd"/>
            <w:r w:rsidRPr="00235167">
              <w:rPr>
                <w:rFonts w:ascii="Times New Roman" w:hAnsi="Times New Roman"/>
                <w:bCs/>
                <w:sz w:val="24"/>
                <w:szCs w:val="24"/>
                <w:lang w:val="lv-LV"/>
              </w:rPr>
              <w:t>).</w:t>
            </w:r>
          </w:p>
          <w:p w14:paraId="43DBDDB4" w14:textId="77777777" w:rsidR="006D4E4C" w:rsidRPr="00235167" w:rsidRDefault="006D4E4C" w:rsidP="006962D5">
            <w:pPr>
              <w:spacing w:after="0" w:line="240" w:lineRule="auto"/>
              <w:ind w:left="68"/>
              <w:rPr>
                <w:rFonts w:ascii="Times New Roman" w:hAnsi="Times New Roman"/>
                <w:bCs/>
                <w:sz w:val="24"/>
                <w:szCs w:val="24"/>
                <w:lang w:val="lv-LV"/>
              </w:rPr>
            </w:pPr>
            <w:r w:rsidRPr="00235167">
              <w:rPr>
                <w:rFonts w:ascii="Times New Roman" w:hAnsi="Times New Roman"/>
                <w:bCs/>
                <w:sz w:val="24"/>
                <w:szCs w:val="24"/>
                <w:lang w:val="lv-LV"/>
              </w:rPr>
              <w:t xml:space="preserve">Grozījumu izstrāde Zinātniskās darbības likumā tika uzsākta saskaņā ar </w:t>
            </w:r>
            <w:r w:rsidRPr="00235167">
              <w:rPr>
                <w:rFonts w:ascii="Times New Roman" w:hAnsi="Times New Roman"/>
                <w:sz w:val="24"/>
                <w:szCs w:val="24"/>
                <w:lang w:val="lv-LV"/>
              </w:rPr>
              <w:t xml:space="preserve">koncepciju </w:t>
            </w:r>
            <w:r w:rsidR="006B71E5" w:rsidRPr="00235167">
              <w:rPr>
                <w:rFonts w:ascii="Times New Roman" w:hAnsi="Times New Roman"/>
                <w:sz w:val="24"/>
                <w:szCs w:val="24"/>
                <w:lang w:val="lv-LV"/>
              </w:rPr>
              <w:t>"</w:t>
            </w:r>
            <w:r w:rsidRPr="00235167">
              <w:rPr>
                <w:rFonts w:ascii="Times New Roman" w:hAnsi="Times New Roman"/>
                <w:sz w:val="24"/>
                <w:szCs w:val="24"/>
                <w:lang w:val="lv-LV"/>
              </w:rPr>
              <w:t>Valsts institūciju pasūtīto pētījumu koordinācijas sistēma</w:t>
            </w:r>
            <w:r w:rsidR="006B71E5" w:rsidRPr="00235167">
              <w:rPr>
                <w:rFonts w:ascii="Times New Roman" w:hAnsi="Times New Roman"/>
                <w:sz w:val="24"/>
                <w:szCs w:val="24"/>
                <w:lang w:val="lv-LV"/>
              </w:rPr>
              <w:t>"</w:t>
            </w:r>
            <w:r w:rsidRPr="00235167">
              <w:rPr>
                <w:rFonts w:ascii="Times New Roman" w:hAnsi="Times New Roman"/>
                <w:sz w:val="24"/>
                <w:szCs w:val="24"/>
                <w:lang w:val="lv-LV"/>
              </w:rPr>
              <w:t xml:space="preserve"> (turpmāk – koncepcija)</w:t>
            </w:r>
            <w:r w:rsidR="00A86877" w:rsidRPr="00235167">
              <w:rPr>
                <w:rFonts w:ascii="Times New Roman" w:hAnsi="Times New Roman"/>
                <w:sz w:val="24"/>
                <w:szCs w:val="24"/>
                <w:lang w:val="lv-LV"/>
              </w:rPr>
              <w:t xml:space="preserve"> un</w:t>
            </w:r>
            <w:proofErr w:type="gramStart"/>
            <w:r w:rsidR="00A86877" w:rsidRPr="00235167">
              <w:rPr>
                <w:rFonts w:ascii="Times New Roman" w:hAnsi="Times New Roman"/>
                <w:sz w:val="24"/>
                <w:szCs w:val="24"/>
                <w:lang w:val="lv-LV"/>
              </w:rPr>
              <w:t xml:space="preserve"> </w:t>
            </w:r>
            <w:r w:rsidRPr="00235167">
              <w:rPr>
                <w:rFonts w:ascii="Times New Roman" w:hAnsi="Times New Roman"/>
                <w:sz w:val="24"/>
                <w:szCs w:val="24"/>
                <w:lang w:val="lv-LV"/>
              </w:rPr>
              <w:t xml:space="preserve"> </w:t>
            </w:r>
            <w:proofErr w:type="gramEnd"/>
            <w:r w:rsidRPr="00235167">
              <w:rPr>
                <w:rFonts w:ascii="Times New Roman" w:hAnsi="Times New Roman"/>
                <w:sz w:val="24"/>
                <w:szCs w:val="24"/>
                <w:lang w:val="lv-LV"/>
              </w:rPr>
              <w:t xml:space="preserve">Ministru kabineta </w:t>
            </w:r>
            <w:proofErr w:type="spellStart"/>
            <w:r w:rsidRPr="00235167">
              <w:rPr>
                <w:rFonts w:ascii="Times New Roman" w:hAnsi="Times New Roman"/>
                <w:sz w:val="24"/>
                <w:szCs w:val="24"/>
                <w:lang w:val="lv-LV"/>
              </w:rPr>
              <w:t>2008.gada</w:t>
            </w:r>
            <w:proofErr w:type="spellEnd"/>
            <w:r w:rsidRPr="00235167">
              <w:rPr>
                <w:rFonts w:ascii="Times New Roman" w:hAnsi="Times New Roman"/>
                <w:sz w:val="24"/>
                <w:szCs w:val="24"/>
                <w:lang w:val="lv-LV"/>
              </w:rPr>
              <w:t xml:space="preserve"> </w:t>
            </w:r>
            <w:proofErr w:type="spellStart"/>
            <w:r w:rsidRPr="00235167">
              <w:rPr>
                <w:rFonts w:ascii="Times New Roman" w:hAnsi="Times New Roman"/>
                <w:sz w:val="24"/>
                <w:szCs w:val="24"/>
                <w:lang w:val="lv-LV"/>
              </w:rPr>
              <w:t>4.jūnija</w:t>
            </w:r>
            <w:proofErr w:type="spellEnd"/>
            <w:r w:rsidRPr="00235167">
              <w:rPr>
                <w:rFonts w:ascii="Times New Roman" w:hAnsi="Times New Roman"/>
                <w:sz w:val="24"/>
                <w:szCs w:val="24"/>
                <w:lang w:val="lv-LV"/>
              </w:rPr>
              <w:t xml:space="preserve"> rīkojuma </w:t>
            </w:r>
            <w:proofErr w:type="spellStart"/>
            <w:r w:rsidRPr="00235167">
              <w:rPr>
                <w:rFonts w:ascii="Times New Roman" w:hAnsi="Times New Roman"/>
                <w:sz w:val="24"/>
                <w:szCs w:val="24"/>
                <w:lang w:val="lv-LV"/>
              </w:rPr>
              <w:t>Nr.310</w:t>
            </w:r>
            <w:proofErr w:type="spellEnd"/>
            <w:r w:rsidRPr="00235167">
              <w:rPr>
                <w:rFonts w:ascii="Times New Roman" w:hAnsi="Times New Roman"/>
                <w:sz w:val="24"/>
                <w:szCs w:val="24"/>
                <w:lang w:val="lv-LV"/>
              </w:rPr>
              <w:t xml:space="preserve"> </w:t>
            </w:r>
            <w:r w:rsidR="006B71E5" w:rsidRPr="00235167">
              <w:rPr>
                <w:rFonts w:ascii="Times New Roman" w:hAnsi="Times New Roman"/>
                <w:sz w:val="24"/>
                <w:szCs w:val="24"/>
                <w:lang w:val="lv-LV"/>
              </w:rPr>
              <w:t>"</w:t>
            </w:r>
            <w:r w:rsidRPr="00235167">
              <w:rPr>
                <w:rFonts w:ascii="Times New Roman" w:hAnsi="Times New Roman"/>
                <w:sz w:val="24"/>
                <w:szCs w:val="24"/>
                <w:lang w:val="lv-LV"/>
              </w:rPr>
              <w:t xml:space="preserve">Par koncepciju </w:t>
            </w:r>
            <w:r w:rsidR="006B71E5" w:rsidRPr="00235167">
              <w:rPr>
                <w:rFonts w:ascii="Times New Roman" w:hAnsi="Times New Roman"/>
                <w:sz w:val="24"/>
                <w:szCs w:val="24"/>
                <w:lang w:val="lv-LV"/>
              </w:rPr>
              <w:t>"</w:t>
            </w:r>
            <w:r w:rsidRPr="00235167">
              <w:rPr>
                <w:rFonts w:ascii="Times New Roman" w:hAnsi="Times New Roman"/>
                <w:sz w:val="24"/>
                <w:szCs w:val="24"/>
                <w:lang w:val="lv-LV"/>
              </w:rPr>
              <w:t>Valsts institūciju pasūtīto pētījumu koordinācijas sistēma</w:t>
            </w:r>
            <w:r w:rsidR="006B71E5" w:rsidRPr="00235167">
              <w:rPr>
                <w:rFonts w:ascii="Times New Roman" w:hAnsi="Times New Roman"/>
                <w:sz w:val="24"/>
                <w:szCs w:val="24"/>
                <w:lang w:val="lv-LV"/>
              </w:rPr>
              <w:t>""</w:t>
            </w:r>
            <w:r w:rsidRPr="00235167">
              <w:rPr>
                <w:rFonts w:ascii="Times New Roman" w:hAnsi="Times New Roman"/>
                <w:sz w:val="24"/>
                <w:szCs w:val="24"/>
                <w:lang w:val="lv-LV"/>
              </w:rPr>
              <w:t xml:space="preserve"> </w:t>
            </w:r>
            <w:proofErr w:type="spellStart"/>
            <w:r w:rsidRPr="00235167">
              <w:rPr>
                <w:rFonts w:ascii="Times New Roman" w:hAnsi="Times New Roman"/>
                <w:sz w:val="24"/>
                <w:szCs w:val="24"/>
                <w:lang w:val="lv-LV"/>
              </w:rPr>
              <w:t>3.1.apakšpunktu</w:t>
            </w:r>
            <w:proofErr w:type="spellEnd"/>
          </w:p>
        </w:tc>
      </w:tr>
      <w:tr w:rsidR="006D4E4C" w:rsidRPr="002A1499" w14:paraId="43DBDDC1" w14:textId="77777777" w:rsidTr="006B71E5">
        <w:trPr>
          <w:trHeight w:val="472"/>
        </w:trPr>
        <w:tc>
          <w:tcPr>
            <w:tcW w:w="540" w:type="dxa"/>
            <w:tcBorders>
              <w:top w:val="single" w:sz="4" w:space="0" w:color="auto"/>
              <w:left w:val="single" w:sz="4" w:space="0" w:color="auto"/>
              <w:bottom w:val="single" w:sz="4" w:space="0" w:color="auto"/>
              <w:right w:val="single" w:sz="4" w:space="0" w:color="auto"/>
            </w:tcBorders>
          </w:tcPr>
          <w:p w14:paraId="43DBDDB6"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2.</w:t>
            </w:r>
          </w:p>
        </w:tc>
        <w:tc>
          <w:tcPr>
            <w:tcW w:w="2805" w:type="dxa"/>
            <w:tcBorders>
              <w:top w:val="single" w:sz="4" w:space="0" w:color="auto"/>
              <w:left w:val="single" w:sz="4" w:space="0" w:color="auto"/>
              <w:bottom w:val="single" w:sz="4" w:space="0" w:color="auto"/>
              <w:right w:val="single" w:sz="4" w:space="0" w:color="auto"/>
            </w:tcBorders>
          </w:tcPr>
          <w:p w14:paraId="43DBDDB7" w14:textId="77777777" w:rsidR="006D4E4C" w:rsidRPr="00235167" w:rsidRDefault="006D4E4C" w:rsidP="00D83EB0">
            <w:pPr>
              <w:spacing w:after="0" w:line="240" w:lineRule="auto"/>
              <w:ind w:left="33"/>
              <w:rPr>
                <w:rFonts w:ascii="Times New Roman" w:hAnsi="Times New Roman"/>
                <w:sz w:val="24"/>
                <w:szCs w:val="24"/>
                <w:lang w:val="lv-LV"/>
              </w:rPr>
            </w:pPr>
            <w:r w:rsidRPr="00235167">
              <w:rPr>
                <w:rFonts w:ascii="Times New Roman" w:hAnsi="Times New Roman"/>
                <w:sz w:val="24"/>
                <w:szCs w:val="24"/>
                <w:lang w:val="lv-LV"/>
              </w:rPr>
              <w:t>Pašreizējā situācija un problēmas</w:t>
            </w:r>
          </w:p>
        </w:tc>
        <w:tc>
          <w:tcPr>
            <w:tcW w:w="6045" w:type="dxa"/>
            <w:tcBorders>
              <w:top w:val="single" w:sz="4" w:space="0" w:color="auto"/>
              <w:left w:val="single" w:sz="4" w:space="0" w:color="auto"/>
              <w:bottom w:val="single" w:sz="4" w:space="0" w:color="auto"/>
              <w:right w:val="single" w:sz="4" w:space="0" w:color="auto"/>
            </w:tcBorders>
          </w:tcPr>
          <w:p w14:paraId="43DBDDB8" w14:textId="77777777"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Izstrādājot koncepciju, tika veikta speciālistu aptauja, ietverot visas koncepcijas izstrādes darba grupā iesaistītās institūcijas un organizācijas, lai noskaidrotu valsts institūciju pieej</w:t>
            </w:r>
            <w:r w:rsidR="00D83EB0" w:rsidRPr="00235167">
              <w:rPr>
                <w:rFonts w:ascii="Times New Roman" w:hAnsi="Times New Roman"/>
                <w:sz w:val="24"/>
                <w:szCs w:val="24"/>
                <w:lang w:val="lv-LV"/>
              </w:rPr>
              <w:t>u</w:t>
            </w:r>
            <w:r w:rsidRPr="00235167">
              <w:rPr>
                <w:rFonts w:ascii="Times New Roman" w:hAnsi="Times New Roman"/>
                <w:sz w:val="24"/>
                <w:szCs w:val="24"/>
                <w:lang w:val="lv-LV"/>
              </w:rPr>
              <w:t>, pieredzi un labo praksi pētījumu pasūtīšanā (kopumā 17 institūcijas). Aptaujā tika ietverti jautājumi, lai identificētu būtiskākās problēmas.</w:t>
            </w:r>
          </w:p>
          <w:p w14:paraId="43DBDDB9" w14:textId="77777777"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Tika secināts, ka valsts institūcijās nepietiekami tiek veikta valsts institūciju pasūtīto pētījumu kvalitātes uzraudzība, nav noteikta pasūtītāja loma un atbildība pētījuma izstrādes vadības procesos, kā rezultātā pētījumu kvalitāte var būt neatbilstoša sākotnēji uzstādītajiem mērķiem. Tāpat pastāv nepietiekama pētījumu pasūtītāju kompetence, jo</w:t>
            </w:r>
            <w:r w:rsidRPr="00235167">
              <w:rPr>
                <w:rFonts w:ascii="Times New Roman" w:hAnsi="Times New Roman"/>
                <w:b/>
                <w:sz w:val="24"/>
                <w:szCs w:val="24"/>
                <w:lang w:val="lv-LV"/>
              </w:rPr>
              <w:t xml:space="preserve"> </w:t>
            </w:r>
            <w:r w:rsidRPr="00235167">
              <w:rPr>
                <w:rFonts w:ascii="Times New Roman" w:hAnsi="Times New Roman"/>
                <w:sz w:val="24"/>
                <w:szCs w:val="24"/>
                <w:lang w:val="lv-LV"/>
              </w:rPr>
              <w:t xml:space="preserve">institūcijas nespēj nodrošināt cilvēkresursus, lai spētu </w:t>
            </w:r>
            <w:r w:rsidRPr="00235167">
              <w:rPr>
                <w:rFonts w:ascii="Times New Roman" w:hAnsi="Times New Roman"/>
                <w:sz w:val="24"/>
                <w:szCs w:val="24"/>
                <w:lang w:val="lv-LV"/>
              </w:rPr>
              <w:lastRenderedPageBreak/>
              <w:t>plānot, organizēt un kvalitatīvi vadīt pētījumu pasūtīšanu un izstrādes uzraudzību. Valsts institūciju pasūtīto pētījumu izstrādes vadība un koordinācija netiek regulēta.</w:t>
            </w:r>
          </w:p>
          <w:p w14:paraId="43DBDDBA" w14:textId="77777777" w:rsidR="006D4E4C" w:rsidRPr="00235167" w:rsidRDefault="00A86877"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Savukārt</w:t>
            </w:r>
            <w:r w:rsidR="006D4E4C" w:rsidRPr="00235167">
              <w:rPr>
                <w:rFonts w:ascii="Times New Roman" w:hAnsi="Times New Roman"/>
                <w:sz w:val="24"/>
                <w:szCs w:val="24"/>
                <w:lang w:val="lv-LV"/>
              </w:rPr>
              <w:t xml:space="preserve"> decentralizētā pieeja pētījumu pasūtīšanai rada situāciju, kad par vienu un to pašu</w:t>
            </w:r>
            <w:r w:rsidR="00D83EB0" w:rsidRPr="00235167">
              <w:rPr>
                <w:rFonts w:ascii="Times New Roman" w:hAnsi="Times New Roman"/>
                <w:sz w:val="24"/>
                <w:szCs w:val="24"/>
                <w:lang w:val="lv-LV"/>
              </w:rPr>
              <w:t xml:space="preserve"> tēmu</w:t>
            </w:r>
            <w:r w:rsidR="006D4E4C" w:rsidRPr="00235167">
              <w:rPr>
                <w:rFonts w:ascii="Times New Roman" w:hAnsi="Times New Roman"/>
                <w:sz w:val="24"/>
                <w:szCs w:val="24"/>
                <w:lang w:val="lv-LV"/>
              </w:rPr>
              <w:t xml:space="preserve"> vai līdzīgām tēmām tiek </w:t>
            </w:r>
            <w:r w:rsidR="00D83EB0" w:rsidRPr="00235167">
              <w:rPr>
                <w:rFonts w:ascii="Times New Roman" w:hAnsi="Times New Roman"/>
                <w:sz w:val="24"/>
                <w:szCs w:val="24"/>
                <w:lang w:val="lv-LV"/>
              </w:rPr>
              <w:t>veik</w:t>
            </w:r>
            <w:r w:rsidR="006D4E4C" w:rsidRPr="00235167">
              <w:rPr>
                <w:rFonts w:ascii="Times New Roman" w:hAnsi="Times New Roman"/>
                <w:sz w:val="24"/>
                <w:szCs w:val="24"/>
                <w:lang w:val="lv-LV"/>
              </w:rPr>
              <w:t xml:space="preserve">ti pēc satura līdzīgi pētījumi, kurus pasūta dažādas institūcijas. Koordināciju traucē arī nepietiekami izmantotās iespējas un prakse, kā institūcijas apmainās ar informāciju </w:t>
            </w:r>
            <w:r w:rsidR="00D83EB0" w:rsidRPr="00235167">
              <w:rPr>
                <w:rFonts w:ascii="Times New Roman" w:hAnsi="Times New Roman"/>
                <w:sz w:val="24"/>
                <w:szCs w:val="24"/>
                <w:lang w:val="lv-LV"/>
              </w:rPr>
              <w:t xml:space="preserve">par pētījuma tēmām, mērķiem un uzdevumiem </w:t>
            </w:r>
            <w:r w:rsidR="006D4E4C" w:rsidRPr="00235167">
              <w:rPr>
                <w:rFonts w:ascii="Times New Roman" w:hAnsi="Times New Roman"/>
                <w:sz w:val="24"/>
                <w:szCs w:val="24"/>
                <w:lang w:val="lv-LV"/>
              </w:rPr>
              <w:t>ar citām iesaistīt</w:t>
            </w:r>
            <w:r w:rsidR="00D83EB0" w:rsidRPr="00235167">
              <w:rPr>
                <w:rFonts w:ascii="Times New Roman" w:hAnsi="Times New Roman"/>
                <w:sz w:val="24"/>
                <w:szCs w:val="24"/>
                <w:lang w:val="lv-LV"/>
              </w:rPr>
              <w:t>aj</w:t>
            </w:r>
            <w:r w:rsidR="006D4E4C" w:rsidRPr="00235167">
              <w:rPr>
                <w:rFonts w:ascii="Times New Roman" w:hAnsi="Times New Roman"/>
                <w:sz w:val="24"/>
                <w:szCs w:val="24"/>
                <w:lang w:val="lv-LV"/>
              </w:rPr>
              <w:t>ām pusēm.</w:t>
            </w:r>
          </w:p>
          <w:p w14:paraId="43DBDDBB" w14:textId="4529F8AF"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Tāpat nepastāv vienota informācijas aprites sistēma par institūciju plānotaji</w:t>
            </w:r>
            <w:r w:rsidR="00AE662A">
              <w:rPr>
                <w:rFonts w:ascii="Times New Roman" w:hAnsi="Times New Roman"/>
                <w:sz w:val="24"/>
                <w:szCs w:val="24"/>
                <w:lang w:val="lv-LV"/>
              </w:rPr>
              <w:t>em un esošajiem pētījumiem, jo p</w:t>
            </w:r>
            <w:r w:rsidRPr="00235167">
              <w:rPr>
                <w:rFonts w:ascii="Times New Roman" w:hAnsi="Times New Roman"/>
                <w:sz w:val="24"/>
                <w:szCs w:val="24"/>
                <w:lang w:val="lv-LV"/>
              </w:rPr>
              <w:t>ētījumu un publikāciju datubāze kā vienotas koordinācijas sistēma tiek izmantota uz brīvprātības pamatiem. Pētījumu pieejamība ir apgrūtināta arī tādēļ, ka daļa institūciju tīmeklī iekļauj tikai pamatinformāciju par veiktajiem pētījumiem</w:t>
            </w:r>
            <w:r w:rsidR="00D83EB0" w:rsidRPr="00235167">
              <w:rPr>
                <w:rFonts w:ascii="Times New Roman" w:hAnsi="Times New Roman"/>
                <w:sz w:val="24"/>
                <w:szCs w:val="24"/>
                <w:lang w:val="lv-LV"/>
              </w:rPr>
              <w:t xml:space="preserve"> un</w:t>
            </w:r>
            <w:r w:rsidRPr="00235167">
              <w:rPr>
                <w:rFonts w:ascii="Times New Roman" w:hAnsi="Times New Roman"/>
                <w:sz w:val="24"/>
                <w:szCs w:val="24"/>
                <w:lang w:val="lv-LV"/>
              </w:rPr>
              <w:t xml:space="preserve"> tikai institūcijās ir pieejamas pilnas to drukātās versijas.</w:t>
            </w:r>
          </w:p>
          <w:p w14:paraId="43DBDDBC" w14:textId="77777777"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 xml:space="preserve">Papildus nepieciešamais pamatojums, situācijas apraksts un dati minēti koncepcijā. </w:t>
            </w:r>
          </w:p>
          <w:p w14:paraId="43DBDDBD" w14:textId="0259EE3B"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Lai gan kopš koncepcijas izstrādes ir mainījusies valsts ekonomiskā situācija</w:t>
            </w:r>
            <w:r w:rsidR="00AE662A">
              <w:rPr>
                <w:rFonts w:ascii="Times New Roman" w:hAnsi="Times New Roman"/>
                <w:sz w:val="24"/>
                <w:szCs w:val="24"/>
                <w:lang w:val="lv-LV"/>
              </w:rPr>
              <w:t>,</w:t>
            </w:r>
            <w:r w:rsidRPr="00235167">
              <w:rPr>
                <w:rFonts w:ascii="Times New Roman" w:hAnsi="Times New Roman"/>
                <w:sz w:val="24"/>
                <w:szCs w:val="24"/>
                <w:lang w:val="lv-LV"/>
              </w:rPr>
              <w:t xml:space="preserve"> un valsts iest</w:t>
            </w:r>
            <w:r w:rsidR="00AE662A">
              <w:rPr>
                <w:rFonts w:ascii="Times New Roman" w:hAnsi="Times New Roman"/>
                <w:sz w:val="24"/>
                <w:szCs w:val="24"/>
                <w:lang w:val="lv-LV"/>
              </w:rPr>
              <w:t>ādes, pašvaldības un pašvaldību</w:t>
            </w:r>
            <w:r w:rsidRPr="00235167">
              <w:rPr>
                <w:rFonts w:ascii="Times New Roman" w:hAnsi="Times New Roman"/>
                <w:sz w:val="24"/>
                <w:szCs w:val="24"/>
                <w:lang w:val="lv-LV"/>
              </w:rPr>
              <w:t xml:space="preserve"> iestādes praktiski nepasūta pētījumus</w:t>
            </w:r>
            <w:r w:rsidR="00AE662A" w:rsidRPr="00235167">
              <w:rPr>
                <w:rFonts w:ascii="Times New Roman" w:hAnsi="Times New Roman"/>
                <w:sz w:val="24"/>
                <w:szCs w:val="24"/>
                <w:lang w:val="lv-LV"/>
              </w:rPr>
              <w:t xml:space="preserve"> tikai par valsts un pašvaldību budžeta līdzekļiem</w:t>
            </w:r>
            <w:r w:rsidRPr="00235167">
              <w:rPr>
                <w:rFonts w:ascii="Times New Roman" w:hAnsi="Times New Roman"/>
                <w:sz w:val="24"/>
                <w:szCs w:val="24"/>
                <w:lang w:val="lv-LV"/>
              </w:rPr>
              <w:t>, problēmas pastāv, jo šobrīd problēmas vairāk skar pētījumus, ko valsts pārvaldes iestādes, pašvald</w:t>
            </w:r>
            <w:r w:rsidR="00AE662A">
              <w:rPr>
                <w:rFonts w:ascii="Times New Roman" w:hAnsi="Times New Roman"/>
                <w:sz w:val="24"/>
                <w:szCs w:val="24"/>
                <w:lang w:val="lv-LV"/>
              </w:rPr>
              <w:t>ības un pašvaldību</w:t>
            </w:r>
            <w:r w:rsidRPr="00235167">
              <w:rPr>
                <w:rFonts w:ascii="Times New Roman" w:hAnsi="Times New Roman"/>
                <w:sz w:val="24"/>
                <w:szCs w:val="24"/>
                <w:lang w:val="lv-LV"/>
              </w:rPr>
              <w:t xml:space="preserve"> iestādes pasūta</w:t>
            </w:r>
            <w:r w:rsidR="00D83EB0" w:rsidRPr="00235167">
              <w:rPr>
                <w:rFonts w:ascii="Times New Roman" w:hAnsi="Times New Roman"/>
                <w:sz w:val="24"/>
                <w:szCs w:val="24"/>
                <w:lang w:val="lv-LV"/>
              </w:rPr>
              <w:t>, izmantojot</w:t>
            </w:r>
            <w:r w:rsidRPr="00235167">
              <w:rPr>
                <w:rFonts w:ascii="Times New Roman" w:hAnsi="Times New Roman"/>
                <w:sz w:val="24"/>
                <w:szCs w:val="24"/>
                <w:lang w:val="lv-LV"/>
              </w:rPr>
              <w:t xml:space="preserve"> Eiropas Savienības fondu projektu līdzekļ</w:t>
            </w:r>
            <w:r w:rsidR="00D83EB0" w:rsidRPr="00235167">
              <w:rPr>
                <w:rFonts w:ascii="Times New Roman" w:hAnsi="Times New Roman"/>
                <w:sz w:val="24"/>
                <w:szCs w:val="24"/>
                <w:lang w:val="lv-LV"/>
              </w:rPr>
              <w:t>us</w:t>
            </w:r>
            <w:r w:rsidRPr="00235167">
              <w:rPr>
                <w:rFonts w:ascii="Times New Roman" w:hAnsi="Times New Roman"/>
                <w:sz w:val="24"/>
                <w:szCs w:val="24"/>
                <w:lang w:val="lv-LV"/>
              </w:rPr>
              <w:t xml:space="preserve"> </w:t>
            </w:r>
            <w:r w:rsidR="00D83EB0" w:rsidRPr="00235167">
              <w:rPr>
                <w:rFonts w:ascii="Times New Roman" w:hAnsi="Times New Roman"/>
                <w:sz w:val="24"/>
                <w:szCs w:val="24"/>
                <w:lang w:val="lv-LV"/>
              </w:rPr>
              <w:t>un</w:t>
            </w:r>
            <w:r w:rsidRPr="00235167">
              <w:rPr>
                <w:rFonts w:ascii="Times New Roman" w:hAnsi="Times New Roman"/>
                <w:sz w:val="24"/>
                <w:szCs w:val="24"/>
                <w:lang w:val="lv-LV"/>
              </w:rPr>
              <w:t xml:space="preserve"> valsts un pašvaldību budžeta līdzfinansējumu. Problēmas saistītas ar iespējamību, ka valsts iestādes, pašvaldības un pašvaldību iestādes bieži vien nezina, kādus pētījumus pasūta citas valsts institūcijas (pētījumu tēmas var dublēties), kā arī vēl nav attīstīta labā prakse institūciju starpā sadarboties, plānojot un vadot noteiktu pētījumu pasūtīšanu. Tāpat jāņem vērā, ka, ekonomiskajai situācijai uzlabojoties, būs lielākas iespējas pasūtī</w:t>
            </w:r>
            <w:r w:rsidR="00FE27DA">
              <w:rPr>
                <w:rFonts w:ascii="Times New Roman" w:hAnsi="Times New Roman"/>
                <w:sz w:val="24"/>
                <w:szCs w:val="24"/>
                <w:lang w:val="lv-LV"/>
              </w:rPr>
              <w:t>t</w:t>
            </w:r>
            <w:r w:rsidR="00FE27DA" w:rsidRPr="00235167">
              <w:rPr>
                <w:rFonts w:ascii="Times New Roman" w:hAnsi="Times New Roman"/>
                <w:sz w:val="24"/>
                <w:szCs w:val="24"/>
                <w:lang w:val="lv-LV"/>
              </w:rPr>
              <w:t xml:space="preserve"> pētījumu</w:t>
            </w:r>
            <w:r w:rsidR="00FE27DA">
              <w:rPr>
                <w:rFonts w:ascii="Times New Roman" w:hAnsi="Times New Roman"/>
                <w:sz w:val="24"/>
                <w:szCs w:val="24"/>
                <w:lang w:val="lv-LV"/>
              </w:rPr>
              <w:t>s</w:t>
            </w:r>
            <w:r w:rsidRPr="00235167">
              <w:rPr>
                <w:rFonts w:ascii="Times New Roman" w:hAnsi="Times New Roman"/>
                <w:sz w:val="24"/>
                <w:szCs w:val="24"/>
                <w:lang w:val="lv-LV"/>
              </w:rPr>
              <w:t>, tāpēc ir nepieciešama vienota kārtība, kas nodrošina pētījumu tēmu plānošanu, pasūtīšanas koordinēšanu un izstrādes vadību, kā arī vienotus nosacījumus pētījumu publiskai nodrošināšanai</w:t>
            </w:r>
            <w:r w:rsidR="00D83EB0" w:rsidRPr="00235167">
              <w:rPr>
                <w:rFonts w:ascii="Times New Roman" w:hAnsi="Times New Roman"/>
                <w:sz w:val="24"/>
                <w:szCs w:val="24"/>
                <w:lang w:val="lv-LV"/>
              </w:rPr>
              <w:t xml:space="preserve"> un</w:t>
            </w:r>
            <w:r w:rsidRPr="00235167">
              <w:rPr>
                <w:rFonts w:ascii="Times New Roman" w:hAnsi="Times New Roman"/>
                <w:sz w:val="24"/>
                <w:szCs w:val="24"/>
                <w:lang w:val="lv-LV"/>
              </w:rPr>
              <w:t xml:space="preserve"> sabiedrības informēšanai. </w:t>
            </w:r>
          </w:p>
          <w:p w14:paraId="43DBDDBE" w14:textId="77777777" w:rsidR="001B5019" w:rsidRPr="00235167" w:rsidRDefault="001B5019" w:rsidP="006962D5">
            <w:pPr>
              <w:pStyle w:val="naisc"/>
              <w:spacing w:before="0" w:after="0"/>
              <w:ind w:left="68"/>
              <w:jc w:val="left"/>
              <w:rPr>
                <w:bCs/>
              </w:rPr>
            </w:pPr>
            <w:r w:rsidRPr="00235167">
              <w:t>Noteikumi attiecas uz Ministru kabinetam padotām valsts pārvaldes iestādēm, pašvaldībām, plānošanas reģioniem un pašvaldības iestādēm</w:t>
            </w:r>
            <w:r w:rsidRPr="00235167">
              <w:rPr>
                <w:bCs/>
              </w:rPr>
              <w:t xml:space="preserve">. </w:t>
            </w:r>
          </w:p>
          <w:p w14:paraId="43DBDDBF" w14:textId="4F14ECD4"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 xml:space="preserve">Noteikumu projekts neattiecas uz valsts augstskolu un valsts zinātnisko institūtu pasūtītajiem pētījumiem, jo minētās institūcijas ir </w:t>
            </w:r>
            <w:r w:rsidR="00AA3A48" w:rsidRPr="00235167">
              <w:rPr>
                <w:rFonts w:ascii="Times New Roman" w:hAnsi="Times New Roman"/>
                <w:sz w:val="24"/>
                <w:szCs w:val="24"/>
                <w:lang w:val="lv-LV"/>
              </w:rPr>
              <w:t xml:space="preserve">izglītības un </w:t>
            </w:r>
            <w:r w:rsidRPr="00235167">
              <w:rPr>
                <w:rFonts w:ascii="Times New Roman" w:hAnsi="Times New Roman"/>
                <w:sz w:val="24"/>
                <w:szCs w:val="24"/>
                <w:lang w:val="lv-LV"/>
              </w:rPr>
              <w:t>zinātniskās institūcijas (atvasinātas publiskas personas) un to darbību nosaka Zinātniskās darbības likums</w:t>
            </w:r>
            <w:r w:rsidR="00AA3A48" w:rsidRPr="00235167">
              <w:rPr>
                <w:rFonts w:ascii="Times New Roman" w:hAnsi="Times New Roman"/>
                <w:sz w:val="24"/>
                <w:szCs w:val="24"/>
                <w:lang w:val="lv-LV"/>
              </w:rPr>
              <w:t xml:space="preserve"> un Augstskolu likums</w:t>
            </w:r>
            <w:r w:rsidRPr="00235167">
              <w:rPr>
                <w:rFonts w:ascii="Times New Roman" w:hAnsi="Times New Roman"/>
                <w:sz w:val="24"/>
                <w:szCs w:val="24"/>
                <w:lang w:val="lv-LV"/>
              </w:rPr>
              <w:t xml:space="preserve">. Tāpat noteikumu projekts nevar tik attiecināts uz pētījumiem, kas uzskatāmi par valsts noslēpumu likuma </w:t>
            </w:r>
            <w:r w:rsidR="006B71E5" w:rsidRPr="00235167">
              <w:rPr>
                <w:rFonts w:ascii="Times New Roman" w:hAnsi="Times New Roman"/>
                <w:color w:val="000000"/>
                <w:sz w:val="24"/>
                <w:szCs w:val="24"/>
                <w:lang w:val="lv-LV"/>
              </w:rPr>
              <w:t>"</w:t>
            </w:r>
            <w:r w:rsidRPr="00235167">
              <w:rPr>
                <w:rStyle w:val="Emphasis"/>
                <w:rFonts w:ascii="Times New Roman" w:hAnsi="Times New Roman"/>
                <w:b w:val="0"/>
                <w:color w:val="000000"/>
                <w:sz w:val="24"/>
                <w:szCs w:val="24"/>
                <w:lang w:val="lv-LV"/>
              </w:rPr>
              <w:t>Par valsts noslēpumu</w:t>
            </w:r>
            <w:r w:rsidR="006B71E5" w:rsidRPr="00235167">
              <w:rPr>
                <w:rFonts w:ascii="Times New Roman" w:hAnsi="Times New Roman"/>
                <w:color w:val="000000"/>
                <w:sz w:val="24"/>
                <w:szCs w:val="24"/>
                <w:lang w:val="lv-LV"/>
              </w:rPr>
              <w:t>"</w:t>
            </w:r>
            <w:r w:rsidRPr="00235167">
              <w:rPr>
                <w:rFonts w:ascii="Times New Roman" w:hAnsi="Times New Roman"/>
                <w:color w:val="000000"/>
                <w:sz w:val="24"/>
                <w:szCs w:val="24"/>
                <w:lang w:val="lv-LV"/>
              </w:rPr>
              <w:t xml:space="preserve"> izpratnē vai kurus iestādes nosaka kā ierobežotas pieejamības informāciju, jo noteikumu projekts </w:t>
            </w:r>
            <w:r w:rsidRPr="00235167">
              <w:rPr>
                <w:rFonts w:ascii="Times New Roman" w:hAnsi="Times New Roman"/>
                <w:color w:val="000000"/>
                <w:sz w:val="24"/>
                <w:szCs w:val="24"/>
                <w:lang w:val="lv-LV"/>
              </w:rPr>
              <w:lastRenderedPageBreak/>
              <w:t xml:space="preserve">vērsts uz pētījumu pasūtīšanas plānošanu, izstrādes koordināciju un uzraudzību, iesaistot citas institūcijas un informējot sabiedrību. Noteikumu </w:t>
            </w:r>
            <w:r w:rsidR="00A745E7" w:rsidRPr="00235167">
              <w:rPr>
                <w:rFonts w:ascii="Times New Roman" w:hAnsi="Times New Roman"/>
                <w:color w:val="000000"/>
                <w:sz w:val="24"/>
                <w:szCs w:val="24"/>
                <w:lang w:val="lv-LV"/>
              </w:rPr>
              <w:t>projekta atsevišķās normas neattiecas arī uz pētījumiem</w:t>
            </w:r>
            <w:r w:rsidRPr="00235167">
              <w:rPr>
                <w:rFonts w:ascii="Times New Roman" w:hAnsi="Times New Roman"/>
                <w:color w:val="000000"/>
                <w:sz w:val="24"/>
                <w:szCs w:val="24"/>
                <w:lang w:val="lv-LV"/>
              </w:rPr>
              <w:t xml:space="preserve">, kuru izstrādi </w:t>
            </w:r>
            <w:r w:rsidRPr="00235167">
              <w:rPr>
                <w:rFonts w:ascii="Times New Roman" w:hAnsi="Times New Roman"/>
                <w:sz w:val="24"/>
                <w:szCs w:val="24"/>
                <w:lang w:val="lv-LV"/>
              </w:rPr>
              <w:t xml:space="preserve">finansē starptautiskas un ārvalstu organizācijas un kuras ir noteikušas citas prasības pētījumu pasūtīšanai, </w:t>
            </w:r>
            <w:r w:rsidR="00A745E7" w:rsidRPr="00235167">
              <w:rPr>
                <w:rFonts w:ascii="Times New Roman" w:hAnsi="Times New Roman"/>
                <w:sz w:val="24"/>
                <w:szCs w:val="24"/>
                <w:lang w:val="lv-LV"/>
              </w:rPr>
              <w:t>pētījumiem, kurus pasūta Publisko iepirkum</w:t>
            </w:r>
            <w:r w:rsidR="00E037CD" w:rsidRPr="00235167">
              <w:rPr>
                <w:rFonts w:ascii="Times New Roman" w:hAnsi="Times New Roman"/>
                <w:sz w:val="24"/>
                <w:szCs w:val="24"/>
                <w:lang w:val="lv-LV"/>
              </w:rPr>
              <w:t>u</w:t>
            </w:r>
            <w:r w:rsidR="00A745E7" w:rsidRPr="00235167">
              <w:rPr>
                <w:rFonts w:ascii="Times New Roman" w:hAnsi="Times New Roman"/>
                <w:sz w:val="24"/>
                <w:szCs w:val="24"/>
                <w:lang w:val="lv-LV"/>
              </w:rPr>
              <w:t xml:space="preserve"> likuma </w:t>
            </w:r>
            <w:proofErr w:type="spellStart"/>
            <w:r w:rsidR="00E037CD" w:rsidRPr="00235167">
              <w:rPr>
                <w:rFonts w:ascii="Times New Roman" w:hAnsi="Times New Roman"/>
                <w:sz w:val="24"/>
                <w:szCs w:val="24"/>
                <w:lang w:val="lv-LV"/>
              </w:rPr>
              <w:t>3</w:t>
            </w:r>
            <w:r w:rsidR="00A745E7" w:rsidRPr="00235167">
              <w:rPr>
                <w:rFonts w:ascii="Times New Roman" w:hAnsi="Times New Roman"/>
                <w:sz w:val="24"/>
                <w:szCs w:val="24"/>
                <w:lang w:val="lv-LV"/>
              </w:rPr>
              <w:t>.panta</w:t>
            </w:r>
            <w:proofErr w:type="spellEnd"/>
            <w:r w:rsidR="00A745E7" w:rsidRPr="00235167">
              <w:rPr>
                <w:rFonts w:ascii="Times New Roman" w:hAnsi="Times New Roman"/>
                <w:sz w:val="24"/>
                <w:szCs w:val="24"/>
                <w:lang w:val="lv-LV"/>
              </w:rPr>
              <w:t xml:space="preserve"> pirmās daļas </w:t>
            </w:r>
            <w:proofErr w:type="spellStart"/>
            <w:r w:rsidR="00E037CD" w:rsidRPr="00235167">
              <w:rPr>
                <w:rFonts w:ascii="Times New Roman" w:hAnsi="Times New Roman"/>
                <w:sz w:val="24"/>
                <w:szCs w:val="24"/>
                <w:lang w:val="lv-LV"/>
              </w:rPr>
              <w:t>6</w:t>
            </w:r>
            <w:r w:rsidR="00A745E7" w:rsidRPr="00235167">
              <w:rPr>
                <w:rFonts w:ascii="Times New Roman" w:hAnsi="Times New Roman"/>
                <w:sz w:val="24"/>
                <w:szCs w:val="24"/>
                <w:lang w:val="lv-LV"/>
              </w:rPr>
              <w:t>.punkt</w:t>
            </w:r>
            <w:r w:rsidR="00D83EB0" w:rsidRPr="00235167">
              <w:rPr>
                <w:rFonts w:ascii="Times New Roman" w:hAnsi="Times New Roman"/>
                <w:sz w:val="24"/>
                <w:szCs w:val="24"/>
                <w:lang w:val="lv-LV"/>
              </w:rPr>
              <w:t>ā</w:t>
            </w:r>
            <w:proofErr w:type="spellEnd"/>
            <w:r w:rsidR="00A745E7" w:rsidRPr="00235167">
              <w:rPr>
                <w:rFonts w:ascii="Times New Roman" w:hAnsi="Times New Roman"/>
                <w:sz w:val="24"/>
                <w:szCs w:val="24"/>
                <w:lang w:val="lv-LV"/>
              </w:rPr>
              <w:t xml:space="preserve"> noteiktajā kārtībā</w:t>
            </w:r>
            <w:r w:rsidR="00AE662A">
              <w:rPr>
                <w:rFonts w:ascii="Times New Roman" w:hAnsi="Times New Roman"/>
                <w:sz w:val="24"/>
                <w:szCs w:val="24"/>
                <w:lang w:val="lv-LV"/>
              </w:rPr>
              <w:t>,</w:t>
            </w:r>
            <w:r w:rsidR="00A745E7" w:rsidRPr="00235167">
              <w:rPr>
                <w:rFonts w:ascii="Times New Roman" w:hAnsi="Times New Roman"/>
                <w:sz w:val="24"/>
                <w:szCs w:val="24"/>
                <w:lang w:val="lv-LV"/>
              </w:rPr>
              <w:t xml:space="preserve"> un pētījumiem, kuru izstrāde tiek regulēta ar citu ārējo normatīvo aktu. </w:t>
            </w:r>
            <w:r w:rsidRPr="00235167">
              <w:rPr>
                <w:rFonts w:ascii="Times New Roman" w:hAnsi="Times New Roman"/>
                <w:sz w:val="24"/>
                <w:szCs w:val="24"/>
                <w:lang w:val="lv-LV"/>
              </w:rPr>
              <w:t xml:space="preserve">Atsevišķs regulējums minētajiem izņēmumiem netiks izstrādāts. </w:t>
            </w:r>
          </w:p>
          <w:p w14:paraId="43DBDDC0" w14:textId="59721B89" w:rsidR="00014B37" w:rsidRPr="00235167" w:rsidRDefault="00014B37"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Vienlaikus norādām, ka noteikumu projekts nerisina problēmu par viena pētījuma pasūtīšanu, kuru varētu finansēt divas dažādas institūcijas, jo šis ir jautājums par Likum</w:t>
            </w:r>
            <w:r w:rsidR="00FE27DA">
              <w:rPr>
                <w:rFonts w:ascii="Times New Roman" w:hAnsi="Times New Roman"/>
                <w:sz w:val="24"/>
                <w:szCs w:val="24"/>
                <w:lang w:val="lv-LV"/>
              </w:rPr>
              <w:t>a</w:t>
            </w:r>
            <w:r w:rsidRPr="00235167">
              <w:rPr>
                <w:rFonts w:ascii="Times New Roman" w:hAnsi="Times New Roman"/>
                <w:sz w:val="24"/>
                <w:szCs w:val="24"/>
                <w:lang w:val="lv-LV"/>
              </w:rPr>
              <w:t xml:space="preserve"> par budžeta un finanšu vadību </w:t>
            </w:r>
            <w:r w:rsidR="00641B4B" w:rsidRPr="00235167">
              <w:rPr>
                <w:rFonts w:ascii="Times New Roman" w:hAnsi="Times New Roman"/>
                <w:sz w:val="24"/>
                <w:szCs w:val="24"/>
                <w:lang w:val="lv-LV"/>
              </w:rPr>
              <w:t>pamatprincipiem</w:t>
            </w:r>
            <w:r w:rsidRPr="00235167">
              <w:rPr>
                <w:rFonts w:ascii="Times New Roman" w:hAnsi="Times New Roman"/>
                <w:sz w:val="24"/>
                <w:szCs w:val="24"/>
                <w:lang w:val="lv-LV"/>
              </w:rPr>
              <w:t xml:space="preserve"> </w:t>
            </w:r>
            <w:r w:rsidR="00D83EB0" w:rsidRPr="00235167">
              <w:rPr>
                <w:rFonts w:ascii="Times New Roman" w:hAnsi="Times New Roman"/>
                <w:sz w:val="24"/>
                <w:szCs w:val="24"/>
                <w:lang w:val="lv-LV"/>
              </w:rPr>
              <w:t>–</w:t>
            </w:r>
            <w:r w:rsidRPr="00235167">
              <w:rPr>
                <w:rFonts w:ascii="Times New Roman" w:hAnsi="Times New Roman"/>
                <w:sz w:val="24"/>
                <w:szCs w:val="24"/>
                <w:lang w:val="lv-LV"/>
              </w:rPr>
              <w:t xml:space="preserve"> valsts budžets tiek veidots atbilstoši administratīvajām, funkcionālaj</w:t>
            </w:r>
            <w:r w:rsidR="00D83EB0" w:rsidRPr="00235167">
              <w:rPr>
                <w:rFonts w:ascii="Times New Roman" w:hAnsi="Times New Roman"/>
                <w:sz w:val="24"/>
                <w:szCs w:val="24"/>
                <w:lang w:val="lv-LV"/>
              </w:rPr>
              <w:t>ām un ekonomiskajām kategorijām</w:t>
            </w:r>
          </w:p>
        </w:tc>
      </w:tr>
      <w:tr w:rsidR="006D4E4C" w:rsidRPr="00235167" w14:paraId="43DBDDC5" w14:textId="77777777" w:rsidTr="006B71E5">
        <w:trPr>
          <w:trHeight w:val="1071"/>
        </w:trPr>
        <w:tc>
          <w:tcPr>
            <w:tcW w:w="540" w:type="dxa"/>
            <w:tcBorders>
              <w:top w:val="single" w:sz="4" w:space="0" w:color="auto"/>
              <w:left w:val="single" w:sz="4" w:space="0" w:color="auto"/>
              <w:bottom w:val="single" w:sz="4" w:space="0" w:color="auto"/>
              <w:right w:val="single" w:sz="4" w:space="0" w:color="auto"/>
            </w:tcBorders>
          </w:tcPr>
          <w:p w14:paraId="43DBDDC2"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lastRenderedPageBreak/>
              <w:t> 3.</w:t>
            </w:r>
          </w:p>
        </w:tc>
        <w:tc>
          <w:tcPr>
            <w:tcW w:w="2805" w:type="dxa"/>
            <w:tcBorders>
              <w:top w:val="single" w:sz="4" w:space="0" w:color="auto"/>
              <w:left w:val="single" w:sz="4" w:space="0" w:color="auto"/>
              <w:bottom w:val="single" w:sz="4" w:space="0" w:color="auto"/>
              <w:right w:val="single" w:sz="4" w:space="0" w:color="auto"/>
            </w:tcBorders>
          </w:tcPr>
          <w:p w14:paraId="43DBDDC3" w14:textId="77777777" w:rsidR="006D4E4C" w:rsidRPr="00235167" w:rsidRDefault="006D4E4C" w:rsidP="00D83EB0">
            <w:pPr>
              <w:spacing w:after="0" w:line="240" w:lineRule="auto"/>
              <w:ind w:left="33"/>
              <w:rPr>
                <w:rFonts w:ascii="Times New Roman" w:hAnsi="Times New Roman"/>
                <w:sz w:val="24"/>
                <w:szCs w:val="24"/>
                <w:lang w:val="lv-LV"/>
              </w:rPr>
            </w:pPr>
            <w:r w:rsidRPr="00235167">
              <w:rPr>
                <w:rFonts w:ascii="Times New Roman" w:hAnsi="Times New Roman"/>
                <w:sz w:val="24"/>
                <w:szCs w:val="24"/>
                <w:lang w:val="lv-LV"/>
              </w:rPr>
              <w:t>Saistītie politikas ietekmes novērtējumi un pētījumi</w:t>
            </w:r>
          </w:p>
        </w:tc>
        <w:tc>
          <w:tcPr>
            <w:tcW w:w="6045" w:type="dxa"/>
            <w:tcBorders>
              <w:top w:val="single" w:sz="4" w:space="0" w:color="auto"/>
              <w:left w:val="single" w:sz="4" w:space="0" w:color="auto"/>
              <w:bottom w:val="single" w:sz="4" w:space="0" w:color="auto"/>
              <w:right w:val="single" w:sz="4" w:space="0" w:color="auto"/>
            </w:tcBorders>
          </w:tcPr>
          <w:p w14:paraId="43DBDDC4" w14:textId="77777777" w:rsidR="006D4E4C" w:rsidRPr="00235167" w:rsidRDefault="006D4E4C" w:rsidP="00D83EB0">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Projekts šo jomu neskar</w:t>
            </w:r>
          </w:p>
        </w:tc>
      </w:tr>
      <w:tr w:rsidR="006D4E4C" w:rsidRPr="002A1499" w14:paraId="43DBDDCE" w14:textId="77777777" w:rsidTr="006B71E5">
        <w:trPr>
          <w:trHeight w:val="384"/>
        </w:trPr>
        <w:tc>
          <w:tcPr>
            <w:tcW w:w="540" w:type="dxa"/>
            <w:tcBorders>
              <w:top w:val="single" w:sz="4" w:space="0" w:color="auto"/>
              <w:left w:val="single" w:sz="4" w:space="0" w:color="auto"/>
              <w:bottom w:val="single" w:sz="4" w:space="0" w:color="auto"/>
              <w:right w:val="single" w:sz="4" w:space="0" w:color="auto"/>
            </w:tcBorders>
          </w:tcPr>
          <w:p w14:paraId="43DBDDC6"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4.</w:t>
            </w:r>
          </w:p>
        </w:tc>
        <w:tc>
          <w:tcPr>
            <w:tcW w:w="2805" w:type="dxa"/>
            <w:tcBorders>
              <w:top w:val="single" w:sz="4" w:space="0" w:color="auto"/>
              <w:left w:val="single" w:sz="4" w:space="0" w:color="auto"/>
              <w:bottom w:val="single" w:sz="4" w:space="0" w:color="auto"/>
              <w:right w:val="single" w:sz="4" w:space="0" w:color="auto"/>
            </w:tcBorders>
          </w:tcPr>
          <w:p w14:paraId="43DBDDC7" w14:textId="77777777" w:rsidR="006D4E4C" w:rsidRPr="00235167" w:rsidRDefault="006D4E4C" w:rsidP="00D83EB0">
            <w:pPr>
              <w:spacing w:after="0" w:line="240" w:lineRule="auto"/>
              <w:ind w:left="33"/>
              <w:rPr>
                <w:rFonts w:ascii="Times New Roman" w:hAnsi="Times New Roman"/>
                <w:sz w:val="24"/>
                <w:szCs w:val="24"/>
                <w:lang w:val="lv-LV"/>
              </w:rPr>
            </w:pPr>
            <w:r w:rsidRPr="00235167">
              <w:rPr>
                <w:rFonts w:ascii="Times New Roman" w:hAnsi="Times New Roman"/>
                <w:sz w:val="24"/>
                <w:szCs w:val="24"/>
                <w:lang w:val="lv-LV"/>
              </w:rPr>
              <w:t>Tiesiskā regulējuma mērķis un būtība</w:t>
            </w:r>
          </w:p>
        </w:tc>
        <w:tc>
          <w:tcPr>
            <w:tcW w:w="6045" w:type="dxa"/>
            <w:tcBorders>
              <w:top w:val="single" w:sz="4" w:space="0" w:color="auto"/>
              <w:left w:val="single" w:sz="4" w:space="0" w:color="auto"/>
              <w:bottom w:val="single" w:sz="4" w:space="0" w:color="auto"/>
              <w:right w:val="single" w:sz="4" w:space="0" w:color="auto"/>
            </w:tcBorders>
          </w:tcPr>
          <w:p w14:paraId="43DBDDC8" w14:textId="77777777"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 xml:space="preserve">Tiesiskā regulējuma mērķis ir </w:t>
            </w:r>
            <w:r w:rsidR="005553B1" w:rsidRPr="00235167">
              <w:rPr>
                <w:rFonts w:ascii="Times New Roman" w:hAnsi="Times New Roman"/>
                <w:sz w:val="24"/>
                <w:szCs w:val="24"/>
                <w:lang w:val="lv-LV"/>
              </w:rPr>
              <w:t xml:space="preserve">veicināt </w:t>
            </w:r>
            <w:r w:rsidRPr="00235167">
              <w:rPr>
                <w:rFonts w:ascii="Times New Roman" w:hAnsi="Times New Roman"/>
                <w:sz w:val="24"/>
                <w:szCs w:val="24"/>
                <w:lang w:val="lv-LV"/>
              </w:rPr>
              <w:t xml:space="preserve">valsts pārvaldes iestāžu, pašvaldību un pašvaldību iestāžu sadarbības koordināciju pētījumu plānošanā un pasūtīšanā, uzlabot pasūtīto pētījumu sagatavošanas un vadības kvalitāti, pētījumu pieejamību, kā arī nodrošināt atbalstu pētniecību veicinošas vides veidošanai. </w:t>
            </w:r>
          </w:p>
          <w:p w14:paraId="43DBDDC9" w14:textId="77777777"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 xml:space="preserve">Tāpat tiesiskā regulējuma izstrādes pamats saistīts ar nepieciešamību samazināt iespējamību, ka valsts institūciju pasūtīto pētījumu tēmas dublējas, kā arī ar tiesiskā regulējuma palīdzību </w:t>
            </w:r>
            <w:r w:rsidR="005553B1" w:rsidRPr="00235167">
              <w:rPr>
                <w:rFonts w:ascii="Times New Roman" w:hAnsi="Times New Roman"/>
                <w:sz w:val="24"/>
                <w:szCs w:val="24"/>
                <w:lang w:val="lv-LV"/>
              </w:rPr>
              <w:t>veicināt to</w:t>
            </w:r>
            <w:r w:rsidRPr="00235167">
              <w:rPr>
                <w:rFonts w:ascii="Times New Roman" w:hAnsi="Times New Roman"/>
                <w:sz w:val="24"/>
                <w:szCs w:val="24"/>
                <w:lang w:val="lv-LV"/>
              </w:rPr>
              <w:t xml:space="preserve">, ka pētījuma pasūtītājs ar pētījuma izstrādātāju savstarpēji sadarbojas pētījuma izstrādes gaitā, piesaistot visas ieinteresētās puses, lai gala rezultātā pētījums būtu kvalitatīvs un atbilstošs pētījuma pasūtītāja vajadzībām. Tāpat tiesiskā regulējuma mērķis ir ieviest noteiktu kārtību pētījumu pasūtīšanā, tādējādi tiesiskais regulējums netieši nosaka un veicina pētījuma izstrādes kvalitāti. Ievērojot minēto, tiesiskais regulējums </w:t>
            </w:r>
            <w:r w:rsidR="00D83EB0" w:rsidRPr="00235167">
              <w:rPr>
                <w:rFonts w:ascii="Times New Roman" w:hAnsi="Times New Roman"/>
                <w:sz w:val="24"/>
                <w:szCs w:val="24"/>
                <w:lang w:val="lv-LV"/>
              </w:rPr>
              <w:br/>
            </w:r>
            <w:r w:rsidRPr="00235167">
              <w:rPr>
                <w:rFonts w:ascii="Times New Roman" w:hAnsi="Times New Roman"/>
                <w:sz w:val="24"/>
                <w:szCs w:val="24"/>
                <w:lang w:val="lv-LV"/>
              </w:rPr>
              <w:t>I</w:t>
            </w:r>
            <w:r w:rsidR="00D83EB0" w:rsidRPr="00235167">
              <w:rPr>
                <w:rFonts w:ascii="Times New Roman" w:hAnsi="Times New Roman"/>
                <w:sz w:val="24"/>
                <w:szCs w:val="24"/>
                <w:lang w:val="lv-LV"/>
              </w:rPr>
              <w:t> </w:t>
            </w:r>
            <w:r w:rsidRPr="00235167">
              <w:rPr>
                <w:rFonts w:ascii="Times New Roman" w:hAnsi="Times New Roman"/>
                <w:sz w:val="24"/>
                <w:szCs w:val="24"/>
                <w:lang w:val="lv-LV"/>
              </w:rPr>
              <w:t xml:space="preserve">sadaļas </w:t>
            </w:r>
            <w:proofErr w:type="spellStart"/>
            <w:r w:rsidRPr="00235167">
              <w:rPr>
                <w:rFonts w:ascii="Times New Roman" w:hAnsi="Times New Roman"/>
                <w:sz w:val="24"/>
                <w:szCs w:val="24"/>
                <w:lang w:val="lv-LV"/>
              </w:rPr>
              <w:t>2.punktā</w:t>
            </w:r>
            <w:proofErr w:type="spellEnd"/>
            <w:r w:rsidRPr="00235167">
              <w:rPr>
                <w:rFonts w:ascii="Times New Roman" w:hAnsi="Times New Roman"/>
                <w:sz w:val="24"/>
                <w:szCs w:val="24"/>
                <w:lang w:val="lv-LV"/>
              </w:rPr>
              <w:t xml:space="preserve"> minētās problēmas risina šādā veidā: </w:t>
            </w:r>
          </w:p>
          <w:p w14:paraId="43DBDDCA" w14:textId="77777777"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1</w:t>
            </w:r>
            <w:r w:rsidR="00D83EB0" w:rsidRPr="00235167">
              <w:rPr>
                <w:rFonts w:ascii="Times New Roman" w:hAnsi="Times New Roman"/>
                <w:sz w:val="24"/>
                <w:szCs w:val="24"/>
                <w:lang w:val="lv-LV"/>
              </w:rPr>
              <w:t>) </w:t>
            </w:r>
            <w:r w:rsidRPr="00235167">
              <w:rPr>
                <w:rFonts w:ascii="Times New Roman" w:hAnsi="Times New Roman"/>
                <w:sz w:val="24"/>
                <w:szCs w:val="24"/>
                <w:lang w:val="lv-LV"/>
              </w:rPr>
              <w:t>pētījumu kvalitāte var būt neatbilstoša sākotnēji uzstādītajiem mērķiem – tiesiskais regulējums nosaka, ka pētījuma izstrādes sākumā pētījuma pasūtītājs iespējami detalizēti definē ta</w:t>
            </w:r>
            <w:r w:rsidR="00BC043B" w:rsidRPr="00235167">
              <w:rPr>
                <w:rFonts w:ascii="Times New Roman" w:hAnsi="Times New Roman"/>
                <w:sz w:val="24"/>
                <w:szCs w:val="24"/>
                <w:lang w:val="lv-LV"/>
              </w:rPr>
              <w:t>m</w:t>
            </w:r>
            <w:r w:rsidRPr="00235167">
              <w:rPr>
                <w:rFonts w:ascii="Times New Roman" w:hAnsi="Times New Roman"/>
                <w:sz w:val="24"/>
                <w:szCs w:val="24"/>
                <w:lang w:val="lv-LV"/>
              </w:rPr>
              <w:t xml:space="preserve"> nepieciešamo pētījumu un tā gala rezultātu, </w:t>
            </w:r>
            <w:r w:rsidR="00613C1A" w:rsidRPr="00235167">
              <w:rPr>
                <w:rFonts w:ascii="Times New Roman" w:hAnsi="Times New Roman"/>
                <w:sz w:val="24"/>
                <w:szCs w:val="24"/>
                <w:lang w:val="lv-LV"/>
              </w:rPr>
              <w:t>izmantošan</w:t>
            </w:r>
            <w:r w:rsidRPr="00235167">
              <w:rPr>
                <w:rFonts w:ascii="Times New Roman" w:hAnsi="Times New Roman"/>
                <w:sz w:val="24"/>
                <w:szCs w:val="24"/>
                <w:lang w:val="lv-LV"/>
              </w:rPr>
              <w:t xml:space="preserve">u, tāpat pētījuma izstrādes gaitā tiek veidota pētījuma izstrādes vadības grupa, noteikts komunikācijas biežums un veids; </w:t>
            </w:r>
          </w:p>
          <w:p w14:paraId="43DBDDCB" w14:textId="77777777"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2</w:t>
            </w:r>
            <w:r w:rsidR="00613C1A" w:rsidRPr="00235167">
              <w:rPr>
                <w:rFonts w:ascii="Times New Roman" w:hAnsi="Times New Roman"/>
                <w:sz w:val="24"/>
                <w:szCs w:val="24"/>
                <w:lang w:val="lv-LV"/>
              </w:rPr>
              <w:t>) </w:t>
            </w:r>
            <w:r w:rsidRPr="00235167">
              <w:rPr>
                <w:rFonts w:ascii="Times New Roman" w:hAnsi="Times New Roman"/>
                <w:sz w:val="24"/>
                <w:szCs w:val="24"/>
                <w:lang w:val="lv-LV"/>
              </w:rPr>
              <w:t xml:space="preserve">valsts institūciju pasūtīto pētījumu izstrādes vadība un koordinācija netiek regulēta – tiesiskais regulējums paredz, ka tiek veidota pētījuma izstrādes vadības grupa, pētījums tiek plānots; </w:t>
            </w:r>
          </w:p>
          <w:p w14:paraId="43DBDDCC" w14:textId="05E5CA1C"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3</w:t>
            </w:r>
            <w:r w:rsidR="00613C1A" w:rsidRPr="00235167">
              <w:rPr>
                <w:rFonts w:ascii="Times New Roman" w:hAnsi="Times New Roman"/>
                <w:sz w:val="24"/>
                <w:szCs w:val="24"/>
                <w:lang w:val="lv-LV"/>
              </w:rPr>
              <w:t>) </w:t>
            </w:r>
            <w:r w:rsidRPr="00235167">
              <w:rPr>
                <w:rFonts w:ascii="Times New Roman" w:hAnsi="Times New Roman"/>
                <w:sz w:val="24"/>
                <w:szCs w:val="24"/>
                <w:lang w:val="lv-LV"/>
              </w:rPr>
              <w:t xml:space="preserve">par vienu un to pašu vai līdzīgām tēmām tiek īstenoti pēc </w:t>
            </w:r>
            <w:r w:rsidRPr="00235167">
              <w:rPr>
                <w:rFonts w:ascii="Times New Roman" w:hAnsi="Times New Roman"/>
                <w:sz w:val="24"/>
                <w:szCs w:val="24"/>
                <w:lang w:val="lv-LV"/>
              </w:rPr>
              <w:lastRenderedPageBreak/>
              <w:t>satura līdzīgi pētījumi, kurus pasūta dažādas institūcijas – tiesiskais regulējums paredz, ka valsts iestāžu plānoto pētījumu tēmas</w:t>
            </w:r>
            <w:r w:rsidR="00085347" w:rsidRPr="00235167">
              <w:rPr>
                <w:rFonts w:ascii="Times New Roman" w:hAnsi="Times New Roman"/>
                <w:sz w:val="24"/>
                <w:szCs w:val="24"/>
                <w:lang w:val="lv-LV"/>
              </w:rPr>
              <w:t xml:space="preserve"> izskata </w:t>
            </w:r>
            <w:proofErr w:type="spellStart"/>
            <w:r w:rsidR="00085347" w:rsidRPr="00235167">
              <w:rPr>
                <w:rFonts w:ascii="Times New Roman" w:hAnsi="Times New Roman"/>
                <w:sz w:val="24"/>
                <w:szCs w:val="24"/>
                <w:lang w:val="lv-LV"/>
              </w:rPr>
              <w:t>Pārresoru</w:t>
            </w:r>
            <w:proofErr w:type="spellEnd"/>
            <w:r w:rsidR="00085347" w:rsidRPr="00235167">
              <w:rPr>
                <w:rFonts w:ascii="Times New Roman" w:hAnsi="Times New Roman"/>
                <w:sz w:val="24"/>
                <w:szCs w:val="24"/>
                <w:lang w:val="lv-LV"/>
              </w:rPr>
              <w:t xml:space="preserve"> koordinācijas centrs un informē atbildīgās iestādes</w:t>
            </w:r>
            <w:r w:rsidRPr="00235167">
              <w:rPr>
                <w:rFonts w:ascii="Times New Roman" w:hAnsi="Times New Roman"/>
                <w:sz w:val="24"/>
                <w:szCs w:val="24"/>
                <w:lang w:val="lv-LV"/>
              </w:rPr>
              <w:t xml:space="preserve"> </w:t>
            </w:r>
            <w:r w:rsidR="00085347" w:rsidRPr="00235167">
              <w:rPr>
                <w:rFonts w:ascii="Times New Roman" w:hAnsi="Times New Roman"/>
                <w:sz w:val="24"/>
                <w:szCs w:val="24"/>
                <w:lang w:val="lv-LV"/>
              </w:rPr>
              <w:t>pētījumu satura pārklāšanās gadījumos</w:t>
            </w:r>
            <w:r w:rsidRPr="00235167">
              <w:rPr>
                <w:rFonts w:ascii="Times New Roman" w:hAnsi="Times New Roman"/>
                <w:sz w:val="24"/>
                <w:szCs w:val="24"/>
                <w:lang w:val="lv-LV"/>
              </w:rPr>
              <w:t xml:space="preserve">, </w:t>
            </w:r>
            <w:r w:rsidR="00DB2239" w:rsidRPr="00235167">
              <w:rPr>
                <w:rFonts w:ascii="Times New Roman" w:hAnsi="Times New Roman"/>
                <w:sz w:val="24"/>
                <w:szCs w:val="24"/>
                <w:lang w:val="lv-LV"/>
              </w:rPr>
              <w:t>pašvaldību, plānošanas reģionu un pašvaldīb</w:t>
            </w:r>
            <w:r w:rsidR="00AE662A">
              <w:rPr>
                <w:rFonts w:ascii="Times New Roman" w:hAnsi="Times New Roman"/>
                <w:sz w:val="24"/>
                <w:szCs w:val="24"/>
                <w:lang w:val="lv-LV"/>
              </w:rPr>
              <w:t>u</w:t>
            </w:r>
            <w:r w:rsidR="00DB2239" w:rsidRPr="00235167">
              <w:rPr>
                <w:rFonts w:ascii="Times New Roman" w:hAnsi="Times New Roman"/>
                <w:sz w:val="24"/>
                <w:szCs w:val="24"/>
                <w:lang w:val="lv-LV"/>
              </w:rPr>
              <w:t xml:space="preserve"> iestāžu attiecīgajā gadā plānoto pētījumu tēmas izskata Vides aizsardzības un reģionālās attīstības ministrija un pētījumu satura pārklāšanās gadījumā informē atbildīgās iestādes, </w:t>
            </w:r>
            <w:r w:rsidRPr="00235167">
              <w:rPr>
                <w:rFonts w:ascii="Times New Roman" w:hAnsi="Times New Roman"/>
                <w:sz w:val="24"/>
                <w:szCs w:val="24"/>
                <w:lang w:val="lv-LV"/>
              </w:rPr>
              <w:t>plānoto pētījumu saraksts ir publiski pieejams pētījumu un publikāciju datubāzē (</w:t>
            </w:r>
            <w:hyperlink r:id="rId7" w:history="1">
              <w:r w:rsidR="00FE27DA" w:rsidRPr="00AE662A">
                <w:rPr>
                  <w:rStyle w:val="Hyperlink"/>
                  <w:rFonts w:ascii="Times New Roman" w:hAnsi="Times New Roman"/>
                  <w:color w:val="auto"/>
                  <w:sz w:val="24"/>
                  <w:szCs w:val="24"/>
                  <w:u w:val="none"/>
                  <w:lang w:val="lv-LV"/>
                </w:rPr>
                <w:t>http://petijumi.</w:t>
              </w:r>
              <w:r w:rsidR="00FE27DA" w:rsidRPr="00AE662A">
                <w:rPr>
                  <w:rStyle w:val="Hyperlink"/>
                  <w:rFonts w:ascii="Times New Roman" w:hAnsi="Times New Roman"/>
                  <w:color w:val="auto"/>
                  <w:sz w:val="24"/>
                  <w:szCs w:val="24"/>
                  <w:u w:val="none"/>
                  <w:lang w:val="lv-LV"/>
                </w:rPr>
                <w:br/>
              </w:r>
              <w:proofErr w:type="spellStart"/>
              <w:r w:rsidR="00FE27DA" w:rsidRPr="00AE662A">
                <w:rPr>
                  <w:rStyle w:val="Hyperlink"/>
                  <w:rFonts w:ascii="Times New Roman" w:hAnsi="Times New Roman"/>
                  <w:color w:val="auto"/>
                  <w:sz w:val="24"/>
                  <w:szCs w:val="24"/>
                  <w:u w:val="none"/>
                  <w:lang w:val="lv-LV"/>
                </w:rPr>
                <w:t>mk.gov.lv</w:t>
              </w:r>
              <w:proofErr w:type="spellEnd"/>
            </w:hyperlink>
            <w:r w:rsidRPr="00235167">
              <w:rPr>
                <w:rFonts w:ascii="Times New Roman" w:hAnsi="Times New Roman"/>
                <w:sz w:val="24"/>
                <w:szCs w:val="24"/>
                <w:lang w:val="lv-LV"/>
              </w:rPr>
              <w:t xml:space="preserve">); </w:t>
            </w:r>
          </w:p>
          <w:p w14:paraId="43DBDDCD" w14:textId="77777777" w:rsidR="008B09C8"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4</w:t>
            </w:r>
            <w:r w:rsidR="00613C1A" w:rsidRPr="00235167">
              <w:rPr>
                <w:rFonts w:ascii="Times New Roman" w:hAnsi="Times New Roman"/>
                <w:sz w:val="24"/>
                <w:szCs w:val="24"/>
                <w:lang w:val="lv-LV"/>
              </w:rPr>
              <w:t>) </w:t>
            </w:r>
            <w:r w:rsidRPr="00235167">
              <w:rPr>
                <w:rFonts w:ascii="Times New Roman" w:hAnsi="Times New Roman"/>
                <w:sz w:val="24"/>
                <w:szCs w:val="24"/>
                <w:lang w:val="lv-LV"/>
              </w:rPr>
              <w:t>nepastāv vienota informācijas aprites sistēma par institūciju plānotajiem un esošajiem pētījumiem – tiesiskais regulējums paredz, ka visi pētījum</w:t>
            </w:r>
            <w:r w:rsidR="00A745E7" w:rsidRPr="00235167">
              <w:rPr>
                <w:rFonts w:ascii="Times New Roman" w:hAnsi="Times New Roman"/>
                <w:sz w:val="24"/>
                <w:szCs w:val="24"/>
                <w:lang w:val="lv-LV"/>
              </w:rPr>
              <w:t>i</w:t>
            </w:r>
            <w:r w:rsidRPr="00235167">
              <w:rPr>
                <w:rFonts w:ascii="Times New Roman" w:hAnsi="Times New Roman"/>
                <w:sz w:val="24"/>
                <w:szCs w:val="24"/>
                <w:lang w:val="lv-LV"/>
              </w:rPr>
              <w:t xml:space="preserve"> pieejami </w:t>
            </w:r>
            <w:r w:rsidR="00613C1A" w:rsidRPr="00235167">
              <w:rPr>
                <w:rFonts w:ascii="Times New Roman" w:hAnsi="Times New Roman"/>
                <w:sz w:val="24"/>
                <w:szCs w:val="24"/>
                <w:lang w:val="lv-LV"/>
              </w:rPr>
              <w:t>pētījumu un publikāciju datu</w:t>
            </w:r>
            <w:r w:rsidRPr="00235167">
              <w:rPr>
                <w:rFonts w:ascii="Times New Roman" w:hAnsi="Times New Roman"/>
                <w:sz w:val="24"/>
                <w:szCs w:val="24"/>
                <w:lang w:val="lv-LV"/>
              </w:rPr>
              <w:t>bāzē (</w:t>
            </w:r>
            <w:hyperlink r:id="rId8" w:history="1">
              <w:r w:rsidRPr="00235167">
                <w:rPr>
                  <w:rStyle w:val="Hyperlink"/>
                  <w:rFonts w:ascii="Times New Roman" w:hAnsi="Times New Roman"/>
                  <w:color w:val="auto"/>
                  <w:sz w:val="24"/>
                  <w:szCs w:val="24"/>
                  <w:u w:val="none"/>
                  <w:lang w:val="lv-LV"/>
                </w:rPr>
                <w:t>http://petijumi.mk.gov.lv</w:t>
              </w:r>
            </w:hyperlink>
            <w:r w:rsidRPr="00235167">
              <w:rPr>
                <w:rFonts w:ascii="Times New Roman" w:hAnsi="Times New Roman"/>
                <w:sz w:val="24"/>
                <w:szCs w:val="24"/>
                <w:lang w:val="lv-LV"/>
              </w:rPr>
              <w:t>), tāpa</w:t>
            </w:r>
            <w:r w:rsidR="00613C1A" w:rsidRPr="00235167">
              <w:rPr>
                <w:rFonts w:ascii="Times New Roman" w:hAnsi="Times New Roman"/>
                <w:sz w:val="24"/>
                <w:szCs w:val="24"/>
                <w:lang w:val="lv-LV"/>
              </w:rPr>
              <w:t>t institūciju oficiālajās mājas</w:t>
            </w:r>
            <w:r w:rsidRPr="00235167">
              <w:rPr>
                <w:rFonts w:ascii="Times New Roman" w:hAnsi="Times New Roman"/>
                <w:sz w:val="24"/>
                <w:szCs w:val="24"/>
                <w:lang w:val="lv-LV"/>
              </w:rPr>
              <w:t>lapās tiek publicēta informācija, kā iespējams iepazīties ar pilnu pētījuma tekstu un kur iespējams leju</w:t>
            </w:r>
            <w:r w:rsidR="00613C1A" w:rsidRPr="00235167">
              <w:rPr>
                <w:rFonts w:ascii="Times New Roman" w:hAnsi="Times New Roman"/>
                <w:sz w:val="24"/>
                <w:szCs w:val="24"/>
                <w:lang w:val="lv-LV"/>
              </w:rPr>
              <w:t>pielādēt pilnu pētījuma tekstu</w:t>
            </w:r>
          </w:p>
        </w:tc>
      </w:tr>
      <w:tr w:rsidR="006D4E4C" w:rsidRPr="002A1499" w14:paraId="43DBDDD8" w14:textId="77777777" w:rsidTr="006B71E5">
        <w:trPr>
          <w:trHeight w:val="476"/>
        </w:trPr>
        <w:tc>
          <w:tcPr>
            <w:tcW w:w="540" w:type="dxa"/>
            <w:tcBorders>
              <w:top w:val="single" w:sz="4" w:space="0" w:color="auto"/>
              <w:left w:val="single" w:sz="4" w:space="0" w:color="auto"/>
              <w:bottom w:val="single" w:sz="4" w:space="0" w:color="auto"/>
              <w:right w:val="single" w:sz="4" w:space="0" w:color="auto"/>
            </w:tcBorders>
          </w:tcPr>
          <w:p w14:paraId="43DBDDCF"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lastRenderedPageBreak/>
              <w:t> 5.</w:t>
            </w:r>
          </w:p>
        </w:tc>
        <w:tc>
          <w:tcPr>
            <w:tcW w:w="2805" w:type="dxa"/>
            <w:tcBorders>
              <w:top w:val="single" w:sz="4" w:space="0" w:color="auto"/>
              <w:left w:val="single" w:sz="4" w:space="0" w:color="auto"/>
              <w:bottom w:val="single" w:sz="4" w:space="0" w:color="auto"/>
              <w:right w:val="single" w:sz="4" w:space="0" w:color="auto"/>
            </w:tcBorders>
          </w:tcPr>
          <w:p w14:paraId="43DBDDD0" w14:textId="77777777" w:rsidR="006D4E4C" w:rsidRPr="00235167" w:rsidRDefault="006D4E4C" w:rsidP="00613C1A">
            <w:pPr>
              <w:spacing w:after="0" w:line="240" w:lineRule="auto"/>
              <w:ind w:left="33"/>
              <w:rPr>
                <w:rFonts w:ascii="Times New Roman" w:hAnsi="Times New Roman"/>
                <w:sz w:val="24"/>
                <w:szCs w:val="24"/>
                <w:lang w:val="lv-LV"/>
              </w:rPr>
            </w:pPr>
            <w:r w:rsidRPr="00235167">
              <w:rPr>
                <w:rFonts w:ascii="Times New Roman" w:hAnsi="Times New Roman"/>
                <w:sz w:val="24"/>
                <w:szCs w:val="24"/>
                <w:lang w:val="lv-LV"/>
              </w:rPr>
              <w:t>Projekta izstrādē iesaistītās institūcijas</w:t>
            </w:r>
          </w:p>
        </w:tc>
        <w:tc>
          <w:tcPr>
            <w:tcW w:w="6045" w:type="dxa"/>
            <w:tcBorders>
              <w:top w:val="single" w:sz="4" w:space="0" w:color="auto"/>
              <w:left w:val="single" w:sz="4" w:space="0" w:color="auto"/>
              <w:bottom w:val="single" w:sz="4" w:space="0" w:color="auto"/>
              <w:right w:val="single" w:sz="4" w:space="0" w:color="auto"/>
            </w:tcBorders>
          </w:tcPr>
          <w:p w14:paraId="43DBDDD1" w14:textId="07CEEAAF" w:rsidR="006D4E4C" w:rsidRPr="00235167" w:rsidRDefault="006D4E4C" w:rsidP="00AE662A">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 xml:space="preserve">Ministru prezidenta </w:t>
            </w:r>
            <w:proofErr w:type="spellStart"/>
            <w:r w:rsidRPr="00235167">
              <w:rPr>
                <w:rFonts w:ascii="Times New Roman" w:hAnsi="Times New Roman"/>
                <w:sz w:val="24"/>
                <w:szCs w:val="24"/>
                <w:lang w:val="lv-LV"/>
              </w:rPr>
              <w:t>2010.gada</w:t>
            </w:r>
            <w:proofErr w:type="spellEnd"/>
            <w:r w:rsidRPr="00235167">
              <w:rPr>
                <w:rFonts w:ascii="Times New Roman" w:hAnsi="Times New Roman"/>
                <w:sz w:val="24"/>
                <w:szCs w:val="24"/>
                <w:lang w:val="lv-LV"/>
              </w:rPr>
              <w:t xml:space="preserve"> </w:t>
            </w:r>
            <w:proofErr w:type="spellStart"/>
            <w:r w:rsidRPr="00235167">
              <w:rPr>
                <w:rFonts w:ascii="Times New Roman" w:hAnsi="Times New Roman"/>
                <w:sz w:val="24"/>
                <w:szCs w:val="24"/>
                <w:lang w:val="lv-LV"/>
              </w:rPr>
              <w:t>4.oktobra</w:t>
            </w:r>
            <w:proofErr w:type="spellEnd"/>
            <w:r w:rsidRPr="00235167">
              <w:rPr>
                <w:rFonts w:ascii="Times New Roman" w:hAnsi="Times New Roman"/>
                <w:sz w:val="24"/>
                <w:szCs w:val="24"/>
                <w:lang w:val="lv-LV"/>
              </w:rPr>
              <w:t xml:space="preserve"> rezolūcij</w:t>
            </w:r>
            <w:r w:rsidR="00AE662A">
              <w:rPr>
                <w:rFonts w:ascii="Times New Roman" w:hAnsi="Times New Roman"/>
                <w:sz w:val="24"/>
                <w:szCs w:val="24"/>
                <w:lang w:val="lv-LV"/>
              </w:rPr>
              <w:t>a</w:t>
            </w:r>
            <w:r w:rsidRPr="00235167">
              <w:rPr>
                <w:rFonts w:ascii="Times New Roman" w:hAnsi="Times New Roman"/>
                <w:sz w:val="24"/>
                <w:szCs w:val="24"/>
                <w:lang w:val="lv-LV"/>
              </w:rPr>
              <w:t xml:space="preserve"> </w:t>
            </w:r>
            <w:proofErr w:type="spellStart"/>
            <w:r w:rsidRPr="00235167">
              <w:rPr>
                <w:rFonts w:ascii="Times New Roman" w:hAnsi="Times New Roman"/>
                <w:sz w:val="24"/>
                <w:szCs w:val="24"/>
                <w:lang w:val="lv-LV"/>
              </w:rPr>
              <w:t>Nr.12</w:t>
            </w:r>
            <w:proofErr w:type="spellEnd"/>
            <w:r w:rsidRPr="00235167">
              <w:rPr>
                <w:rFonts w:ascii="Times New Roman" w:hAnsi="Times New Roman"/>
                <w:sz w:val="24"/>
                <w:szCs w:val="24"/>
                <w:lang w:val="lv-LV"/>
              </w:rPr>
              <w:t>/</w:t>
            </w:r>
            <w:proofErr w:type="spellStart"/>
            <w:r w:rsidRPr="00235167">
              <w:rPr>
                <w:rFonts w:ascii="Times New Roman" w:hAnsi="Times New Roman"/>
                <w:sz w:val="24"/>
                <w:szCs w:val="24"/>
                <w:lang w:val="lv-LV"/>
              </w:rPr>
              <w:t>2010-JUR-3</w:t>
            </w:r>
            <w:r w:rsidR="00AE662A">
              <w:rPr>
                <w:rFonts w:ascii="Times New Roman" w:hAnsi="Times New Roman"/>
                <w:sz w:val="24"/>
                <w:szCs w:val="24"/>
                <w:lang w:val="lv-LV"/>
              </w:rPr>
              <w:t>46</w:t>
            </w:r>
            <w:proofErr w:type="spellEnd"/>
            <w:r w:rsidR="00AE662A">
              <w:rPr>
                <w:rFonts w:ascii="Times New Roman" w:hAnsi="Times New Roman"/>
                <w:sz w:val="24"/>
                <w:szCs w:val="24"/>
                <w:lang w:val="lv-LV"/>
              </w:rPr>
              <w:t xml:space="preserve"> Valsts kancelejas direktorei uzdod</w:t>
            </w:r>
            <w:r w:rsidRPr="00235167">
              <w:rPr>
                <w:rFonts w:ascii="Times New Roman" w:hAnsi="Times New Roman"/>
                <w:sz w:val="24"/>
                <w:szCs w:val="24"/>
                <w:lang w:val="lv-LV"/>
              </w:rPr>
              <w:t xml:space="preserve"> Valsts kancelejai sadarbībā ar Finanšu ministriju un Reģionālās attīstības un pašvaldību lietu ministriju</w:t>
            </w:r>
            <w:r w:rsidR="00AE662A">
              <w:rPr>
                <w:rFonts w:ascii="Times New Roman" w:hAnsi="Times New Roman"/>
                <w:sz w:val="24"/>
                <w:szCs w:val="24"/>
                <w:lang w:val="lv-LV"/>
              </w:rPr>
              <w:t xml:space="preserve"> </w:t>
            </w:r>
            <w:r w:rsidRPr="00235167">
              <w:rPr>
                <w:rFonts w:ascii="Times New Roman" w:hAnsi="Times New Roman"/>
                <w:sz w:val="24"/>
                <w:szCs w:val="24"/>
                <w:lang w:val="lv-LV"/>
              </w:rPr>
              <w:t>izstrādā</w:t>
            </w:r>
            <w:r w:rsidR="00AE662A">
              <w:rPr>
                <w:rFonts w:ascii="Times New Roman" w:hAnsi="Times New Roman"/>
                <w:sz w:val="24"/>
                <w:szCs w:val="24"/>
                <w:lang w:val="lv-LV"/>
              </w:rPr>
              <w:t>t konkrēto noteikumu projektu</w:t>
            </w:r>
            <w:r w:rsidRPr="00235167">
              <w:rPr>
                <w:rFonts w:ascii="Times New Roman" w:hAnsi="Times New Roman"/>
                <w:sz w:val="24"/>
                <w:szCs w:val="24"/>
                <w:lang w:val="lv-LV"/>
              </w:rPr>
              <w:t xml:space="preserve">. Finanšu ministrija </w:t>
            </w:r>
            <w:proofErr w:type="spellStart"/>
            <w:r w:rsidRPr="00235167">
              <w:rPr>
                <w:rFonts w:ascii="Times New Roman" w:hAnsi="Times New Roman"/>
                <w:sz w:val="24"/>
                <w:szCs w:val="24"/>
                <w:lang w:val="lv-LV"/>
              </w:rPr>
              <w:t>2010.gada</w:t>
            </w:r>
            <w:proofErr w:type="spellEnd"/>
            <w:r w:rsidRPr="00235167">
              <w:rPr>
                <w:rFonts w:ascii="Times New Roman" w:hAnsi="Times New Roman"/>
                <w:sz w:val="24"/>
                <w:szCs w:val="24"/>
                <w:lang w:val="lv-LV"/>
              </w:rPr>
              <w:t xml:space="preserve"> </w:t>
            </w:r>
            <w:proofErr w:type="spellStart"/>
            <w:r w:rsidRPr="00235167">
              <w:rPr>
                <w:rFonts w:ascii="Times New Roman" w:hAnsi="Times New Roman"/>
                <w:sz w:val="24"/>
                <w:szCs w:val="24"/>
                <w:lang w:val="lv-LV"/>
              </w:rPr>
              <w:t>30.septembra</w:t>
            </w:r>
            <w:proofErr w:type="spellEnd"/>
            <w:r w:rsidRPr="00235167">
              <w:rPr>
                <w:rFonts w:ascii="Times New Roman" w:hAnsi="Times New Roman"/>
                <w:sz w:val="24"/>
                <w:szCs w:val="24"/>
                <w:lang w:val="lv-LV"/>
              </w:rPr>
              <w:t xml:space="preserve"> vēstul</w:t>
            </w:r>
            <w:r w:rsidR="00FE27DA">
              <w:rPr>
                <w:rFonts w:ascii="Times New Roman" w:hAnsi="Times New Roman"/>
                <w:sz w:val="24"/>
                <w:szCs w:val="24"/>
                <w:lang w:val="lv-LV"/>
              </w:rPr>
              <w:t>ē</w:t>
            </w:r>
            <w:r w:rsidRPr="00235167">
              <w:rPr>
                <w:rFonts w:ascii="Times New Roman" w:hAnsi="Times New Roman"/>
                <w:sz w:val="24"/>
                <w:szCs w:val="24"/>
                <w:lang w:val="lv-LV"/>
              </w:rPr>
              <w:t xml:space="preserve"> </w:t>
            </w:r>
            <w:proofErr w:type="spellStart"/>
            <w:r w:rsidRPr="00235167">
              <w:rPr>
                <w:rFonts w:ascii="Times New Roman" w:hAnsi="Times New Roman"/>
                <w:sz w:val="24"/>
                <w:szCs w:val="24"/>
                <w:lang w:val="lv-LV"/>
              </w:rPr>
              <w:t>Nr.7-2-01</w:t>
            </w:r>
            <w:proofErr w:type="spellEnd"/>
            <w:r w:rsidRPr="00235167">
              <w:rPr>
                <w:rFonts w:ascii="Times New Roman" w:hAnsi="Times New Roman"/>
                <w:sz w:val="24"/>
                <w:szCs w:val="24"/>
                <w:lang w:val="lv-LV"/>
              </w:rPr>
              <w:t>/8071 informēja Valsts kanceleju, ka Ministru kabineta noteikumu proje</w:t>
            </w:r>
            <w:r w:rsidR="00613C1A" w:rsidRPr="00235167">
              <w:rPr>
                <w:rFonts w:ascii="Times New Roman" w:hAnsi="Times New Roman"/>
                <w:sz w:val="24"/>
                <w:szCs w:val="24"/>
                <w:lang w:val="lv-LV"/>
              </w:rPr>
              <w:t>kts</w:t>
            </w:r>
            <w:r w:rsidRPr="00235167">
              <w:rPr>
                <w:rFonts w:ascii="Times New Roman" w:hAnsi="Times New Roman"/>
                <w:sz w:val="24"/>
                <w:szCs w:val="24"/>
                <w:lang w:val="lv-LV"/>
              </w:rPr>
              <w:t xml:space="preserve">, kas jāizstrādā saskaņā ar likuma </w:t>
            </w:r>
            <w:r w:rsidR="006B71E5" w:rsidRPr="00235167">
              <w:rPr>
                <w:rFonts w:ascii="Times New Roman" w:hAnsi="Times New Roman"/>
                <w:sz w:val="24"/>
                <w:szCs w:val="24"/>
                <w:lang w:val="lv-LV"/>
              </w:rPr>
              <w:t>"</w:t>
            </w:r>
            <w:r w:rsidRPr="00235167">
              <w:rPr>
                <w:rFonts w:ascii="Times New Roman" w:hAnsi="Times New Roman"/>
                <w:sz w:val="24"/>
                <w:szCs w:val="24"/>
                <w:lang w:val="lv-LV"/>
              </w:rPr>
              <w:t>Par valsts un pašvaldību finanšu līdzekļu un mantas izšķērdēšanas novēršanu</w:t>
            </w:r>
            <w:r w:rsidR="006B71E5" w:rsidRPr="00235167">
              <w:rPr>
                <w:rFonts w:ascii="Times New Roman" w:hAnsi="Times New Roman"/>
                <w:sz w:val="24"/>
                <w:szCs w:val="24"/>
                <w:lang w:val="lv-LV"/>
              </w:rPr>
              <w:t>"</w:t>
            </w:r>
            <w:r w:rsidRPr="00235167">
              <w:rPr>
                <w:rFonts w:ascii="Times New Roman" w:hAnsi="Times New Roman"/>
                <w:sz w:val="24"/>
                <w:szCs w:val="24"/>
                <w:lang w:val="lv-LV"/>
              </w:rPr>
              <w:t xml:space="preserve"> </w:t>
            </w:r>
            <w:r w:rsidRPr="00235167">
              <w:rPr>
                <w:rFonts w:ascii="Times New Roman" w:hAnsi="Times New Roman"/>
                <w:bCs/>
                <w:sz w:val="24"/>
                <w:szCs w:val="24"/>
                <w:lang w:val="lv-LV"/>
              </w:rPr>
              <w:t>9.</w:t>
            </w:r>
            <w:r w:rsidRPr="00235167">
              <w:rPr>
                <w:rFonts w:ascii="Times New Roman" w:hAnsi="Times New Roman"/>
                <w:bCs/>
                <w:sz w:val="24"/>
                <w:szCs w:val="24"/>
                <w:vertAlign w:val="superscript"/>
                <w:lang w:val="lv-LV"/>
              </w:rPr>
              <w:t>2</w:t>
            </w:r>
            <w:r w:rsidRPr="00235167">
              <w:rPr>
                <w:rFonts w:ascii="Times New Roman" w:hAnsi="Times New Roman"/>
                <w:bCs/>
                <w:sz w:val="24"/>
                <w:szCs w:val="24"/>
                <w:lang w:val="lv-LV"/>
              </w:rPr>
              <w:t> pant</w:t>
            </w:r>
            <w:r w:rsidR="00FE27DA">
              <w:rPr>
                <w:rFonts w:ascii="Times New Roman" w:hAnsi="Times New Roman"/>
                <w:bCs/>
                <w:sz w:val="24"/>
                <w:szCs w:val="24"/>
                <w:lang w:val="lv-LV"/>
              </w:rPr>
              <w:t>u</w:t>
            </w:r>
            <w:r w:rsidR="008E1DDC" w:rsidRPr="00235167">
              <w:rPr>
                <w:rFonts w:ascii="Times New Roman" w:hAnsi="Times New Roman"/>
                <w:bCs/>
                <w:sz w:val="24"/>
                <w:szCs w:val="24"/>
                <w:lang w:val="lv-LV"/>
              </w:rPr>
              <w:t>,</w:t>
            </w:r>
            <w:r w:rsidRPr="00235167">
              <w:rPr>
                <w:rFonts w:ascii="Times New Roman" w:hAnsi="Times New Roman"/>
                <w:bCs/>
                <w:sz w:val="24"/>
                <w:szCs w:val="24"/>
                <w:lang w:val="lv-LV"/>
              </w:rPr>
              <w:t xml:space="preserve"> nav Finanšu ministrija</w:t>
            </w:r>
            <w:r w:rsidR="00661712" w:rsidRPr="00235167">
              <w:rPr>
                <w:rFonts w:ascii="Times New Roman" w:hAnsi="Times New Roman"/>
                <w:bCs/>
                <w:sz w:val="24"/>
                <w:szCs w:val="24"/>
                <w:lang w:val="lv-LV"/>
              </w:rPr>
              <w:t>s</w:t>
            </w:r>
            <w:r w:rsidRPr="00235167">
              <w:rPr>
                <w:rFonts w:ascii="Times New Roman" w:hAnsi="Times New Roman"/>
                <w:bCs/>
                <w:sz w:val="24"/>
                <w:szCs w:val="24"/>
                <w:lang w:val="lv-LV"/>
              </w:rPr>
              <w:t xml:space="preserve"> kompetencē.</w:t>
            </w:r>
          </w:p>
          <w:p w14:paraId="43DBDDD2" w14:textId="3648E14C" w:rsidR="006D4E4C" w:rsidRPr="00235167" w:rsidRDefault="006D4E4C" w:rsidP="00AE662A">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Ievērojot minēto, Valsts kanceleja izveidoja neformālu darba grupu ar Reģionālās attīstības un</w:t>
            </w:r>
            <w:r w:rsidR="008E1DDC" w:rsidRPr="00235167">
              <w:rPr>
                <w:rFonts w:ascii="Times New Roman" w:hAnsi="Times New Roman"/>
                <w:sz w:val="24"/>
                <w:szCs w:val="24"/>
                <w:lang w:val="lv-LV"/>
              </w:rPr>
              <w:t xml:space="preserve"> pašvaldību lietu ministrijas (š</w:t>
            </w:r>
            <w:r w:rsidRPr="00235167">
              <w:rPr>
                <w:rFonts w:ascii="Times New Roman" w:hAnsi="Times New Roman"/>
                <w:sz w:val="24"/>
                <w:szCs w:val="24"/>
                <w:lang w:val="lv-LV"/>
              </w:rPr>
              <w:t xml:space="preserve">obrīd </w:t>
            </w:r>
            <w:r w:rsidR="00A86877" w:rsidRPr="00235167">
              <w:rPr>
                <w:rFonts w:ascii="Times New Roman" w:hAnsi="Times New Roman"/>
                <w:sz w:val="24"/>
                <w:szCs w:val="24"/>
                <w:lang w:val="lv-LV"/>
              </w:rPr>
              <w:t xml:space="preserve">– </w:t>
            </w:r>
            <w:r w:rsidRPr="00235167">
              <w:rPr>
                <w:rFonts w:ascii="Times New Roman" w:hAnsi="Times New Roman"/>
                <w:sz w:val="24"/>
                <w:szCs w:val="24"/>
                <w:lang w:val="lv-LV"/>
              </w:rPr>
              <w:t>Vides aizsardzības un re</w:t>
            </w:r>
            <w:r w:rsidR="008E1DDC" w:rsidRPr="00235167">
              <w:rPr>
                <w:rFonts w:ascii="Times New Roman" w:hAnsi="Times New Roman"/>
                <w:sz w:val="24"/>
                <w:szCs w:val="24"/>
                <w:lang w:val="lv-LV"/>
              </w:rPr>
              <w:t>ģionālās attīstības ministrija)</w:t>
            </w:r>
            <w:r w:rsidRPr="00235167">
              <w:rPr>
                <w:rFonts w:ascii="Times New Roman" w:hAnsi="Times New Roman"/>
                <w:sz w:val="24"/>
                <w:szCs w:val="24"/>
                <w:lang w:val="lv-LV"/>
              </w:rPr>
              <w:t xml:space="preserve"> pārstāvjiem. Darba grupa izveidota </w:t>
            </w:r>
            <w:proofErr w:type="spellStart"/>
            <w:r w:rsidRPr="00235167">
              <w:rPr>
                <w:rFonts w:ascii="Times New Roman" w:hAnsi="Times New Roman"/>
                <w:sz w:val="24"/>
                <w:szCs w:val="24"/>
                <w:lang w:val="lv-LV"/>
              </w:rPr>
              <w:t>2010.gada</w:t>
            </w:r>
            <w:proofErr w:type="spellEnd"/>
            <w:r w:rsidRPr="00235167">
              <w:rPr>
                <w:rFonts w:ascii="Times New Roman" w:hAnsi="Times New Roman"/>
                <w:sz w:val="24"/>
                <w:szCs w:val="24"/>
                <w:lang w:val="lv-LV"/>
              </w:rPr>
              <w:t xml:space="preserve"> novembrī, ievērojot to, ka Ministru kabineta noteikumu projekts bija jāizstrādā ļoti īsā laik</w:t>
            </w:r>
            <w:r w:rsidR="00FE27DA">
              <w:rPr>
                <w:rFonts w:ascii="Times New Roman" w:hAnsi="Times New Roman"/>
                <w:sz w:val="24"/>
                <w:szCs w:val="24"/>
                <w:lang w:val="lv-LV"/>
              </w:rPr>
              <w:t>posm</w:t>
            </w:r>
            <w:r w:rsidRPr="00235167">
              <w:rPr>
                <w:rFonts w:ascii="Times New Roman" w:hAnsi="Times New Roman"/>
                <w:sz w:val="24"/>
                <w:szCs w:val="24"/>
                <w:lang w:val="lv-LV"/>
              </w:rPr>
              <w:t xml:space="preserve">ā. </w:t>
            </w:r>
          </w:p>
          <w:p w14:paraId="43DBDDD3" w14:textId="77777777" w:rsidR="006D4E4C" w:rsidRPr="00235167" w:rsidRDefault="006D4E4C" w:rsidP="00F92147">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 xml:space="preserve">Noteikumu projekta izstrādes gaitā konsultācijas notikušas neformāli </w:t>
            </w:r>
            <w:r w:rsidR="00613C1A" w:rsidRPr="00235167">
              <w:rPr>
                <w:rFonts w:ascii="Times New Roman" w:hAnsi="Times New Roman"/>
                <w:sz w:val="24"/>
                <w:szCs w:val="24"/>
                <w:lang w:val="lv-LV"/>
              </w:rPr>
              <w:t>–</w:t>
            </w:r>
            <w:r w:rsidRPr="00235167">
              <w:rPr>
                <w:rFonts w:ascii="Times New Roman" w:hAnsi="Times New Roman"/>
                <w:sz w:val="24"/>
                <w:szCs w:val="24"/>
                <w:lang w:val="lv-LV"/>
              </w:rPr>
              <w:t xml:space="preserve"> elektroniski un organizējot sanāksmes (kopumā divas – </w:t>
            </w:r>
            <w:proofErr w:type="spellStart"/>
            <w:r w:rsidRPr="00235167">
              <w:rPr>
                <w:rFonts w:ascii="Times New Roman" w:hAnsi="Times New Roman"/>
                <w:sz w:val="24"/>
                <w:szCs w:val="24"/>
                <w:lang w:val="lv-LV"/>
              </w:rPr>
              <w:t>2010.gada</w:t>
            </w:r>
            <w:proofErr w:type="spellEnd"/>
            <w:r w:rsidRPr="00235167">
              <w:rPr>
                <w:rFonts w:ascii="Times New Roman" w:hAnsi="Times New Roman"/>
                <w:sz w:val="24"/>
                <w:szCs w:val="24"/>
                <w:lang w:val="lv-LV"/>
              </w:rPr>
              <w:t xml:space="preserve"> novembrī un </w:t>
            </w:r>
            <w:proofErr w:type="spellStart"/>
            <w:r w:rsidRPr="00235167">
              <w:rPr>
                <w:rFonts w:ascii="Times New Roman" w:hAnsi="Times New Roman"/>
                <w:sz w:val="24"/>
                <w:szCs w:val="24"/>
                <w:lang w:val="lv-LV"/>
              </w:rPr>
              <w:t>2011.gada</w:t>
            </w:r>
            <w:proofErr w:type="spellEnd"/>
            <w:r w:rsidRPr="00235167">
              <w:rPr>
                <w:rFonts w:ascii="Times New Roman" w:hAnsi="Times New Roman"/>
                <w:sz w:val="24"/>
                <w:szCs w:val="24"/>
                <w:lang w:val="lv-LV"/>
              </w:rPr>
              <w:t xml:space="preserve"> janvārī). </w:t>
            </w:r>
            <w:proofErr w:type="spellStart"/>
            <w:r w:rsidRPr="00235167">
              <w:rPr>
                <w:rFonts w:ascii="Times New Roman" w:hAnsi="Times New Roman"/>
                <w:sz w:val="24"/>
                <w:szCs w:val="24"/>
                <w:lang w:val="lv-LV"/>
              </w:rPr>
              <w:t>2011.gada</w:t>
            </w:r>
            <w:proofErr w:type="spellEnd"/>
            <w:r w:rsidRPr="00235167">
              <w:rPr>
                <w:rFonts w:ascii="Times New Roman" w:hAnsi="Times New Roman"/>
                <w:sz w:val="24"/>
                <w:szCs w:val="24"/>
                <w:lang w:val="lv-LV"/>
              </w:rPr>
              <w:t xml:space="preserve"> janvārī elektroniski neformāli tika saņemti arī komentāri no Finanšu ministrijas pārstāvjiem, kas daļēji ņemti vērā. </w:t>
            </w:r>
          </w:p>
          <w:p w14:paraId="43DBDDD4" w14:textId="6C84F09E" w:rsidR="006D4E4C" w:rsidRPr="00235167" w:rsidRDefault="006D4E4C" w:rsidP="00F92147">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Tāpat vis</w:t>
            </w:r>
            <w:r w:rsidR="00AE662A">
              <w:rPr>
                <w:rFonts w:ascii="Times New Roman" w:hAnsi="Times New Roman"/>
                <w:sz w:val="24"/>
                <w:szCs w:val="24"/>
                <w:lang w:val="lv-LV"/>
              </w:rPr>
              <w:t>i jautājumi iepriekš pārrunāti k</w:t>
            </w:r>
            <w:r w:rsidRPr="00235167">
              <w:rPr>
                <w:rFonts w:ascii="Times New Roman" w:hAnsi="Times New Roman"/>
                <w:sz w:val="24"/>
                <w:szCs w:val="24"/>
                <w:lang w:val="lv-LV"/>
              </w:rPr>
              <w:t xml:space="preserve">oncepcijas izstrādes darba grupā 2007. un </w:t>
            </w:r>
            <w:proofErr w:type="spellStart"/>
            <w:r w:rsidRPr="00235167">
              <w:rPr>
                <w:rFonts w:ascii="Times New Roman" w:hAnsi="Times New Roman"/>
                <w:sz w:val="24"/>
                <w:szCs w:val="24"/>
                <w:lang w:val="lv-LV"/>
              </w:rPr>
              <w:t>2008.gadā</w:t>
            </w:r>
            <w:proofErr w:type="spellEnd"/>
            <w:r w:rsidRPr="00235167">
              <w:rPr>
                <w:rFonts w:ascii="Times New Roman" w:hAnsi="Times New Roman"/>
                <w:sz w:val="24"/>
                <w:szCs w:val="24"/>
                <w:lang w:val="lv-LV"/>
              </w:rPr>
              <w:t xml:space="preserve">: </w:t>
            </w:r>
          </w:p>
          <w:p w14:paraId="43DBDDD5" w14:textId="4EDA7CE1" w:rsidR="006D4E4C" w:rsidRPr="00235167" w:rsidRDefault="006D4E4C" w:rsidP="00F92147">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1</w:t>
            </w:r>
            <w:r w:rsidR="00613C1A" w:rsidRPr="00235167">
              <w:rPr>
                <w:rFonts w:ascii="Times New Roman" w:hAnsi="Times New Roman"/>
                <w:sz w:val="24"/>
                <w:szCs w:val="24"/>
                <w:lang w:val="lv-LV"/>
              </w:rPr>
              <w:t>) </w:t>
            </w:r>
            <w:r w:rsidRPr="00235167">
              <w:rPr>
                <w:rFonts w:ascii="Times New Roman" w:hAnsi="Times New Roman"/>
                <w:sz w:val="24"/>
                <w:szCs w:val="24"/>
                <w:lang w:val="lv-LV"/>
              </w:rPr>
              <w:t xml:space="preserve">Ministru prezidents ar </w:t>
            </w:r>
            <w:proofErr w:type="spellStart"/>
            <w:r w:rsidRPr="00235167">
              <w:rPr>
                <w:rFonts w:ascii="Times New Roman" w:hAnsi="Times New Roman"/>
                <w:sz w:val="24"/>
                <w:szCs w:val="24"/>
                <w:lang w:val="lv-LV"/>
              </w:rPr>
              <w:t>2007.gada</w:t>
            </w:r>
            <w:proofErr w:type="spellEnd"/>
            <w:r w:rsidRPr="00235167">
              <w:rPr>
                <w:rFonts w:ascii="Times New Roman" w:hAnsi="Times New Roman"/>
                <w:sz w:val="24"/>
                <w:szCs w:val="24"/>
                <w:lang w:val="lv-LV"/>
              </w:rPr>
              <w:t xml:space="preserve"> </w:t>
            </w:r>
            <w:proofErr w:type="spellStart"/>
            <w:r w:rsidRPr="00235167">
              <w:rPr>
                <w:rFonts w:ascii="Times New Roman" w:hAnsi="Times New Roman"/>
                <w:sz w:val="24"/>
                <w:szCs w:val="24"/>
                <w:lang w:val="lv-LV"/>
              </w:rPr>
              <w:t>15.marta</w:t>
            </w:r>
            <w:proofErr w:type="spellEnd"/>
            <w:r w:rsidRPr="00235167">
              <w:rPr>
                <w:rFonts w:ascii="Times New Roman" w:hAnsi="Times New Roman"/>
                <w:sz w:val="24"/>
                <w:szCs w:val="24"/>
                <w:lang w:val="lv-LV"/>
              </w:rPr>
              <w:t xml:space="preserve"> rīkojumu </w:t>
            </w:r>
            <w:proofErr w:type="spellStart"/>
            <w:r w:rsidRPr="00235167">
              <w:rPr>
                <w:rFonts w:ascii="Times New Roman" w:hAnsi="Times New Roman"/>
                <w:sz w:val="24"/>
                <w:szCs w:val="24"/>
                <w:lang w:val="lv-LV"/>
              </w:rPr>
              <w:t>Nr.128</w:t>
            </w:r>
            <w:proofErr w:type="spellEnd"/>
            <w:r w:rsidRPr="00235167">
              <w:rPr>
                <w:rFonts w:ascii="Times New Roman" w:hAnsi="Times New Roman"/>
                <w:sz w:val="24"/>
                <w:szCs w:val="24"/>
                <w:lang w:val="lv-LV"/>
              </w:rPr>
              <w:t xml:space="preserve"> apstiprināja darba grupu koncepcijas izstrādei, kuras ietvaros tika identificētas visas problēmas un iezīmēti noteikti problēmu </w:t>
            </w:r>
            <w:r w:rsidR="00AE662A">
              <w:rPr>
                <w:rFonts w:ascii="Times New Roman" w:hAnsi="Times New Roman"/>
                <w:sz w:val="24"/>
                <w:szCs w:val="24"/>
                <w:lang w:val="lv-LV"/>
              </w:rPr>
              <w:t>risinājumi, tostarp izstrādājamo</w:t>
            </w:r>
            <w:r w:rsidRPr="00235167">
              <w:rPr>
                <w:rFonts w:ascii="Times New Roman" w:hAnsi="Times New Roman"/>
                <w:sz w:val="24"/>
                <w:szCs w:val="24"/>
                <w:lang w:val="lv-LV"/>
              </w:rPr>
              <w:t xml:space="preserve"> Ministru kabineta noteikumu būtība un saturs. Darba grupā piedalījās Valsts kancelejas, Veselības</w:t>
            </w:r>
            <w:r w:rsidR="00AE662A">
              <w:rPr>
                <w:rFonts w:ascii="Times New Roman" w:hAnsi="Times New Roman"/>
                <w:sz w:val="24"/>
                <w:szCs w:val="24"/>
                <w:lang w:val="lv-LV"/>
              </w:rPr>
              <w:t xml:space="preserve"> ministrijas</w:t>
            </w:r>
            <w:r w:rsidRPr="00235167">
              <w:rPr>
                <w:rFonts w:ascii="Times New Roman" w:hAnsi="Times New Roman"/>
                <w:sz w:val="24"/>
                <w:szCs w:val="24"/>
                <w:lang w:val="lv-LV"/>
              </w:rPr>
              <w:t>, Finanšu</w:t>
            </w:r>
            <w:r w:rsidR="00AE662A">
              <w:rPr>
                <w:rFonts w:ascii="Times New Roman" w:hAnsi="Times New Roman"/>
                <w:sz w:val="24"/>
                <w:szCs w:val="24"/>
                <w:lang w:val="lv-LV"/>
              </w:rPr>
              <w:t xml:space="preserve"> ministrijas</w:t>
            </w:r>
            <w:r w:rsidRPr="00235167">
              <w:rPr>
                <w:rFonts w:ascii="Times New Roman" w:hAnsi="Times New Roman"/>
                <w:sz w:val="24"/>
                <w:szCs w:val="24"/>
                <w:lang w:val="lv-LV"/>
              </w:rPr>
              <w:t>, Ārlietu</w:t>
            </w:r>
            <w:r w:rsidR="00AE662A">
              <w:rPr>
                <w:rFonts w:ascii="Times New Roman" w:hAnsi="Times New Roman"/>
                <w:sz w:val="24"/>
                <w:szCs w:val="24"/>
                <w:lang w:val="lv-LV"/>
              </w:rPr>
              <w:t xml:space="preserve"> ministrijas</w:t>
            </w:r>
            <w:r w:rsidRPr="00235167">
              <w:rPr>
                <w:rFonts w:ascii="Times New Roman" w:hAnsi="Times New Roman"/>
                <w:sz w:val="24"/>
                <w:szCs w:val="24"/>
                <w:lang w:val="lv-LV"/>
              </w:rPr>
              <w:t>, Kultūras</w:t>
            </w:r>
            <w:r w:rsidR="00AE662A">
              <w:rPr>
                <w:rFonts w:ascii="Times New Roman" w:hAnsi="Times New Roman"/>
                <w:sz w:val="24"/>
                <w:szCs w:val="24"/>
                <w:lang w:val="lv-LV"/>
              </w:rPr>
              <w:t xml:space="preserve"> ministrijas</w:t>
            </w:r>
            <w:r w:rsidRPr="00235167">
              <w:rPr>
                <w:rFonts w:ascii="Times New Roman" w:hAnsi="Times New Roman"/>
                <w:sz w:val="24"/>
                <w:szCs w:val="24"/>
                <w:lang w:val="lv-LV"/>
              </w:rPr>
              <w:t>, Reģionālās attīstības un pašvaldību lietu</w:t>
            </w:r>
            <w:r w:rsidR="00AE662A">
              <w:rPr>
                <w:rFonts w:ascii="Times New Roman" w:hAnsi="Times New Roman"/>
                <w:sz w:val="24"/>
                <w:szCs w:val="24"/>
                <w:lang w:val="lv-LV"/>
              </w:rPr>
              <w:t xml:space="preserve"> ministrijas</w:t>
            </w:r>
            <w:r w:rsidRPr="00235167">
              <w:rPr>
                <w:rFonts w:ascii="Times New Roman" w:hAnsi="Times New Roman"/>
                <w:sz w:val="24"/>
                <w:szCs w:val="24"/>
                <w:lang w:val="lv-LV"/>
              </w:rPr>
              <w:t>, Aizsardzības</w:t>
            </w:r>
            <w:r w:rsidR="00AE662A">
              <w:rPr>
                <w:rFonts w:ascii="Times New Roman" w:hAnsi="Times New Roman"/>
                <w:sz w:val="24"/>
                <w:szCs w:val="24"/>
                <w:lang w:val="lv-LV"/>
              </w:rPr>
              <w:t xml:space="preserve"> ministrijas</w:t>
            </w:r>
            <w:r w:rsidRPr="00235167">
              <w:rPr>
                <w:rFonts w:ascii="Times New Roman" w:hAnsi="Times New Roman"/>
                <w:sz w:val="24"/>
                <w:szCs w:val="24"/>
                <w:lang w:val="lv-LV"/>
              </w:rPr>
              <w:t>, Labklājības</w:t>
            </w:r>
            <w:r w:rsidR="00AE662A">
              <w:rPr>
                <w:rFonts w:ascii="Times New Roman" w:hAnsi="Times New Roman"/>
                <w:sz w:val="24"/>
                <w:szCs w:val="24"/>
                <w:lang w:val="lv-LV"/>
              </w:rPr>
              <w:t xml:space="preserve"> ministrijas</w:t>
            </w:r>
            <w:r w:rsidRPr="00235167">
              <w:rPr>
                <w:rFonts w:ascii="Times New Roman" w:hAnsi="Times New Roman"/>
                <w:sz w:val="24"/>
                <w:szCs w:val="24"/>
                <w:lang w:val="lv-LV"/>
              </w:rPr>
              <w:t xml:space="preserve">, </w:t>
            </w:r>
            <w:r w:rsidRPr="00235167">
              <w:rPr>
                <w:rFonts w:ascii="Times New Roman" w:hAnsi="Times New Roman"/>
                <w:sz w:val="24"/>
                <w:szCs w:val="24"/>
                <w:lang w:val="lv-LV"/>
              </w:rPr>
              <w:lastRenderedPageBreak/>
              <w:t>Zemkopības</w:t>
            </w:r>
            <w:r w:rsidR="00AE662A">
              <w:rPr>
                <w:rFonts w:ascii="Times New Roman" w:hAnsi="Times New Roman"/>
                <w:sz w:val="24"/>
                <w:szCs w:val="24"/>
                <w:lang w:val="lv-LV"/>
              </w:rPr>
              <w:t xml:space="preserve"> ministrijas</w:t>
            </w:r>
            <w:r w:rsidRPr="00235167">
              <w:rPr>
                <w:rFonts w:ascii="Times New Roman" w:hAnsi="Times New Roman"/>
                <w:sz w:val="24"/>
                <w:szCs w:val="24"/>
                <w:lang w:val="lv-LV"/>
              </w:rPr>
              <w:t>, Bērnu un ģimenes lietu</w:t>
            </w:r>
            <w:r w:rsidR="00AE662A">
              <w:rPr>
                <w:rFonts w:ascii="Times New Roman" w:hAnsi="Times New Roman"/>
                <w:sz w:val="24"/>
                <w:szCs w:val="24"/>
                <w:lang w:val="lv-LV"/>
              </w:rPr>
              <w:t xml:space="preserve"> ministrijas</w:t>
            </w:r>
            <w:r w:rsidRPr="00235167">
              <w:rPr>
                <w:rFonts w:ascii="Times New Roman" w:hAnsi="Times New Roman"/>
                <w:sz w:val="24"/>
                <w:szCs w:val="24"/>
                <w:lang w:val="lv-LV"/>
              </w:rPr>
              <w:t>, Vides</w:t>
            </w:r>
            <w:r w:rsidR="00F92147">
              <w:rPr>
                <w:rFonts w:ascii="Times New Roman" w:hAnsi="Times New Roman"/>
                <w:sz w:val="24"/>
                <w:szCs w:val="24"/>
                <w:lang w:val="lv-LV"/>
              </w:rPr>
              <w:t xml:space="preserve"> ministrijas</w:t>
            </w:r>
            <w:r w:rsidRPr="00235167">
              <w:rPr>
                <w:rFonts w:ascii="Times New Roman" w:hAnsi="Times New Roman"/>
                <w:sz w:val="24"/>
                <w:szCs w:val="24"/>
                <w:lang w:val="lv-LV"/>
              </w:rPr>
              <w:t>, Tieslietu</w:t>
            </w:r>
            <w:r w:rsidR="00F92147">
              <w:rPr>
                <w:rFonts w:ascii="Times New Roman" w:hAnsi="Times New Roman"/>
                <w:sz w:val="24"/>
                <w:szCs w:val="24"/>
                <w:lang w:val="lv-LV"/>
              </w:rPr>
              <w:t xml:space="preserve"> ministrijas</w:t>
            </w:r>
            <w:r w:rsidRPr="00235167">
              <w:rPr>
                <w:rFonts w:ascii="Times New Roman" w:hAnsi="Times New Roman"/>
                <w:sz w:val="24"/>
                <w:szCs w:val="24"/>
                <w:lang w:val="lv-LV"/>
              </w:rPr>
              <w:t>, Izglītības un zinātnes</w:t>
            </w:r>
            <w:r w:rsidR="00F92147">
              <w:rPr>
                <w:rFonts w:ascii="Times New Roman" w:hAnsi="Times New Roman"/>
                <w:sz w:val="24"/>
                <w:szCs w:val="24"/>
                <w:lang w:val="lv-LV"/>
              </w:rPr>
              <w:t xml:space="preserve"> ministrijas</w:t>
            </w:r>
            <w:r w:rsidRPr="00235167">
              <w:rPr>
                <w:rFonts w:ascii="Times New Roman" w:hAnsi="Times New Roman"/>
                <w:sz w:val="24"/>
                <w:szCs w:val="24"/>
                <w:lang w:val="lv-LV"/>
              </w:rPr>
              <w:t>, Ekonomikas</w:t>
            </w:r>
            <w:r w:rsidR="00F92147">
              <w:rPr>
                <w:rFonts w:ascii="Times New Roman" w:hAnsi="Times New Roman"/>
                <w:sz w:val="24"/>
                <w:szCs w:val="24"/>
                <w:lang w:val="lv-LV"/>
              </w:rPr>
              <w:t xml:space="preserve"> ministrijas</w:t>
            </w:r>
            <w:r w:rsidRPr="00235167">
              <w:rPr>
                <w:rFonts w:ascii="Times New Roman" w:hAnsi="Times New Roman"/>
                <w:sz w:val="24"/>
                <w:szCs w:val="24"/>
                <w:lang w:val="lv-LV"/>
              </w:rPr>
              <w:t>, Satiksmes ministrij</w:t>
            </w:r>
            <w:r w:rsidR="00613C1A" w:rsidRPr="00235167">
              <w:rPr>
                <w:rFonts w:ascii="Times New Roman" w:hAnsi="Times New Roman"/>
                <w:sz w:val="24"/>
                <w:szCs w:val="24"/>
                <w:lang w:val="lv-LV"/>
              </w:rPr>
              <w:t>as</w:t>
            </w:r>
            <w:r w:rsidRPr="00235167">
              <w:rPr>
                <w:rFonts w:ascii="Times New Roman" w:hAnsi="Times New Roman"/>
                <w:sz w:val="24"/>
                <w:szCs w:val="24"/>
                <w:lang w:val="lv-LV"/>
              </w:rPr>
              <w:t xml:space="preserve"> un īpaš</w:t>
            </w:r>
            <w:r w:rsidR="00613C1A" w:rsidRPr="00235167">
              <w:rPr>
                <w:rFonts w:ascii="Times New Roman" w:hAnsi="Times New Roman"/>
                <w:sz w:val="24"/>
                <w:szCs w:val="24"/>
                <w:lang w:val="lv-LV"/>
              </w:rPr>
              <w:t>u</w:t>
            </w:r>
            <w:r w:rsidRPr="00235167">
              <w:rPr>
                <w:rFonts w:ascii="Times New Roman" w:hAnsi="Times New Roman"/>
                <w:sz w:val="24"/>
                <w:szCs w:val="24"/>
                <w:lang w:val="lv-LV"/>
              </w:rPr>
              <w:t xml:space="preserve"> uzdevumu ministru sekretariātu </w:t>
            </w:r>
            <w:r w:rsidR="00F92147">
              <w:rPr>
                <w:rFonts w:ascii="Times New Roman" w:hAnsi="Times New Roman"/>
                <w:sz w:val="24"/>
                <w:szCs w:val="24"/>
                <w:lang w:val="lv-LV"/>
              </w:rPr>
              <w:t>(</w:t>
            </w:r>
            <w:r w:rsidRPr="00235167">
              <w:rPr>
                <w:rFonts w:ascii="Times New Roman" w:hAnsi="Times New Roman"/>
                <w:sz w:val="24"/>
                <w:szCs w:val="24"/>
                <w:lang w:val="lv-LV"/>
              </w:rPr>
              <w:t>sabiedrības integrācijas lietās un elektroniskās pārvaldes lietās</w:t>
            </w:r>
            <w:r w:rsidR="00F92147">
              <w:rPr>
                <w:rFonts w:ascii="Times New Roman" w:hAnsi="Times New Roman"/>
                <w:sz w:val="24"/>
                <w:szCs w:val="24"/>
                <w:lang w:val="lv-LV"/>
              </w:rPr>
              <w:t>)</w:t>
            </w:r>
            <w:r w:rsidRPr="00235167">
              <w:rPr>
                <w:rFonts w:ascii="Times New Roman" w:hAnsi="Times New Roman"/>
                <w:sz w:val="24"/>
                <w:szCs w:val="24"/>
                <w:lang w:val="lv-LV"/>
              </w:rPr>
              <w:t xml:space="preserve"> pārstāvji, Latvijas Bankas, Baltijas Sociālo zinātņu institūta, Latvijas Zinātņu akadēmijas, Centrālās statistikas pārvaldes, Korupcijas novēršanas</w:t>
            </w:r>
            <w:r w:rsidRPr="00235167" w:rsidDel="003515A5">
              <w:rPr>
                <w:rFonts w:ascii="Times New Roman" w:hAnsi="Times New Roman"/>
                <w:sz w:val="24"/>
                <w:szCs w:val="24"/>
                <w:lang w:val="lv-LV"/>
              </w:rPr>
              <w:t xml:space="preserve"> </w:t>
            </w:r>
            <w:r w:rsidRPr="00235167">
              <w:rPr>
                <w:rFonts w:ascii="Times New Roman" w:hAnsi="Times New Roman"/>
                <w:sz w:val="24"/>
                <w:szCs w:val="24"/>
                <w:lang w:val="lv-LV"/>
              </w:rPr>
              <w:t>un apkarošanas biroja, Stratēģiskās analīzes komisijas un Tirgus un sabiedriskās domas</w:t>
            </w:r>
            <w:r w:rsidR="00F92147">
              <w:rPr>
                <w:rFonts w:ascii="Times New Roman" w:hAnsi="Times New Roman"/>
                <w:sz w:val="24"/>
                <w:szCs w:val="24"/>
                <w:lang w:val="lv-LV"/>
              </w:rPr>
              <w:t xml:space="preserve"> pētījumu centra </w:t>
            </w:r>
            <w:proofErr w:type="spellStart"/>
            <w:r w:rsidR="00F92147">
              <w:rPr>
                <w:rFonts w:ascii="Times New Roman" w:hAnsi="Times New Roman"/>
                <w:sz w:val="24"/>
                <w:szCs w:val="24"/>
                <w:lang w:val="lv-LV"/>
              </w:rPr>
              <w:t>SKDS</w:t>
            </w:r>
            <w:proofErr w:type="spellEnd"/>
            <w:r w:rsidR="00F92147">
              <w:rPr>
                <w:rFonts w:ascii="Times New Roman" w:hAnsi="Times New Roman"/>
                <w:sz w:val="24"/>
                <w:szCs w:val="24"/>
                <w:lang w:val="lv-LV"/>
              </w:rPr>
              <w:t xml:space="preserve"> pārstāvji;</w:t>
            </w:r>
          </w:p>
          <w:p w14:paraId="43DBDDD6" w14:textId="50EC2A27"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2</w:t>
            </w:r>
            <w:r w:rsidR="00613C1A" w:rsidRPr="00235167">
              <w:rPr>
                <w:rFonts w:ascii="Times New Roman" w:hAnsi="Times New Roman"/>
                <w:sz w:val="24"/>
                <w:szCs w:val="24"/>
                <w:lang w:val="lv-LV"/>
              </w:rPr>
              <w:t>) </w:t>
            </w:r>
            <w:r w:rsidRPr="00235167">
              <w:rPr>
                <w:rFonts w:ascii="Times New Roman" w:hAnsi="Times New Roman"/>
                <w:sz w:val="24"/>
                <w:szCs w:val="24"/>
                <w:lang w:val="lv-LV"/>
              </w:rPr>
              <w:t xml:space="preserve">Ministru prezidents ar </w:t>
            </w:r>
            <w:proofErr w:type="spellStart"/>
            <w:r w:rsidRPr="00235167">
              <w:rPr>
                <w:rFonts w:ascii="Times New Roman" w:hAnsi="Times New Roman"/>
                <w:sz w:val="24"/>
                <w:szCs w:val="24"/>
                <w:lang w:val="lv-LV"/>
              </w:rPr>
              <w:t>2008.gada</w:t>
            </w:r>
            <w:proofErr w:type="spellEnd"/>
            <w:r w:rsidRPr="00235167">
              <w:rPr>
                <w:rFonts w:ascii="Times New Roman" w:hAnsi="Times New Roman"/>
                <w:sz w:val="24"/>
                <w:szCs w:val="24"/>
                <w:lang w:val="lv-LV"/>
              </w:rPr>
              <w:t xml:space="preserve"> </w:t>
            </w:r>
            <w:proofErr w:type="spellStart"/>
            <w:r w:rsidRPr="00235167">
              <w:rPr>
                <w:rFonts w:ascii="Times New Roman" w:hAnsi="Times New Roman"/>
                <w:sz w:val="24"/>
                <w:szCs w:val="24"/>
                <w:lang w:val="lv-LV"/>
              </w:rPr>
              <w:t>7.augusta</w:t>
            </w:r>
            <w:proofErr w:type="spellEnd"/>
            <w:r w:rsidRPr="00235167">
              <w:rPr>
                <w:rFonts w:ascii="Times New Roman" w:hAnsi="Times New Roman"/>
                <w:sz w:val="24"/>
                <w:szCs w:val="24"/>
                <w:lang w:val="lv-LV"/>
              </w:rPr>
              <w:t xml:space="preserve"> rīkojumu </w:t>
            </w:r>
            <w:proofErr w:type="spellStart"/>
            <w:r w:rsidRPr="00235167">
              <w:rPr>
                <w:rFonts w:ascii="Times New Roman" w:hAnsi="Times New Roman"/>
                <w:sz w:val="24"/>
                <w:szCs w:val="24"/>
                <w:lang w:val="lv-LV"/>
              </w:rPr>
              <w:t>Nr.364</w:t>
            </w:r>
            <w:proofErr w:type="spellEnd"/>
            <w:r w:rsidRPr="00235167">
              <w:rPr>
                <w:rFonts w:ascii="Times New Roman" w:hAnsi="Times New Roman"/>
                <w:sz w:val="24"/>
                <w:szCs w:val="24"/>
                <w:lang w:val="lv-LV"/>
              </w:rPr>
              <w:t xml:space="preserve"> </w:t>
            </w:r>
            <w:r w:rsidR="006B71E5" w:rsidRPr="00235167">
              <w:rPr>
                <w:rFonts w:ascii="Times New Roman" w:hAnsi="Times New Roman"/>
                <w:sz w:val="24"/>
                <w:szCs w:val="24"/>
                <w:lang w:val="lv-LV"/>
              </w:rPr>
              <w:t>"</w:t>
            </w:r>
            <w:r w:rsidRPr="00235167">
              <w:rPr>
                <w:rFonts w:ascii="Times New Roman" w:hAnsi="Times New Roman"/>
                <w:sz w:val="24"/>
                <w:szCs w:val="24"/>
                <w:lang w:val="lv-LV"/>
              </w:rPr>
              <w:t>Par darba grupu grozījumu Zinātniskās darbības likumā un Ministru kabineta noteikumu projekta, kas nosaka vienotas minimālās prasības valsts institūciju pasūtīto pētījumu dokumentācijai, izstrādei</w:t>
            </w:r>
            <w:r w:rsidR="006B71E5" w:rsidRPr="00235167">
              <w:rPr>
                <w:rFonts w:ascii="Times New Roman" w:hAnsi="Times New Roman"/>
                <w:sz w:val="24"/>
                <w:szCs w:val="24"/>
                <w:lang w:val="lv-LV"/>
              </w:rPr>
              <w:t>"</w:t>
            </w:r>
            <w:r w:rsidRPr="00235167">
              <w:rPr>
                <w:rFonts w:ascii="Times New Roman" w:hAnsi="Times New Roman"/>
                <w:sz w:val="24"/>
                <w:szCs w:val="24"/>
                <w:lang w:val="lv-LV"/>
              </w:rPr>
              <w:t xml:space="preserve"> izveidoja darba grupu, kuras sastāvā tika</w:t>
            </w:r>
            <w:r w:rsidR="008A2CA3" w:rsidRPr="00235167">
              <w:rPr>
                <w:rFonts w:ascii="Times New Roman" w:hAnsi="Times New Roman"/>
                <w:sz w:val="24"/>
                <w:szCs w:val="24"/>
                <w:lang w:val="lv-LV"/>
              </w:rPr>
              <w:t xml:space="preserve"> iekļauti</w:t>
            </w:r>
            <w:r w:rsidRPr="00235167">
              <w:rPr>
                <w:rFonts w:ascii="Times New Roman" w:hAnsi="Times New Roman"/>
                <w:sz w:val="24"/>
                <w:szCs w:val="24"/>
                <w:lang w:val="lv-LV"/>
              </w:rPr>
              <w:t xml:space="preserve"> pārstāvji no Valsts kanc</w:t>
            </w:r>
            <w:r w:rsidR="00F92147">
              <w:rPr>
                <w:rFonts w:ascii="Times New Roman" w:hAnsi="Times New Roman"/>
                <w:sz w:val="24"/>
                <w:szCs w:val="24"/>
                <w:lang w:val="lv-LV"/>
              </w:rPr>
              <w:t>elejas, ministrijām, Centrālās s</w:t>
            </w:r>
            <w:r w:rsidRPr="00235167">
              <w:rPr>
                <w:rFonts w:ascii="Times New Roman" w:hAnsi="Times New Roman"/>
                <w:sz w:val="24"/>
                <w:szCs w:val="24"/>
                <w:lang w:val="lv-LV"/>
              </w:rPr>
              <w:t xml:space="preserve">tatistikas pārvaldes, Tirgus un sabiedriskās domas pētījumu centra </w:t>
            </w:r>
            <w:proofErr w:type="spellStart"/>
            <w:r w:rsidRPr="00235167">
              <w:rPr>
                <w:rFonts w:ascii="Times New Roman" w:hAnsi="Times New Roman"/>
                <w:sz w:val="24"/>
                <w:szCs w:val="24"/>
                <w:lang w:val="lv-LV"/>
              </w:rPr>
              <w:t>SKDS</w:t>
            </w:r>
            <w:proofErr w:type="spellEnd"/>
            <w:r w:rsidRPr="00235167">
              <w:rPr>
                <w:rFonts w:ascii="Times New Roman" w:hAnsi="Times New Roman"/>
                <w:sz w:val="24"/>
                <w:szCs w:val="24"/>
                <w:lang w:val="lv-LV"/>
              </w:rPr>
              <w:t xml:space="preserve">, Latvijas Zinātņu akadēmijas, Valsts prezidenta </w:t>
            </w:r>
            <w:r w:rsidR="00A86877" w:rsidRPr="00235167">
              <w:rPr>
                <w:rFonts w:ascii="Times New Roman" w:hAnsi="Times New Roman"/>
                <w:sz w:val="24"/>
                <w:szCs w:val="24"/>
                <w:lang w:val="lv-LV"/>
              </w:rPr>
              <w:t>K</w:t>
            </w:r>
            <w:r w:rsidRPr="00235167">
              <w:rPr>
                <w:rFonts w:ascii="Times New Roman" w:hAnsi="Times New Roman"/>
                <w:sz w:val="24"/>
                <w:szCs w:val="24"/>
                <w:lang w:val="lv-LV"/>
              </w:rPr>
              <w:t xml:space="preserve">ancelejas, Latvijas Universitātes, Korupcijas novēršanas un apkarošanas biroja, nodibinājuma </w:t>
            </w:r>
            <w:r w:rsidR="006B71E5" w:rsidRPr="00235167">
              <w:rPr>
                <w:rFonts w:ascii="Times New Roman" w:hAnsi="Times New Roman"/>
                <w:sz w:val="24"/>
                <w:szCs w:val="24"/>
                <w:lang w:val="lv-LV"/>
              </w:rPr>
              <w:t>"</w:t>
            </w:r>
            <w:proofErr w:type="spellStart"/>
            <w:r w:rsidRPr="00F92147">
              <w:rPr>
                <w:rFonts w:ascii="Times New Roman" w:hAnsi="Times New Roman"/>
                <w:i/>
                <w:sz w:val="24"/>
                <w:szCs w:val="24"/>
                <w:lang w:val="lv-LV"/>
              </w:rPr>
              <w:t>Baltic</w:t>
            </w:r>
            <w:proofErr w:type="spellEnd"/>
            <w:r w:rsidRPr="00F92147">
              <w:rPr>
                <w:rFonts w:ascii="Times New Roman" w:hAnsi="Times New Roman"/>
                <w:i/>
                <w:sz w:val="24"/>
                <w:szCs w:val="24"/>
                <w:lang w:val="lv-LV"/>
              </w:rPr>
              <w:t xml:space="preserve"> </w:t>
            </w:r>
            <w:proofErr w:type="spellStart"/>
            <w:r w:rsidRPr="00F92147">
              <w:rPr>
                <w:rFonts w:ascii="Times New Roman" w:hAnsi="Times New Roman"/>
                <w:i/>
                <w:sz w:val="24"/>
                <w:szCs w:val="24"/>
                <w:lang w:val="lv-LV"/>
              </w:rPr>
              <w:t>Institute</w:t>
            </w:r>
            <w:proofErr w:type="spellEnd"/>
            <w:r w:rsidRPr="00F92147">
              <w:rPr>
                <w:rFonts w:ascii="Times New Roman" w:hAnsi="Times New Roman"/>
                <w:i/>
                <w:sz w:val="24"/>
                <w:szCs w:val="24"/>
                <w:lang w:val="lv-LV"/>
              </w:rPr>
              <w:t xml:space="preserve"> </w:t>
            </w:r>
            <w:proofErr w:type="spellStart"/>
            <w:r w:rsidRPr="00F92147">
              <w:rPr>
                <w:rFonts w:ascii="Times New Roman" w:hAnsi="Times New Roman"/>
                <w:i/>
                <w:sz w:val="24"/>
                <w:szCs w:val="24"/>
                <w:lang w:val="lv-LV"/>
              </w:rPr>
              <w:t>of</w:t>
            </w:r>
            <w:proofErr w:type="spellEnd"/>
            <w:r w:rsidRPr="00F92147">
              <w:rPr>
                <w:rFonts w:ascii="Times New Roman" w:hAnsi="Times New Roman"/>
                <w:i/>
                <w:sz w:val="24"/>
                <w:szCs w:val="24"/>
                <w:lang w:val="lv-LV"/>
              </w:rPr>
              <w:t xml:space="preserve"> </w:t>
            </w:r>
            <w:proofErr w:type="spellStart"/>
            <w:r w:rsidRPr="00F92147">
              <w:rPr>
                <w:rFonts w:ascii="Times New Roman" w:hAnsi="Times New Roman"/>
                <w:i/>
                <w:sz w:val="24"/>
                <w:szCs w:val="24"/>
                <w:lang w:val="lv-LV"/>
              </w:rPr>
              <w:t>Social</w:t>
            </w:r>
            <w:proofErr w:type="spellEnd"/>
            <w:r w:rsidRPr="00F92147">
              <w:rPr>
                <w:rFonts w:ascii="Times New Roman" w:hAnsi="Times New Roman"/>
                <w:i/>
                <w:sz w:val="24"/>
                <w:szCs w:val="24"/>
                <w:lang w:val="lv-LV"/>
              </w:rPr>
              <w:t xml:space="preserve"> </w:t>
            </w:r>
            <w:proofErr w:type="spellStart"/>
            <w:r w:rsidRPr="00F92147">
              <w:rPr>
                <w:rFonts w:ascii="Times New Roman" w:hAnsi="Times New Roman"/>
                <w:i/>
                <w:sz w:val="24"/>
                <w:szCs w:val="24"/>
                <w:lang w:val="lv-LV"/>
              </w:rPr>
              <w:t>Sciences</w:t>
            </w:r>
            <w:proofErr w:type="spellEnd"/>
            <w:r w:rsidR="006B71E5" w:rsidRPr="00235167">
              <w:rPr>
                <w:rFonts w:ascii="Times New Roman" w:hAnsi="Times New Roman"/>
                <w:sz w:val="24"/>
                <w:szCs w:val="24"/>
                <w:lang w:val="lv-LV"/>
              </w:rPr>
              <w:t>"</w:t>
            </w:r>
            <w:r w:rsidRPr="00235167">
              <w:rPr>
                <w:rFonts w:ascii="Times New Roman" w:hAnsi="Times New Roman"/>
                <w:sz w:val="24"/>
                <w:szCs w:val="24"/>
                <w:lang w:val="lv-LV"/>
              </w:rPr>
              <w:t xml:space="preserve"> un Latvijas Sociologu asociācijas</w:t>
            </w:r>
            <w:r w:rsidR="00F92147">
              <w:rPr>
                <w:rFonts w:ascii="Times New Roman" w:hAnsi="Times New Roman"/>
                <w:sz w:val="24"/>
                <w:szCs w:val="24"/>
                <w:lang w:val="lv-LV"/>
              </w:rPr>
              <w:t>,</w:t>
            </w:r>
            <w:r w:rsidRPr="00235167">
              <w:rPr>
                <w:rFonts w:ascii="Times New Roman" w:hAnsi="Times New Roman"/>
                <w:sz w:val="24"/>
                <w:szCs w:val="24"/>
                <w:lang w:val="lv-LV"/>
              </w:rPr>
              <w:t xml:space="preserve"> kas izstrādāja grozījumus Zinātniskās darbības likumā. </w:t>
            </w:r>
          </w:p>
          <w:p w14:paraId="43DBDDD7" w14:textId="77777777"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 xml:space="preserve">Ņemot vērā, ka izstrādātie grozījumi Zinātniskās darbības likumā Saeimā tika koriģēti un </w:t>
            </w:r>
            <w:r w:rsidR="00641B4B" w:rsidRPr="00235167">
              <w:rPr>
                <w:rFonts w:ascii="Times New Roman" w:hAnsi="Times New Roman"/>
                <w:sz w:val="24"/>
                <w:szCs w:val="24"/>
                <w:lang w:val="lv-LV"/>
              </w:rPr>
              <w:t xml:space="preserve">deleģējums Ministru kabinetam noteikt pētījumu pasūtīšanas kārtību iekļauts </w:t>
            </w:r>
            <w:r w:rsidRPr="00235167">
              <w:rPr>
                <w:rFonts w:ascii="Times New Roman" w:hAnsi="Times New Roman"/>
                <w:sz w:val="24"/>
                <w:szCs w:val="24"/>
                <w:lang w:val="lv-LV"/>
              </w:rPr>
              <w:t xml:space="preserve">likumā </w:t>
            </w:r>
            <w:r w:rsidR="006B71E5" w:rsidRPr="00235167">
              <w:rPr>
                <w:rFonts w:ascii="Times New Roman" w:hAnsi="Times New Roman"/>
                <w:sz w:val="24"/>
                <w:szCs w:val="24"/>
                <w:lang w:val="lv-LV"/>
              </w:rPr>
              <w:t>"</w:t>
            </w:r>
            <w:r w:rsidRPr="00235167">
              <w:rPr>
                <w:rFonts w:ascii="Times New Roman" w:hAnsi="Times New Roman"/>
                <w:sz w:val="24"/>
                <w:szCs w:val="24"/>
                <w:lang w:val="lv-LV"/>
              </w:rPr>
              <w:t>Par valsts un pašvaldību finanšu līdzekļu un mantas izšķērdēšanas novēršanu</w:t>
            </w:r>
            <w:r w:rsidR="006B71E5" w:rsidRPr="00235167">
              <w:rPr>
                <w:rFonts w:ascii="Times New Roman" w:hAnsi="Times New Roman"/>
                <w:sz w:val="24"/>
                <w:szCs w:val="24"/>
                <w:lang w:val="lv-LV"/>
              </w:rPr>
              <w:t>"</w:t>
            </w:r>
            <w:r w:rsidRPr="00235167">
              <w:rPr>
                <w:rFonts w:ascii="Times New Roman" w:hAnsi="Times New Roman"/>
                <w:sz w:val="24"/>
                <w:szCs w:val="24"/>
                <w:lang w:val="lv-LV"/>
              </w:rPr>
              <w:t>, Valsts kanceleja, ņemot vērā iepriekš minētajās darba grupā</w:t>
            </w:r>
            <w:r w:rsidR="008A2CA3" w:rsidRPr="00235167">
              <w:rPr>
                <w:rFonts w:ascii="Times New Roman" w:hAnsi="Times New Roman"/>
                <w:sz w:val="24"/>
                <w:szCs w:val="24"/>
                <w:lang w:val="lv-LV"/>
              </w:rPr>
              <w:t>s</w:t>
            </w:r>
            <w:r w:rsidRPr="00235167">
              <w:rPr>
                <w:rFonts w:ascii="Times New Roman" w:hAnsi="Times New Roman"/>
                <w:sz w:val="24"/>
                <w:szCs w:val="24"/>
                <w:lang w:val="lv-LV"/>
              </w:rPr>
              <w:t xml:space="preserve"> apspriesto un akceptēto, visas idejas ietvērusi izstrādātajā Ministru kabineta noteikumu projektā</w:t>
            </w:r>
            <w:r w:rsidR="00613C1A" w:rsidRPr="00235167">
              <w:rPr>
                <w:rFonts w:ascii="Times New Roman" w:hAnsi="Times New Roman"/>
                <w:sz w:val="24"/>
                <w:szCs w:val="24"/>
                <w:lang w:val="lv-LV"/>
              </w:rPr>
              <w:t>,</w:t>
            </w:r>
            <w:r w:rsidRPr="00235167">
              <w:rPr>
                <w:rFonts w:ascii="Times New Roman" w:hAnsi="Times New Roman"/>
                <w:sz w:val="24"/>
                <w:szCs w:val="24"/>
                <w:lang w:val="lv-LV"/>
              </w:rPr>
              <w:t xml:space="preserve"> ciktāl tas bijis iespējams</w:t>
            </w:r>
          </w:p>
        </w:tc>
      </w:tr>
      <w:tr w:rsidR="006D4E4C" w:rsidRPr="002A1499" w14:paraId="43DBDDDD" w14:textId="77777777" w:rsidTr="006B71E5">
        <w:trPr>
          <w:trHeight w:val="1340"/>
        </w:trPr>
        <w:tc>
          <w:tcPr>
            <w:tcW w:w="540" w:type="dxa"/>
            <w:tcBorders>
              <w:top w:val="single" w:sz="4" w:space="0" w:color="auto"/>
              <w:left w:val="single" w:sz="4" w:space="0" w:color="auto"/>
              <w:bottom w:val="single" w:sz="4" w:space="0" w:color="auto"/>
              <w:right w:val="single" w:sz="4" w:space="0" w:color="auto"/>
            </w:tcBorders>
          </w:tcPr>
          <w:p w14:paraId="43DBDDD9"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lastRenderedPageBreak/>
              <w:t> 6.</w:t>
            </w:r>
          </w:p>
        </w:tc>
        <w:tc>
          <w:tcPr>
            <w:tcW w:w="2805" w:type="dxa"/>
            <w:tcBorders>
              <w:top w:val="single" w:sz="4" w:space="0" w:color="auto"/>
              <w:left w:val="single" w:sz="4" w:space="0" w:color="auto"/>
              <w:bottom w:val="single" w:sz="4" w:space="0" w:color="auto"/>
              <w:right w:val="single" w:sz="4" w:space="0" w:color="auto"/>
            </w:tcBorders>
          </w:tcPr>
          <w:p w14:paraId="43DBDDDA" w14:textId="77777777" w:rsidR="006D4E4C" w:rsidRPr="00235167" w:rsidRDefault="006D4E4C" w:rsidP="00613C1A">
            <w:pPr>
              <w:spacing w:after="0" w:line="240" w:lineRule="auto"/>
              <w:ind w:left="33"/>
              <w:rPr>
                <w:rFonts w:ascii="Times New Roman" w:hAnsi="Times New Roman"/>
                <w:sz w:val="24"/>
                <w:szCs w:val="24"/>
                <w:lang w:val="lv-LV"/>
              </w:rPr>
            </w:pPr>
            <w:r w:rsidRPr="00235167">
              <w:rPr>
                <w:rFonts w:ascii="Times New Roman" w:hAnsi="Times New Roman"/>
                <w:sz w:val="24"/>
                <w:szCs w:val="24"/>
                <w:lang w:val="lv-LV"/>
              </w:rPr>
              <w:t>Iemesli, kādēļ netika nodrošināta sabiedrības līdzdalība</w:t>
            </w:r>
          </w:p>
        </w:tc>
        <w:tc>
          <w:tcPr>
            <w:tcW w:w="6045" w:type="dxa"/>
            <w:tcBorders>
              <w:top w:val="single" w:sz="4" w:space="0" w:color="auto"/>
              <w:left w:val="single" w:sz="4" w:space="0" w:color="auto"/>
              <w:bottom w:val="single" w:sz="4" w:space="0" w:color="auto"/>
              <w:right w:val="single" w:sz="4" w:space="0" w:color="auto"/>
            </w:tcBorders>
          </w:tcPr>
          <w:p w14:paraId="43DBDDDB" w14:textId="68651C59" w:rsidR="006D4E4C" w:rsidRPr="00235167" w:rsidRDefault="00F92147" w:rsidP="006962D5">
            <w:pPr>
              <w:spacing w:after="0" w:line="240" w:lineRule="auto"/>
              <w:ind w:left="68"/>
              <w:rPr>
                <w:rFonts w:ascii="Times New Roman" w:hAnsi="Times New Roman"/>
                <w:sz w:val="24"/>
                <w:szCs w:val="24"/>
                <w:lang w:val="lv-LV"/>
              </w:rPr>
            </w:pPr>
            <w:r>
              <w:rPr>
                <w:rFonts w:ascii="Times New Roman" w:hAnsi="Times New Roman"/>
                <w:sz w:val="24"/>
                <w:szCs w:val="24"/>
                <w:lang w:val="lv-LV"/>
              </w:rPr>
              <w:t>Sk.</w:t>
            </w:r>
            <w:r w:rsidR="006D4E4C" w:rsidRPr="00235167">
              <w:rPr>
                <w:rFonts w:ascii="Times New Roman" w:hAnsi="Times New Roman"/>
                <w:sz w:val="24"/>
                <w:szCs w:val="24"/>
                <w:lang w:val="lv-LV"/>
              </w:rPr>
              <w:t xml:space="preserve"> anotācijas I sadaļas </w:t>
            </w:r>
            <w:proofErr w:type="spellStart"/>
            <w:r w:rsidR="006D4E4C" w:rsidRPr="00235167">
              <w:rPr>
                <w:rFonts w:ascii="Times New Roman" w:hAnsi="Times New Roman"/>
                <w:sz w:val="24"/>
                <w:szCs w:val="24"/>
                <w:lang w:val="lv-LV"/>
              </w:rPr>
              <w:t>5.punktu</w:t>
            </w:r>
            <w:proofErr w:type="spellEnd"/>
            <w:r w:rsidR="006D4E4C" w:rsidRPr="00235167">
              <w:rPr>
                <w:rFonts w:ascii="Times New Roman" w:hAnsi="Times New Roman"/>
                <w:sz w:val="24"/>
                <w:szCs w:val="24"/>
                <w:lang w:val="lv-LV"/>
              </w:rPr>
              <w:t xml:space="preserve">. </w:t>
            </w:r>
          </w:p>
          <w:p w14:paraId="43DBDDDC" w14:textId="77777777" w:rsidR="006D4E4C" w:rsidRPr="00235167" w:rsidRDefault="006D4E4C" w:rsidP="006962D5">
            <w:pPr>
              <w:spacing w:after="0" w:line="240" w:lineRule="auto"/>
              <w:ind w:left="68"/>
              <w:rPr>
                <w:rFonts w:ascii="Times New Roman" w:hAnsi="Times New Roman"/>
                <w:sz w:val="24"/>
                <w:szCs w:val="24"/>
                <w:lang w:val="lv-LV"/>
              </w:rPr>
            </w:pPr>
            <w:r w:rsidRPr="00235167">
              <w:rPr>
                <w:rFonts w:ascii="Times New Roman" w:hAnsi="Times New Roman"/>
                <w:sz w:val="24"/>
                <w:szCs w:val="24"/>
                <w:lang w:val="lv-LV"/>
              </w:rPr>
              <w:t>Vienlaikus norādām, ka sabiedrības līdzdalība netika nodrošināta, pieņemot apzinātu lēmumu, lai nerastos interešu konflikta situācija ar pētījumu izstrādātājiem.</w:t>
            </w:r>
            <w:proofErr w:type="gramStart"/>
            <w:r w:rsidRPr="00235167">
              <w:rPr>
                <w:rFonts w:ascii="Times New Roman" w:hAnsi="Times New Roman"/>
                <w:sz w:val="24"/>
                <w:szCs w:val="24"/>
                <w:lang w:val="lv-LV"/>
              </w:rPr>
              <w:t xml:space="preserve">  </w:t>
            </w:r>
            <w:proofErr w:type="gramEnd"/>
            <w:r w:rsidRPr="00235167">
              <w:rPr>
                <w:rFonts w:ascii="Times New Roman" w:hAnsi="Times New Roman"/>
                <w:sz w:val="24"/>
                <w:szCs w:val="24"/>
                <w:lang w:val="lv-LV"/>
              </w:rPr>
              <w:t>Noteikumu projekts ir balstīts uz Ministru kabinetā jau apstiprinātu koncepciju, tādēļ sabiedrības līdzdalība ir nodrošināta politikas plānošanas dokumenta izstrādes laikā</w:t>
            </w:r>
          </w:p>
        </w:tc>
      </w:tr>
      <w:tr w:rsidR="006D4E4C" w:rsidRPr="00235167" w14:paraId="43DBDDE1" w14:textId="77777777" w:rsidTr="006B71E5">
        <w:tc>
          <w:tcPr>
            <w:tcW w:w="540" w:type="dxa"/>
            <w:tcBorders>
              <w:top w:val="single" w:sz="4" w:space="0" w:color="auto"/>
              <w:left w:val="single" w:sz="4" w:space="0" w:color="auto"/>
              <w:bottom w:val="single" w:sz="4" w:space="0" w:color="auto"/>
              <w:right w:val="single" w:sz="4" w:space="0" w:color="auto"/>
            </w:tcBorders>
          </w:tcPr>
          <w:p w14:paraId="43DBDDDE"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7.</w:t>
            </w:r>
          </w:p>
        </w:tc>
        <w:tc>
          <w:tcPr>
            <w:tcW w:w="2805" w:type="dxa"/>
            <w:tcBorders>
              <w:top w:val="single" w:sz="4" w:space="0" w:color="auto"/>
              <w:left w:val="single" w:sz="4" w:space="0" w:color="auto"/>
              <w:bottom w:val="single" w:sz="4" w:space="0" w:color="auto"/>
              <w:right w:val="single" w:sz="4" w:space="0" w:color="auto"/>
            </w:tcBorders>
          </w:tcPr>
          <w:p w14:paraId="43DBDDDF" w14:textId="77777777" w:rsidR="006D4E4C" w:rsidRPr="00235167" w:rsidRDefault="006D4E4C" w:rsidP="00613C1A">
            <w:pPr>
              <w:spacing w:after="0" w:line="240" w:lineRule="auto"/>
              <w:ind w:left="33"/>
              <w:rPr>
                <w:rFonts w:ascii="Times New Roman" w:hAnsi="Times New Roman"/>
                <w:sz w:val="24"/>
                <w:szCs w:val="24"/>
                <w:lang w:val="lv-LV"/>
              </w:rPr>
            </w:pPr>
            <w:r w:rsidRPr="00235167">
              <w:rPr>
                <w:rFonts w:ascii="Times New Roman" w:hAnsi="Times New Roman"/>
                <w:sz w:val="24"/>
                <w:szCs w:val="24"/>
                <w:lang w:val="lv-LV"/>
              </w:rPr>
              <w:t>Cita informācija</w:t>
            </w:r>
          </w:p>
        </w:tc>
        <w:tc>
          <w:tcPr>
            <w:tcW w:w="6045" w:type="dxa"/>
            <w:tcBorders>
              <w:top w:val="single" w:sz="4" w:space="0" w:color="auto"/>
              <w:left w:val="single" w:sz="4" w:space="0" w:color="auto"/>
              <w:bottom w:val="single" w:sz="4" w:space="0" w:color="auto"/>
              <w:right w:val="single" w:sz="4" w:space="0" w:color="auto"/>
            </w:tcBorders>
          </w:tcPr>
          <w:p w14:paraId="43DBDDE0" w14:textId="77777777" w:rsidR="006D4E4C" w:rsidRPr="00235167" w:rsidRDefault="006D4E4C" w:rsidP="00305692">
            <w:pPr>
              <w:spacing w:after="0" w:line="240" w:lineRule="auto"/>
              <w:ind w:left="71"/>
              <w:jc w:val="both"/>
              <w:rPr>
                <w:rFonts w:ascii="Times New Roman" w:hAnsi="Times New Roman"/>
                <w:sz w:val="24"/>
                <w:szCs w:val="24"/>
                <w:lang w:val="lv-LV"/>
              </w:rPr>
            </w:pPr>
          </w:p>
        </w:tc>
      </w:tr>
    </w:tbl>
    <w:p w14:paraId="43DBDDE2" w14:textId="77777777" w:rsidR="006D4E4C" w:rsidRPr="00235167" w:rsidRDefault="006D4E4C" w:rsidP="006B71E5">
      <w:pPr>
        <w:spacing w:after="0" w:line="240" w:lineRule="auto"/>
        <w:ind w:firstLine="507"/>
        <w:jc w:val="both"/>
        <w:rPr>
          <w:rFonts w:ascii="Times New Roman" w:hAnsi="Times New Roman"/>
          <w:sz w:val="24"/>
          <w:szCs w:val="24"/>
          <w:lang w:val="lv-LV"/>
        </w:rPr>
      </w:pPr>
      <w:r w:rsidRPr="00235167">
        <w:rPr>
          <w:rFonts w:ascii="Times New Roman" w:hAnsi="Times New Roman"/>
          <w:sz w:val="24"/>
          <w:szCs w:val="24"/>
          <w:lang w:val="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
        <w:gridCol w:w="2738"/>
        <w:gridCol w:w="5836"/>
      </w:tblGrid>
      <w:tr w:rsidR="006D4E4C" w:rsidRPr="002A1499" w14:paraId="43DBDDE4" w14:textId="77777777" w:rsidTr="006B71E5">
        <w:tc>
          <w:tcPr>
            <w:tcW w:w="9390" w:type="dxa"/>
            <w:gridSpan w:val="3"/>
            <w:tcBorders>
              <w:top w:val="outset" w:sz="6" w:space="0" w:color="auto"/>
              <w:left w:val="outset" w:sz="6" w:space="0" w:color="auto"/>
              <w:bottom w:val="outset" w:sz="6" w:space="0" w:color="auto"/>
              <w:right w:val="outset" w:sz="6" w:space="0" w:color="auto"/>
            </w:tcBorders>
            <w:vAlign w:val="center"/>
          </w:tcPr>
          <w:p w14:paraId="43DBDDE3" w14:textId="77777777" w:rsidR="006D4E4C" w:rsidRPr="00235167" w:rsidRDefault="006D4E4C" w:rsidP="006B71E5">
            <w:pPr>
              <w:spacing w:after="0" w:line="240" w:lineRule="auto"/>
              <w:jc w:val="center"/>
              <w:rPr>
                <w:rFonts w:ascii="Times New Roman" w:hAnsi="Times New Roman"/>
                <w:b/>
                <w:bCs/>
                <w:sz w:val="24"/>
                <w:szCs w:val="24"/>
                <w:lang w:val="lv-LV"/>
              </w:rPr>
            </w:pPr>
            <w:proofErr w:type="spellStart"/>
            <w:r w:rsidRPr="00235167">
              <w:rPr>
                <w:rFonts w:ascii="Times New Roman" w:hAnsi="Times New Roman"/>
                <w:b/>
                <w:bCs/>
                <w:sz w:val="24"/>
                <w:szCs w:val="24"/>
                <w:lang w:val="lv-LV"/>
              </w:rPr>
              <w:t>II</w:t>
            </w:r>
            <w:proofErr w:type="spellEnd"/>
            <w:r w:rsidRPr="00235167">
              <w:rPr>
                <w:rFonts w:ascii="Times New Roman" w:hAnsi="Times New Roman"/>
                <w:b/>
                <w:bCs/>
                <w:sz w:val="24"/>
                <w:szCs w:val="24"/>
                <w:lang w:val="lv-LV"/>
              </w:rPr>
              <w:t>. Tiesību akta projekta ietekme uz sabiedrību</w:t>
            </w:r>
          </w:p>
        </w:tc>
      </w:tr>
      <w:tr w:rsidR="006D4E4C" w:rsidRPr="00235167" w14:paraId="43DBDDE9" w14:textId="77777777" w:rsidTr="006B71E5">
        <w:trPr>
          <w:trHeight w:val="467"/>
        </w:trPr>
        <w:tc>
          <w:tcPr>
            <w:tcW w:w="531" w:type="dxa"/>
            <w:tcBorders>
              <w:top w:val="outset" w:sz="6" w:space="0" w:color="auto"/>
              <w:left w:val="outset" w:sz="6" w:space="0" w:color="auto"/>
              <w:bottom w:val="outset" w:sz="6" w:space="0" w:color="auto"/>
              <w:right w:val="outset" w:sz="6" w:space="0" w:color="auto"/>
            </w:tcBorders>
          </w:tcPr>
          <w:p w14:paraId="43DBDDE5"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1.</w:t>
            </w:r>
          </w:p>
        </w:tc>
        <w:tc>
          <w:tcPr>
            <w:tcW w:w="2814" w:type="dxa"/>
            <w:tcBorders>
              <w:top w:val="outset" w:sz="6" w:space="0" w:color="auto"/>
              <w:left w:val="outset" w:sz="6" w:space="0" w:color="auto"/>
              <w:bottom w:val="outset" w:sz="6" w:space="0" w:color="auto"/>
              <w:right w:val="outset" w:sz="6" w:space="0" w:color="auto"/>
            </w:tcBorders>
          </w:tcPr>
          <w:p w14:paraId="43DBDDE6" w14:textId="77777777" w:rsidR="006D4E4C" w:rsidRPr="00235167" w:rsidRDefault="006D4E4C" w:rsidP="00613C1A">
            <w:pPr>
              <w:spacing w:after="0" w:line="240" w:lineRule="auto"/>
              <w:ind w:left="44"/>
              <w:rPr>
                <w:rFonts w:ascii="Times New Roman" w:hAnsi="Times New Roman"/>
                <w:sz w:val="24"/>
                <w:szCs w:val="24"/>
                <w:lang w:val="lv-LV"/>
              </w:rPr>
            </w:pPr>
            <w:r w:rsidRPr="00235167">
              <w:rPr>
                <w:rFonts w:ascii="Times New Roman" w:hAnsi="Times New Roman"/>
                <w:sz w:val="24"/>
                <w:szCs w:val="24"/>
                <w:lang w:val="lv-LV"/>
              </w:rPr>
              <w:t>Sabiedrības mērķgrupa</w:t>
            </w:r>
          </w:p>
        </w:tc>
        <w:tc>
          <w:tcPr>
            <w:tcW w:w="6045" w:type="dxa"/>
            <w:tcBorders>
              <w:top w:val="outset" w:sz="6" w:space="0" w:color="auto"/>
              <w:left w:val="outset" w:sz="6" w:space="0" w:color="auto"/>
              <w:bottom w:val="outset" w:sz="6" w:space="0" w:color="auto"/>
              <w:right w:val="outset" w:sz="6" w:space="0" w:color="auto"/>
            </w:tcBorders>
          </w:tcPr>
          <w:p w14:paraId="43DBDDE7" w14:textId="37941C01" w:rsidR="006D4E4C" w:rsidRPr="00235167" w:rsidRDefault="006D4E4C" w:rsidP="00F92147">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Tiesību akts neattiecas uz sabiedrības mērķgrupu vai grupām, bet gan uz valsts pārvaldes iestādēm, pašvaldībām (</w:t>
            </w:r>
            <w:r w:rsidR="00F13CEE" w:rsidRPr="00235167">
              <w:rPr>
                <w:rFonts w:ascii="Times New Roman" w:hAnsi="Times New Roman"/>
                <w:bCs/>
                <w:color w:val="000000"/>
                <w:sz w:val="24"/>
                <w:szCs w:val="24"/>
                <w:lang w:val="lv-LV"/>
              </w:rPr>
              <w:t xml:space="preserve">110 </w:t>
            </w:r>
            <w:r w:rsidRPr="00235167">
              <w:rPr>
                <w:rFonts w:ascii="Times New Roman" w:hAnsi="Times New Roman"/>
                <w:bCs/>
                <w:color w:val="000000"/>
                <w:sz w:val="24"/>
                <w:szCs w:val="24"/>
                <w:lang w:val="lv-LV"/>
              </w:rPr>
              <w:t xml:space="preserve">novadi </w:t>
            </w:r>
            <w:r w:rsidRPr="00235167">
              <w:rPr>
                <w:rFonts w:ascii="Times New Roman" w:hAnsi="Times New Roman"/>
                <w:color w:val="000000"/>
                <w:sz w:val="24"/>
                <w:szCs w:val="24"/>
                <w:lang w:val="lv-LV"/>
              </w:rPr>
              <w:t xml:space="preserve">un </w:t>
            </w:r>
            <w:r w:rsidRPr="00235167">
              <w:rPr>
                <w:rFonts w:ascii="Times New Roman" w:hAnsi="Times New Roman"/>
                <w:bCs/>
                <w:color w:val="000000"/>
                <w:sz w:val="24"/>
                <w:szCs w:val="24"/>
                <w:lang w:val="lv-LV"/>
              </w:rPr>
              <w:t>deviņas republikas pilsētas)</w:t>
            </w:r>
            <w:r w:rsidR="00641B4B" w:rsidRPr="00235167">
              <w:rPr>
                <w:rFonts w:ascii="Times New Roman" w:hAnsi="Times New Roman"/>
                <w:bCs/>
                <w:color w:val="000000"/>
                <w:sz w:val="24"/>
                <w:szCs w:val="24"/>
                <w:lang w:val="lv-LV"/>
              </w:rPr>
              <w:t>, plānošanas reģioniem (5</w:t>
            </w:r>
            <w:r w:rsidR="00613C1A" w:rsidRPr="00235167">
              <w:rPr>
                <w:rFonts w:ascii="Times New Roman" w:hAnsi="Times New Roman"/>
                <w:bCs/>
                <w:color w:val="000000"/>
                <w:sz w:val="24"/>
                <w:szCs w:val="24"/>
                <w:lang w:val="lv-LV"/>
              </w:rPr>
              <w:t xml:space="preserve"> </w:t>
            </w:r>
            <w:r w:rsidR="00641B4B" w:rsidRPr="00235167">
              <w:rPr>
                <w:rFonts w:ascii="Times New Roman" w:hAnsi="Times New Roman"/>
                <w:bCs/>
                <w:color w:val="000000"/>
                <w:sz w:val="24"/>
                <w:szCs w:val="24"/>
                <w:lang w:val="lv-LV"/>
              </w:rPr>
              <w:t>reģioni)</w:t>
            </w:r>
            <w:r w:rsidRPr="00235167">
              <w:rPr>
                <w:rFonts w:ascii="Times New Roman" w:hAnsi="Times New Roman"/>
                <w:sz w:val="24"/>
                <w:szCs w:val="24"/>
                <w:lang w:val="lv-LV"/>
              </w:rPr>
              <w:t xml:space="preserve"> un pašvaldību iestādēm. Dažādo reorganizācijas procesu dēļ iestāžu skaits ir mainīgs, taču saskaņā ar Finanšu ministrijas izplatīto informāciju </w:t>
            </w:r>
            <w:proofErr w:type="spellStart"/>
            <w:r w:rsidRPr="00235167">
              <w:rPr>
                <w:rFonts w:ascii="Times New Roman" w:hAnsi="Times New Roman"/>
                <w:sz w:val="24"/>
                <w:szCs w:val="24"/>
                <w:lang w:val="lv-LV"/>
              </w:rPr>
              <w:t>2010.gada</w:t>
            </w:r>
            <w:proofErr w:type="spellEnd"/>
            <w:r w:rsidRPr="00235167">
              <w:rPr>
                <w:rFonts w:ascii="Times New Roman" w:hAnsi="Times New Roman"/>
                <w:sz w:val="24"/>
                <w:szCs w:val="24"/>
                <w:lang w:val="lv-LV"/>
              </w:rPr>
              <w:t xml:space="preserve"> sākumā valsts pārvaldē darbojās </w:t>
            </w:r>
            <w:r w:rsidR="00613C1A" w:rsidRPr="00235167">
              <w:rPr>
                <w:rFonts w:ascii="Times New Roman" w:hAnsi="Times New Roman"/>
                <w:sz w:val="24"/>
                <w:szCs w:val="24"/>
                <w:lang w:val="lv-LV"/>
              </w:rPr>
              <w:br/>
            </w:r>
            <w:r w:rsidRPr="00235167">
              <w:rPr>
                <w:rFonts w:ascii="Times New Roman" w:hAnsi="Times New Roman"/>
                <w:sz w:val="24"/>
                <w:szCs w:val="24"/>
                <w:lang w:val="lv-LV"/>
              </w:rPr>
              <w:t>118</w:t>
            </w:r>
            <w:r w:rsidR="00613C1A" w:rsidRPr="00235167">
              <w:rPr>
                <w:rFonts w:ascii="Times New Roman" w:hAnsi="Times New Roman"/>
                <w:sz w:val="24"/>
                <w:szCs w:val="24"/>
                <w:lang w:val="lv-LV"/>
              </w:rPr>
              <w:t> </w:t>
            </w:r>
            <w:r w:rsidRPr="00235167">
              <w:rPr>
                <w:rFonts w:ascii="Times New Roman" w:hAnsi="Times New Roman"/>
                <w:sz w:val="24"/>
                <w:szCs w:val="24"/>
                <w:lang w:val="lv-LV"/>
              </w:rPr>
              <w:t>tiešās pārvaldes iestādes</w:t>
            </w:r>
            <w:r w:rsidR="00613C1A" w:rsidRPr="00235167">
              <w:rPr>
                <w:rFonts w:ascii="Times New Roman" w:hAnsi="Times New Roman"/>
                <w:sz w:val="24"/>
                <w:szCs w:val="24"/>
                <w:lang w:val="lv-LV"/>
              </w:rPr>
              <w:t>.</w:t>
            </w:r>
            <w:r w:rsidRPr="00235167">
              <w:rPr>
                <w:rFonts w:ascii="Times New Roman" w:hAnsi="Times New Roman"/>
                <w:sz w:val="24"/>
                <w:szCs w:val="24"/>
                <w:lang w:val="lv-LV"/>
              </w:rPr>
              <w:t xml:space="preserve"> </w:t>
            </w:r>
            <w:r w:rsidR="00613C1A" w:rsidRPr="00235167">
              <w:rPr>
                <w:rFonts w:ascii="Times New Roman" w:hAnsi="Times New Roman"/>
                <w:sz w:val="24"/>
                <w:szCs w:val="24"/>
                <w:lang w:val="lv-LV"/>
              </w:rPr>
              <w:t>P</w:t>
            </w:r>
            <w:r w:rsidR="00F92147">
              <w:rPr>
                <w:rFonts w:ascii="Times New Roman" w:hAnsi="Times New Roman"/>
                <w:sz w:val="24"/>
                <w:szCs w:val="24"/>
                <w:lang w:val="lv-LV"/>
              </w:rPr>
              <w:t>ašvaldību</w:t>
            </w:r>
            <w:r w:rsidRPr="00235167">
              <w:rPr>
                <w:rFonts w:ascii="Times New Roman" w:hAnsi="Times New Roman"/>
                <w:sz w:val="24"/>
                <w:szCs w:val="24"/>
                <w:lang w:val="lv-LV"/>
              </w:rPr>
              <w:t xml:space="preserve"> iestāžu skaits nav precīzi zināms.</w:t>
            </w:r>
            <w:proofErr w:type="gramStart"/>
            <w:r w:rsidRPr="00235167">
              <w:rPr>
                <w:rFonts w:ascii="Times New Roman" w:hAnsi="Times New Roman"/>
                <w:sz w:val="24"/>
                <w:szCs w:val="24"/>
                <w:lang w:val="lv-LV"/>
              </w:rPr>
              <w:t xml:space="preserve">  </w:t>
            </w:r>
            <w:proofErr w:type="gramEnd"/>
          </w:p>
          <w:p w14:paraId="43DBDDE8" w14:textId="7BA0FCF7" w:rsidR="006D4E4C" w:rsidRPr="00235167" w:rsidRDefault="006D4E4C" w:rsidP="00F92147">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 xml:space="preserve">Ievērojot minēto, noteikumu projekts tieši attiecas uz tiem </w:t>
            </w:r>
            <w:r w:rsidRPr="00235167">
              <w:rPr>
                <w:rFonts w:ascii="Times New Roman" w:hAnsi="Times New Roman"/>
                <w:sz w:val="24"/>
                <w:szCs w:val="24"/>
                <w:lang w:val="lv-LV"/>
              </w:rPr>
              <w:lastRenderedPageBreak/>
              <w:t>valsts pārvaldes iestādēs, pašvaldībās</w:t>
            </w:r>
            <w:r w:rsidR="00641B4B" w:rsidRPr="00235167">
              <w:rPr>
                <w:rFonts w:ascii="Times New Roman" w:hAnsi="Times New Roman"/>
                <w:sz w:val="24"/>
                <w:szCs w:val="24"/>
                <w:lang w:val="lv-LV"/>
              </w:rPr>
              <w:t>, plānošanas reģionos</w:t>
            </w:r>
            <w:r w:rsidRPr="00235167">
              <w:rPr>
                <w:rFonts w:ascii="Times New Roman" w:hAnsi="Times New Roman"/>
                <w:sz w:val="24"/>
                <w:szCs w:val="24"/>
                <w:lang w:val="lv-LV"/>
              </w:rPr>
              <w:t xml:space="preserve"> un pašvaldību iestādēs nodarbinātajiem, kuru darba pienākumos ietilpst pētījumu pasūt</w:t>
            </w:r>
            <w:r w:rsidR="00613C1A" w:rsidRPr="00235167">
              <w:rPr>
                <w:rFonts w:ascii="Times New Roman" w:hAnsi="Times New Roman"/>
                <w:sz w:val="24"/>
                <w:szCs w:val="24"/>
                <w:lang w:val="lv-LV"/>
              </w:rPr>
              <w:t xml:space="preserve">īšanas organizēšana un vadība. </w:t>
            </w:r>
            <w:r w:rsidR="00F92147">
              <w:rPr>
                <w:rFonts w:ascii="Times New Roman" w:hAnsi="Times New Roman"/>
                <w:sz w:val="24"/>
                <w:szCs w:val="24"/>
                <w:lang w:val="lv-LV"/>
              </w:rPr>
              <w:t>Precīzu nodarbināto skaitu šā</w:t>
            </w:r>
            <w:r w:rsidRPr="00235167">
              <w:rPr>
                <w:rFonts w:ascii="Times New Roman" w:hAnsi="Times New Roman"/>
                <w:sz w:val="24"/>
                <w:szCs w:val="24"/>
                <w:lang w:val="lv-LV"/>
              </w:rPr>
              <w:t xml:space="preserve"> uzdevuma veikšanai nav iesp</w:t>
            </w:r>
            <w:r w:rsidR="00613C1A" w:rsidRPr="00235167">
              <w:rPr>
                <w:rFonts w:ascii="Times New Roman" w:hAnsi="Times New Roman"/>
                <w:sz w:val="24"/>
                <w:szCs w:val="24"/>
                <w:lang w:val="lv-LV"/>
              </w:rPr>
              <w:t>ējams noteikt</w:t>
            </w:r>
          </w:p>
        </w:tc>
      </w:tr>
      <w:tr w:rsidR="006D4E4C" w:rsidRPr="002A1499" w14:paraId="43DBDDED" w14:textId="77777777" w:rsidTr="006B71E5">
        <w:trPr>
          <w:trHeight w:val="523"/>
        </w:trPr>
        <w:tc>
          <w:tcPr>
            <w:tcW w:w="531" w:type="dxa"/>
            <w:tcBorders>
              <w:top w:val="outset" w:sz="6" w:space="0" w:color="auto"/>
              <w:left w:val="outset" w:sz="6" w:space="0" w:color="auto"/>
              <w:bottom w:val="outset" w:sz="6" w:space="0" w:color="auto"/>
              <w:right w:val="outset" w:sz="6" w:space="0" w:color="auto"/>
            </w:tcBorders>
          </w:tcPr>
          <w:p w14:paraId="43DBDDEA"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lastRenderedPageBreak/>
              <w:t> 2.</w:t>
            </w:r>
          </w:p>
        </w:tc>
        <w:tc>
          <w:tcPr>
            <w:tcW w:w="2814" w:type="dxa"/>
            <w:tcBorders>
              <w:top w:val="outset" w:sz="6" w:space="0" w:color="auto"/>
              <w:left w:val="outset" w:sz="6" w:space="0" w:color="auto"/>
              <w:bottom w:val="outset" w:sz="6" w:space="0" w:color="auto"/>
              <w:right w:val="outset" w:sz="6" w:space="0" w:color="auto"/>
            </w:tcBorders>
          </w:tcPr>
          <w:p w14:paraId="43DBDDEB" w14:textId="77777777" w:rsidR="006D4E4C" w:rsidRPr="00235167" w:rsidRDefault="006D4E4C" w:rsidP="00613C1A">
            <w:pPr>
              <w:spacing w:after="0" w:line="240" w:lineRule="auto"/>
              <w:ind w:left="44"/>
              <w:rPr>
                <w:rFonts w:ascii="Times New Roman" w:hAnsi="Times New Roman"/>
                <w:sz w:val="24"/>
                <w:szCs w:val="24"/>
                <w:lang w:val="lv-LV"/>
              </w:rPr>
            </w:pPr>
            <w:r w:rsidRPr="00235167">
              <w:rPr>
                <w:rFonts w:ascii="Times New Roman" w:hAnsi="Times New Roman"/>
                <w:sz w:val="24"/>
                <w:szCs w:val="24"/>
                <w:lang w:val="lv-LV"/>
              </w:rPr>
              <w:t>Citas sabiedrības grupas (bez mērķgrupas), kuras tiesiskais regulējums arī ietekmē vai varētu ietekmēt</w:t>
            </w:r>
          </w:p>
        </w:tc>
        <w:tc>
          <w:tcPr>
            <w:tcW w:w="6045" w:type="dxa"/>
            <w:tcBorders>
              <w:top w:val="outset" w:sz="6" w:space="0" w:color="auto"/>
              <w:left w:val="outset" w:sz="6" w:space="0" w:color="auto"/>
              <w:bottom w:val="outset" w:sz="6" w:space="0" w:color="auto"/>
              <w:right w:val="outset" w:sz="6" w:space="0" w:color="auto"/>
            </w:tcBorders>
          </w:tcPr>
          <w:p w14:paraId="43DBDDEC" w14:textId="7B5DA84B" w:rsidR="006D4E4C" w:rsidRPr="00235167" w:rsidRDefault="00F92147" w:rsidP="00F92147">
            <w:pPr>
              <w:spacing w:after="0" w:line="240" w:lineRule="auto"/>
              <w:ind w:left="55"/>
              <w:rPr>
                <w:rFonts w:ascii="Times New Roman" w:hAnsi="Times New Roman"/>
                <w:sz w:val="24"/>
                <w:szCs w:val="24"/>
                <w:lang w:val="lv-LV"/>
              </w:rPr>
            </w:pPr>
            <w:r>
              <w:rPr>
                <w:rFonts w:ascii="Times New Roman" w:hAnsi="Times New Roman"/>
                <w:sz w:val="24"/>
                <w:szCs w:val="24"/>
                <w:lang w:val="lv-LV"/>
              </w:rPr>
              <w:t>To p</w:t>
            </w:r>
            <w:r w:rsidR="006D4E4C" w:rsidRPr="00235167">
              <w:rPr>
                <w:rFonts w:ascii="Times New Roman" w:hAnsi="Times New Roman"/>
                <w:sz w:val="24"/>
                <w:szCs w:val="24"/>
                <w:lang w:val="lv-LV"/>
              </w:rPr>
              <w:t>ētījumu izstrādātāj</w:t>
            </w:r>
            <w:r w:rsidR="00641B4B" w:rsidRPr="00235167">
              <w:rPr>
                <w:rFonts w:ascii="Times New Roman" w:hAnsi="Times New Roman"/>
                <w:sz w:val="24"/>
                <w:szCs w:val="24"/>
                <w:lang w:val="lv-LV"/>
              </w:rPr>
              <w:t>u</w:t>
            </w:r>
            <w:r w:rsidR="006D4E4C" w:rsidRPr="00235167">
              <w:rPr>
                <w:rFonts w:ascii="Times New Roman" w:hAnsi="Times New Roman"/>
                <w:sz w:val="24"/>
                <w:szCs w:val="24"/>
                <w:lang w:val="lv-LV"/>
              </w:rPr>
              <w:t xml:space="preserve"> (</w:t>
            </w:r>
            <w:r>
              <w:rPr>
                <w:rFonts w:ascii="Times New Roman" w:hAnsi="Times New Roman"/>
                <w:sz w:val="24"/>
                <w:szCs w:val="24"/>
                <w:lang w:val="lv-LV"/>
              </w:rPr>
              <w:t xml:space="preserve">piemēram, </w:t>
            </w:r>
            <w:r w:rsidR="006D4E4C" w:rsidRPr="00235167">
              <w:rPr>
                <w:rFonts w:ascii="Times New Roman" w:hAnsi="Times New Roman"/>
                <w:sz w:val="24"/>
                <w:szCs w:val="24"/>
                <w:lang w:val="lv-LV"/>
              </w:rPr>
              <w:t>komersan</w:t>
            </w:r>
            <w:r>
              <w:rPr>
                <w:rFonts w:ascii="Times New Roman" w:hAnsi="Times New Roman"/>
                <w:sz w:val="24"/>
                <w:szCs w:val="24"/>
                <w:lang w:val="lv-LV"/>
              </w:rPr>
              <w:t>ti, zinātniskie institūti)</w:t>
            </w:r>
            <w:r w:rsidR="006D4E4C" w:rsidRPr="00235167">
              <w:rPr>
                <w:rFonts w:ascii="Times New Roman" w:hAnsi="Times New Roman"/>
                <w:sz w:val="24"/>
                <w:szCs w:val="24"/>
                <w:lang w:val="lv-LV"/>
              </w:rPr>
              <w:t xml:space="preserve"> </w:t>
            </w:r>
            <w:r w:rsidRPr="00235167">
              <w:rPr>
                <w:rFonts w:ascii="Times New Roman" w:hAnsi="Times New Roman"/>
                <w:sz w:val="24"/>
                <w:szCs w:val="24"/>
                <w:lang w:val="lv-LV"/>
              </w:rPr>
              <w:t>precīzs skaits</w:t>
            </w:r>
            <w:r>
              <w:rPr>
                <w:rFonts w:ascii="Times New Roman" w:hAnsi="Times New Roman"/>
                <w:sz w:val="24"/>
                <w:szCs w:val="24"/>
                <w:lang w:val="lv-LV"/>
              </w:rPr>
              <w:t>,</w:t>
            </w:r>
            <w:r w:rsidRPr="00235167">
              <w:rPr>
                <w:rFonts w:ascii="Times New Roman" w:hAnsi="Times New Roman"/>
                <w:sz w:val="24"/>
                <w:szCs w:val="24"/>
                <w:lang w:val="lv-LV"/>
              </w:rPr>
              <w:t xml:space="preserve"> </w:t>
            </w:r>
            <w:r w:rsidR="006D4E4C" w:rsidRPr="00235167">
              <w:rPr>
                <w:rFonts w:ascii="Times New Roman" w:hAnsi="Times New Roman"/>
                <w:sz w:val="24"/>
                <w:szCs w:val="24"/>
                <w:lang w:val="lv-LV"/>
              </w:rPr>
              <w:t xml:space="preserve">kuru darbība ir saistīta ar pētījumu izstrādi valsts iestāžu, pašvaldību un pašvaldību iestāžu vajadzībām, </w:t>
            </w:r>
            <w:r>
              <w:rPr>
                <w:rFonts w:ascii="Times New Roman" w:hAnsi="Times New Roman"/>
                <w:sz w:val="24"/>
                <w:szCs w:val="24"/>
                <w:lang w:val="lv-LV"/>
              </w:rPr>
              <w:t>nav zināms, jo š</w:t>
            </w:r>
            <w:r w:rsidR="006D4E4C" w:rsidRPr="00235167">
              <w:rPr>
                <w:rFonts w:ascii="Times New Roman" w:hAnsi="Times New Roman"/>
                <w:sz w:val="24"/>
                <w:szCs w:val="24"/>
                <w:lang w:val="lv-LV"/>
              </w:rPr>
              <w:t>āda statistika netiek apkopo</w:t>
            </w:r>
            <w:r w:rsidR="00DE086B" w:rsidRPr="00235167">
              <w:rPr>
                <w:rFonts w:ascii="Times New Roman" w:hAnsi="Times New Roman"/>
                <w:sz w:val="24"/>
                <w:szCs w:val="24"/>
                <w:lang w:val="lv-LV"/>
              </w:rPr>
              <w:t>ta</w:t>
            </w:r>
          </w:p>
        </w:tc>
      </w:tr>
      <w:tr w:rsidR="006D4E4C" w:rsidRPr="00235167" w14:paraId="43DBDDF1" w14:textId="77777777" w:rsidTr="006B71E5">
        <w:trPr>
          <w:trHeight w:val="517"/>
        </w:trPr>
        <w:tc>
          <w:tcPr>
            <w:tcW w:w="531" w:type="dxa"/>
            <w:tcBorders>
              <w:top w:val="outset" w:sz="6" w:space="0" w:color="auto"/>
              <w:left w:val="outset" w:sz="6" w:space="0" w:color="auto"/>
              <w:bottom w:val="outset" w:sz="6" w:space="0" w:color="auto"/>
              <w:right w:val="outset" w:sz="6" w:space="0" w:color="auto"/>
            </w:tcBorders>
          </w:tcPr>
          <w:p w14:paraId="43DBDDEE"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3.</w:t>
            </w:r>
          </w:p>
        </w:tc>
        <w:tc>
          <w:tcPr>
            <w:tcW w:w="2814" w:type="dxa"/>
            <w:tcBorders>
              <w:top w:val="outset" w:sz="6" w:space="0" w:color="auto"/>
              <w:left w:val="outset" w:sz="6" w:space="0" w:color="auto"/>
              <w:bottom w:val="outset" w:sz="6" w:space="0" w:color="auto"/>
              <w:right w:val="outset" w:sz="6" w:space="0" w:color="auto"/>
            </w:tcBorders>
          </w:tcPr>
          <w:p w14:paraId="43DBDDEF" w14:textId="77777777" w:rsidR="006D4E4C" w:rsidRPr="00235167" w:rsidRDefault="006D4E4C" w:rsidP="00613C1A">
            <w:pPr>
              <w:spacing w:after="0" w:line="240" w:lineRule="auto"/>
              <w:ind w:left="44"/>
              <w:rPr>
                <w:rFonts w:ascii="Times New Roman" w:hAnsi="Times New Roman"/>
                <w:sz w:val="24"/>
                <w:szCs w:val="24"/>
                <w:lang w:val="lv-LV"/>
              </w:rPr>
            </w:pPr>
            <w:r w:rsidRPr="00235167">
              <w:rPr>
                <w:rFonts w:ascii="Times New Roman" w:hAnsi="Times New Roman"/>
                <w:sz w:val="24"/>
                <w:szCs w:val="24"/>
                <w:lang w:val="lv-LV"/>
              </w:rPr>
              <w:t>Tiesiskā regulējuma finansiālā ietekme</w:t>
            </w:r>
          </w:p>
        </w:tc>
        <w:tc>
          <w:tcPr>
            <w:tcW w:w="6045" w:type="dxa"/>
            <w:tcBorders>
              <w:top w:val="outset" w:sz="6" w:space="0" w:color="auto"/>
              <w:left w:val="outset" w:sz="6" w:space="0" w:color="auto"/>
              <w:bottom w:val="outset" w:sz="6" w:space="0" w:color="auto"/>
              <w:right w:val="outset" w:sz="6" w:space="0" w:color="auto"/>
            </w:tcBorders>
          </w:tcPr>
          <w:p w14:paraId="43DBDDF0" w14:textId="77777777" w:rsidR="006D4E4C" w:rsidRPr="00235167" w:rsidRDefault="006D4E4C" w:rsidP="00613C1A">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Projekts šo jomu neskar</w:t>
            </w:r>
          </w:p>
        </w:tc>
      </w:tr>
      <w:tr w:rsidR="006D4E4C" w:rsidRPr="002A1499" w14:paraId="43DBDDF7" w14:textId="77777777" w:rsidTr="006B71E5">
        <w:trPr>
          <w:trHeight w:val="517"/>
        </w:trPr>
        <w:tc>
          <w:tcPr>
            <w:tcW w:w="531" w:type="dxa"/>
            <w:tcBorders>
              <w:top w:val="outset" w:sz="6" w:space="0" w:color="auto"/>
              <w:left w:val="outset" w:sz="6" w:space="0" w:color="auto"/>
              <w:bottom w:val="outset" w:sz="6" w:space="0" w:color="auto"/>
              <w:right w:val="outset" w:sz="6" w:space="0" w:color="auto"/>
            </w:tcBorders>
          </w:tcPr>
          <w:p w14:paraId="43DBDDF2"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4.</w:t>
            </w:r>
          </w:p>
        </w:tc>
        <w:tc>
          <w:tcPr>
            <w:tcW w:w="2814" w:type="dxa"/>
            <w:tcBorders>
              <w:top w:val="outset" w:sz="6" w:space="0" w:color="auto"/>
              <w:left w:val="outset" w:sz="6" w:space="0" w:color="auto"/>
              <w:bottom w:val="outset" w:sz="6" w:space="0" w:color="auto"/>
              <w:right w:val="outset" w:sz="6" w:space="0" w:color="auto"/>
            </w:tcBorders>
          </w:tcPr>
          <w:p w14:paraId="43DBDDF3" w14:textId="77777777" w:rsidR="006D4E4C" w:rsidRPr="00235167" w:rsidRDefault="006D4E4C" w:rsidP="00613C1A">
            <w:pPr>
              <w:spacing w:after="0" w:line="240" w:lineRule="auto"/>
              <w:ind w:left="44"/>
              <w:rPr>
                <w:rFonts w:ascii="Times New Roman" w:hAnsi="Times New Roman"/>
                <w:sz w:val="24"/>
                <w:szCs w:val="24"/>
                <w:lang w:val="lv-LV"/>
              </w:rPr>
            </w:pPr>
            <w:r w:rsidRPr="00235167">
              <w:rPr>
                <w:rFonts w:ascii="Times New Roman" w:hAnsi="Times New Roman"/>
                <w:sz w:val="24"/>
                <w:szCs w:val="24"/>
                <w:lang w:val="lv-LV"/>
              </w:rPr>
              <w:t>Tiesiskā regulējuma nefinansiālā ietekme</w:t>
            </w:r>
          </w:p>
        </w:tc>
        <w:tc>
          <w:tcPr>
            <w:tcW w:w="6045" w:type="dxa"/>
            <w:tcBorders>
              <w:top w:val="outset" w:sz="6" w:space="0" w:color="auto"/>
              <w:left w:val="outset" w:sz="6" w:space="0" w:color="auto"/>
              <w:bottom w:val="outset" w:sz="6" w:space="0" w:color="auto"/>
              <w:right w:val="outset" w:sz="6" w:space="0" w:color="auto"/>
            </w:tcBorders>
          </w:tcPr>
          <w:p w14:paraId="43DBDDF4" w14:textId="77777777" w:rsidR="006D4E4C" w:rsidRPr="00235167" w:rsidRDefault="006D4E4C" w:rsidP="00F92147">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Tiesiskais regulējums radīs papildu pienākumus pētījuma pasūtītājiem (valsts iestādēm, pašvaldībām,</w:t>
            </w:r>
            <w:r w:rsidR="003B4292" w:rsidRPr="00235167">
              <w:rPr>
                <w:rFonts w:ascii="Times New Roman" w:hAnsi="Times New Roman"/>
                <w:sz w:val="24"/>
                <w:szCs w:val="24"/>
                <w:lang w:val="lv-LV"/>
              </w:rPr>
              <w:t xml:space="preserve"> plānošanas reģioniem,</w:t>
            </w:r>
            <w:r w:rsidRPr="00235167">
              <w:rPr>
                <w:rFonts w:ascii="Times New Roman" w:hAnsi="Times New Roman"/>
                <w:sz w:val="24"/>
                <w:szCs w:val="24"/>
                <w:lang w:val="lv-LV"/>
              </w:rPr>
              <w:t xml:space="preserve"> pašvaldību iestādēm) informācijas sniegšanā, lai veicinātu to sadarbību pētījumu izstrādē un novērstu pētījumu</w:t>
            </w:r>
            <w:r w:rsidR="00613C1A" w:rsidRPr="00235167">
              <w:rPr>
                <w:rFonts w:ascii="Times New Roman" w:hAnsi="Times New Roman"/>
                <w:sz w:val="24"/>
                <w:szCs w:val="24"/>
                <w:lang w:val="lv-LV"/>
              </w:rPr>
              <w:t xml:space="preserve"> tēmu dublēšanos. Tāpat papildu</w:t>
            </w:r>
            <w:r w:rsidRPr="00235167">
              <w:rPr>
                <w:rFonts w:ascii="Times New Roman" w:hAnsi="Times New Roman"/>
                <w:sz w:val="24"/>
                <w:szCs w:val="24"/>
                <w:lang w:val="lv-LV"/>
              </w:rPr>
              <w:t xml:space="preserve"> pienākumus radīs vienotās prasības pētījuma pasūtījuma dokumentācijas izstrādei un pētījuma izstrādes vadības nodrošināšanai. </w:t>
            </w:r>
          </w:p>
          <w:p w14:paraId="43DBDDF5" w14:textId="77777777" w:rsidR="006D4E4C" w:rsidRPr="00235167" w:rsidRDefault="006D4E4C" w:rsidP="00F92147">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Pētījuma izstrādātājiem tiks nodrošināta vienota un strukturēta informācija par plānoto pētījumu pasūtījumiem, kā arī vienota pieeja pētījuma dokumentācijas izstrādē un pētījuma izstrādes vadībā, kas var veicināt labas pārvaldības prakses iedibināšanu pētījumu pasūtīšanā. Tāpat jebkuram interesentam būs pieejama pilnīga informācija par valsts pārvaldes iestāžu, pašvaldību</w:t>
            </w:r>
            <w:r w:rsidR="003B4292" w:rsidRPr="00235167">
              <w:rPr>
                <w:rFonts w:ascii="Times New Roman" w:hAnsi="Times New Roman"/>
                <w:sz w:val="24"/>
                <w:szCs w:val="24"/>
                <w:lang w:val="lv-LV"/>
              </w:rPr>
              <w:t>, plānošanas reģionu</w:t>
            </w:r>
            <w:r w:rsidRPr="00235167">
              <w:rPr>
                <w:rFonts w:ascii="Times New Roman" w:hAnsi="Times New Roman"/>
                <w:sz w:val="24"/>
                <w:szCs w:val="24"/>
                <w:lang w:val="lv-LV"/>
              </w:rPr>
              <w:t xml:space="preserve"> un pašvaldību iestāžu plānotajiem pētījumu pasūtījumiem, kas savukārt ve</w:t>
            </w:r>
            <w:r w:rsidR="008A2CA3" w:rsidRPr="00235167">
              <w:rPr>
                <w:rFonts w:ascii="Times New Roman" w:hAnsi="Times New Roman"/>
                <w:sz w:val="24"/>
                <w:szCs w:val="24"/>
                <w:lang w:val="lv-LV"/>
              </w:rPr>
              <w:t>i</w:t>
            </w:r>
            <w:r w:rsidRPr="00235167">
              <w:rPr>
                <w:rFonts w:ascii="Times New Roman" w:hAnsi="Times New Roman"/>
                <w:sz w:val="24"/>
                <w:szCs w:val="24"/>
                <w:lang w:val="lv-LV"/>
              </w:rPr>
              <w:t>cina institūciju darbības caurs</w:t>
            </w:r>
            <w:r w:rsidR="00A86877" w:rsidRPr="00235167">
              <w:rPr>
                <w:rFonts w:ascii="Times New Roman" w:hAnsi="Times New Roman"/>
                <w:sz w:val="24"/>
                <w:szCs w:val="24"/>
                <w:lang w:val="lv-LV"/>
              </w:rPr>
              <w:t>katāmīb</w:t>
            </w:r>
            <w:r w:rsidRPr="00235167">
              <w:rPr>
                <w:rFonts w:ascii="Times New Roman" w:hAnsi="Times New Roman"/>
                <w:sz w:val="24"/>
                <w:szCs w:val="24"/>
                <w:lang w:val="lv-LV"/>
              </w:rPr>
              <w:t xml:space="preserve">u. </w:t>
            </w:r>
          </w:p>
          <w:p w14:paraId="43DBDDF6" w14:textId="77777777" w:rsidR="006D4E4C" w:rsidRPr="00235167" w:rsidRDefault="006D4E4C" w:rsidP="00F92147">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Noteikumu projekts arī atvieglo informācijas meklēšanu komersantiem un citiem interesentiem, kas vēlas pieteiktie</w:t>
            </w:r>
            <w:r w:rsidR="003B4292" w:rsidRPr="00235167">
              <w:rPr>
                <w:rFonts w:ascii="Times New Roman" w:hAnsi="Times New Roman"/>
                <w:sz w:val="24"/>
                <w:szCs w:val="24"/>
                <w:lang w:val="lv-LV"/>
              </w:rPr>
              <w:t>s</w:t>
            </w:r>
            <w:r w:rsidRPr="00235167">
              <w:rPr>
                <w:rFonts w:ascii="Times New Roman" w:hAnsi="Times New Roman"/>
                <w:sz w:val="24"/>
                <w:szCs w:val="24"/>
                <w:lang w:val="lv-LV"/>
              </w:rPr>
              <w:t xml:space="preserve"> pakalpojumu iepirkumos pētījumu izstrādē</w:t>
            </w:r>
          </w:p>
        </w:tc>
      </w:tr>
      <w:tr w:rsidR="006D4E4C" w:rsidRPr="002A1499" w14:paraId="43DBDE01" w14:textId="77777777" w:rsidTr="006B71E5">
        <w:trPr>
          <w:trHeight w:val="531"/>
        </w:trPr>
        <w:tc>
          <w:tcPr>
            <w:tcW w:w="531" w:type="dxa"/>
            <w:tcBorders>
              <w:top w:val="outset" w:sz="6" w:space="0" w:color="auto"/>
              <w:left w:val="outset" w:sz="6" w:space="0" w:color="auto"/>
              <w:bottom w:val="outset" w:sz="6" w:space="0" w:color="auto"/>
              <w:right w:val="outset" w:sz="6" w:space="0" w:color="auto"/>
            </w:tcBorders>
          </w:tcPr>
          <w:p w14:paraId="43DBDDF8"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5.</w:t>
            </w:r>
          </w:p>
        </w:tc>
        <w:tc>
          <w:tcPr>
            <w:tcW w:w="2814" w:type="dxa"/>
            <w:tcBorders>
              <w:top w:val="outset" w:sz="6" w:space="0" w:color="auto"/>
              <w:left w:val="outset" w:sz="6" w:space="0" w:color="auto"/>
              <w:bottom w:val="outset" w:sz="6" w:space="0" w:color="auto"/>
              <w:right w:val="outset" w:sz="6" w:space="0" w:color="auto"/>
            </w:tcBorders>
          </w:tcPr>
          <w:p w14:paraId="43DBDDF9" w14:textId="77777777" w:rsidR="006D4E4C" w:rsidRPr="00235167" w:rsidRDefault="006D4E4C" w:rsidP="00613C1A">
            <w:pPr>
              <w:spacing w:after="0" w:line="240" w:lineRule="auto"/>
              <w:ind w:left="44"/>
              <w:rPr>
                <w:rFonts w:ascii="Times New Roman" w:hAnsi="Times New Roman"/>
                <w:sz w:val="24"/>
                <w:szCs w:val="24"/>
                <w:lang w:val="lv-LV"/>
              </w:rPr>
            </w:pPr>
            <w:r w:rsidRPr="00235167">
              <w:rPr>
                <w:rFonts w:ascii="Times New Roman" w:hAnsi="Times New Roman"/>
                <w:sz w:val="24"/>
                <w:szCs w:val="24"/>
                <w:lang w:val="lv-LV"/>
              </w:rPr>
              <w:t>Administratīvās procedūras raksturojums</w:t>
            </w:r>
          </w:p>
        </w:tc>
        <w:tc>
          <w:tcPr>
            <w:tcW w:w="6045" w:type="dxa"/>
            <w:tcBorders>
              <w:top w:val="outset" w:sz="6" w:space="0" w:color="auto"/>
              <w:left w:val="outset" w:sz="6" w:space="0" w:color="auto"/>
              <w:bottom w:val="outset" w:sz="6" w:space="0" w:color="auto"/>
              <w:right w:val="outset" w:sz="6" w:space="0" w:color="auto"/>
            </w:tcBorders>
          </w:tcPr>
          <w:p w14:paraId="43DBDDFA" w14:textId="77777777" w:rsidR="006D4E4C" w:rsidRPr="00235167" w:rsidRDefault="006D4E4C" w:rsidP="00F92147">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Noteikum</w:t>
            </w:r>
            <w:r w:rsidR="00A86877" w:rsidRPr="00235167">
              <w:rPr>
                <w:rFonts w:ascii="Times New Roman" w:hAnsi="Times New Roman"/>
                <w:sz w:val="24"/>
                <w:szCs w:val="24"/>
                <w:lang w:val="lv-LV"/>
              </w:rPr>
              <w:t>u</w:t>
            </w:r>
            <w:r w:rsidRPr="00235167">
              <w:rPr>
                <w:rFonts w:ascii="Times New Roman" w:hAnsi="Times New Roman"/>
                <w:sz w:val="24"/>
                <w:szCs w:val="24"/>
                <w:lang w:val="lv-LV"/>
              </w:rPr>
              <w:t xml:space="preserve"> projekts paredz šādas procedūras:</w:t>
            </w:r>
            <w:proofErr w:type="gramStart"/>
            <w:r w:rsidRPr="00235167">
              <w:rPr>
                <w:rFonts w:ascii="Times New Roman" w:hAnsi="Times New Roman"/>
                <w:sz w:val="24"/>
                <w:szCs w:val="24"/>
                <w:lang w:val="lv-LV"/>
              </w:rPr>
              <w:t xml:space="preserve">  </w:t>
            </w:r>
            <w:proofErr w:type="gramEnd"/>
          </w:p>
          <w:p w14:paraId="43DBDDFB" w14:textId="77777777" w:rsidR="006D4E4C" w:rsidRPr="00235167" w:rsidRDefault="006D4E4C" w:rsidP="00F92147">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1</w:t>
            </w:r>
            <w:r w:rsidR="00613C1A" w:rsidRPr="00235167">
              <w:rPr>
                <w:rFonts w:ascii="Times New Roman" w:hAnsi="Times New Roman"/>
                <w:sz w:val="24"/>
                <w:szCs w:val="24"/>
                <w:lang w:val="lv-LV"/>
              </w:rPr>
              <w:t>) </w:t>
            </w:r>
            <w:r w:rsidRPr="00235167">
              <w:rPr>
                <w:rFonts w:ascii="Times New Roman" w:hAnsi="Times New Roman"/>
                <w:sz w:val="24"/>
                <w:szCs w:val="24"/>
                <w:lang w:val="lv-LV"/>
              </w:rPr>
              <w:t>valsts pārvaldes iestāžu, pašvaldību</w:t>
            </w:r>
            <w:r w:rsidR="009619AD" w:rsidRPr="00235167">
              <w:rPr>
                <w:rFonts w:ascii="Times New Roman" w:hAnsi="Times New Roman"/>
                <w:sz w:val="24"/>
                <w:szCs w:val="24"/>
                <w:lang w:val="lv-LV"/>
              </w:rPr>
              <w:t xml:space="preserve">, plānošanas reģionu un </w:t>
            </w:r>
            <w:r w:rsidRPr="00235167">
              <w:rPr>
                <w:rFonts w:ascii="Times New Roman" w:hAnsi="Times New Roman"/>
                <w:sz w:val="24"/>
                <w:szCs w:val="24"/>
                <w:lang w:val="lv-LV"/>
              </w:rPr>
              <w:t xml:space="preserve">pašvaldību iestāžu darbiniekiem katru gadu jāapkopo informācija par </w:t>
            </w:r>
            <w:r w:rsidR="00F2303A" w:rsidRPr="00235167">
              <w:rPr>
                <w:rFonts w:ascii="Times New Roman" w:hAnsi="Times New Roman"/>
                <w:sz w:val="24"/>
                <w:szCs w:val="24"/>
                <w:lang w:val="lv-LV"/>
              </w:rPr>
              <w:t xml:space="preserve">kārtējā </w:t>
            </w:r>
            <w:r w:rsidRPr="00235167">
              <w:rPr>
                <w:rFonts w:ascii="Times New Roman" w:hAnsi="Times New Roman"/>
                <w:sz w:val="24"/>
                <w:szCs w:val="24"/>
                <w:lang w:val="lv-LV"/>
              </w:rPr>
              <w:t xml:space="preserve">gadā plānotajiem pētījumiem un jāiesniedz </w:t>
            </w:r>
            <w:proofErr w:type="spellStart"/>
            <w:r w:rsidR="00085347" w:rsidRPr="00235167">
              <w:rPr>
                <w:rFonts w:ascii="Times New Roman" w:hAnsi="Times New Roman"/>
                <w:sz w:val="24"/>
                <w:szCs w:val="24"/>
                <w:lang w:val="lv-LV"/>
              </w:rPr>
              <w:t>Pārresoru</w:t>
            </w:r>
            <w:proofErr w:type="spellEnd"/>
            <w:r w:rsidR="00085347" w:rsidRPr="00235167">
              <w:rPr>
                <w:rFonts w:ascii="Times New Roman" w:hAnsi="Times New Roman"/>
                <w:sz w:val="24"/>
                <w:szCs w:val="24"/>
                <w:lang w:val="lv-LV"/>
              </w:rPr>
              <w:t xml:space="preserve"> koordinācijas centrā</w:t>
            </w:r>
            <w:r w:rsidRPr="00235167">
              <w:rPr>
                <w:rFonts w:ascii="Times New Roman" w:hAnsi="Times New Roman"/>
                <w:sz w:val="24"/>
                <w:szCs w:val="24"/>
                <w:lang w:val="lv-LV"/>
              </w:rPr>
              <w:t xml:space="preserve"> (pašvaldībām, </w:t>
            </w:r>
            <w:r w:rsidR="00404897" w:rsidRPr="00235167">
              <w:rPr>
                <w:rFonts w:ascii="Times New Roman" w:hAnsi="Times New Roman"/>
                <w:sz w:val="24"/>
                <w:szCs w:val="24"/>
                <w:lang w:val="lv-LV"/>
              </w:rPr>
              <w:t xml:space="preserve">plānošanas reģioniem un </w:t>
            </w:r>
            <w:r w:rsidRPr="00235167">
              <w:rPr>
                <w:rFonts w:ascii="Times New Roman" w:hAnsi="Times New Roman"/>
                <w:sz w:val="24"/>
                <w:szCs w:val="24"/>
                <w:lang w:val="lv-LV"/>
              </w:rPr>
              <w:t>pašvaldību iestādēm ar Vides aizsardzības un reģionālās attīstības ministrijas starpniecību)</w:t>
            </w:r>
            <w:r w:rsidR="00A745E7" w:rsidRPr="00235167">
              <w:rPr>
                <w:rFonts w:ascii="Times New Roman" w:hAnsi="Times New Roman"/>
                <w:sz w:val="24"/>
                <w:szCs w:val="24"/>
                <w:lang w:val="lv-LV"/>
              </w:rPr>
              <w:t>;</w:t>
            </w:r>
          </w:p>
          <w:p w14:paraId="43DBDDFC" w14:textId="78760870" w:rsidR="006D4E4C" w:rsidRPr="00235167" w:rsidRDefault="006D4E4C" w:rsidP="00F92147">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2</w:t>
            </w:r>
            <w:r w:rsidR="00613C1A" w:rsidRPr="00235167">
              <w:rPr>
                <w:rFonts w:ascii="Times New Roman" w:hAnsi="Times New Roman"/>
                <w:sz w:val="24"/>
                <w:szCs w:val="24"/>
                <w:lang w:val="lv-LV"/>
              </w:rPr>
              <w:t>) </w:t>
            </w:r>
            <w:proofErr w:type="spellStart"/>
            <w:r w:rsidR="00085347" w:rsidRPr="00235167">
              <w:rPr>
                <w:rFonts w:ascii="Times New Roman" w:hAnsi="Times New Roman"/>
                <w:sz w:val="24"/>
                <w:szCs w:val="24"/>
                <w:lang w:val="lv-LV"/>
              </w:rPr>
              <w:t>Pārresoru</w:t>
            </w:r>
            <w:proofErr w:type="spellEnd"/>
            <w:r w:rsidR="00085347" w:rsidRPr="00235167">
              <w:rPr>
                <w:rFonts w:ascii="Times New Roman" w:hAnsi="Times New Roman"/>
                <w:sz w:val="24"/>
                <w:szCs w:val="24"/>
                <w:lang w:val="lv-LV"/>
              </w:rPr>
              <w:t xml:space="preserve"> koordinācijas centram</w:t>
            </w:r>
            <w:r w:rsidRPr="00235167">
              <w:rPr>
                <w:rFonts w:ascii="Times New Roman" w:hAnsi="Times New Roman"/>
                <w:sz w:val="24"/>
                <w:szCs w:val="24"/>
                <w:lang w:val="lv-LV"/>
              </w:rPr>
              <w:t xml:space="preserve"> jāapkopo informācija par valsts pārvaldes iestāžu </w:t>
            </w:r>
            <w:r w:rsidR="00085347" w:rsidRPr="00235167">
              <w:rPr>
                <w:rFonts w:ascii="Times New Roman" w:hAnsi="Times New Roman"/>
                <w:sz w:val="24"/>
                <w:szCs w:val="24"/>
                <w:lang w:val="lv-LV"/>
              </w:rPr>
              <w:t>attiecīgajā</w:t>
            </w:r>
            <w:r w:rsidRPr="00235167">
              <w:rPr>
                <w:rFonts w:ascii="Times New Roman" w:hAnsi="Times New Roman"/>
                <w:sz w:val="24"/>
                <w:szCs w:val="24"/>
                <w:lang w:val="lv-LV"/>
              </w:rPr>
              <w:t xml:space="preserve"> gadā plānotajiem pētījumiem</w:t>
            </w:r>
            <w:r w:rsidR="00085347" w:rsidRPr="00235167">
              <w:rPr>
                <w:rFonts w:ascii="Times New Roman" w:hAnsi="Times New Roman"/>
                <w:sz w:val="24"/>
                <w:szCs w:val="24"/>
                <w:lang w:val="lv-LV"/>
              </w:rPr>
              <w:t>, minētā informācija jāizvērtē, pētījumu satura pārklāšanās gadījumā jāinformē atbildīgās iestādes</w:t>
            </w:r>
            <w:r w:rsidRPr="00235167">
              <w:rPr>
                <w:rFonts w:ascii="Times New Roman" w:hAnsi="Times New Roman"/>
                <w:sz w:val="24"/>
                <w:szCs w:val="24"/>
                <w:lang w:val="lv-LV"/>
              </w:rPr>
              <w:t xml:space="preserve">, jāpublicē </w:t>
            </w:r>
            <w:proofErr w:type="spellStart"/>
            <w:r w:rsidR="00085347" w:rsidRPr="00235167">
              <w:rPr>
                <w:rFonts w:ascii="Times New Roman" w:hAnsi="Times New Roman"/>
                <w:sz w:val="24"/>
                <w:szCs w:val="24"/>
                <w:lang w:val="lv-LV"/>
              </w:rPr>
              <w:t>Pārresoru</w:t>
            </w:r>
            <w:proofErr w:type="spellEnd"/>
            <w:r w:rsidR="00085347" w:rsidRPr="00235167">
              <w:rPr>
                <w:rFonts w:ascii="Times New Roman" w:hAnsi="Times New Roman"/>
                <w:sz w:val="24"/>
                <w:szCs w:val="24"/>
                <w:lang w:val="lv-LV"/>
              </w:rPr>
              <w:t xml:space="preserve"> koordinācijas centra</w:t>
            </w:r>
            <w:r w:rsidR="00F92147">
              <w:rPr>
                <w:rFonts w:ascii="Times New Roman" w:hAnsi="Times New Roman"/>
                <w:sz w:val="24"/>
                <w:szCs w:val="24"/>
                <w:lang w:val="lv-LV"/>
              </w:rPr>
              <w:t xml:space="preserve"> uzturētajā p</w:t>
            </w:r>
            <w:r w:rsidRPr="00235167">
              <w:rPr>
                <w:rFonts w:ascii="Times New Roman" w:hAnsi="Times New Roman"/>
                <w:sz w:val="24"/>
                <w:szCs w:val="24"/>
                <w:lang w:val="lv-LV"/>
              </w:rPr>
              <w:t>ētījumu un publikāciju datubāz</w:t>
            </w:r>
            <w:r w:rsidR="00F92147">
              <w:rPr>
                <w:rFonts w:ascii="Times New Roman" w:hAnsi="Times New Roman"/>
                <w:sz w:val="24"/>
                <w:szCs w:val="24"/>
                <w:lang w:val="lv-LV"/>
              </w:rPr>
              <w:t>ē</w:t>
            </w:r>
            <w:r w:rsidRPr="00235167">
              <w:rPr>
                <w:rFonts w:ascii="Times New Roman" w:hAnsi="Times New Roman"/>
                <w:sz w:val="24"/>
                <w:szCs w:val="24"/>
                <w:lang w:val="lv-LV"/>
              </w:rPr>
              <w:t xml:space="preserve"> (</w:t>
            </w:r>
            <w:hyperlink r:id="rId9" w:history="1">
              <w:r w:rsidR="00FE27DA" w:rsidRPr="00F92147">
                <w:rPr>
                  <w:rStyle w:val="Hyperlink"/>
                  <w:rFonts w:ascii="Times New Roman" w:hAnsi="Times New Roman"/>
                  <w:color w:val="auto"/>
                  <w:sz w:val="24"/>
                  <w:szCs w:val="24"/>
                  <w:u w:val="none"/>
                  <w:lang w:val="lv-LV"/>
                </w:rPr>
                <w:t>http://petijumi.mk.gov.lv</w:t>
              </w:r>
            </w:hyperlink>
            <w:r w:rsidRPr="00235167">
              <w:rPr>
                <w:rFonts w:ascii="Times New Roman" w:hAnsi="Times New Roman"/>
                <w:sz w:val="24"/>
                <w:szCs w:val="24"/>
                <w:lang w:val="lv-LV"/>
              </w:rPr>
              <w:t>)</w:t>
            </w:r>
            <w:r w:rsidR="00A745E7" w:rsidRPr="00235167">
              <w:rPr>
                <w:rFonts w:ascii="Times New Roman" w:hAnsi="Times New Roman"/>
                <w:sz w:val="24"/>
                <w:szCs w:val="24"/>
                <w:lang w:val="lv-LV"/>
              </w:rPr>
              <w:t>;</w:t>
            </w:r>
          </w:p>
          <w:p w14:paraId="43DBDDFD" w14:textId="7AC79895" w:rsidR="006D4E4C" w:rsidRPr="00235167" w:rsidRDefault="006D4E4C" w:rsidP="002D0F00">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3</w:t>
            </w:r>
            <w:r w:rsidR="00613C1A" w:rsidRPr="00235167">
              <w:rPr>
                <w:rFonts w:ascii="Times New Roman" w:hAnsi="Times New Roman"/>
                <w:sz w:val="24"/>
                <w:szCs w:val="24"/>
                <w:lang w:val="lv-LV"/>
              </w:rPr>
              <w:t>) </w:t>
            </w:r>
            <w:r w:rsidRPr="00235167">
              <w:rPr>
                <w:rFonts w:ascii="Times New Roman" w:hAnsi="Times New Roman"/>
                <w:sz w:val="24"/>
                <w:szCs w:val="24"/>
                <w:lang w:val="lv-LV"/>
              </w:rPr>
              <w:t xml:space="preserve">Vides aizsardzības un reģionālās attīstības ministrijai </w:t>
            </w:r>
            <w:r w:rsidR="009619AD" w:rsidRPr="00235167">
              <w:rPr>
                <w:rFonts w:ascii="Times New Roman" w:hAnsi="Times New Roman"/>
                <w:sz w:val="24"/>
                <w:szCs w:val="24"/>
                <w:lang w:val="lv-LV"/>
              </w:rPr>
              <w:t>reizi</w:t>
            </w:r>
            <w:r w:rsidRPr="00235167">
              <w:rPr>
                <w:rFonts w:ascii="Times New Roman" w:hAnsi="Times New Roman"/>
                <w:sz w:val="24"/>
                <w:szCs w:val="24"/>
                <w:lang w:val="lv-LV"/>
              </w:rPr>
              <w:t xml:space="preserve"> gadā jāapkopo informācija par pašvaldību</w:t>
            </w:r>
            <w:r w:rsidR="009619AD" w:rsidRPr="00235167">
              <w:rPr>
                <w:rFonts w:ascii="Times New Roman" w:hAnsi="Times New Roman"/>
                <w:sz w:val="24"/>
                <w:szCs w:val="24"/>
                <w:lang w:val="lv-LV"/>
              </w:rPr>
              <w:t>, plānošanas reģionu</w:t>
            </w:r>
            <w:r w:rsidR="002D0F00">
              <w:rPr>
                <w:rFonts w:ascii="Times New Roman" w:hAnsi="Times New Roman"/>
                <w:sz w:val="24"/>
                <w:szCs w:val="24"/>
                <w:lang w:val="lv-LV"/>
              </w:rPr>
              <w:t xml:space="preserve"> un pašvaldību</w:t>
            </w:r>
            <w:r w:rsidRPr="00235167">
              <w:rPr>
                <w:rFonts w:ascii="Times New Roman" w:hAnsi="Times New Roman"/>
                <w:sz w:val="24"/>
                <w:szCs w:val="24"/>
                <w:lang w:val="lv-LV"/>
              </w:rPr>
              <w:t xml:space="preserve"> iestāžu attiecīgajā gadā plānotajiem pētījumiem, </w:t>
            </w:r>
            <w:r w:rsidR="00085347" w:rsidRPr="00235167">
              <w:rPr>
                <w:rFonts w:ascii="Times New Roman" w:hAnsi="Times New Roman"/>
                <w:sz w:val="24"/>
                <w:szCs w:val="24"/>
                <w:lang w:val="lv-LV"/>
              </w:rPr>
              <w:t xml:space="preserve">pētījumu satura pārklāšanās gadījumā </w:t>
            </w:r>
            <w:r w:rsidR="00085347" w:rsidRPr="00235167">
              <w:rPr>
                <w:rFonts w:ascii="Times New Roman" w:hAnsi="Times New Roman"/>
                <w:sz w:val="24"/>
                <w:szCs w:val="24"/>
                <w:lang w:val="lv-LV"/>
              </w:rPr>
              <w:lastRenderedPageBreak/>
              <w:t xml:space="preserve">jāinformē atbildīgās iestādes, </w:t>
            </w:r>
            <w:r w:rsidRPr="00235167">
              <w:rPr>
                <w:rFonts w:ascii="Times New Roman" w:hAnsi="Times New Roman"/>
                <w:sz w:val="24"/>
                <w:szCs w:val="24"/>
                <w:lang w:val="lv-LV"/>
              </w:rPr>
              <w:t xml:space="preserve">jāiesniedz </w:t>
            </w:r>
            <w:proofErr w:type="spellStart"/>
            <w:r w:rsidR="00085347" w:rsidRPr="00235167">
              <w:rPr>
                <w:rFonts w:ascii="Times New Roman" w:hAnsi="Times New Roman"/>
                <w:sz w:val="24"/>
                <w:szCs w:val="24"/>
                <w:lang w:val="lv-LV"/>
              </w:rPr>
              <w:t>Pārresoru</w:t>
            </w:r>
            <w:proofErr w:type="spellEnd"/>
            <w:r w:rsidR="00085347" w:rsidRPr="00235167">
              <w:rPr>
                <w:rFonts w:ascii="Times New Roman" w:hAnsi="Times New Roman"/>
                <w:sz w:val="24"/>
                <w:szCs w:val="24"/>
                <w:lang w:val="lv-LV"/>
              </w:rPr>
              <w:t xml:space="preserve"> koordinācijas centram</w:t>
            </w:r>
            <w:r w:rsidRPr="00235167">
              <w:rPr>
                <w:rFonts w:ascii="Times New Roman" w:hAnsi="Times New Roman"/>
                <w:sz w:val="24"/>
                <w:szCs w:val="24"/>
                <w:lang w:val="lv-LV"/>
              </w:rPr>
              <w:t xml:space="preserve">, </w:t>
            </w:r>
            <w:r w:rsidR="00085347" w:rsidRPr="00235167">
              <w:rPr>
                <w:rFonts w:ascii="Times New Roman" w:hAnsi="Times New Roman"/>
                <w:sz w:val="24"/>
                <w:szCs w:val="24"/>
                <w:lang w:val="lv-LV"/>
              </w:rPr>
              <w:t xml:space="preserve">kurš </w:t>
            </w:r>
            <w:r w:rsidRPr="00235167">
              <w:rPr>
                <w:rFonts w:ascii="Times New Roman" w:hAnsi="Times New Roman"/>
                <w:sz w:val="24"/>
                <w:szCs w:val="24"/>
                <w:lang w:val="lv-LV"/>
              </w:rPr>
              <w:t>publicē apkopot</w:t>
            </w:r>
            <w:r w:rsidR="00085347" w:rsidRPr="00235167">
              <w:rPr>
                <w:rFonts w:ascii="Times New Roman" w:hAnsi="Times New Roman"/>
                <w:sz w:val="24"/>
                <w:szCs w:val="24"/>
                <w:lang w:val="lv-LV"/>
              </w:rPr>
              <w:t>o</w:t>
            </w:r>
            <w:r w:rsidRPr="00235167">
              <w:rPr>
                <w:rFonts w:ascii="Times New Roman" w:hAnsi="Times New Roman"/>
                <w:sz w:val="24"/>
                <w:szCs w:val="24"/>
                <w:lang w:val="lv-LV"/>
              </w:rPr>
              <w:t xml:space="preserve"> informācij</w:t>
            </w:r>
            <w:r w:rsidR="00085347" w:rsidRPr="00235167">
              <w:rPr>
                <w:rFonts w:ascii="Times New Roman" w:hAnsi="Times New Roman"/>
                <w:sz w:val="24"/>
                <w:szCs w:val="24"/>
                <w:lang w:val="lv-LV"/>
              </w:rPr>
              <w:t>u</w:t>
            </w:r>
            <w:r w:rsidRPr="00235167">
              <w:rPr>
                <w:rFonts w:ascii="Times New Roman" w:hAnsi="Times New Roman"/>
                <w:sz w:val="24"/>
                <w:szCs w:val="24"/>
                <w:lang w:val="lv-LV"/>
              </w:rPr>
              <w:t xml:space="preserve"> </w:t>
            </w:r>
            <w:proofErr w:type="spellStart"/>
            <w:r w:rsidR="00085347" w:rsidRPr="00235167">
              <w:rPr>
                <w:rFonts w:ascii="Times New Roman" w:hAnsi="Times New Roman"/>
                <w:sz w:val="24"/>
                <w:szCs w:val="24"/>
                <w:lang w:val="lv-LV"/>
              </w:rPr>
              <w:t>Pārresoru</w:t>
            </w:r>
            <w:proofErr w:type="spellEnd"/>
            <w:r w:rsidR="00085347" w:rsidRPr="00235167">
              <w:rPr>
                <w:rFonts w:ascii="Times New Roman" w:hAnsi="Times New Roman"/>
                <w:sz w:val="24"/>
                <w:szCs w:val="24"/>
                <w:lang w:val="lv-LV"/>
              </w:rPr>
              <w:t xml:space="preserve"> koordinācijas centra </w:t>
            </w:r>
            <w:r w:rsidRPr="00235167">
              <w:rPr>
                <w:rFonts w:ascii="Times New Roman" w:hAnsi="Times New Roman"/>
                <w:sz w:val="24"/>
                <w:szCs w:val="24"/>
                <w:lang w:val="lv-LV"/>
              </w:rPr>
              <w:t xml:space="preserve">uzturētajā </w:t>
            </w:r>
            <w:r w:rsidR="002D0F00">
              <w:rPr>
                <w:rFonts w:ascii="Times New Roman" w:hAnsi="Times New Roman"/>
                <w:sz w:val="24"/>
                <w:szCs w:val="24"/>
                <w:lang w:val="lv-LV"/>
              </w:rPr>
              <w:t>pētījumu un publikāciju datubāzē</w:t>
            </w:r>
            <w:r w:rsidRPr="00235167">
              <w:rPr>
                <w:rFonts w:ascii="Times New Roman" w:hAnsi="Times New Roman"/>
                <w:sz w:val="24"/>
                <w:szCs w:val="24"/>
                <w:lang w:val="lv-LV"/>
              </w:rPr>
              <w:t xml:space="preserve"> (</w:t>
            </w:r>
            <w:r w:rsidR="002D0F00" w:rsidRPr="00A27BB4">
              <w:rPr>
                <w:rFonts w:ascii="Times New Roman" w:hAnsi="Times New Roman"/>
                <w:sz w:val="24"/>
                <w:szCs w:val="24"/>
                <w:lang w:val="lv-LV"/>
              </w:rPr>
              <w:t>http://petijumi.mk.gov.lv</w:t>
            </w:r>
            <w:r w:rsidRPr="00235167">
              <w:rPr>
                <w:rFonts w:ascii="Times New Roman" w:hAnsi="Times New Roman"/>
                <w:sz w:val="24"/>
                <w:szCs w:val="24"/>
                <w:lang w:val="lv-LV"/>
              </w:rPr>
              <w:t>)</w:t>
            </w:r>
            <w:r w:rsidR="00A745E7" w:rsidRPr="00235167">
              <w:rPr>
                <w:rFonts w:ascii="Times New Roman" w:hAnsi="Times New Roman"/>
                <w:sz w:val="24"/>
                <w:szCs w:val="24"/>
                <w:lang w:val="lv-LV"/>
              </w:rPr>
              <w:t>;</w:t>
            </w:r>
            <w:r w:rsidRPr="00235167">
              <w:rPr>
                <w:rFonts w:ascii="Times New Roman" w:hAnsi="Times New Roman"/>
                <w:sz w:val="24"/>
                <w:szCs w:val="24"/>
                <w:lang w:val="lv-LV"/>
              </w:rPr>
              <w:t xml:space="preserve"> </w:t>
            </w:r>
          </w:p>
          <w:p w14:paraId="43DBDDFE" w14:textId="77777777" w:rsidR="009619AD" w:rsidRPr="00235167" w:rsidRDefault="006D4E4C" w:rsidP="006962D5">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4</w:t>
            </w:r>
            <w:r w:rsidR="00613C1A" w:rsidRPr="00235167">
              <w:rPr>
                <w:rFonts w:ascii="Times New Roman" w:hAnsi="Times New Roman"/>
                <w:sz w:val="24"/>
                <w:szCs w:val="24"/>
                <w:lang w:val="lv-LV"/>
              </w:rPr>
              <w:t>) </w:t>
            </w:r>
            <w:r w:rsidR="00A745E7" w:rsidRPr="00235167">
              <w:rPr>
                <w:rFonts w:ascii="Times New Roman" w:hAnsi="Times New Roman"/>
                <w:sz w:val="24"/>
                <w:szCs w:val="24"/>
                <w:lang w:val="lv-LV"/>
              </w:rPr>
              <w:t>v</w:t>
            </w:r>
            <w:r w:rsidRPr="00235167">
              <w:rPr>
                <w:rFonts w:ascii="Times New Roman" w:hAnsi="Times New Roman"/>
                <w:sz w:val="24"/>
                <w:szCs w:val="24"/>
                <w:lang w:val="lv-LV"/>
              </w:rPr>
              <w:t xml:space="preserve">alsts pārvaldes iestādes, pašvaldības, </w:t>
            </w:r>
            <w:r w:rsidR="009619AD" w:rsidRPr="00235167">
              <w:rPr>
                <w:rFonts w:ascii="Times New Roman" w:hAnsi="Times New Roman"/>
                <w:sz w:val="24"/>
                <w:szCs w:val="24"/>
                <w:lang w:val="lv-LV"/>
              </w:rPr>
              <w:t xml:space="preserve">plānošanas reģioni </w:t>
            </w:r>
            <w:r w:rsidRPr="00235167">
              <w:rPr>
                <w:rFonts w:ascii="Times New Roman" w:hAnsi="Times New Roman"/>
                <w:sz w:val="24"/>
                <w:szCs w:val="24"/>
                <w:lang w:val="lv-LV"/>
              </w:rPr>
              <w:t>un pašvaldību iestādes</w:t>
            </w:r>
            <w:r w:rsidR="00A86877" w:rsidRPr="00235167">
              <w:rPr>
                <w:rFonts w:ascii="Times New Roman" w:hAnsi="Times New Roman"/>
                <w:sz w:val="24"/>
                <w:szCs w:val="24"/>
                <w:lang w:val="lv-LV"/>
              </w:rPr>
              <w:t>, ja nepieciešam</w:t>
            </w:r>
            <w:r w:rsidRPr="00235167">
              <w:rPr>
                <w:rFonts w:ascii="Times New Roman" w:hAnsi="Times New Roman"/>
                <w:sz w:val="24"/>
                <w:szCs w:val="24"/>
                <w:lang w:val="lv-LV"/>
              </w:rPr>
              <w:t>s</w:t>
            </w:r>
            <w:r w:rsidR="00A86877" w:rsidRPr="00235167">
              <w:rPr>
                <w:rFonts w:ascii="Times New Roman" w:hAnsi="Times New Roman"/>
                <w:sz w:val="24"/>
                <w:szCs w:val="24"/>
                <w:lang w:val="lv-LV"/>
              </w:rPr>
              <w:t>,</w:t>
            </w:r>
            <w:r w:rsidRPr="00235167">
              <w:rPr>
                <w:rFonts w:ascii="Times New Roman" w:hAnsi="Times New Roman"/>
                <w:sz w:val="24"/>
                <w:szCs w:val="24"/>
                <w:lang w:val="lv-LV"/>
              </w:rPr>
              <w:t xml:space="preserve"> iesaista arī citas valsts un pašvaldību iestādes, sociālos partnerus un nevalstiskās organizācijas, kā arī zinātnisko institūciju pārstāvjus pētījuma dokumentācijas izstrādē un pētījuma izstrādes vadībā</w:t>
            </w:r>
            <w:r w:rsidR="00A745E7" w:rsidRPr="00235167">
              <w:rPr>
                <w:rFonts w:ascii="Times New Roman" w:hAnsi="Times New Roman"/>
                <w:sz w:val="24"/>
                <w:szCs w:val="24"/>
                <w:lang w:val="lv-LV"/>
              </w:rPr>
              <w:t>;</w:t>
            </w:r>
            <w:r w:rsidRPr="00235167">
              <w:rPr>
                <w:rFonts w:ascii="Times New Roman" w:hAnsi="Times New Roman"/>
                <w:sz w:val="24"/>
                <w:szCs w:val="24"/>
                <w:lang w:val="lv-LV"/>
              </w:rPr>
              <w:t xml:space="preserve"> </w:t>
            </w:r>
          </w:p>
          <w:p w14:paraId="43DBDDFF" w14:textId="10E16258" w:rsidR="006D4E4C" w:rsidRPr="00235167" w:rsidRDefault="006D4E4C" w:rsidP="006962D5">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5</w:t>
            </w:r>
            <w:r w:rsidR="00613C1A" w:rsidRPr="00235167">
              <w:rPr>
                <w:rFonts w:ascii="Times New Roman" w:hAnsi="Times New Roman"/>
                <w:sz w:val="24"/>
                <w:szCs w:val="24"/>
                <w:lang w:val="lv-LV"/>
              </w:rPr>
              <w:t>) </w:t>
            </w:r>
            <w:r w:rsidRPr="00235167">
              <w:rPr>
                <w:rFonts w:ascii="Times New Roman" w:hAnsi="Times New Roman"/>
                <w:sz w:val="24"/>
                <w:szCs w:val="24"/>
                <w:lang w:val="lv-LV"/>
              </w:rPr>
              <w:t>valsts pārvaldes iestādēm, pašvaldībām</w:t>
            </w:r>
            <w:r w:rsidR="009619AD" w:rsidRPr="00235167">
              <w:rPr>
                <w:rFonts w:ascii="Times New Roman" w:hAnsi="Times New Roman"/>
                <w:sz w:val="24"/>
                <w:szCs w:val="24"/>
                <w:lang w:val="lv-LV"/>
              </w:rPr>
              <w:t>, plānošanas reģioniem</w:t>
            </w:r>
            <w:r w:rsidRPr="00235167">
              <w:rPr>
                <w:rFonts w:ascii="Times New Roman" w:hAnsi="Times New Roman"/>
                <w:sz w:val="24"/>
                <w:szCs w:val="24"/>
                <w:lang w:val="lv-LV"/>
              </w:rPr>
              <w:t xml:space="preserve"> un pašvaldību iestādēm pētījuma iepirkuma dokumentācija jāizstrādā un pētījuma izstrādes vadība</w:t>
            </w:r>
            <w:r w:rsidR="002D0F00">
              <w:rPr>
                <w:rFonts w:ascii="Times New Roman" w:hAnsi="Times New Roman"/>
                <w:sz w:val="24"/>
                <w:szCs w:val="24"/>
                <w:lang w:val="lv-LV"/>
              </w:rPr>
              <w:t xml:space="preserve"> jāorganizē, ņemot vērā papildu</w:t>
            </w:r>
            <w:r w:rsidRPr="00235167">
              <w:rPr>
                <w:rFonts w:ascii="Times New Roman" w:hAnsi="Times New Roman"/>
                <w:sz w:val="24"/>
                <w:szCs w:val="24"/>
                <w:lang w:val="lv-LV"/>
              </w:rPr>
              <w:t xml:space="preserve"> prasības, kas noteiktas noteikumu projektā un kas paredz detalizētāku dokumentācijas izstrādi, kā arī obligātu pētījuma vadības grupas izveidi un noteiktu produktu iesniegšanu pētījuma pasūtītājam (prasība pētījuma izstrādātājiem)</w:t>
            </w:r>
            <w:r w:rsidR="00A745E7" w:rsidRPr="00235167">
              <w:rPr>
                <w:rFonts w:ascii="Times New Roman" w:hAnsi="Times New Roman"/>
                <w:sz w:val="24"/>
                <w:szCs w:val="24"/>
                <w:lang w:val="lv-LV"/>
              </w:rPr>
              <w:t>;</w:t>
            </w:r>
          </w:p>
          <w:p w14:paraId="43DBDE00" w14:textId="074C9292" w:rsidR="006D4E4C" w:rsidRPr="00235167" w:rsidRDefault="00FA4B4D" w:rsidP="006962D5">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6</w:t>
            </w:r>
            <w:r w:rsidR="00613C1A" w:rsidRPr="00235167">
              <w:rPr>
                <w:rFonts w:ascii="Times New Roman" w:hAnsi="Times New Roman"/>
                <w:sz w:val="24"/>
                <w:szCs w:val="24"/>
                <w:lang w:val="lv-LV"/>
              </w:rPr>
              <w:t>) </w:t>
            </w:r>
            <w:r w:rsidR="006D4E4C" w:rsidRPr="00235167">
              <w:rPr>
                <w:rFonts w:ascii="Times New Roman" w:hAnsi="Times New Roman"/>
                <w:sz w:val="24"/>
                <w:szCs w:val="24"/>
                <w:lang w:val="lv-LV"/>
              </w:rPr>
              <w:t>valsts pārvaldes iestādēm, pašvaldībām</w:t>
            </w:r>
            <w:r w:rsidR="009619AD" w:rsidRPr="00235167">
              <w:rPr>
                <w:rFonts w:ascii="Times New Roman" w:hAnsi="Times New Roman"/>
                <w:sz w:val="24"/>
                <w:szCs w:val="24"/>
                <w:lang w:val="lv-LV"/>
              </w:rPr>
              <w:t>, plānošanas reģioniem</w:t>
            </w:r>
            <w:r w:rsidR="006D4E4C" w:rsidRPr="00235167">
              <w:rPr>
                <w:rFonts w:ascii="Times New Roman" w:hAnsi="Times New Roman"/>
                <w:sz w:val="24"/>
                <w:szCs w:val="24"/>
                <w:lang w:val="lv-LV"/>
              </w:rPr>
              <w:t xml:space="preserve"> un pašvaldību iestādēm pēc pētījuma pabeigšanas jānodrošina pētījuma un tā anotāciju (latviešu un angļu valodā) iesniegšana </w:t>
            </w:r>
            <w:proofErr w:type="spellStart"/>
            <w:r w:rsidR="00085347" w:rsidRPr="00235167">
              <w:rPr>
                <w:rFonts w:ascii="Times New Roman" w:hAnsi="Times New Roman"/>
                <w:sz w:val="24"/>
                <w:szCs w:val="24"/>
                <w:lang w:val="lv-LV"/>
              </w:rPr>
              <w:t>Pārresoru</w:t>
            </w:r>
            <w:proofErr w:type="spellEnd"/>
            <w:r w:rsidR="00085347" w:rsidRPr="00235167">
              <w:rPr>
                <w:rFonts w:ascii="Times New Roman" w:hAnsi="Times New Roman"/>
                <w:sz w:val="24"/>
                <w:szCs w:val="24"/>
                <w:lang w:val="lv-LV"/>
              </w:rPr>
              <w:t xml:space="preserve"> koordinācijas centram </w:t>
            </w:r>
            <w:r w:rsidR="006D4E4C" w:rsidRPr="00235167">
              <w:rPr>
                <w:rFonts w:ascii="Times New Roman" w:hAnsi="Times New Roman"/>
                <w:sz w:val="24"/>
                <w:szCs w:val="24"/>
                <w:lang w:val="lv-LV"/>
              </w:rPr>
              <w:t>publicēšana</w:t>
            </w:r>
            <w:r w:rsidR="00085347" w:rsidRPr="00235167">
              <w:rPr>
                <w:rFonts w:ascii="Times New Roman" w:hAnsi="Times New Roman"/>
                <w:sz w:val="24"/>
                <w:szCs w:val="24"/>
                <w:lang w:val="lv-LV"/>
              </w:rPr>
              <w:t>i</w:t>
            </w:r>
            <w:r w:rsidR="006D4E4C" w:rsidRPr="00235167">
              <w:rPr>
                <w:rFonts w:ascii="Times New Roman" w:hAnsi="Times New Roman"/>
                <w:sz w:val="24"/>
                <w:szCs w:val="24"/>
                <w:lang w:val="lv-LV"/>
              </w:rPr>
              <w:t xml:space="preserve"> </w:t>
            </w:r>
            <w:r w:rsidR="00085347" w:rsidRPr="00235167">
              <w:rPr>
                <w:rFonts w:ascii="Times New Roman" w:hAnsi="Times New Roman"/>
                <w:sz w:val="24"/>
                <w:szCs w:val="24"/>
                <w:lang w:val="lv-LV"/>
              </w:rPr>
              <w:t>tā</w:t>
            </w:r>
            <w:r w:rsidR="006D4E4C" w:rsidRPr="00235167">
              <w:rPr>
                <w:rFonts w:ascii="Times New Roman" w:hAnsi="Times New Roman"/>
                <w:sz w:val="24"/>
                <w:szCs w:val="24"/>
                <w:lang w:val="lv-LV"/>
              </w:rPr>
              <w:t xml:space="preserve"> uzturētajā </w:t>
            </w:r>
            <w:r w:rsidR="002D0F00">
              <w:rPr>
                <w:rFonts w:ascii="Times New Roman" w:hAnsi="Times New Roman"/>
                <w:sz w:val="24"/>
                <w:szCs w:val="24"/>
                <w:lang w:val="lv-LV"/>
              </w:rPr>
              <w:t>p</w:t>
            </w:r>
            <w:r w:rsidR="00FE27DA">
              <w:rPr>
                <w:rFonts w:ascii="Times New Roman" w:hAnsi="Times New Roman"/>
                <w:sz w:val="24"/>
                <w:szCs w:val="24"/>
                <w:lang w:val="lv-LV"/>
              </w:rPr>
              <w:t>ētījumu un publikāciju datu</w:t>
            </w:r>
            <w:r w:rsidR="002D0F00">
              <w:rPr>
                <w:rFonts w:ascii="Times New Roman" w:hAnsi="Times New Roman"/>
                <w:sz w:val="24"/>
                <w:szCs w:val="24"/>
                <w:lang w:val="lv-LV"/>
              </w:rPr>
              <w:t>bāzē</w:t>
            </w:r>
            <w:r w:rsidR="00613C1A" w:rsidRPr="00235167">
              <w:rPr>
                <w:rFonts w:ascii="Times New Roman" w:hAnsi="Times New Roman"/>
                <w:sz w:val="24"/>
                <w:szCs w:val="24"/>
                <w:lang w:val="lv-LV"/>
              </w:rPr>
              <w:t xml:space="preserve"> </w:t>
            </w:r>
            <w:r w:rsidR="006D4E4C" w:rsidRPr="00235167">
              <w:rPr>
                <w:rFonts w:ascii="Times New Roman" w:hAnsi="Times New Roman"/>
                <w:sz w:val="24"/>
                <w:szCs w:val="24"/>
                <w:lang w:val="lv-LV"/>
              </w:rPr>
              <w:t>(</w:t>
            </w:r>
            <w:hyperlink r:id="rId10" w:history="1">
              <w:r w:rsidR="006D4E4C" w:rsidRPr="00235167">
                <w:rPr>
                  <w:rStyle w:val="Hyperlink"/>
                  <w:rFonts w:ascii="Times New Roman" w:hAnsi="Times New Roman"/>
                  <w:color w:val="auto"/>
                  <w:sz w:val="24"/>
                  <w:szCs w:val="24"/>
                  <w:u w:val="none"/>
                  <w:lang w:val="lv-LV"/>
                </w:rPr>
                <w:t>http://petijumi.mk.gov.lv</w:t>
              </w:r>
            </w:hyperlink>
            <w:r w:rsidR="006D4E4C" w:rsidRPr="00235167">
              <w:rPr>
                <w:rFonts w:ascii="Times New Roman" w:hAnsi="Times New Roman"/>
                <w:sz w:val="24"/>
                <w:szCs w:val="24"/>
                <w:lang w:val="lv-LV"/>
              </w:rPr>
              <w:t>), kā arī jānodrošina informācijas sniegšana attiecīgās i</w:t>
            </w:r>
            <w:r w:rsidR="00613C1A" w:rsidRPr="00235167">
              <w:rPr>
                <w:rFonts w:ascii="Times New Roman" w:hAnsi="Times New Roman"/>
                <w:sz w:val="24"/>
                <w:szCs w:val="24"/>
                <w:lang w:val="lv-LV"/>
              </w:rPr>
              <w:t>nstitūcijas mājaslapā</w:t>
            </w:r>
          </w:p>
        </w:tc>
      </w:tr>
      <w:tr w:rsidR="006D4E4C" w:rsidRPr="00235167" w14:paraId="43DBDE05" w14:textId="77777777" w:rsidTr="006B71E5">
        <w:trPr>
          <w:trHeight w:val="357"/>
        </w:trPr>
        <w:tc>
          <w:tcPr>
            <w:tcW w:w="531" w:type="dxa"/>
            <w:tcBorders>
              <w:top w:val="outset" w:sz="6" w:space="0" w:color="auto"/>
              <w:left w:val="outset" w:sz="6" w:space="0" w:color="auto"/>
              <w:bottom w:val="outset" w:sz="6" w:space="0" w:color="auto"/>
              <w:right w:val="outset" w:sz="6" w:space="0" w:color="auto"/>
            </w:tcBorders>
          </w:tcPr>
          <w:p w14:paraId="43DBDE02"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lastRenderedPageBreak/>
              <w:t> 6.</w:t>
            </w:r>
          </w:p>
        </w:tc>
        <w:tc>
          <w:tcPr>
            <w:tcW w:w="2814" w:type="dxa"/>
            <w:tcBorders>
              <w:top w:val="outset" w:sz="6" w:space="0" w:color="auto"/>
              <w:left w:val="outset" w:sz="6" w:space="0" w:color="auto"/>
              <w:bottom w:val="outset" w:sz="6" w:space="0" w:color="auto"/>
              <w:right w:val="outset" w:sz="6" w:space="0" w:color="auto"/>
            </w:tcBorders>
          </w:tcPr>
          <w:p w14:paraId="43DBDE03" w14:textId="77777777" w:rsidR="006D4E4C" w:rsidRPr="00235167" w:rsidRDefault="006D4E4C" w:rsidP="00613C1A">
            <w:pPr>
              <w:spacing w:after="0" w:line="240" w:lineRule="auto"/>
              <w:ind w:left="44"/>
              <w:rPr>
                <w:rFonts w:ascii="Times New Roman" w:hAnsi="Times New Roman"/>
                <w:sz w:val="24"/>
                <w:szCs w:val="24"/>
                <w:lang w:val="lv-LV"/>
              </w:rPr>
            </w:pPr>
            <w:r w:rsidRPr="00235167">
              <w:rPr>
                <w:rFonts w:ascii="Times New Roman" w:hAnsi="Times New Roman"/>
                <w:sz w:val="24"/>
                <w:szCs w:val="24"/>
                <w:lang w:val="lv-LV"/>
              </w:rPr>
              <w:t>Administratīvo izmaksu monetārs novērtējums</w:t>
            </w:r>
          </w:p>
        </w:tc>
        <w:tc>
          <w:tcPr>
            <w:tcW w:w="6045" w:type="dxa"/>
            <w:tcBorders>
              <w:top w:val="outset" w:sz="6" w:space="0" w:color="auto"/>
              <w:left w:val="outset" w:sz="6" w:space="0" w:color="auto"/>
              <w:bottom w:val="outset" w:sz="6" w:space="0" w:color="auto"/>
              <w:right w:val="outset" w:sz="6" w:space="0" w:color="auto"/>
            </w:tcBorders>
          </w:tcPr>
          <w:p w14:paraId="43DBDE04" w14:textId="77777777" w:rsidR="006D4E4C" w:rsidRPr="00235167" w:rsidRDefault="006D4E4C" w:rsidP="00613C1A">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Projekts šo jomu neskar</w:t>
            </w:r>
          </w:p>
        </w:tc>
      </w:tr>
      <w:tr w:rsidR="006D4E4C" w:rsidRPr="00235167" w14:paraId="43DBDE09" w14:textId="77777777" w:rsidTr="006B71E5">
        <w:tc>
          <w:tcPr>
            <w:tcW w:w="531" w:type="dxa"/>
            <w:tcBorders>
              <w:top w:val="outset" w:sz="6" w:space="0" w:color="auto"/>
              <w:left w:val="outset" w:sz="6" w:space="0" w:color="auto"/>
              <w:bottom w:val="outset" w:sz="6" w:space="0" w:color="auto"/>
              <w:right w:val="outset" w:sz="6" w:space="0" w:color="auto"/>
            </w:tcBorders>
          </w:tcPr>
          <w:p w14:paraId="43DBDE06"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7.</w:t>
            </w:r>
          </w:p>
        </w:tc>
        <w:tc>
          <w:tcPr>
            <w:tcW w:w="2814" w:type="dxa"/>
            <w:tcBorders>
              <w:top w:val="outset" w:sz="6" w:space="0" w:color="auto"/>
              <w:left w:val="outset" w:sz="6" w:space="0" w:color="auto"/>
              <w:bottom w:val="outset" w:sz="6" w:space="0" w:color="auto"/>
              <w:right w:val="outset" w:sz="6" w:space="0" w:color="auto"/>
            </w:tcBorders>
          </w:tcPr>
          <w:p w14:paraId="43DBDE07" w14:textId="77777777" w:rsidR="006D4E4C" w:rsidRPr="00235167" w:rsidRDefault="006D4E4C" w:rsidP="00613C1A">
            <w:pPr>
              <w:spacing w:after="0" w:line="240" w:lineRule="auto"/>
              <w:ind w:left="44"/>
              <w:rPr>
                <w:rFonts w:ascii="Times New Roman" w:hAnsi="Times New Roman"/>
                <w:sz w:val="24"/>
                <w:szCs w:val="24"/>
                <w:lang w:val="lv-LV"/>
              </w:rPr>
            </w:pPr>
            <w:r w:rsidRPr="00235167">
              <w:rPr>
                <w:rFonts w:ascii="Times New Roman" w:hAnsi="Times New Roman"/>
                <w:sz w:val="24"/>
                <w:szCs w:val="24"/>
                <w:lang w:val="lv-LV"/>
              </w:rPr>
              <w:t>Cita informācija</w:t>
            </w:r>
          </w:p>
        </w:tc>
        <w:tc>
          <w:tcPr>
            <w:tcW w:w="6045" w:type="dxa"/>
            <w:tcBorders>
              <w:top w:val="outset" w:sz="6" w:space="0" w:color="auto"/>
              <w:left w:val="outset" w:sz="6" w:space="0" w:color="auto"/>
              <w:bottom w:val="outset" w:sz="6" w:space="0" w:color="auto"/>
              <w:right w:val="outset" w:sz="6" w:space="0" w:color="auto"/>
            </w:tcBorders>
          </w:tcPr>
          <w:p w14:paraId="43DBDE08" w14:textId="77777777" w:rsidR="006D4E4C" w:rsidRPr="00235167" w:rsidRDefault="006D4E4C" w:rsidP="00613C1A">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Nav</w:t>
            </w:r>
          </w:p>
        </w:tc>
      </w:tr>
    </w:tbl>
    <w:p w14:paraId="43DBDE0A" w14:textId="77777777" w:rsidR="006D4E4C" w:rsidRPr="00235167" w:rsidRDefault="006D4E4C" w:rsidP="006B71E5">
      <w:pPr>
        <w:spacing w:after="0" w:line="240" w:lineRule="auto"/>
        <w:ind w:firstLine="507"/>
        <w:jc w:val="both"/>
        <w:rPr>
          <w:rFonts w:ascii="Times New Roman" w:hAnsi="Times New Roman"/>
          <w:sz w:val="24"/>
          <w:szCs w:val="24"/>
          <w:lang w:val="lv-LV"/>
        </w:rPr>
      </w:pPr>
      <w:r w:rsidRPr="00235167">
        <w:rPr>
          <w:rFonts w:ascii="Times New Roman" w:hAnsi="Times New Roman"/>
          <w:sz w:val="24"/>
          <w:szCs w:val="24"/>
          <w:lang w:val="lv-LV"/>
        </w:rPr>
        <w:t>  </w:t>
      </w:r>
      <w:r w:rsidRPr="00235167">
        <w:rPr>
          <w:rFonts w:ascii="Times New Roman" w:hAnsi="Times New Roman"/>
          <w:b/>
          <w:bCs/>
          <w:sz w:val="24"/>
          <w:szCs w:val="24"/>
          <w:lang w:val="lv-LV"/>
        </w:rPr>
        <w:t> </w:t>
      </w:r>
      <w:r w:rsidRPr="00235167">
        <w:rPr>
          <w:rFonts w:ascii="Times New Roman" w:hAnsi="Times New Roman"/>
          <w:sz w:val="24"/>
          <w:szCs w:val="24"/>
          <w:lang w:val="lv-LV"/>
        </w:rPr>
        <w:t> </w:t>
      </w:r>
    </w:p>
    <w:tbl>
      <w:tblPr>
        <w:tblW w:w="9056" w:type="dxa"/>
        <w:jc w:val="center"/>
        <w:tblInd w:w="-270" w:type="dxa"/>
        <w:tblCellMar>
          <w:left w:w="0" w:type="dxa"/>
          <w:right w:w="0" w:type="dxa"/>
        </w:tblCellMar>
        <w:tblLook w:val="04A0" w:firstRow="1" w:lastRow="0" w:firstColumn="1" w:lastColumn="0" w:noHBand="0" w:noVBand="1"/>
      </w:tblPr>
      <w:tblGrid>
        <w:gridCol w:w="3016"/>
        <w:gridCol w:w="1080"/>
        <w:gridCol w:w="1260"/>
        <w:gridCol w:w="1260"/>
        <w:gridCol w:w="1260"/>
        <w:gridCol w:w="1180"/>
      </w:tblGrid>
      <w:tr w:rsidR="00235167" w:rsidRPr="002A1499" w14:paraId="43DBDE0C" w14:textId="77777777" w:rsidTr="00F44FB2">
        <w:trPr>
          <w:trHeight w:val="652"/>
          <w:jc w:val="center"/>
        </w:trPr>
        <w:tc>
          <w:tcPr>
            <w:tcW w:w="905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BDE0B" w14:textId="77777777" w:rsidR="00C96E9C" w:rsidRPr="00235167" w:rsidRDefault="00C96E9C" w:rsidP="00F44FB2">
            <w:pPr>
              <w:pStyle w:val="naisnod"/>
              <w:spacing w:before="0" w:after="0"/>
              <w:rPr>
                <w:i/>
                <w:iCs/>
                <w:sz w:val="22"/>
                <w:szCs w:val="22"/>
                <w:lang w:val="lv-LV"/>
              </w:rPr>
            </w:pPr>
            <w:r w:rsidRPr="00235167">
              <w:rPr>
                <w:rFonts w:eastAsia="Times New Roman"/>
                <w:b w:val="0"/>
                <w:bCs w:val="0"/>
                <w:lang w:val="lv-LV"/>
              </w:rPr>
              <w:br w:type="page"/>
            </w:r>
            <w:proofErr w:type="spellStart"/>
            <w:r w:rsidRPr="00235167">
              <w:rPr>
                <w:lang w:val="lv-LV"/>
              </w:rPr>
              <w:t>III</w:t>
            </w:r>
            <w:proofErr w:type="spellEnd"/>
            <w:r w:rsidRPr="00235167">
              <w:rPr>
                <w:lang w:val="lv-LV"/>
              </w:rPr>
              <w:t>. Tiesību akta projekta ietekme uz valsts budžetu un pašvaldību budžetiem</w:t>
            </w:r>
          </w:p>
        </w:tc>
      </w:tr>
      <w:tr w:rsidR="00235167" w:rsidRPr="00235167" w14:paraId="43DBDE10" w14:textId="77777777" w:rsidTr="005732BC">
        <w:trPr>
          <w:jc w:val="center"/>
        </w:trPr>
        <w:tc>
          <w:tcPr>
            <w:tcW w:w="30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BDE0D" w14:textId="77777777" w:rsidR="00C96E9C" w:rsidRPr="00235167" w:rsidRDefault="00C96E9C" w:rsidP="00235167">
            <w:pPr>
              <w:pStyle w:val="naisf"/>
              <w:spacing w:before="0" w:after="0"/>
              <w:ind w:firstLine="0"/>
              <w:jc w:val="center"/>
              <w:rPr>
                <w:b/>
                <w:bCs/>
                <w:sz w:val="22"/>
                <w:szCs w:val="22"/>
                <w:lang w:val="lv-LV"/>
              </w:rPr>
            </w:pPr>
            <w:r w:rsidRPr="00235167">
              <w:rPr>
                <w:b/>
                <w:bCs/>
                <w:sz w:val="22"/>
                <w:szCs w:val="22"/>
                <w:lang w:val="lv-LV"/>
              </w:rPr>
              <w:t>Rādītāji</w:t>
            </w:r>
          </w:p>
        </w:tc>
        <w:tc>
          <w:tcPr>
            <w:tcW w:w="234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0E" w14:textId="77777777" w:rsidR="00C96E9C" w:rsidRPr="00235167" w:rsidRDefault="00C96E9C" w:rsidP="00235167">
            <w:pPr>
              <w:pStyle w:val="naisf"/>
              <w:spacing w:before="0" w:after="0"/>
              <w:ind w:firstLine="0"/>
              <w:jc w:val="center"/>
              <w:rPr>
                <w:b/>
                <w:bCs/>
                <w:sz w:val="22"/>
                <w:szCs w:val="22"/>
                <w:lang w:val="lv-LV"/>
              </w:rPr>
            </w:pPr>
            <w:proofErr w:type="spellStart"/>
            <w:r w:rsidRPr="00235167">
              <w:rPr>
                <w:b/>
                <w:bCs/>
                <w:sz w:val="22"/>
                <w:szCs w:val="22"/>
                <w:lang w:val="lv-LV"/>
              </w:rPr>
              <w:t>2012.gads</w:t>
            </w:r>
            <w:proofErr w:type="spellEnd"/>
          </w:p>
        </w:tc>
        <w:tc>
          <w:tcPr>
            <w:tcW w:w="37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0F" w14:textId="77777777" w:rsidR="00C96E9C" w:rsidRPr="00235167" w:rsidRDefault="00C96E9C" w:rsidP="00235167">
            <w:pPr>
              <w:pStyle w:val="naisf"/>
              <w:spacing w:before="0" w:after="0"/>
              <w:ind w:firstLine="0"/>
              <w:jc w:val="center"/>
              <w:rPr>
                <w:b/>
                <w:bCs/>
                <w:i/>
                <w:iCs/>
                <w:sz w:val="22"/>
                <w:szCs w:val="22"/>
                <w:lang w:val="lv-LV"/>
              </w:rPr>
            </w:pPr>
            <w:r w:rsidRPr="00235167">
              <w:rPr>
                <w:sz w:val="22"/>
                <w:szCs w:val="22"/>
                <w:lang w:val="lv-LV"/>
              </w:rPr>
              <w:t>Turpmākie trīs gadi (tūkst. latu)</w:t>
            </w:r>
          </w:p>
        </w:tc>
      </w:tr>
      <w:tr w:rsidR="00235167" w:rsidRPr="00235167" w14:paraId="43DBDE16" w14:textId="77777777" w:rsidTr="005732BC">
        <w:trPr>
          <w:jc w:val="center"/>
        </w:trPr>
        <w:tc>
          <w:tcPr>
            <w:tcW w:w="3016" w:type="dxa"/>
            <w:vMerge/>
            <w:tcBorders>
              <w:top w:val="nil"/>
              <w:left w:val="single" w:sz="8" w:space="0" w:color="auto"/>
              <w:bottom w:val="single" w:sz="8" w:space="0" w:color="auto"/>
              <w:right w:val="single" w:sz="8" w:space="0" w:color="auto"/>
            </w:tcBorders>
            <w:vAlign w:val="center"/>
            <w:hideMark/>
          </w:tcPr>
          <w:p w14:paraId="43DBDE11" w14:textId="77777777" w:rsidR="00C96E9C" w:rsidRPr="00235167" w:rsidRDefault="00C96E9C" w:rsidP="00235167">
            <w:pPr>
              <w:spacing w:after="0" w:line="240" w:lineRule="auto"/>
              <w:rPr>
                <w:rFonts w:ascii="Times New Roman" w:eastAsiaTheme="minorHAnsi" w:hAnsi="Times New Roman"/>
                <w:b/>
                <w:bCs/>
                <w:lang w:val="lv-LV"/>
              </w:rPr>
            </w:pPr>
          </w:p>
        </w:tc>
        <w:tc>
          <w:tcPr>
            <w:tcW w:w="2340" w:type="dxa"/>
            <w:gridSpan w:val="2"/>
            <w:vMerge/>
            <w:tcBorders>
              <w:top w:val="nil"/>
              <w:left w:val="nil"/>
              <w:bottom w:val="single" w:sz="8" w:space="0" w:color="auto"/>
              <w:right w:val="single" w:sz="8" w:space="0" w:color="auto"/>
            </w:tcBorders>
            <w:vAlign w:val="center"/>
            <w:hideMark/>
          </w:tcPr>
          <w:p w14:paraId="43DBDE12" w14:textId="77777777" w:rsidR="00C96E9C" w:rsidRPr="00235167" w:rsidRDefault="00C96E9C" w:rsidP="00235167">
            <w:pPr>
              <w:spacing w:after="0" w:line="240" w:lineRule="auto"/>
              <w:rPr>
                <w:rFonts w:ascii="Times New Roman" w:eastAsiaTheme="minorHAnsi" w:hAnsi="Times New Roman"/>
                <w:b/>
                <w:bCs/>
                <w:lang w:val="lv-LV"/>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13" w14:textId="77777777" w:rsidR="00C96E9C" w:rsidRPr="00235167" w:rsidRDefault="00C96E9C" w:rsidP="00235167">
            <w:pPr>
              <w:pStyle w:val="naisf"/>
              <w:spacing w:before="0" w:after="0"/>
              <w:ind w:firstLine="0"/>
              <w:jc w:val="center"/>
              <w:rPr>
                <w:b/>
                <w:bCs/>
                <w:i/>
                <w:iCs/>
                <w:sz w:val="22"/>
                <w:szCs w:val="22"/>
                <w:lang w:val="lv-LV"/>
              </w:rPr>
            </w:pPr>
            <w:r w:rsidRPr="00235167">
              <w:rPr>
                <w:b/>
                <w:bCs/>
                <w:sz w:val="22"/>
                <w:szCs w:val="22"/>
                <w:lang w:val="lv-LV"/>
              </w:rPr>
              <w:t>2013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14" w14:textId="77777777" w:rsidR="00C96E9C" w:rsidRPr="00235167" w:rsidRDefault="00C96E9C" w:rsidP="00235167">
            <w:pPr>
              <w:pStyle w:val="naisf"/>
              <w:spacing w:before="0" w:after="0"/>
              <w:ind w:firstLine="0"/>
              <w:jc w:val="center"/>
              <w:rPr>
                <w:b/>
                <w:bCs/>
                <w:i/>
                <w:iCs/>
                <w:sz w:val="22"/>
                <w:szCs w:val="22"/>
                <w:lang w:val="lv-LV"/>
              </w:rPr>
            </w:pPr>
            <w:r w:rsidRPr="00235167">
              <w:rPr>
                <w:b/>
                <w:bCs/>
                <w:sz w:val="22"/>
                <w:szCs w:val="22"/>
                <w:lang w:val="lv-LV"/>
              </w:rPr>
              <w:t>2014</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15" w14:textId="77777777" w:rsidR="00C96E9C" w:rsidRPr="00235167" w:rsidRDefault="00C96E9C" w:rsidP="00235167">
            <w:pPr>
              <w:pStyle w:val="naisf"/>
              <w:spacing w:before="0" w:after="0"/>
              <w:ind w:firstLine="0"/>
              <w:jc w:val="center"/>
              <w:rPr>
                <w:b/>
                <w:bCs/>
                <w:i/>
                <w:iCs/>
                <w:sz w:val="22"/>
                <w:szCs w:val="22"/>
                <w:lang w:val="lv-LV"/>
              </w:rPr>
            </w:pPr>
            <w:r w:rsidRPr="00235167">
              <w:rPr>
                <w:b/>
                <w:bCs/>
                <w:sz w:val="22"/>
                <w:szCs w:val="22"/>
                <w:lang w:val="lv-LV"/>
              </w:rPr>
              <w:t>2015</w:t>
            </w:r>
          </w:p>
        </w:tc>
      </w:tr>
      <w:tr w:rsidR="00235167" w:rsidRPr="00235167" w14:paraId="43DBDE1D" w14:textId="77777777" w:rsidTr="005732BC">
        <w:trPr>
          <w:jc w:val="center"/>
        </w:trPr>
        <w:tc>
          <w:tcPr>
            <w:tcW w:w="3016" w:type="dxa"/>
            <w:vMerge/>
            <w:tcBorders>
              <w:top w:val="nil"/>
              <w:left w:val="single" w:sz="8" w:space="0" w:color="auto"/>
              <w:bottom w:val="single" w:sz="8" w:space="0" w:color="auto"/>
              <w:right w:val="single" w:sz="8" w:space="0" w:color="auto"/>
            </w:tcBorders>
            <w:vAlign w:val="center"/>
            <w:hideMark/>
          </w:tcPr>
          <w:p w14:paraId="43DBDE17" w14:textId="77777777" w:rsidR="00C96E9C" w:rsidRPr="00235167" w:rsidRDefault="00C96E9C" w:rsidP="00235167">
            <w:pPr>
              <w:spacing w:after="0" w:line="240" w:lineRule="auto"/>
              <w:rPr>
                <w:rFonts w:ascii="Times New Roman" w:eastAsiaTheme="minorHAnsi" w:hAnsi="Times New Roman"/>
                <w:b/>
                <w:bCs/>
                <w:lang w:val="lv-LV"/>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18" w14:textId="051ECD64" w:rsidR="00C96E9C" w:rsidRPr="00235167" w:rsidRDefault="00FE27DA" w:rsidP="00235167">
            <w:pPr>
              <w:pStyle w:val="naisf"/>
              <w:spacing w:before="0" w:after="0"/>
              <w:ind w:firstLine="0"/>
              <w:jc w:val="center"/>
              <w:rPr>
                <w:b/>
                <w:bCs/>
                <w:i/>
                <w:iCs/>
                <w:sz w:val="22"/>
                <w:szCs w:val="22"/>
                <w:lang w:val="lv-LV"/>
              </w:rPr>
            </w:pPr>
            <w:r>
              <w:rPr>
                <w:sz w:val="22"/>
                <w:szCs w:val="22"/>
                <w:lang w:val="lv-LV"/>
              </w:rPr>
              <w:t>s</w:t>
            </w:r>
            <w:r w:rsidR="00C96E9C" w:rsidRPr="00235167">
              <w:rPr>
                <w:sz w:val="22"/>
                <w:szCs w:val="22"/>
                <w:lang w:val="lv-LV"/>
              </w:rPr>
              <w:t>askaņā ar valsts budžetu kārtējam gadam</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19" w14:textId="4485C67A" w:rsidR="00C96E9C" w:rsidRPr="00235167" w:rsidRDefault="00FE27DA" w:rsidP="00235167">
            <w:pPr>
              <w:pStyle w:val="naisf"/>
              <w:spacing w:before="0" w:after="0"/>
              <w:ind w:firstLine="0"/>
              <w:jc w:val="center"/>
              <w:rPr>
                <w:b/>
                <w:bCs/>
                <w:i/>
                <w:iCs/>
                <w:sz w:val="22"/>
                <w:szCs w:val="22"/>
                <w:lang w:val="lv-LV"/>
              </w:rPr>
            </w:pPr>
            <w:r>
              <w:rPr>
                <w:sz w:val="22"/>
                <w:szCs w:val="22"/>
                <w:lang w:val="lv-LV"/>
              </w:rPr>
              <w:t>i</w:t>
            </w:r>
            <w:r w:rsidR="00C96E9C" w:rsidRPr="00235167">
              <w:rPr>
                <w:sz w:val="22"/>
                <w:szCs w:val="22"/>
                <w:lang w:val="lv-LV"/>
              </w:rPr>
              <w:t>zmaiņas kārtējā gadā, salīdzinot ar budžetu kārtējam gadam</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1A" w14:textId="5C4921B9" w:rsidR="00C96E9C" w:rsidRPr="00235167" w:rsidRDefault="00FE27DA" w:rsidP="00235167">
            <w:pPr>
              <w:pStyle w:val="naisf"/>
              <w:spacing w:before="0" w:after="0"/>
              <w:ind w:firstLine="0"/>
              <w:jc w:val="center"/>
              <w:rPr>
                <w:b/>
                <w:bCs/>
                <w:i/>
                <w:iCs/>
                <w:sz w:val="22"/>
                <w:szCs w:val="22"/>
                <w:lang w:val="lv-LV"/>
              </w:rPr>
            </w:pPr>
            <w:r>
              <w:rPr>
                <w:sz w:val="22"/>
                <w:szCs w:val="22"/>
                <w:lang w:val="lv-LV"/>
              </w:rPr>
              <w:t>i</w:t>
            </w:r>
            <w:r w:rsidR="00C96E9C" w:rsidRPr="00235167">
              <w:rPr>
                <w:sz w:val="22"/>
                <w:szCs w:val="22"/>
                <w:lang w:val="lv-LV"/>
              </w:rPr>
              <w:t>zmaiņas, salīdzinot ar kārtējo (n) gadu</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1B" w14:textId="138AC9D3" w:rsidR="00C96E9C" w:rsidRPr="00235167" w:rsidRDefault="00FE27DA" w:rsidP="00235167">
            <w:pPr>
              <w:pStyle w:val="naisf"/>
              <w:spacing w:before="0" w:after="0"/>
              <w:ind w:firstLine="0"/>
              <w:jc w:val="center"/>
              <w:rPr>
                <w:b/>
                <w:bCs/>
                <w:i/>
                <w:iCs/>
                <w:sz w:val="22"/>
                <w:szCs w:val="22"/>
                <w:lang w:val="lv-LV"/>
              </w:rPr>
            </w:pPr>
            <w:r>
              <w:rPr>
                <w:sz w:val="22"/>
                <w:szCs w:val="22"/>
                <w:lang w:val="lv-LV"/>
              </w:rPr>
              <w:t>i</w:t>
            </w:r>
            <w:r w:rsidR="00C96E9C" w:rsidRPr="00235167">
              <w:rPr>
                <w:sz w:val="22"/>
                <w:szCs w:val="22"/>
                <w:lang w:val="lv-LV"/>
              </w:rPr>
              <w:t>zmaiņas, salīdzinot ar kārtējo (n) gadu</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1C" w14:textId="5335E45A" w:rsidR="00C96E9C" w:rsidRPr="00235167" w:rsidRDefault="00FE27DA" w:rsidP="00235167">
            <w:pPr>
              <w:pStyle w:val="naisf"/>
              <w:spacing w:before="0" w:after="0"/>
              <w:ind w:firstLine="0"/>
              <w:jc w:val="center"/>
              <w:rPr>
                <w:b/>
                <w:bCs/>
                <w:i/>
                <w:iCs/>
                <w:sz w:val="22"/>
                <w:szCs w:val="22"/>
                <w:lang w:val="lv-LV"/>
              </w:rPr>
            </w:pPr>
            <w:r>
              <w:rPr>
                <w:sz w:val="22"/>
                <w:szCs w:val="22"/>
                <w:lang w:val="lv-LV"/>
              </w:rPr>
              <w:t>i</w:t>
            </w:r>
            <w:r w:rsidR="00C96E9C" w:rsidRPr="00235167">
              <w:rPr>
                <w:sz w:val="22"/>
                <w:szCs w:val="22"/>
                <w:lang w:val="lv-LV"/>
              </w:rPr>
              <w:t>zmaiņas, salīdzinot ar kārtējo (n) gadu</w:t>
            </w:r>
          </w:p>
        </w:tc>
      </w:tr>
      <w:tr w:rsidR="00235167" w:rsidRPr="00235167" w14:paraId="43DBDE24"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BDE1E" w14:textId="77777777" w:rsidR="00C96E9C" w:rsidRPr="00235167" w:rsidRDefault="00C96E9C" w:rsidP="00235167">
            <w:pPr>
              <w:pStyle w:val="naisf"/>
              <w:spacing w:before="0" w:after="0"/>
              <w:ind w:firstLine="0"/>
              <w:jc w:val="center"/>
              <w:rPr>
                <w:sz w:val="22"/>
                <w:szCs w:val="22"/>
                <w:lang w:val="lv-LV"/>
              </w:rPr>
            </w:pPr>
            <w:r w:rsidRPr="00235167">
              <w:rPr>
                <w:sz w:val="22"/>
                <w:szCs w:val="22"/>
                <w:lang w:val="lv-LV"/>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1F" w14:textId="77777777" w:rsidR="00C96E9C" w:rsidRPr="00235167" w:rsidRDefault="00C96E9C" w:rsidP="00235167">
            <w:pPr>
              <w:pStyle w:val="naisf"/>
              <w:spacing w:before="0" w:after="0"/>
              <w:ind w:firstLine="0"/>
              <w:jc w:val="center"/>
              <w:rPr>
                <w:sz w:val="22"/>
                <w:szCs w:val="22"/>
                <w:lang w:val="lv-LV"/>
              </w:rPr>
            </w:pPr>
            <w:r w:rsidRPr="00235167">
              <w:rPr>
                <w:sz w:val="22"/>
                <w:szCs w:val="22"/>
                <w:lang w:val="lv-LV"/>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20" w14:textId="77777777" w:rsidR="00C96E9C" w:rsidRPr="00235167" w:rsidRDefault="00C96E9C" w:rsidP="00235167">
            <w:pPr>
              <w:pStyle w:val="naisf"/>
              <w:spacing w:before="0" w:after="0"/>
              <w:ind w:firstLine="0"/>
              <w:jc w:val="center"/>
              <w:rPr>
                <w:sz w:val="22"/>
                <w:szCs w:val="22"/>
                <w:lang w:val="lv-LV"/>
              </w:rPr>
            </w:pPr>
            <w:r w:rsidRPr="00235167">
              <w:rPr>
                <w:sz w:val="22"/>
                <w:szCs w:val="22"/>
                <w:lang w:val="lv-LV"/>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21" w14:textId="77777777" w:rsidR="00C96E9C" w:rsidRPr="00235167" w:rsidRDefault="00C96E9C" w:rsidP="00235167">
            <w:pPr>
              <w:pStyle w:val="naisf"/>
              <w:spacing w:before="0" w:after="0"/>
              <w:ind w:firstLine="0"/>
              <w:jc w:val="center"/>
              <w:rPr>
                <w:sz w:val="22"/>
                <w:szCs w:val="22"/>
                <w:lang w:val="lv-LV"/>
              </w:rPr>
            </w:pPr>
            <w:r w:rsidRPr="00235167">
              <w:rPr>
                <w:sz w:val="22"/>
                <w:szCs w:val="22"/>
                <w:lang w:val="lv-LV"/>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22" w14:textId="77777777" w:rsidR="00C96E9C" w:rsidRPr="00235167" w:rsidRDefault="00C96E9C" w:rsidP="00235167">
            <w:pPr>
              <w:pStyle w:val="naisf"/>
              <w:spacing w:before="0" w:after="0"/>
              <w:ind w:firstLine="0"/>
              <w:jc w:val="center"/>
              <w:rPr>
                <w:sz w:val="22"/>
                <w:szCs w:val="22"/>
                <w:lang w:val="lv-LV"/>
              </w:rPr>
            </w:pPr>
            <w:r w:rsidRPr="00235167">
              <w:rPr>
                <w:sz w:val="22"/>
                <w:szCs w:val="22"/>
                <w:lang w:val="lv-LV"/>
              </w:rPr>
              <w:t>5</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23" w14:textId="77777777" w:rsidR="00C96E9C" w:rsidRPr="00235167" w:rsidRDefault="00C96E9C" w:rsidP="00235167">
            <w:pPr>
              <w:pStyle w:val="naisf"/>
              <w:spacing w:before="0" w:after="0"/>
              <w:ind w:firstLine="0"/>
              <w:jc w:val="center"/>
              <w:rPr>
                <w:sz w:val="22"/>
                <w:szCs w:val="22"/>
                <w:lang w:val="lv-LV"/>
              </w:rPr>
            </w:pPr>
            <w:r w:rsidRPr="00235167">
              <w:rPr>
                <w:sz w:val="22"/>
                <w:szCs w:val="22"/>
                <w:lang w:val="lv-LV"/>
              </w:rPr>
              <w:t>6</w:t>
            </w:r>
          </w:p>
        </w:tc>
      </w:tr>
      <w:tr w:rsidR="00235167" w:rsidRPr="00235167" w14:paraId="43DBDE2B"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25" w14:textId="77777777" w:rsidR="00C96E9C" w:rsidRPr="00235167" w:rsidRDefault="00C96E9C" w:rsidP="00FE27DA">
            <w:pPr>
              <w:pStyle w:val="naisf"/>
              <w:spacing w:before="0" w:after="0"/>
              <w:ind w:firstLine="0"/>
              <w:jc w:val="left"/>
              <w:rPr>
                <w:i/>
                <w:iCs/>
                <w:sz w:val="22"/>
                <w:szCs w:val="22"/>
                <w:lang w:val="lv-LV"/>
              </w:rPr>
            </w:pPr>
            <w:r w:rsidRPr="00235167">
              <w:rPr>
                <w:sz w:val="22"/>
                <w:szCs w:val="22"/>
                <w:lang w:val="lv-LV"/>
              </w:rPr>
              <w:t>1. Budžeta ieņēmumi: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26"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27"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28"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29" w14:textId="77777777" w:rsidR="00C96E9C" w:rsidRPr="00235167" w:rsidRDefault="00C96E9C"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2A" w14:textId="77777777" w:rsidR="00C96E9C" w:rsidRPr="00235167" w:rsidRDefault="00C96E9C" w:rsidP="00235167">
            <w:pPr>
              <w:pStyle w:val="naisf"/>
              <w:spacing w:before="0" w:after="0"/>
              <w:ind w:firstLine="0"/>
              <w:jc w:val="center"/>
              <w:rPr>
                <w:lang w:val="lv-LV"/>
              </w:rPr>
            </w:pPr>
            <w:r w:rsidRPr="00235167">
              <w:rPr>
                <w:lang w:val="lv-LV"/>
              </w:rPr>
              <w:t>0</w:t>
            </w:r>
          </w:p>
        </w:tc>
      </w:tr>
      <w:tr w:rsidR="00235167" w:rsidRPr="00235167" w14:paraId="43DBDE32"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2C" w14:textId="1576EE53" w:rsidR="00C96E9C" w:rsidRPr="00235167" w:rsidRDefault="00C96E9C" w:rsidP="00FE27DA">
            <w:pPr>
              <w:pStyle w:val="naisf"/>
              <w:spacing w:before="0" w:after="0"/>
              <w:ind w:firstLine="0"/>
              <w:jc w:val="left"/>
              <w:rPr>
                <w:i/>
                <w:iCs/>
                <w:sz w:val="22"/>
                <w:szCs w:val="22"/>
                <w:lang w:val="lv-LV"/>
              </w:rPr>
            </w:pPr>
            <w:r w:rsidRPr="00235167">
              <w:rPr>
                <w:sz w:val="22"/>
                <w:szCs w:val="22"/>
                <w:lang w:val="lv-LV"/>
              </w:rPr>
              <w:t>1.1. valsts pamatbudžets, tai sk</w:t>
            </w:r>
            <w:r w:rsidR="00FE27DA">
              <w:rPr>
                <w:sz w:val="22"/>
                <w:szCs w:val="22"/>
                <w:lang w:val="lv-LV"/>
              </w:rPr>
              <w:t>aitā ieņēmumi no maksas pakalpo</w:t>
            </w:r>
            <w:r w:rsidRPr="00235167">
              <w:rPr>
                <w:sz w:val="22"/>
                <w:szCs w:val="22"/>
                <w:lang w:val="lv-LV"/>
              </w:rPr>
              <w:t>jumiem un citi pašu ieņēmumi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2D"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2E"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2F"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30" w14:textId="77777777" w:rsidR="00C96E9C" w:rsidRPr="00235167" w:rsidRDefault="00C96E9C"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31" w14:textId="77777777" w:rsidR="00C96E9C" w:rsidRPr="00235167" w:rsidRDefault="00C96E9C" w:rsidP="00235167">
            <w:pPr>
              <w:pStyle w:val="naisf"/>
              <w:spacing w:before="0" w:after="0"/>
              <w:ind w:firstLine="0"/>
              <w:jc w:val="center"/>
              <w:rPr>
                <w:lang w:val="lv-LV"/>
              </w:rPr>
            </w:pPr>
            <w:r w:rsidRPr="00235167">
              <w:rPr>
                <w:lang w:val="lv-LV"/>
              </w:rPr>
              <w:t>0</w:t>
            </w:r>
          </w:p>
        </w:tc>
      </w:tr>
      <w:tr w:rsidR="00235167" w:rsidRPr="00235167" w14:paraId="43DBDE39"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33" w14:textId="77777777" w:rsidR="00EB0B40" w:rsidRPr="00235167" w:rsidRDefault="00EB0B40" w:rsidP="00FE27DA">
            <w:pPr>
              <w:pStyle w:val="naisf"/>
              <w:spacing w:before="0" w:after="0"/>
              <w:ind w:firstLine="0"/>
              <w:jc w:val="left"/>
              <w:rPr>
                <w:i/>
                <w:iCs/>
                <w:sz w:val="22"/>
                <w:szCs w:val="22"/>
                <w:lang w:val="lv-LV"/>
              </w:rPr>
            </w:pPr>
            <w:r w:rsidRPr="00235167">
              <w:rPr>
                <w:sz w:val="22"/>
                <w:szCs w:val="22"/>
                <w:lang w:val="lv-LV"/>
              </w:rPr>
              <w:t>1.2. valsts speciālais budžets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34"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35"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36"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37" w14:textId="77777777" w:rsidR="00EB0B40" w:rsidRPr="00235167" w:rsidRDefault="00EB0B40"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38" w14:textId="77777777" w:rsidR="00EB0B40" w:rsidRPr="00235167" w:rsidRDefault="00EB0B40" w:rsidP="00235167">
            <w:pPr>
              <w:pStyle w:val="naisf"/>
              <w:spacing w:before="0" w:after="0"/>
              <w:ind w:firstLine="0"/>
              <w:jc w:val="center"/>
              <w:rPr>
                <w:lang w:val="lv-LV"/>
              </w:rPr>
            </w:pPr>
            <w:r w:rsidRPr="00235167">
              <w:rPr>
                <w:lang w:val="lv-LV"/>
              </w:rPr>
              <w:t>0</w:t>
            </w:r>
          </w:p>
        </w:tc>
      </w:tr>
      <w:tr w:rsidR="00235167" w:rsidRPr="00235167" w14:paraId="43DBDE40"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3A" w14:textId="77777777" w:rsidR="00EB0B40" w:rsidRPr="00235167" w:rsidRDefault="00EB0B40" w:rsidP="00FE27DA">
            <w:pPr>
              <w:pStyle w:val="naisf"/>
              <w:spacing w:before="0" w:after="0"/>
              <w:ind w:firstLine="0"/>
              <w:jc w:val="left"/>
              <w:rPr>
                <w:i/>
                <w:iCs/>
                <w:sz w:val="22"/>
                <w:szCs w:val="22"/>
                <w:lang w:val="lv-LV"/>
              </w:rPr>
            </w:pPr>
            <w:r w:rsidRPr="00235167">
              <w:rPr>
                <w:sz w:val="22"/>
                <w:szCs w:val="22"/>
                <w:lang w:val="lv-LV"/>
              </w:rPr>
              <w:t>1.3. pašvaldību budžets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3B"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3C"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3D"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3E" w14:textId="77777777" w:rsidR="00EB0B40" w:rsidRPr="00235167" w:rsidRDefault="00EB0B40"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3F" w14:textId="77777777" w:rsidR="00EB0B40" w:rsidRPr="00235167" w:rsidRDefault="00EB0B40" w:rsidP="00235167">
            <w:pPr>
              <w:pStyle w:val="naisf"/>
              <w:spacing w:before="0" w:after="0"/>
              <w:ind w:firstLine="0"/>
              <w:jc w:val="center"/>
              <w:rPr>
                <w:lang w:val="lv-LV"/>
              </w:rPr>
            </w:pPr>
            <w:r w:rsidRPr="00235167">
              <w:rPr>
                <w:lang w:val="lv-LV"/>
              </w:rPr>
              <w:t>0</w:t>
            </w:r>
          </w:p>
        </w:tc>
      </w:tr>
      <w:tr w:rsidR="00235167" w:rsidRPr="00235167" w14:paraId="43DBDE47"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41" w14:textId="77777777" w:rsidR="00EB0B40" w:rsidRPr="00235167" w:rsidRDefault="00EB0B40" w:rsidP="00FE27DA">
            <w:pPr>
              <w:spacing w:after="0" w:line="240" w:lineRule="auto"/>
              <w:rPr>
                <w:rFonts w:ascii="Times New Roman" w:eastAsiaTheme="minorHAnsi" w:hAnsi="Times New Roman"/>
                <w:lang w:val="lv-LV"/>
              </w:rPr>
            </w:pPr>
            <w:r w:rsidRPr="00235167">
              <w:rPr>
                <w:rFonts w:ascii="Times New Roman" w:hAnsi="Times New Roman"/>
                <w:lang w:val="lv-LV"/>
              </w:rPr>
              <w:t>2. Budžeta izdevumi: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42"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43" w14:textId="77777777" w:rsidR="00EB0B40" w:rsidRPr="00235167" w:rsidRDefault="00EB0B40" w:rsidP="00235167">
            <w:pPr>
              <w:pStyle w:val="naisf"/>
              <w:spacing w:before="0" w:after="0"/>
              <w:ind w:firstLine="0"/>
              <w:jc w:val="center"/>
              <w:rPr>
                <w:bCs/>
                <w:lang w:val="lv-LV"/>
              </w:rPr>
            </w:pPr>
            <w:r w:rsidRPr="00235167">
              <w:rPr>
                <w:bCs/>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44" w14:textId="77777777" w:rsidR="00EB0B40" w:rsidRPr="00235167" w:rsidRDefault="00EB0B40" w:rsidP="00235167">
            <w:pPr>
              <w:pStyle w:val="naisf"/>
              <w:spacing w:before="0" w:after="0"/>
              <w:ind w:firstLine="0"/>
              <w:jc w:val="center"/>
              <w:rPr>
                <w:bCs/>
                <w:lang w:val="lv-LV"/>
              </w:rPr>
            </w:pPr>
            <w:r w:rsidRPr="00235167">
              <w:rPr>
                <w:bCs/>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45" w14:textId="77777777" w:rsidR="00EB0B40" w:rsidRPr="00235167" w:rsidRDefault="00EB0B40" w:rsidP="00235167">
            <w:pPr>
              <w:pStyle w:val="naisf"/>
              <w:spacing w:before="0" w:after="0"/>
              <w:ind w:firstLine="0"/>
              <w:jc w:val="center"/>
              <w:rPr>
                <w:b/>
                <w:lang w:val="lv-LV"/>
              </w:rPr>
            </w:pPr>
            <w:r w:rsidRPr="00235167">
              <w:rPr>
                <w:b/>
                <w:lang w:val="lv-LV"/>
              </w:rPr>
              <w:t>11,8</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46" w14:textId="77777777" w:rsidR="00EB0B40" w:rsidRPr="00235167" w:rsidRDefault="00EB0B40" w:rsidP="00235167">
            <w:pPr>
              <w:pStyle w:val="naisf"/>
              <w:spacing w:before="0" w:after="0"/>
              <w:ind w:firstLine="0"/>
              <w:jc w:val="center"/>
              <w:rPr>
                <w:lang w:val="lv-LV"/>
              </w:rPr>
            </w:pPr>
            <w:r w:rsidRPr="00235167">
              <w:rPr>
                <w:lang w:val="lv-LV"/>
              </w:rPr>
              <w:t>0</w:t>
            </w:r>
          </w:p>
        </w:tc>
      </w:tr>
      <w:tr w:rsidR="00235167" w:rsidRPr="00235167" w14:paraId="43DBDE4E"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48" w14:textId="77777777" w:rsidR="00EB0B40" w:rsidRPr="00235167" w:rsidRDefault="00EB0B40" w:rsidP="00FE27DA">
            <w:pPr>
              <w:spacing w:after="0" w:line="240" w:lineRule="auto"/>
              <w:rPr>
                <w:rFonts w:ascii="Times New Roman" w:eastAsiaTheme="minorHAnsi" w:hAnsi="Times New Roman"/>
                <w:lang w:val="lv-LV"/>
              </w:rPr>
            </w:pPr>
            <w:r w:rsidRPr="00235167">
              <w:rPr>
                <w:rFonts w:ascii="Times New Roman" w:hAnsi="Times New Roman"/>
                <w:lang w:val="lv-LV"/>
              </w:rPr>
              <w:t>2.1. valsts pamatbudžets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49"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4A" w14:textId="77777777" w:rsidR="00EB0B40" w:rsidRPr="00235167" w:rsidRDefault="00EB0B40" w:rsidP="00235167">
            <w:pPr>
              <w:pStyle w:val="naisf"/>
              <w:spacing w:before="0" w:after="0"/>
              <w:ind w:firstLine="0"/>
              <w:jc w:val="center"/>
              <w:rPr>
                <w:bCs/>
                <w:lang w:val="lv-LV"/>
              </w:rPr>
            </w:pPr>
            <w:r w:rsidRPr="00235167">
              <w:rPr>
                <w:bCs/>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4B" w14:textId="77777777" w:rsidR="00EB0B40" w:rsidRPr="00235167" w:rsidRDefault="00EB0B40" w:rsidP="00235167">
            <w:pPr>
              <w:pStyle w:val="naisf"/>
              <w:spacing w:before="0" w:after="0"/>
              <w:ind w:firstLine="0"/>
              <w:jc w:val="center"/>
              <w:rPr>
                <w:bCs/>
                <w:lang w:val="lv-LV"/>
              </w:rPr>
            </w:pPr>
            <w:r w:rsidRPr="00235167">
              <w:rPr>
                <w:bCs/>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4C" w14:textId="77777777" w:rsidR="00EB0B40" w:rsidRPr="00235167" w:rsidRDefault="00EB0B40" w:rsidP="00235167">
            <w:pPr>
              <w:pStyle w:val="naisf"/>
              <w:spacing w:before="0" w:after="0"/>
              <w:ind w:firstLine="0"/>
              <w:jc w:val="center"/>
              <w:rPr>
                <w:b/>
                <w:lang w:val="lv-LV"/>
              </w:rPr>
            </w:pPr>
            <w:r w:rsidRPr="00235167">
              <w:rPr>
                <w:b/>
                <w:lang w:val="lv-LV"/>
              </w:rPr>
              <w:t>11,8</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4D" w14:textId="77777777" w:rsidR="00EB0B40" w:rsidRPr="00235167" w:rsidRDefault="00EB0B40" w:rsidP="00235167">
            <w:pPr>
              <w:pStyle w:val="naisf"/>
              <w:spacing w:before="0" w:after="0"/>
              <w:ind w:firstLine="0"/>
              <w:jc w:val="center"/>
              <w:rPr>
                <w:lang w:val="lv-LV"/>
              </w:rPr>
            </w:pPr>
            <w:r w:rsidRPr="00235167">
              <w:rPr>
                <w:lang w:val="lv-LV"/>
              </w:rPr>
              <w:t>0</w:t>
            </w:r>
          </w:p>
        </w:tc>
      </w:tr>
    </w:tbl>
    <w:p w14:paraId="607F3FD0" w14:textId="77777777" w:rsidR="002D0F00" w:rsidRDefault="002D0F00">
      <w:r>
        <w:br w:type="page"/>
      </w:r>
    </w:p>
    <w:tbl>
      <w:tblPr>
        <w:tblW w:w="9056" w:type="dxa"/>
        <w:jc w:val="center"/>
        <w:tblInd w:w="-270" w:type="dxa"/>
        <w:tblCellMar>
          <w:left w:w="0" w:type="dxa"/>
          <w:right w:w="0" w:type="dxa"/>
        </w:tblCellMar>
        <w:tblLook w:val="04A0" w:firstRow="1" w:lastRow="0" w:firstColumn="1" w:lastColumn="0" w:noHBand="0" w:noVBand="1"/>
      </w:tblPr>
      <w:tblGrid>
        <w:gridCol w:w="3016"/>
        <w:gridCol w:w="1080"/>
        <w:gridCol w:w="1260"/>
        <w:gridCol w:w="1260"/>
        <w:gridCol w:w="1260"/>
        <w:gridCol w:w="1180"/>
      </w:tblGrid>
      <w:tr w:rsidR="00235167" w:rsidRPr="00235167" w14:paraId="43DBDE55" w14:textId="77777777" w:rsidTr="00A27BB4">
        <w:trPr>
          <w:jc w:val="center"/>
        </w:trPr>
        <w:tc>
          <w:tcPr>
            <w:tcW w:w="3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DBDE4F" w14:textId="4A0C9A10" w:rsidR="00EB0B40" w:rsidRPr="00235167" w:rsidRDefault="00EB0B40" w:rsidP="00FE27DA">
            <w:pPr>
              <w:spacing w:after="0" w:line="240" w:lineRule="auto"/>
              <w:rPr>
                <w:rFonts w:ascii="Times New Roman" w:eastAsiaTheme="minorHAnsi" w:hAnsi="Times New Roman"/>
                <w:lang w:val="lv-LV"/>
              </w:rPr>
            </w:pPr>
            <w:r w:rsidRPr="00235167">
              <w:rPr>
                <w:rFonts w:ascii="Times New Roman" w:hAnsi="Times New Roman"/>
                <w:lang w:val="lv-LV"/>
              </w:rPr>
              <w:lastRenderedPageBreak/>
              <w:t>2.2. valsts speciālais budžets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BDE50"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BDE51"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BDE52"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BDE53" w14:textId="77777777" w:rsidR="00EB0B40" w:rsidRPr="00235167" w:rsidRDefault="00EB0B40" w:rsidP="00235167">
            <w:pPr>
              <w:pStyle w:val="naisf"/>
              <w:spacing w:before="0" w:after="0"/>
              <w:ind w:firstLine="0"/>
              <w:jc w:val="center"/>
              <w:rPr>
                <w:lang w:val="lv-LV"/>
              </w:rPr>
            </w:pPr>
            <w:r w:rsidRPr="00235167">
              <w:rPr>
                <w:lang w:val="lv-LV"/>
              </w:rPr>
              <w:t>0</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BDE54" w14:textId="77777777" w:rsidR="00EB0B40" w:rsidRPr="00235167" w:rsidRDefault="00EB0B40" w:rsidP="00235167">
            <w:pPr>
              <w:pStyle w:val="naisf"/>
              <w:spacing w:before="0" w:after="0"/>
              <w:ind w:firstLine="0"/>
              <w:jc w:val="center"/>
              <w:rPr>
                <w:lang w:val="lv-LV"/>
              </w:rPr>
            </w:pPr>
            <w:r w:rsidRPr="00235167">
              <w:rPr>
                <w:lang w:val="lv-LV"/>
              </w:rPr>
              <w:t>0</w:t>
            </w:r>
          </w:p>
        </w:tc>
      </w:tr>
      <w:tr w:rsidR="00235167" w:rsidRPr="00235167" w14:paraId="43DBDE5C"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56" w14:textId="77777777" w:rsidR="00EB0B40" w:rsidRPr="00235167" w:rsidRDefault="00EB0B40" w:rsidP="00FE27DA">
            <w:pPr>
              <w:spacing w:after="0" w:line="240" w:lineRule="auto"/>
              <w:rPr>
                <w:rFonts w:ascii="Times New Roman" w:eastAsiaTheme="minorHAnsi" w:hAnsi="Times New Roman"/>
                <w:lang w:val="lv-LV"/>
              </w:rPr>
            </w:pPr>
            <w:r w:rsidRPr="00235167">
              <w:rPr>
                <w:rFonts w:ascii="Times New Roman" w:hAnsi="Times New Roman"/>
                <w:lang w:val="lv-LV"/>
              </w:rPr>
              <w:t xml:space="preserve">2.3. pašvaldību budžets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57"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58"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59"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5A" w14:textId="77777777" w:rsidR="00EB0B40" w:rsidRPr="00235167" w:rsidRDefault="00EB0B40"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5B" w14:textId="77777777" w:rsidR="00EB0B40" w:rsidRPr="00235167" w:rsidRDefault="00EB0B40" w:rsidP="00235167">
            <w:pPr>
              <w:pStyle w:val="naisf"/>
              <w:spacing w:before="0" w:after="0"/>
              <w:ind w:firstLine="0"/>
              <w:jc w:val="center"/>
              <w:rPr>
                <w:lang w:val="lv-LV"/>
              </w:rPr>
            </w:pPr>
            <w:r w:rsidRPr="00235167">
              <w:rPr>
                <w:lang w:val="lv-LV"/>
              </w:rPr>
              <w:t>0</w:t>
            </w:r>
          </w:p>
        </w:tc>
      </w:tr>
      <w:tr w:rsidR="00235167" w:rsidRPr="00235167" w14:paraId="43DBDE63" w14:textId="77777777" w:rsidTr="00FE27DA">
        <w:trPr>
          <w:jc w:val="center"/>
        </w:trPr>
        <w:tc>
          <w:tcPr>
            <w:tcW w:w="30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DBDE5D" w14:textId="1F9FA1BD" w:rsidR="00EB0B40" w:rsidRPr="00235167" w:rsidRDefault="00FE27DA" w:rsidP="00FE27DA">
            <w:pPr>
              <w:spacing w:after="0" w:line="240" w:lineRule="auto"/>
              <w:rPr>
                <w:rFonts w:ascii="Times New Roman" w:eastAsiaTheme="minorHAnsi" w:hAnsi="Times New Roman"/>
                <w:lang w:val="lv-LV"/>
              </w:rPr>
            </w:pPr>
            <w:r>
              <w:br w:type="page"/>
            </w:r>
            <w:r w:rsidR="00EB0B40" w:rsidRPr="00235167">
              <w:rPr>
                <w:rFonts w:ascii="Times New Roman" w:hAnsi="Times New Roman"/>
                <w:lang w:val="lv-LV"/>
              </w:rPr>
              <w:t>3. Finansiālā ietekme:</w:t>
            </w:r>
          </w:p>
        </w:tc>
        <w:tc>
          <w:tcPr>
            <w:tcW w:w="10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3DBDE5E"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3DBDE5F" w14:textId="77777777" w:rsidR="00EB0B40" w:rsidRPr="00235167" w:rsidRDefault="00EB0B40" w:rsidP="00235167">
            <w:pPr>
              <w:pStyle w:val="naisf"/>
              <w:spacing w:before="0" w:after="0"/>
              <w:ind w:firstLine="0"/>
              <w:jc w:val="center"/>
              <w:rPr>
                <w:bCs/>
                <w:lang w:val="lv-LV"/>
              </w:rPr>
            </w:pPr>
            <w:r w:rsidRPr="00235167">
              <w:rPr>
                <w:bCs/>
                <w:lang w:val="lv-LV"/>
              </w:rPr>
              <w:t>0</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3DBDE60" w14:textId="77777777" w:rsidR="00EB0B40" w:rsidRPr="00235167" w:rsidRDefault="00EB0B40" w:rsidP="00235167">
            <w:pPr>
              <w:pStyle w:val="naisf"/>
              <w:spacing w:before="0" w:after="0"/>
              <w:ind w:firstLine="0"/>
              <w:jc w:val="center"/>
              <w:rPr>
                <w:bCs/>
                <w:lang w:val="lv-LV"/>
              </w:rPr>
            </w:pPr>
            <w:r w:rsidRPr="00235167">
              <w:rPr>
                <w:bCs/>
                <w:lang w:val="lv-LV"/>
              </w:rPr>
              <w:t>0</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3DBDE61" w14:textId="77777777" w:rsidR="00EB0B40" w:rsidRPr="00235167" w:rsidRDefault="00EB0B40" w:rsidP="00235167">
            <w:pPr>
              <w:pStyle w:val="naisf"/>
              <w:spacing w:before="0" w:after="0"/>
              <w:ind w:firstLine="0"/>
              <w:jc w:val="center"/>
              <w:rPr>
                <w:b/>
                <w:lang w:val="lv-LV"/>
              </w:rPr>
            </w:pPr>
            <w:r w:rsidRPr="00235167">
              <w:rPr>
                <w:b/>
                <w:lang w:val="lv-LV"/>
              </w:rPr>
              <w:t>-11,8</w:t>
            </w:r>
          </w:p>
        </w:tc>
        <w:tc>
          <w:tcPr>
            <w:tcW w:w="11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3DBDE62" w14:textId="77777777" w:rsidR="00EB0B40" w:rsidRPr="00235167" w:rsidRDefault="00EB0B40" w:rsidP="00235167">
            <w:pPr>
              <w:pStyle w:val="naisf"/>
              <w:spacing w:before="0" w:after="0"/>
              <w:ind w:firstLine="0"/>
              <w:jc w:val="center"/>
              <w:rPr>
                <w:lang w:val="lv-LV"/>
              </w:rPr>
            </w:pPr>
            <w:r w:rsidRPr="00235167">
              <w:rPr>
                <w:lang w:val="lv-LV"/>
              </w:rPr>
              <w:t>0</w:t>
            </w:r>
          </w:p>
        </w:tc>
      </w:tr>
      <w:tr w:rsidR="00235167" w:rsidRPr="00235167" w14:paraId="43DBDE6A"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64" w14:textId="77777777" w:rsidR="00EB0B40" w:rsidRPr="00235167" w:rsidRDefault="00EB0B40" w:rsidP="00FE27DA">
            <w:pPr>
              <w:spacing w:after="0" w:line="240" w:lineRule="auto"/>
              <w:rPr>
                <w:rFonts w:ascii="Times New Roman" w:eastAsiaTheme="minorHAnsi" w:hAnsi="Times New Roman"/>
                <w:lang w:val="lv-LV"/>
              </w:rPr>
            </w:pPr>
            <w:r w:rsidRPr="00235167">
              <w:rPr>
                <w:rFonts w:ascii="Times New Roman" w:hAnsi="Times New Roman"/>
                <w:lang w:val="lv-LV"/>
              </w:rPr>
              <w:t>3.1. valsts pamatbudžets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65"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66" w14:textId="77777777" w:rsidR="00EB0B40" w:rsidRPr="00235167" w:rsidRDefault="00EB0B40" w:rsidP="00235167">
            <w:pPr>
              <w:pStyle w:val="naisf"/>
              <w:spacing w:before="0" w:after="0"/>
              <w:ind w:firstLine="0"/>
              <w:jc w:val="center"/>
              <w:rPr>
                <w:bCs/>
                <w:lang w:val="lv-LV"/>
              </w:rPr>
            </w:pPr>
            <w:r w:rsidRPr="00235167">
              <w:rPr>
                <w:bCs/>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67" w14:textId="77777777" w:rsidR="00EB0B40" w:rsidRPr="00235167" w:rsidRDefault="00EB0B40" w:rsidP="00235167">
            <w:pPr>
              <w:pStyle w:val="naisf"/>
              <w:spacing w:before="0" w:after="0"/>
              <w:ind w:firstLine="0"/>
              <w:jc w:val="center"/>
              <w:rPr>
                <w:bCs/>
                <w:lang w:val="lv-LV"/>
              </w:rPr>
            </w:pPr>
            <w:r w:rsidRPr="00235167">
              <w:rPr>
                <w:bCs/>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68" w14:textId="77777777" w:rsidR="00EB0B40" w:rsidRPr="00235167" w:rsidRDefault="00EB0B40" w:rsidP="00235167">
            <w:pPr>
              <w:pStyle w:val="naisf"/>
              <w:spacing w:before="0" w:after="0"/>
              <w:ind w:firstLine="0"/>
              <w:jc w:val="center"/>
              <w:rPr>
                <w:b/>
                <w:lang w:val="lv-LV"/>
              </w:rPr>
            </w:pPr>
            <w:r w:rsidRPr="00235167">
              <w:rPr>
                <w:b/>
                <w:lang w:val="lv-LV"/>
              </w:rPr>
              <w:t>-11,8</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69" w14:textId="77777777" w:rsidR="00EB0B40" w:rsidRPr="00235167" w:rsidRDefault="00EB0B40" w:rsidP="00235167">
            <w:pPr>
              <w:pStyle w:val="naisf"/>
              <w:spacing w:before="0" w:after="0"/>
              <w:ind w:firstLine="0"/>
              <w:jc w:val="center"/>
              <w:rPr>
                <w:lang w:val="lv-LV"/>
              </w:rPr>
            </w:pPr>
            <w:r w:rsidRPr="00235167">
              <w:rPr>
                <w:lang w:val="lv-LV"/>
              </w:rPr>
              <w:t>0</w:t>
            </w:r>
          </w:p>
        </w:tc>
      </w:tr>
      <w:tr w:rsidR="00235167" w:rsidRPr="00235167" w14:paraId="43DBDE71"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6B" w14:textId="77777777" w:rsidR="00EB0B40" w:rsidRPr="00235167" w:rsidRDefault="00EB0B40" w:rsidP="00FE27DA">
            <w:pPr>
              <w:spacing w:after="0" w:line="240" w:lineRule="auto"/>
              <w:rPr>
                <w:rFonts w:ascii="Times New Roman" w:eastAsiaTheme="minorHAnsi" w:hAnsi="Times New Roman"/>
                <w:lang w:val="lv-LV"/>
              </w:rPr>
            </w:pPr>
            <w:r w:rsidRPr="00235167">
              <w:rPr>
                <w:rFonts w:ascii="Times New Roman" w:hAnsi="Times New Roman"/>
                <w:lang w:val="lv-LV"/>
              </w:rPr>
              <w:t>3.2. speciālais budžets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6C"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6D"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6E"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6F" w14:textId="77777777" w:rsidR="00EB0B40" w:rsidRPr="00235167" w:rsidRDefault="00EB0B40"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70" w14:textId="77777777" w:rsidR="00EB0B40" w:rsidRPr="00235167" w:rsidRDefault="00EB0B40" w:rsidP="00235167">
            <w:pPr>
              <w:pStyle w:val="naisf"/>
              <w:spacing w:before="0" w:after="0"/>
              <w:ind w:firstLine="0"/>
              <w:jc w:val="center"/>
              <w:rPr>
                <w:lang w:val="lv-LV"/>
              </w:rPr>
            </w:pPr>
            <w:r w:rsidRPr="00235167">
              <w:rPr>
                <w:lang w:val="lv-LV"/>
              </w:rPr>
              <w:t>0</w:t>
            </w:r>
          </w:p>
        </w:tc>
      </w:tr>
      <w:tr w:rsidR="00235167" w:rsidRPr="00235167" w14:paraId="43DBDE78"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72" w14:textId="77777777" w:rsidR="00EB0B40" w:rsidRPr="00235167" w:rsidRDefault="00EB0B40" w:rsidP="00FE27DA">
            <w:pPr>
              <w:spacing w:after="0" w:line="240" w:lineRule="auto"/>
              <w:rPr>
                <w:rFonts w:ascii="Times New Roman" w:eastAsiaTheme="minorHAnsi" w:hAnsi="Times New Roman"/>
                <w:lang w:val="lv-LV"/>
              </w:rPr>
            </w:pPr>
            <w:r w:rsidRPr="00235167">
              <w:rPr>
                <w:rFonts w:ascii="Times New Roman" w:hAnsi="Times New Roman"/>
                <w:lang w:val="lv-LV"/>
              </w:rPr>
              <w:t xml:space="preserve">3.3. pašvaldību budžets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73"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74"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75" w14:textId="77777777" w:rsidR="00EB0B40" w:rsidRPr="00235167" w:rsidRDefault="00EB0B40"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76" w14:textId="77777777" w:rsidR="00EB0B40" w:rsidRPr="00235167" w:rsidRDefault="00EB0B40"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77" w14:textId="77777777" w:rsidR="00EB0B40" w:rsidRPr="00235167" w:rsidRDefault="00EB0B40" w:rsidP="00235167">
            <w:pPr>
              <w:pStyle w:val="naisf"/>
              <w:spacing w:before="0" w:after="0"/>
              <w:ind w:firstLine="0"/>
              <w:jc w:val="center"/>
              <w:rPr>
                <w:lang w:val="lv-LV"/>
              </w:rPr>
            </w:pPr>
            <w:r w:rsidRPr="00235167">
              <w:rPr>
                <w:lang w:val="lv-LV"/>
              </w:rPr>
              <w:t>0</w:t>
            </w:r>
          </w:p>
        </w:tc>
      </w:tr>
      <w:tr w:rsidR="00235167" w:rsidRPr="00235167" w14:paraId="43DBDE7F" w14:textId="77777777" w:rsidTr="005732BC">
        <w:trPr>
          <w:jc w:val="center"/>
        </w:trPr>
        <w:tc>
          <w:tcPr>
            <w:tcW w:w="30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79" w14:textId="77777777" w:rsidR="00EB0B40" w:rsidRPr="00235167" w:rsidRDefault="00EB0B40" w:rsidP="00FE27DA">
            <w:pPr>
              <w:spacing w:after="0" w:line="240" w:lineRule="auto"/>
              <w:rPr>
                <w:rFonts w:ascii="Times New Roman" w:eastAsiaTheme="minorHAnsi" w:hAnsi="Times New Roman"/>
                <w:lang w:val="lv-LV"/>
              </w:rPr>
            </w:pPr>
            <w:r w:rsidRPr="00235167">
              <w:rPr>
                <w:rFonts w:ascii="Times New Roman" w:hAnsi="Times New Roman"/>
                <w:lang w:val="lv-LV"/>
              </w:rPr>
              <w:t>4. Finanšu līdzekļi papildu izde</w:t>
            </w:r>
            <w:r w:rsidRPr="00235167">
              <w:rPr>
                <w:rFonts w:ascii="Times New Roman" w:hAnsi="Times New Roman"/>
                <w:lang w:val="lv-LV"/>
              </w:rPr>
              <w:softHyphen/>
              <w:t>vumu finansēšanai (kompensējošu izdevumu samazinājumu norāda ar "+" zīmi)</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7A" w14:textId="77777777" w:rsidR="00EB0B40" w:rsidRPr="00235167" w:rsidRDefault="00EB0B40" w:rsidP="00235167">
            <w:pPr>
              <w:pStyle w:val="naisf"/>
              <w:spacing w:before="0" w:after="0"/>
              <w:ind w:firstLine="0"/>
              <w:jc w:val="center"/>
              <w:rPr>
                <w:lang w:val="lv-LV"/>
              </w:rPr>
            </w:pPr>
            <w:r w:rsidRPr="00235167">
              <w:rPr>
                <w:lang w:val="lv-LV"/>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7B" w14:textId="77777777" w:rsidR="00EB0B40" w:rsidRPr="00235167" w:rsidRDefault="00EB0B40" w:rsidP="00235167">
            <w:pPr>
              <w:pStyle w:val="naisf"/>
              <w:spacing w:before="0" w:after="0"/>
              <w:ind w:firstLine="0"/>
              <w:jc w:val="center"/>
              <w:rPr>
                <w:lang w:val="lv-LV"/>
              </w:rPr>
            </w:pPr>
            <w:r w:rsidRPr="00235167">
              <w:rPr>
                <w:bCs/>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7C" w14:textId="77777777" w:rsidR="00EB0B40" w:rsidRPr="00235167" w:rsidRDefault="00EB0B40" w:rsidP="00235167">
            <w:pPr>
              <w:pStyle w:val="naisf"/>
              <w:spacing w:before="0" w:after="0"/>
              <w:ind w:firstLine="0"/>
              <w:jc w:val="center"/>
              <w:rPr>
                <w:lang w:val="lv-LV"/>
              </w:rPr>
            </w:pPr>
            <w:r w:rsidRPr="00235167">
              <w:rPr>
                <w:bCs/>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7D" w14:textId="77777777" w:rsidR="00EB0B40" w:rsidRPr="00235167" w:rsidRDefault="00EB0B40" w:rsidP="00235167">
            <w:pPr>
              <w:pStyle w:val="naisf"/>
              <w:spacing w:before="0" w:after="0"/>
              <w:ind w:firstLine="0"/>
              <w:jc w:val="center"/>
              <w:rPr>
                <w:b/>
                <w:lang w:val="lv-LV"/>
              </w:rPr>
            </w:pPr>
            <w:r w:rsidRPr="00235167">
              <w:rPr>
                <w:b/>
                <w:lang w:val="lv-LV"/>
              </w:rPr>
              <w:t>11,8</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7E" w14:textId="77777777" w:rsidR="00EB0B40" w:rsidRPr="00235167" w:rsidRDefault="00EB0B40" w:rsidP="00235167">
            <w:pPr>
              <w:pStyle w:val="naisf"/>
              <w:spacing w:before="0" w:after="0"/>
              <w:ind w:firstLine="0"/>
              <w:jc w:val="center"/>
              <w:rPr>
                <w:lang w:val="lv-LV"/>
              </w:rPr>
            </w:pPr>
            <w:r w:rsidRPr="00235167">
              <w:rPr>
                <w:lang w:val="lv-LV"/>
              </w:rPr>
              <w:t>0</w:t>
            </w:r>
          </w:p>
        </w:tc>
      </w:tr>
      <w:tr w:rsidR="00235167" w:rsidRPr="00235167" w14:paraId="43DBDE86" w14:textId="77777777" w:rsidTr="005732BC">
        <w:trPr>
          <w:jc w:val="center"/>
        </w:trPr>
        <w:tc>
          <w:tcPr>
            <w:tcW w:w="3016" w:type="dxa"/>
            <w:vMerge/>
            <w:tcBorders>
              <w:top w:val="nil"/>
              <w:left w:val="single" w:sz="8" w:space="0" w:color="auto"/>
              <w:bottom w:val="single" w:sz="8" w:space="0" w:color="auto"/>
              <w:right w:val="single" w:sz="8" w:space="0" w:color="auto"/>
            </w:tcBorders>
            <w:vAlign w:val="center"/>
            <w:hideMark/>
          </w:tcPr>
          <w:p w14:paraId="43DBDE80" w14:textId="77777777" w:rsidR="00C96E9C" w:rsidRPr="00235167" w:rsidRDefault="00C96E9C" w:rsidP="00FE27DA">
            <w:pPr>
              <w:spacing w:after="0" w:line="240" w:lineRule="auto"/>
              <w:rPr>
                <w:rFonts w:ascii="Times New Roman" w:eastAsiaTheme="minorHAnsi" w:hAnsi="Times New Roman"/>
                <w:lang w:val="lv-LV"/>
              </w:rPr>
            </w:pPr>
          </w:p>
        </w:tc>
        <w:tc>
          <w:tcPr>
            <w:tcW w:w="1080" w:type="dxa"/>
            <w:vMerge/>
            <w:tcBorders>
              <w:top w:val="nil"/>
              <w:left w:val="nil"/>
              <w:bottom w:val="single" w:sz="8" w:space="0" w:color="auto"/>
              <w:right w:val="single" w:sz="8" w:space="0" w:color="auto"/>
            </w:tcBorders>
            <w:vAlign w:val="center"/>
            <w:hideMark/>
          </w:tcPr>
          <w:p w14:paraId="43DBDE81" w14:textId="77777777" w:rsidR="00C96E9C" w:rsidRPr="00235167" w:rsidRDefault="00C96E9C" w:rsidP="00235167">
            <w:pPr>
              <w:spacing w:after="0" w:line="240" w:lineRule="auto"/>
              <w:rPr>
                <w:rFonts w:ascii="Times New Roman" w:eastAsiaTheme="minorHAnsi" w:hAnsi="Times New Roman"/>
                <w:sz w:val="24"/>
                <w:szCs w:val="24"/>
                <w:lang w:val="lv-LV"/>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82"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83"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84" w14:textId="77777777" w:rsidR="00C96E9C" w:rsidRPr="00235167" w:rsidRDefault="00C96E9C"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85" w14:textId="77777777" w:rsidR="00C96E9C" w:rsidRPr="00235167" w:rsidRDefault="00C96E9C" w:rsidP="00235167">
            <w:pPr>
              <w:pStyle w:val="naisf"/>
              <w:spacing w:before="0" w:after="0"/>
              <w:ind w:firstLine="0"/>
              <w:jc w:val="center"/>
              <w:rPr>
                <w:lang w:val="lv-LV"/>
              </w:rPr>
            </w:pPr>
            <w:r w:rsidRPr="00235167">
              <w:rPr>
                <w:lang w:val="lv-LV"/>
              </w:rPr>
              <w:t>0</w:t>
            </w:r>
          </w:p>
        </w:tc>
      </w:tr>
      <w:tr w:rsidR="00235167" w:rsidRPr="00235167" w14:paraId="43DBDE8D" w14:textId="77777777" w:rsidTr="005732BC">
        <w:trPr>
          <w:trHeight w:val="812"/>
          <w:jc w:val="center"/>
        </w:trPr>
        <w:tc>
          <w:tcPr>
            <w:tcW w:w="3016" w:type="dxa"/>
            <w:vMerge/>
            <w:tcBorders>
              <w:top w:val="nil"/>
              <w:left w:val="single" w:sz="8" w:space="0" w:color="auto"/>
              <w:bottom w:val="single" w:sz="8" w:space="0" w:color="auto"/>
              <w:right w:val="single" w:sz="8" w:space="0" w:color="auto"/>
            </w:tcBorders>
            <w:vAlign w:val="center"/>
            <w:hideMark/>
          </w:tcPr>
          <w:p w14:paraId="43DBDE87" w14:textId="77777777" w:rsidR="00C96E9C" w:rsidRPr="00235167" w:rsidRDefault="00C96E9C" w:rsidP="00FE27DA">
            <w:pPr>
              <w:spacing w:after="0" w:line="240" w:lineRule="auto"/>
              <w:rPr>
                <w:rFonts w:ascii="Times New Roman" w:eastAsiaTheme="minorHAnsi" w:hAnsi="Times New Roman"/>
                <w:lang w:val="lv-LV"/>
              </w:rPr>
            </w:pPr>
          </w:p>
        </w:tc>
        <w:tc>
          <w:tcPr>
            <w:tcW w:w="1080" w:type="dxa"/>
            <w:vMerge/>
            <w:tcBorders>
              <w:top w:val="nil"/>
              <w:left w:val="nil"/>
              <w:bottom w:val="single" w:sz="8" w:space="0" w:color="auto"/>
              <w:right w:val="single" w:sz="8" w:space="0" w:color="auto"/>
            </w:tcBorders>
            <w:vAlign w:val="center"/>
            <w:hideMark/>
          </w:tcPr>
          <w:p w14:paraId="43DBDE88" w14:textId="77777777" w:rsidR="00C96E9C" w:rsidRPr="00235167" w:rsidRDefault="00C96E9C" w:rsidP="00235167">
            <w:pPr>
              <w:spacing w:after="0" w:line="240" w:lineRule="auto"/>
              <w:rPr>
                <w:rFonts w:ascii="Times New Roman" w:eastAsiaTheme="minorHAnsi" w:hAnsi="Times New Roman"/>
                <w:sz w:val="24"/>
                <w:szCs w:val="24"/>
                <w:lang w:val="lv-LV"/>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89"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8A"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8B" w14:textId="77777777" w:rsidR="00C96E9C" w:rsidRPr="00235167" w:rsidRDefault="00C96E9C"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8C" w14:textId="77777777" w:rsidR="00C96E9C" w:rsidRPr="00235167" w:rsidRDefault="00C96E9C" w:rsidP="00235167">
            <w:pPr>
              <w:pStyle w:val="naisf"/>
              <w:spacing w:before="0" w:after="0"/>
              <w:ind w:firstLine="0"/>
              <w:jc w:val="center"/>
              <w:rPr>
                <w:lang w:val="lv-LV"/>
              </w:rPr>
            </w:pPr>
            <w:r w:rsidRPr="00235167">
              <w:rPr>
                <w:lang w:val="lv-LV"/>
              </w:rPr>
              <w:t>0</w:t>
            </w:r>
          </w:p>
        </w:tc>
      </w:tr>
      <w:tr w:rsidR="00235167" w:rsidRPr="00235167" w14:paraId="43DBDE94" w14:textId="77777777" w:rsidTr="005732BC">
        <w:trPr>
          <w:trHeight w:val="542"/>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8E" w14:textId="77777777" w:rsidR="00C96E9C" w:rsidRPr="00235167" w:rsidRDefault="00C96E9C" w:rsidP="00FE27DA">
            <w:pPr>
              <w:spacing w:after="0" w:line="240" w:lineRule="auto"/>
              <w:rPr>
                <w:rFonts w:ascii="Times New Roman" w:eastAsiaTheme="minorHAnsi" w:hAnsi="Times New Roman"/>
                <w:lang w:val="lv-LV"/>
              </w:rPr>
            </w:pPr>
            <w:r w:rsidRPr="00235167">
              <w:rPr>
                <w:rFonts w:ascii="Times New Roman" w:hAnsi="Times New Roman"/>
                <w:lang w:val="lv-LV"/>
              </w:rPr>
              <w:t>5. Precizēta finansiālā ietekme:</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8F" w14:textId="77777777" w:rsidR="00C96E9C" w:rsidRPr="00235167" w:rsidRDefault="00C96E9C" w:rsidP="00235167">
            <w:pPr>
              <w:pStyle w:val="naisf"/>
              <w:spacing w:before="0" w:after="0"/>
              <w:ind w:firstLine="0"/>
              <w:jc w:val="center"/>
              <w:rPr>
                <w:lang w:val="lv-LV"/>
              </w:rPr>
            </w:pPr>
            <w:r w:rsidRPr="00235167">
              <w:rPr>
                <w:lang w:val="lv-LV"/>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90"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91"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92" w14:textId="77777777" w:rsidR="00C96E9C" w:rsidRPr="00235167" w:rsidRDefault="00C96E9C"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93" w14:textId="77777777" w:rsidR="00C96E9C" w:rsidRPr="00235167" w:rsidRDefault="00C96E9C" w:rsidP="00235167">
            <w:pPr>
              <w:pStyle w:val="naisf"/>
              <w:spacing w:before="0" w:after="0"/>
              <w:ind w:firstLine="0"/>
              <w:jc w:val="center"/>
              <w:rPr>
                <w:lang w:val="lv-LV"/>
              </w:rPr>
            </w:pPr>
            <w:r w:rsidRPr="00235167">
              <w:rPr>
                <w:lang w:val="lv-LV"/>
              </w:rPr>
              <w:t>0</w:t>
            </w:r>
          </w:p>
        </w:tc>
      </w:tr>
      <w:tr w:rsidR="00235167" w:rsidRPr="00235167" w14:paraId="43DBDE9B" w14:textId="77777777" w:rsidTr="005732BC">
        <w:trPr>
          <w:trHeight w:val="362"/>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95" w14:textId="77777777" w:rsidR="00C96E9C" w:rsidRPr="00235167" w:rsidRDefault="00C96E9C" w:rsidP="00FE27DA">
            <w:pPr>
              <w:spacing w:after="0" w:line="240" w:lineRule="auto"/>
              <w:rPr>
                <w:rFonts w:ascii="Times New Roman" w:eastAsiaTheme="minorHAnsi" w:hAnsi="Times New Roman"/>
                <w:lang w:val="lv-LV"/>
              </w:rPr>
            </w:pPr>
            <w:r w:rsidRPr="00235167">
              <w:rPr>
                <w:rFonts w:ascii="Times New Roman" w:hAnsi="Times New Roman"/>
                <w:lang w:val="lv-LV"/>
              </w:rPr>
              <w:t>5.1. valsts pamatbudžets</w:t>
            </w:r>
          </w:p>
        </w:tc>
        <w:tc>
          <w:tcPr>
            <w:tcW w:w="1080"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96" w14:textId="77777777" w:rsidR="00C96E9C" w:rsidRPr="00235167" w:rsidRDefault="00C96E9C" w:rsidP="00235167">
            <w:pPr>
              <w:spacing w:after="0" w:line="240" w:lineRule="auto"/>
              <w:rPr>
                <w:rFonts w:ascii="Times New Roman" w:eastAsiaTheme="minorHAnsi" w:hAnsi="Times New Roman"/>
                <w:sz w:val="24"/>
                <w:szCs w:val="24"/>
                <w:lang w:val="lv-LV"/>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97"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98"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99" w14:textId="77777777" w:rsidR="00C96E9C" w:rsidRPr="00235167" w:rsidRDefault="00C96E9C"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9A" w14:textId="77777777" w:rsidR="00C96E9C" w:rsidRPr="00235167" w:rsidRDefault="00C96E9C" w:rsidP="00235167">
            <w:pPr>
              <w:pStyle w:val="naisf"/>
              <w:spacing w:before="0" w:after="0"/>
              <w:ind w:firstLine="0"/>
              <w:jc w:val="center"/>
              <w:rPr>
                <w:lang w:val="lv-LV"/>
              </w:rPr>
            </w:pPr>
            <w:r w:rsidRPr="00235167">
              <w:rPr>
                <w:lang w:val="lv-LV"/>
              </w:rPr>
              <w:t>0</w:t>
            </w:r>
          </w:p>
        </w:tc>
      </w:tr>
      <w:tr w:rsidR="00235167" w:rsidRPr="00235167" w14:paraId="43DBDEA2" w14:textId="77777777" w:rsidTr="005732BC">
        <w:trPr>
          <w:trHeight w:val="70"/>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9C" w14:textId="77777777" w:rsidR="00C96E9C" w:rsidRPr="00235167" w:rsidRDefault="00C96E9C" w:rsidP="00FE27DA">
            <w:pPr>
              <w:spacing w:after="0" w:line="240" w:lineRule="auto"/>
              <w:rPr>
                <w:rFonts w:ascii="Times New Roman" w:eastAsiaTheme="minorHAnsi" w:hAnsi="Times New Roman"/>
                <w:lang w:val="lv-LV"/>
              </w:rPr>
            </w:pPr>
            <w:r w:rsidRPr="00235167">
              <w:rPr>
                <w:rFonts w:ascii="Times New Roman" w:hAnsi="Times New Roman"/>
                <w:lang w:val="lv-LV"/>
              </w:rPr>
              <w:t>5.2. speciālais budžets</w:t>
            </w:r>
          </w:p>
        </w:tc>
        <w:tc>
          <w:tcPr>
            <w:tcW w:w="1080"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9D" w14:textId="77777777" w:rsidR="00C96E9C" w:rsidRPr="00235167" w:rsidRDefault="00C96E9C" w:rsidP="00235167">
            <w:pPr>
              <w:spacing w:after="0" w:line="240" w:lineRule="auto"/>
              <w:rPr>
                <w:rFonts w:ascii="Times New Roman" w:eastAsiaTheme="minorHAnsi" w:hAnsi="Times New Roman"/>
                <w:sz w:val="24"/>
                <w:szCs w:val="24"/>
                <w:lang w:val="lv-LV"/>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9E"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9F"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A0" w14:textId="77777777" w:rsidR="00C96E9C" w:rsidRPr="00235167" w:rsidRDefault="00C96E9C"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A1" w14:textId="77777777" w:rsidR="00C96E9C" w:rsidRPr="00235167" w:rsidRDefault="00C96E9C" w:rsidP="00235167">
            <w:pPr>
              <w:pStyle w:val="naisf"/>
              <w:spacing w:before="0" w:after="0"/>
              <w:ind w:firstLine="0"/>
              <w:jc w:val="center"/>
              <w:rPr>
                <w:lang w:val="lv-LV"/>
              </w:rPr>
            </w:pPr>
            <w:r w:rsidRPr="00235167">
              <w:rPr>
                <w:lang w:val="lv-LV"/>
              </w:rPr>
              <w:t>0</w:t>
            </w:r>
          </w:p>
        </w:tc>
      </w:tr>
      <w:tr w:rsidR="00235167" w:rsidRPr="00235167" w14:paraId="43DBDEA9" w14:textId="77777777" w:rsidTr="005732BC">
        <w:trPr>
          <w:trHeight w:val="425"/>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A3" w14:textId="77777777" w:rsidR="00C96E9C" w:rsidRPr="00235167" w:rsidRDefault="00C96E9C" w:rsidP="00FE27DA">
            <w:pPr>
              <w:spacing w:after="0" w:line="240" w:lineRule="auto"/>
              <w:rPr>
                <w:rFonts w:ascii="Times New Roman" w:eastAsiaTheme="minorHAnsi" w:hAnsi="Times New Roman"/>
                <w:lang w:val="lv-LV"/>
              </w:rPr>
            </w:pPr>
            <w:r w:rsidRPr="00235167">
              <w:rPr>
                <w:rFonts w:ascii="Times New Roman" w:hAnsi="Times New Roman"/>
                <w:lang w:val="lv-LV"/>
              </w:rPr>
              <w:t xml:space="preserve">5.3. pašvaldību budžets </w:t>
            </w:r>
          </w:p>
        </w:tc>
        <w:tc>
          <w:tcPr>
            <w:tcW w:w="1080"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A4" w14:textId="77777777" w:rsidR="00C96E9C" w:rsidRPr="00235167" w:rsidRDefault="00C96E9C" w:rsidP="00235167">
            <w:pPr>
              <w:spacing w:after="0" w:line="240" w:lineRule="auto"/>
              <w:rPr>
                <w:rFonts w:ascii="Times New Roman" w:eastAsiaTheme="minorHAnsi" w:hAnsi="Times New Roman"/>
                <w:sz w:val="24"/>
                <w:szCs w:val="24"/>
                <w:lang w:val="lv-LV"/>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A5"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A6" w14:textId="77777777" w:rsidR="00C96E9C" w:rsidRPr="00235167" w:rsidRDefault="00C96E9C" w:rsidP="00235167">
            <w:pPr>
              <w:pStyle w:val="naisf"/>
              <w:spacing w:before="0" w:after="0"/>
              <w:ind w:firstLine="0"/>
              <w:jc w:val="center"/>
              <w:rPr>
                <w:lang w:val="lv-LV"/>
              </w:rPr>
            </w:pPr>
            <w:r w:rsidRPr="00235167">
              <w:rPr>
                <w:lang w:val="lv-LV"/>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A7" w14:textId="77777777" w:rsidR="00C96E9C" w:rsidRPr="00235167" w:rsidRDefault="00C96E9C" w:rsidP="00235167">
            <w:pPr>
              <w:pStyle w:val="naisf"/>
              <w:spacing w:before="0" w:after="0"/>
              <w:ind w:firstLine="0"/>
              <w:jc w:val="center"/>
              <w:rPr>
                <w:lang w:val="lv-LV"/>
              </w:rPr>
            </w:pPr>
            <w:r w:rsidRPr="00235167">
              <w:rPr>
                <w:lang w:val="lv-LV"/>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DEA8" w14:textId="77777777" w:rsidR="00C96E9C" w:rsidRPr="00235167" w:rsidRDefault="00C96E9C" w:rsidP="00235167">
            <w:pPr>
              <w:pStyle w:val="naisf"/>
              <w:spacing w:before="0" w:after="0"/>
              <w:ind w:firstLine="0"/>
              <w:jc w:val="center"/>
              <w:rPr>
                <w:lang w:val="lv-LV"/>
              </w:rPr>
            </w:pPr>
            <w:r w:rsidRPr="00235167">
              <w:rPr>
                <w:lang w:val="lv-LV"/>
              </w:rPr>
              <w:t>0</w:t>
            </w:r>
          </w:p>
        </w:tc>
      </w:tr>
      <w:tr w:rsidR="00235167" w:rsidRPr="002A1499" w14:paraId="43DBDEB0"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AA" w14:textId="77777777" w:rsidR="00C96E9C" w:rsidRPr="00235167" w:rsidRDefault="00C96E9C" w:rsidP="00FE27DA">
            <w:pPr>
              <w:spacing w:after="0" w:line="240" w:lineRule="auto"/>
              <w:rPr>
                <w:rFonts w:ascii="Times New Roman" w:eastAsiaTheme="minorHAnsi" w:hAnsi="Times New Roman"/>
                <w:lang w:val="lv-LV"/>
              </w:rPr>
            </w:pPr>
            <w:r w:rsidRPr="00235167">
              <w:rPr>
                <w:rFonts w:ascii="Times New Roman" w:hAnsi="Times New Roman"/>
                <w:lang w:val="lv-LV"/>
              </w:rPr>
              <w:t>6. Detalizēts ieņēmumu un izdevu</w:t>
            </w:r>
            <w:r w:rsidRPr="00235167">
              <w:rPr>
                <w:rFonts w:ascii="Times New Roman" w:hAnsi="Times New Roman"/>
                <w:lang w:val="lv-LV"/>
              </w:rPr>
              <w:softHyphen/>
              <w:t>mu aprēķins (ja nepieciešams, detalizētu ieņēmumu un izdevumu aprēķinu var pievienot anotācijas pielikumā):</w:t>
            </w:r>
          </w:p>
        </w:tc>
        <w:tc>
          <w:tcPr>
            <w:tcW w:w="6040" w:type="dxa"/>
            <w:gridSpan w:val="5"/>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3DBDEAB" w14:textId="39F00155" w:rsidR="00211478" w:rsidRPr="00235167" w:rsidRDefault="00211478" w:rsidP="006962D5">
            <w:pPr>
              <w:spacing w:after="0" w:line="240" w:lineRule="auto"/>
              <w:rPr>
                <w:rFonts w:ascii="Times New Roman" w:hAnsi="Times New Roman"/>
                <w:sz w:val="24"/>
                <w:szCs w:val="24"/>
                <w:lang w:val="lv-LV"/>
              </w:rPr>
            </w:pPr>
            <w:r w:rsidRPr="00235167">
              <w:rPr>
                <w:rFonts w:ascii="Times New Roman" w:hAnsi="Times New Roman"/>
                <w:sz w:val="24"/>
                <w:szCs w:val="24"/>
                <w:lang w:val="lv-LV"/>
              </w:rPr>
              <w:t>Kopumā datubāzes pilnveidošanai nepieciešami 11 800 lat</w:t>
            </w:r>
            <w:r w:rsidR="00B67EEE">
              <w:rPr>
                <w:rFonts w:ascii="Times New Roman" w:hAnsi="Times New Roman"/>
                <w:sz w:val="24"/>
                <w:szCs w:val="24"/>
                <w:lang w:val="lv-LV"/>
              </w:rPr>
              <w:t>u</w:t>
            </w:r>
            <w:r w:rsidRPr="00235167">
              <w:rPr>
                <w:rFonts w:ascii="Times New Roman" w:hAnsi="Times New Roman"/>
                <w:sz w:val="24"/>
                <w:szCs w:val="24"/>
                <w:lang w:val="lv-LV"/>
              </w:rPr>
              <w:t>, tai skaitā 3000</w:t>
            </w:r>
            <w:r w:rsidR="00B67EEE">
              <w:rPr>
                <w:rFonts w:ascii="Times New Roman" w:hAnsi="Times New Roman"/>
                <w:sz w:val="24"/>
                <w:szCs w:val="24"/>
                <w:lang w:val="lv-LV"/>
              </w:rPr>
              <w:t> </w:t>
            </w:r>
            <w:r w:rsidRPr="00235167">
              <w:rPr>
                <w:rFonts w:ascii="Times New Roman" w:hAnsi="Times New Roman"/>
                <w:sz w:val="24"/>
                <w:szCs w:val="24"/>
                <w:lang w:val="lv-LV"/>
              </w:rPr>
              <w:t>lat</w:t>
            </w:r>
            <w:r w:rsidR="00B67EEE">
              <w:rPr>
                <w:rFonts w:ascii="Times New Roman" w:hAnsi="Times New Roman"/>
                <w:sz w:val="24"/>
                <w:szCs w:val="24"/>
                <w:lang w:val="lv-LV"/>
              </w:rPr>
              <w:t>u</w:t>
            </w:r>
            <w:r w:rsidRPr="00235167">
              <w:rPr>
                <w:rFonts w:ascii="Times New Roman" w:hAnsi="Times New Roman"/>
                <w:sz w:val="24"/>
                <w:szCs w:val="24"/>
                <w:lang w:val="lv-LV"/>
              </w:rPr>
              <w:t xml:space="preserve"> datubāzes funkcionalitātes pilnveidošanai, 8800</w:t>
            </w:r>
            <w:r w:rsidR="00B67EEE">
              <w:rPr>
                <w:rFonts w:ascii="Times New Roman" w:hAnsi="Times New Roman"/>
                <w:sz w:val="24"/>
                <w:szCs w:val="24"/>
                <w:lang w:val="lv-LV"/>
              </w:rPr>
              <w:t> </w:t>
            </w:r>
            <w:r w:rsidRPr="00235167">
              <w:rPr>
                <w:rFonts w:ascii="Times New Roman" w:hAnsi="Times New Roman"/>
                <w:sz w:val="24"/>
                <w:szCs w:val="24"/>
                <w:lang w:val="lv-LV"/>
              </w:rPr>
              <w:t>lat</w:t>
            </w:r>
            <w:r w:rsidR="00B67EEE">
              <w:rPr>
                <w:rFonts w:ascii="Times New Roman" w:hAnsi="Times New Roman"/>
                <w:sz w:val="24"/>
                <w:szCs w:val="24"/>
                <w:lang w:val="lv-LV"/>
              </w:rPr>
              <w:t>u</w:t>
            </w:r>
            <w:r w:rsidRPr="00235167">
              <w:rPr>
                <w:rFonts w:ascii="Times New Roman" w:hAnsi="Times New Roman"/>
                <w:sz w:val="24"/>
                <w:szCs w:val="24"/>
                <w:lang w:val="lv-LV"/>
              </w:rPr>
              <w:t xml:space="preserve"> tehniskajam nodrošinājumam (serveris 3500</w:t>
            </w:r>
            <w:r w:rsidR="00B67EEE">
              <w:rPr>
                <w:rFonts w:ascii="Times New Roman" w:hAnsi="Times New Roman"/>
                <w:sz w:val="24"/>
                <w:szCs w:val="24"/>
                <w:lang w:val="lv-LV"/>
              </w:rPr>
              <w:t> </w:t>
            </w:r>
            <w:r w:rsidRPr="00235167">
              <w:rPr>
                <w:rFonts w:ascii="Times New Roman" w:hAnsi="Times New Roman"/>
                <w:sz w:val="24"/>
                <w:szCs w:val="24"/>
                <w:lang w:val="lv-LV"/>
              </w:rPr>
              <w:t>lat</w:t>
            </w:r>
            <w:r w:rsidR="00B67EEE">
              <w:rPr>
                <w:rFonts w:ascii="Times New Roman" w:hAnsi="Times New Roman"/>
                <w:sz w:val="24"/>
                <w:szCs w:val="24"/>
                <w:lang w:val="lv-LV"/>
              </w:rPr>
              <w:t>u</w:t>
            </w:r>
            <w:r w:rsidRPr="00235167">
              <w:rPr>
                <w:rFonts w:ascii="Times New Roman" w:hAnsi="Times New Roman"/>
                <w:sz w:val="24"/>
                <w:szCs w:val="24"/>
                <w:lang w:val="lv-LV"/>
              </w:rPr>
              <w:t>, licences servera programmatūrai 5300</w:t>
            </w:r>
            <w:r w:rsidR="00B67EEE">
              <w:rPr>
                <w:rFonts w:ascii="Times New Roman" w:hAnsi="Times New Roman"/>
                <w:sz w:val="24"/>
                <w:szCs w:val="24"/>
                <w:lang w:val="lv-LV"/>
              </w:rPr>
              <w:t> </w:t>
            </w:r>
            <w:r w:rsidRPr="00235167">
              <w:rPr>
                <w:rFonts w:ascii="Times New Roman" w:hAnsi="Times New Roman"/>
                <w:sz w:val="24"/>
                <w:szCs w:val="24"/>
                <w:lang w:val="lv-LV"/>
              </w:rPr>
              <w:t>lat</w:t>
            </w:r>
            <w:r w:rsidR="00B67EEE">
              <w:rPr>
                <w:rFonts w:ascii="Times New Roman" w:hAnsi="Times New Roman"/>
                <w:sz w:val="24"/>
                <w:szCs w:val="24"/>
                <w:lang w:val="lv-LV"/>
              </w:rPr>
              <w:t>u</w:t>
            </w:r>
            <w:r w:rsidR="002D0F00">
              <w:rPr>
                <w:rFonts w:ascii="Times New Roman" w:hAnsi="Times New Roman"/>
                <w:sz w:val="24"/>
                <w:szCs w:val="24"/>
                <w:lang w:val="lv-LV"/>
              </w:rPr>
              <w:t>)</w:t>
            </w:r>
          </w:p>
          <w:p w14:paraId="43DBDEAC" w14:textId="77777777" w:rsidR="00154031" w:rsidRPr="00235167" w:rsidRDefault="00154031" w:rsidP="00235167">
            <w:pPr>
              <w:spacing w:after="0" w:line="240" w:lineRule="auto"/>
              <w:ind w:left="71"/>
              <w:jc w:val="both"/>
              <w:rPr>
                <w:rFonts w:ascii="Times New Roman" w:hAnsi="Times New Roman"/>
                <w:sz w:val="24"/>
                <w:szCs w:val="24"/>
                <w:lang w:val="lv-LV"/>
              </w:rPr>
            </w:pPr>
          </w:p>
          <w:p w14:paraId="43DBDEAD" w14:textId="77777777" w:rsidR="00C96E9C" w:rsidRPr="00235167" w:rsidRDefault="00C96E9C" w:rsidP="00235167">
            <w:pPr>
              <w:pStyle w:val="naisf"/>
              <w:spacing w:before="0" w:after="0"/>
              <w:ind w:firstLine="0"/>
              <w:rPr>
                <w:lang w:val="lv-LV"/>
              </w:rPr>
            </w:pPr>
          </w:p>
          <w:p w14:paraId="43DBDEAE" w14:textId="77777777" w:rsidR="00C96E9C" w:rsidRPr="00235167" w:rsidRDefault="00C96E9C" w:rsidP="00235167">
            <w:pPr>
              <w:pStyle w:val="naisf"/>
              <w:spacing w:before="0" w:after="0"/>
              <w:ind w:firstLine="0"/>
              <w:rPr>
                <w:lang w:val="lv-LV"/>
              </w:rPr>
            </w:pPr>
          </w:p>
          <w:p w14:paraId="43DBDEAF" w14:textId="77777777" w:rsidR="00C96E9C" w:rsidRPr="00235167" w:rsidRDefault="00C96E9C" w:rsidP="00235167">
            <w:pPr>
              <w:pStyle w:val="naisf"/>
              <w:spacing w:before="0" w:after="0"/>
              <w:ind w:firstLine="0"/>
              <w:rPr>
                <w:lang w:val="lv-LV"/>
              </w:rPr>
            </w:pPr>
          </w:p>
        </w:tc>
      </w:tr>
      <w:tr w:rsidR="00235167" w:rsidRPr="00235167" w14:paraId="43DBDEB3"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B1" w14:textId="77777777" w:rsidR="00C96E9C" w:rsidRPr="00235167" w:rsidRDefault="00C96E9C" w:rsidP="00FE27DA">
            <w:pPr>
              <w:spacing w:after="0" w:line="240" w:lineRule="auto"/>
              <w:rPr>
                <w:rFonts w:ascii="Times New Roman" w:eastAsiaTheme="minorHAnsi" w:hAnsi="Times New Roman"/>
                <w:lang w:val="lv-LV"/>
              </w:rPr>
            </w:pPr>
            <w:r w:rsidRPr="00235167">
              <w:rPr>
                <w:rFonts w:ascii="Times New Roman" w:hAnsi="Times New Roman"/>
                <w:lang w:val="lv-LV"/>
              </w:rPr>
              <w:t>6.1. detalizēts ieņēmumu aprēķins</w:t>
            </w:r>
          </w:p>
        </w:tc>
        <w:tc>
          <w:tcPr>
            <w:tcW w:w="6040" w:type="dxa"/>
            <w:gridSpan w:val="5"/>
            <w:vMerge/>
            <w:tcBorders>
              <w:top w:val="nil"/>
              <w:left w:val="single" w:sz="8" w:space="0" w:color="auto"/>
              <w:bottom w:val="single" w:sz="8" w:space="0" w:color="auto"/>
              <w:right w:val="single" w:sz="8" w:space="0" w:color="auto"/>
            </w:tcBorders>
            <w:vAlign w:val="center"/>
            <w:hideMark/>
          </w:tcPr>
          <w:p w14:paraId="43DBDEB2" w14:textId="77777777" w:rsidR="00C96E9C" w:rsidRPr="00235167" w:rsidRDefault="00C96E9C" w:rsidP="00235167">
            <w:pPr>
              <w:spacing w:after="0" w:line="240" w:lineRule="auto"/>
              <w:rPr>
                <w:rFonts w:ascii="Times New Roman" w:eastAsiaTheme="minorHAnsi" w:hAnsi="Times New Roman"/>
                <w:sz w:val="24"/>
                <w:szCs w:val="24"/>
                <w:lang w:val="lv-LV"/>
              </w:rPr>
            </w:pPr>
          </w:p>
        </w:tc>
      </w:tr>
      <w:tr w:rsidR="00235167" w:rsidRPr="00235167" w14:paraId="43DBDEB6" w14:textId="77777777" w:rsidTr="005732BC">
        <w:trPr>
          <w:trHeight w:val="560"/>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B4" w14:textId="77777777" w:rsidR="00C96E9C" w:rsidRPr="00235167" w:rsidRDefault="00C96E9C" w:rsidP="00FE27DA">
            <w:pPr>
              <w:spacing w:after="0" w:line="240" w:lineRule="auto"/>
              <w:rPr>
                <w:rFonts w:ascii="Times New Roman" w:eastAsiaTheme="minorHAnsi" w:hAnsi="Times New Roman"/>
                <w:lang w:val="lv-LV"/>
              </w:rPr>
            </w:pPr>
            <w:r w:rsidRPr="00235167">
              <w:rPr>
                <w:rFonts w:ascii="Times New Roman" w:hAnsi="Times New Roman"/>
                <w:lang w:val="lv-LV"/>
              </w:rPr>
              <w:t>6.2. detalizēts izdevumu aprēķins</w:t>
            </w:r>
          </w:p>
        </w:tc>
        <w:tc>
          <w:tcPr>
            <w:tcW w:w="6040" w:type="dxa"/>
            <w:gridSpan w:val="5"/>
            <w:vMerge/>
            <w:tcBorders>
              <w:top w:val="nil"/>
              <w:left w:val="single" w:sz="8" w:space="0" w:color="auto"/>
              <w:bottom w:val="single" w:sz="8" w:space="0" w:color="auto"/>
              <w:right w:val="single" w:sz="8" w:space="0" w:color="auto"/>
            </w:tcBorders>
            <w:vAlign w:val="center"/>
            <w:hideMark/>
          </w:tcPr>
          <w:p w14:paraId="43DBDEB5" w14:textId="77777777" w:rsidR="00C96E9C" w:rsidRPr="00235167" w:rsidRDefault="00C96E9C" w:rsidP="00235167">
            <w:pPr>
              <w:spacing w:after="0" w:line="240" w:lineRule="auto"/>
              <w:rPr>
                <w:rFonts w:ascii="Times New Roman" w:eastAsiaTheme="minorHAnsi" w:hAnsi="Times New Roman"/>
                <w:sz w:val="24"/>
                <w:szCs w:val="24"/>
                <w:lang w:val="lv-LV"/>
              </w:rPr>
            </w:pPr>
          </w:p>
        </w:tc>
      </w:tr>
      <w:tr w:rsidR="00235167" w:rsidRPr="002A1499" w14:paraId="43DBDEB9" w14:textId="77777777" w:rsidTr="005732BC">
        <w:trPr>
          <w:jc w:val="center"/>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DEB7" w14:textId="77777777" w:rsidR="00C96E9C" w:rsidRPr="00235167" w:rsidRDefault="00C96E9C" w:rsidP="00235167">
            <w:pPr>
              <w:spacing w:after="0" w:line="240" w:lineRule="auto"/>
              <w:jc w:val="both"/>
              <w:rPr>
                <w:rFonts w:ascii="Times New Roman" w:eastAsiaTheme="minorHAnsi" w:hAnsi="Times New Roman"/>
                <w:lang w:val="lv-LV"/>
              </w:rPr>
            </w:pPr>
            <w:r w:rsidRPr="00235167">
              <w:rPr>
                <w:rFonts w:ascii="Times New Roman" w:hAnsi="Times New Roman"/>
                <w:lang w:val="lv-LV"/>
              </w:rPr>
              <w:t>7. Cita informācija</w:t>
            </w:r>
          </w:p>
        </w:tc>
        <w:tc>
          <w:tcPr>
            <w:tcW w:w="6040"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43DBDEB8" w14:textId="5CD2F6FB" w:rsidR="00C96E9C" w:rsidRPr="00235167" w:rsidRDefault="00154031" w:rsidP="006962D5">
            <w:pPr>
              <w:pStyle w:val="naisf"/>
              <w:spacing w:before="0" w:after="0"/>
              <w:ind w:firstLine="0"/>
              <w:jc w:val="left"/>
              <w:rPr>
                <w:lang w:val="lv-LV"/>
              </w:rPr>
            </w:pPr>
            <w:r w:rsidRPr="00235167">
              <w:rPr>
                <w:lang w:val="lv-LV"/>
              </w:rPr>
              <w:t xml:space="preserve">Pētījumu un publikāciju datubāzi nepieciešams pilnveidot, lai padarītu datu meklēšanu ērtāku un piemērotāku lietotājam, kā arī atvieglotu un vienkāršotu datu ievades procedūru, paredzot institūcijām iespēju ievadīt informāciju par plānotajiem un pabeigtajiem pētījumiem tiešsaistes režīmā, paplašinot ievietotās informācijas apjomu, kā arī paredzot nepieciešamo kontroli </w:t>
            </w:r>
            <w:r w:rsidR="00B67EEE">
              <w:rPr>
                <w:lang w:val="lv-LV"/>
              </w:rPr>
              <w:t>par plānoto pētījumu īstenošanu</w:t>
            </w:r>
          </w:p>
        </w:tc>
      </w:tr>
    </w:tbl>
    <w:p w14:paraId="43DBDEBB" w14:textId="77777777" w:rsidR="00C96E9C" w:rsidRPr="00235167" w:rsidRDefault="00C96E9C" w:rsidP="006B71E5">
      <w:pPr>
        <w:spacing w:after="0" w:line="240" w:lineRule="auto"/>
        <w:ind w:firstLine="507"/>
        <w:jc w:val="both"/>
        <w:rPr>
          <w:rFonts w:ascii="Times New Roman" w:hAnsi="Times New Roman"/>
          <w:sz w:val="24"/>
          <w:szCs w:val="24"/>
          <w:lang w:val="lv-LV"/>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2764"/>
        <w:gridCol w:w="5821"/>
      </w:tblGrid>
      <w:tr w:rsidR="006D4E4C" w:rsidRPr="002A1499" w14:paraId="43DBDEBD" w14:textId="77777777" w:rsidTr="006B71E5">
        <w:tc>
          <w:tcPr>
            <w:tcW w:w="9390" w:type="dxa"/>
            <w:gridSpan w:val="3"/>
            <w:tcBorders>
              <w:top w:val="outset" w:sz="6" w:space="0" w:color="auto"/>
              <w:left w:val="outset" w:sz="6" w:space="0" w:color="auto"/>
              <w:bottom w:val="outset" w:sz="6" w:space="0" w:color="auto"/>
              <w:right w:val="outset" w:sz="6" w:space="0" w:color="auto"/>
            </w:tcBorders>
          </w:tcPr>
          <w:p w14:paraId="43DBDEBC" w14:textId="77777777" w:rsidR="006D4E4C" w:rsidRPr="00235167" w:rsidRDefault="006D4E4C" w:rsidP="006B71E5">
            <w:pPr>
              <w:spacing w:after="0" w:line="240" w:lineRule="auto"/>
              <w:jc w:val="center"/>
              <w:rPr>
                <w:rFonts w:ascii="Times New Roman" w:hAnsi="Times New Roman"/>
                <w:sz w:val="24"/>
                <w:szCs w:val="24"/>
                <w:lang w:val="lv-LV"/>
              </w:rPr>
            </w:pPr>
            <w:proofErr w:type="spellStart"/>
            <w:r w:rsidRPr="00235167">
              <w:rPr>
                <w:rFonts w:ascii="Times New Roman" w:hAnsi="Times New Roman"/>
                <w:b/>
                <w:bCs/>
                <w:sz w:val="24"/>
                <w:szCs w:val="24"/>
                <w:lang w:val="lv-LV"/>
              </w:rPr>
              <w:t>VII</w:t>
            </w:r>
            <w:proofErr w:type="spellEnd"/>
            <w:r w:rsidRPr="00235167">
              <w:rPr>
                <w:rFonts w:ascii="Times New Roman" w:hAnsi="Times New Roman"/>
                <w:b/>
                <w:bCs/>
                <w:sz w:val="24"/>
                <w:szCs w:val="24"/>
                <w:lang w:val="lv-LV"/>
              </w:rPr>
              <w:t>. Tiesību akta projekta izpildes nodrošināšana un tās ietekme uz institūcijām</w:t>
            </w:r>
          </w:p>
        </w:tc>
      </w:tr>
      <w:tr w:rsidR="006D4E4C" w:rsidRPr="002A1499" w14:paraId="43DBDEC1" w14:textId="77777777" w:rsidTr="006B71E5">
        <w:trPr>
          <w:trHeight w:val="427"/>
        </w:trPr>
        <w:tc>
          <w:tcPr>
            <w:tcW w:w="515" w:type="dxa"/>
            <w:tcBorders>
              <w:top w:val="outset" w:sz="6" w:space="0" w:color="auto"/>
              <w:left w:val="outset" w:sz="6" w:space="0" w:color="auto"/>
              <w:bottom w:val="outset" w:sz="6" w:space="0" w:color="auto"/>
              <w:right w:val="outset" w:sz="6" w:space="0" w:color="auto"/>
            </w:tcBorders>
          </w:tcPr>
          <w:p w14:paraId="43DBDEBE"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1.</w:t>
            </w:r>
          </w:p>
        </w:tc>
        <w:tc>
          <w:tcPr>
            <w:tcW w:w="2830" w:type="dxa"/>
            <w:tcBorders>
              <w:top w:val="outset" w:sz="6" w:space="0" w:color="auto"/>
              <w:left w:val="outset" w:sz="6" w:space="0" w:color="auto"/>
              <w:bottom w:val="outset" w:sz="6" w:space="0" w:color="auto"/>
              <w:right w:val="outset" w:sz="6" w:space="0" w:color="auto"/>
            </w:tcBorders>
          </w:tcPr>
          <w:p w14:paraId="43DBDEBF" w14:textId="77777777" w:rsidR="006D4E4C" w:rsidRPr="00235167" w:rsidRDefault="006D4E4C" w:rsidP="00613C1A">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Projekta izpildē iesaistītās institūcijas</w:t>
            </w:r>
          </w:p>
        </w:tc>
        <w:tc>
          <w:tcPr>
            <w:tcW w:w="6045" w:type="dxa"/>
            <w:tcBorders>
              <w:top w:val="outset" w:sz="6" w:space="0" w:color="auto"/>
              <w:left w:val="outset" w:sz="6" w:space="0" w:color="auto"/>
              <w:bottom w:val="outset" w:sz="6" w:space="0" w:color="auto"/>
              <w:right w:val="outset" w:sz="6" w:space="0" w:color="auto"/>
            </w:tcBorders>
          </w:tcPr>
          <w:p w14:paraId="43DBDEC0" w14:textId="01C47393" w:rsidR="006D4E4C" w:rsidRPr="00235167" w:rsidRDefault="006D4E4C" w:rsidP="00613C1A">
            <w:pPr>
              <w:spacing w:after="0" w:line="240" w:lineRule="auto"/>
              <w:ind w:left="43"/>
              <w:rPr>
                <w:rFonts w:ascii="Times New Roman" w:hAnsi="Times New Roman"/>
                <w:sz w:val="24"/>
                <w:szCs w:val="24"/>
                <w:lang w:val="lv-LV"/>
              </w:rPr>
            </w:pPr>
            <w:r w:rsidRPr="00235167">
              <w:rPr>
                <w:rFonts w:ascii="Times New Roman" w:hAnsi="Times New Roman"/>
                <w:sz w:val="24"/>
                <w:szCs w:val="24"/>
                <w:lang w:val="lv-LV"/>
              </w:rPr>
              <w:t>Valsts pārvaldes iestādes (izņemot valsts augstskolas un valsts zinātniskos institūtus), pašvaldības</w:t>
            </w:r>
            <w:r w:rsidR="003B4292" w:rsidRPr="00235167">
              <w:rPr>
                <w:rFonts w:ascii="Times New Roman" w:hAnsi="Times New Roman"/>
                <w:sz w:val="24"/>
                <w:szCs w:val="24"/>
                <w:lang w:val="lv-LV"/>
              </w:rPr>
              <w:t>, plānošanas reģioni</w:t>
            </w:r>
            <w:r w:rsidRPr="00235167">
              <w:rPr>
                <w:rFonts w:ascii="Times New Roman" w:hAnsi="Times New Roman"/>
                <w:sz w:val="24"/>
                <w:szCs w:val="24"/>
                <w:lang w:val="lv-LV"/>
              </w:rPr>
              <w:t xml:space="preserve"> un </w:t>
            </w:r>
            <w:r w:rsidR="002D0F00">
              <w:rPr>
                <w:rFonts w:ascii="Times New Roman" w:hAnsi="Times New Roman"/>
                <w:sz w:val="24"/>
                <w:szCs w:val="24"/>
                <w:lang w:val="lv-LV"/>
              </w:rPr>
              <w:t>pašvaldību</w:t>
            </w:r>
            <w:r w:rsidR="003B4292" w:rsidRPr="00235167">
              <w:rPr>
                <w:rFonts w:ascii="Times New Roman" w:hAnsi="Times New Roman"/>
                <w:sz w:val="24"/>
                <w:szCs w:val="24"/>
                <w:lang w:val="lv-LV"/>
              </w:rPr>
              <w:t xml:space="preserve"> </w:t>
            </w:r>
            <w:r w:rsidRPr="00235167">
              <w:rPr>
                <w:rFonts w:ascii="Times New Roman" w:hAnsi="Times New Roman"/>
                <w:sz w:val="24"/>
                <w:szCs w:val="24"/>
                <w:lang w:val="lv-LV"/>
              </w:rPr>
              <w:t>iestādes</w:t>
            </w:r>
          </w:p>
        </w:tc>
      </w:tr>
      <w:tr w:rsidR="006D4E4C" w:rsidRPr="002A1499" w14:paraId="43DBDEC5" w14:textId="77777777" w:rsidTr="006B71E5">
        <w:trPr>
          <w:trHeight w:val="463"/>
        </w:trPr>
        <w:tc>
          <w:tcPr>
            <w:tcW w:w="515" w:type="dxa"/>
            <w:tcBorders>
              <w:top w:val="outset" w:sz="6" w:space="0" w:color="auto"/>
              <w:left w:val="outset" w:sz="6" w:space="0" w:color="auto"/>
              <w:bottom w:val="outset" w:sz="6" w:space="0" w:color="auto"/>
              <w:right w:val="outset" w:sz="6" w:space="0" w:color="auto"/>
            </w:tcBorders>
          </w:tcPr>
          <w:p w14:paraId="43DBDEC2"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2.</w:t>
            </w:r>
          </w:p>
        </w:tc>
        <w:tc>
          <w:tcPr>
            <w:tcW w:w="2830" w:type="dxa"/>
            <w:tcBorders>
              <w:top w:val="outset" w:sz="6" w:space="0" w:color="auto"/>
              <w:left w:val="outset" w:sz="6" w:space="0" w:color="auto"/>
              <w:bottom w:val="outset" w:sz="6" w:space="0" w:color="auto"/>
              <w:right w:val="outset" w:sz="6" w:space="0" w:color="auto"/>
            </w:tcBorders>
          </w:tcPr>
          <w:p w14:paraId="43DBDEC3" w14:textId="77777777" w:rsidR="006D4E4C" w:rsidRPr="00235167" w:rsidRDefault="006D4E4C" w:rsidP="00613C1A">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Projekta izpildes ietekme uz pārvaldes funkcijām</w:t>
            </w:r>
          </w:p>
        </w:tc>
        <w:tc>
          <w:tcPr>
            <w:tcW w:w="6045" w:type="dxa"/>
            <w:tcBorders>
              <w:top w:val="outset" w:sz="6" w:space="0" w:color="auto"/>
              <w:left w:val="outset" w:sz="6" w:space="0" w:color="auto"/>
              <w:bottom w:val="outset" w:sz="6" w:space="0" w:color="auto"/>
              <w:right w:val="outset" w:sz="6" w:space="0" w:color="auto"/>
            </w:tcBorders>
          </w:tcPr>
          <w:p w14:paraId="43DBDEC4" w14:textId="77777777" w:rsidR="006D4E4C" w:rsidRPr="00235167" w:rsidRDefault="006D4E4C" w:rsidP="00613C1A">
            <w:pPr>
              <w:spacing w:after="0" w:line="240" w:lineRule="auto"/>
              <w:ind w:left="43"/>
              <w:rPr>
                <w:rFonts w:ascii="Times New Roman" w:hAnsi="Times New Roman"/>
                <w:sz w:val="24"/>
                <w:szCs w:val="24"/>
                <w:lang w:val="lv-LV"/>
              </w:rPr>
            </w:pPr>
            <w:r w:rsidRPr="00235167">
              <w:rPr>
                <w:rFonts w:ascii="Times New Roman" w:hAnsi="Times New Roman"/>
                <w:sz w:val="24"/>
                <w:szCs w:val="24"/>
                <w:lang w:val="lv-LV"/>
              </w:rPr>
              <w:t xml:space="preserve">Paplašinās </w:t>
            </w:r>
            <w:proofErr w:type="spellStart"/>
            <w:r w:rsidRPr="00235167">
              <w:rPr>
                <w:rFonts w:ascii="Times New Roman" w:hAnsi="Times New Roman"/>
                <w:sz w:val="24"/>
                <w:szCs w:val="24"/>
                <w:lang w:val="lv-LV"/>
              </w:rPr>
              <w:t>VII</w:t>
            </w:r>
            <w:proofErr w:type="spellEnd"/>
            <w:r w:rsidRPr="00235167">
              <w:rPr>
                <w:rFonts w:ascii="Times New Roman" w:hAnsi="Times New Roman"/>
                <w:sz w:val="24"/>
                <w:szCs w:val="24"/>
                <w:lang w:val="lv-LV"/>
              </w:rPr>
              <w:t xml:space="preserve"> sadaļas </w:t>
            </w:r>
            <w:proofErr w:type="spellStart"/>
            <w:r w:rsidRPr="00235167">
              <w:rPr>
                <w:rFonts w:ascii="Times New Roman" w:hAnsi="Times New Roman"/>
                <w:sz w:val="24"/>
                <w:szCs w:val="24"/>
                <w:lang w:val="lv-LV"/>
              </w:rPr>
              <w:t>1.punktā</w:t>
            </w:r>
            <w:proofErr w:type="spellEnd"/>
            <w:r w:rsidRPr="00235167">
              <w:rPr>
                <w:rFonts w:ascii="Times New Roman" w:hAnsi="Times New Roman"/>
                <w:sz w:val="24"/>
                <w:szCs w:val="24"/>
                <w:lang w:val="lv-LV"/>
              </w:rPr>
              <w:t xml:space="preserve"> minēto institūciju pienākumi informācijas sniegšanā, tāpat paplašinās nosacījumi, kas jāievēro, institūcijām pasūtot pētījumus, slēdzot līgumu ar pētījuma pasūtītāju, vadot pētījuma izstrādi un nodrošinot tā publisko pieej</w:t>
            </w:r>
            <w:r w:rsidR="00DE086B" w:rsidRPr="00235167">
              <w:rPr>
                <w:rFonts w:ascii="Times New Roman" w:hAnsi="Times New Roman"/>
                <w:sz w:val="24"/>
                <w:szCs w:val="24"/>
                <w:lang w:val="lv-LV"/>
              </w:rPr>
              <w:t>amību, sabiedrības informēšanu</w:t>
            </w:r>
          </w:p>
        </w:tc>
      </w:tr>
      <w:tr w:rsidR="006D4E4C" w:rsidRPr="00235167" w14:paraId="43DBDECA" w14:textId="77777777" w:rsidTr="006B71E5">
        <w:trPr>
          <w:trHeight w:val="725"/>
        </w:trPr>
        <w:tc>
          <w:tcPr>
            <w:tcW w:w="515" w:type="dxa"/>
            <w:tcBorders>
              <w:top w:val="outset" w:sz="6" w:space="0" w:color="auto"/>
              <w:left w:val="outset" w:sz="6" w:space="0" w:color="auto"/>
              <w:bottom w:val="outset" w:sz="6" w:space="0" w:color="auto"/>
              <w:right w:val="outset" w:sz="6" w:space="0" w:color="auto"/>
            </w:tcBorders>
          </w:tcPr>
          <w:p w14:paraId="43DBDEC6"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3.</w:t>
            </w:r>
          </w:p>
        </w:tc>
        <w:tc>
          <w:tcPr>
            <w:tcW w:w="2830" w:type="dxa"/>
            <w:tcBorders>
              <w:top w:val="outset" w:sz="6" w:space="0" w:color="auto"/>
              <w:left w:val="outset" w:sz="6" w:space="0" w:color="auto"/>
              <w:bottom w:val="outset" w:sz="6" w:space="0" w:color="auto"/>
              <w:right w:val="outset" w:sz="6" w:space="0" w:color="auto"/>
            </w:tcBorders>
          </w:tcPr>
          <w:p w14:paraId="43DBDEC7" w14:textId="77777777" w:rsidR="006D4E4C" w:rsidRPr="00235167" w:rsidRDefault="006D4E4C" w:rsidP="00613C1A">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Projekta izpildes ietekme uz pārvaldes institucionālo struktūru.</w:t>
            </w:r>
          </w:p>
          <w:p w14:paraId="43DBDEC8" w14:textId="77777777" w:rsidR="006D4E4C" w:rsidRPr="00235167" w:rsidRDefault="006D4E4C" w:rsidP="00613C1A">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Jaunu institūciju izveide</w:t>
            </w:r>
          </w:p>
        </w:tc>
        <w:tc>
          <w:tcPr>
            <w:tcW w:w="6045" w:type="dxa"/>
            <w:tcBorders>
              <w:top w:val="outset" w:sz="6" w:space="0" w:color="auto"/>
              <w:left w:val="outset" w:sz="6" w:space="0" w:color="auto"/>
              <w:bottom w:val="outset" w:sz="6" w:space="0" w:color="auto"/>
              <w:right w:val="outset" w:sz="6" w:space="0" w:color="auto"/>
            </w:tcBorders>
          </w:tcPr>
          <w:p w14:paraId="43DBDEC9" w14:textId="77777777" w:rsidR="006D4E4C" w:rsidRPr="00235167" w:rsidRDefault="006D4E4C" w:rsidP="00613C1A">
            <w:pPr>
              <w:spacing w:after="0" w:line="240" w:lineRule="auto"/>
              <w:ind w:left="43"/>
              <w:rPr>
                <w:rFonts w:ascii="Times New Roman" w:hAnsi="Times New Roman"/>
                <w:sz w:val="24"/>
                <w:szCs w:val="24"/>
                <w:lang w:val="lv-LV"/>
              </w:rPr>
            </w:pPr>
            <w:r w:rsidRPr="00235167">
              <w:rPr>
                <w:rFonts w:ascii="Times New Roman" w:hAnsi="Times New Roman"/>
                <w:sz w:val="24"/>
                <w:szCs w:val="24"/>
                <w:lang w:val="lv-LV"/>
              </w:rPr>
              <w:t>Projekts šo jomu neskar</w:t>
            </w:r>
          </w:p>
        </w:tc>
      </w:tr>
      <w:tr w:rsidR="006D4E4C" w:rsidRPr="00235167" w14:paraId="43DBDECF" w14:textId="77777777" w:rsidTr="006B71E5">
        <w:trPr>
          <w:trHeight w:val="780"/>
        </w:trPr>
        <w:tc>
          <w:tcPr>
            <w:tcW w:w="515" w:type="dxa"/>
            <w:tcBorders>
              <w:top w:val="outset" w:sz="6" w:space="0" w:color="auto"/>
              <w:left w:val="outset" w:sz="6" w:space="0" w:color="auto"/>
              <w:bottom w:val="outset" w:sz="6" w:space="0" w:color="auto"/>
              <w:right w:val="outset" w:sz="6" w:space="0" w:color="auto"/>
            </w:tcBorders>
          </w:tcPr>
          <w:p w14:paraId="43DBDECB"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lastRenderedPageBreak/>
              <w:t> 4.</w:t>
            </w:r>
          </w:p>
        </w:tc>
        <w:tc>
          <w:tcPr>
            <w:tcW w:w="2830" w:type="dxa"/>
            <w:tcBorders>
              <w:top w:val="outset" w:sz="6" w:space="0" w:color="auto"/>
              <w:left w:val="outset" w:sz="6" w:space="0" w:color="auto"/>
              <w:bottom w:val="outset" w:sz="6" w:space="0" w:color="auto"/>
              <w:right w:val="outset" w:sz="6" w:space="0" w:color="auto"/>
            </w:tcBorders>
          </w:tcPr>
          <w:p w14:paraId="43DBDECC" w14:textId="77777777" w:rsidR="006D4E4C" w:rsidRPr="00235167" w:rsidRDefault="006D4E4C" w:rsidP="00613C1A">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Projekta izpildes ietekme uz pārvaldes institucionālo struktūru.</w:t>
            </w:r>
          </w:p>
          <w:p w14:paraId="43DBDECD" w14:textId="77777777" w:rsidR="006D4E4C" w:rsidRPr="00235167" w:rsidRDefault="006D4E4C" w:rsidP="00613C1A">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Esošu institūciju likvidācija</w:t>
            </w:r>
          </w:p>
        </w:tc>
        <w:tc>
          <w:tcPr>
            <w:tcW w:w="6045" w:type="dxa"/>
            <w:tcBorders>
              <w:top w:val="outset" w:sz="6" w:space="0" w:color="auto"/>
              <w:left w:val="outset" w:sz="6" w:space="0" w:color="auto"/>
              <w:bottom w:val="outset" w:sz="6" w:space="0" w:color="auto"/>
              <w:right w:val="outset" w:sz="6" w:space="0" w:color="auto"/>
            </w:tcBorders>
          </w:tcPr>
          <w:p w14:paraId="43DBDECE" w14:textId="77777777" w:rsidR="006D4E4C" w:rsidRPr="00235167" w:rsidRDefault="006D4E4C" w:rsidP="00613C1A">
            <w:pPr>
              <w:spacing w:after="0" w:line="240" w:lineRule="auto"/>
              <w:ind w:left="43"/>
              <w:rPr>
                <w:rFonts w:ascii="Times New Roman" w:hAnsi="Times New Roman"/>
                <w:sz w:val="24"/>
                <w:szCs w:val="24"/>
                <w:lang w:val="lv-LV"/>
              </w:rPr>
            </w:pPr>
            <w:r w:rsidRPr="00235167">
              <w:rPr>
                <w:rFonts w:ascii="Times New Roman" w:hAnsi="Times New Roman"/>
                <w:sz w:val="24"/>
                <w:szCs w:val="24"/>
                <w:lang w:val="lv-LV"/>
              </w:rPr>
              <w:t>Projekts šo jomu neskar</w:t>
            </w:r>
          </w:p>
        </w:tc>
      </w:tr>
      <w:tr w:rsidR="006D4E4C" w:rsidRPr="00235167" w14:paraId="43DBDED4" w14:textId="77777777" w:rsidTr="006B71E5">
        <w:trPr>
          <w:trHeight w:val="703"/>
        </w:trPr>
        <w:tc>
          <w:tcPr>
            <w:tcW w:w="515" w:type="dxa"/>
            <w:tcBorders>
              <w:top w:val="outset" w:sz="6" w:space="0" w:color="auto"/>
              <w:left w:val="outset" w:sz="6" w:space="0" w:color="auto"/>
              <w:bottom w:val="outset" w:sz="6" w:space="0" w:color="auto"/>
              <w:right w:val="outset" w:sz="6" w:space="0" w:color="auto"/>
            </w:tcBorders>
          </w:tcPr>
          <w:p w14:paraId="43DBDED0"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5.</w:t>
            </w:r>
          </w:p>
        </w:tc>
        <w:tc>
          <w:tcPr>
            <w:tcW w:w="2830" w:type="dxa"/>
            <w:tcBorders>
              <w:top w:val="outset" w:sz="6" w:space="0" w:color="auto"/>
              <w:left w:val="outset" w:sz="6" w:space="0" w:color="auto"/>
              <w:bottom w:val="outset" w:sz="6" w:space="0" w:color="auto"/>
              <w:right w:val="outset" w:sz="6" w:space="0" w:color="auto"/>
            </w:tcBorders>
          </w:tcPr>
          <w:p w14:paraId="43DBDED1" w14:textId="77777777" w:rsidR="006D4E4C" w:rsidRPr="00235167" w:rsidRDefault="006D4E4C" w:rsidP="00613C1A">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Projekta izpildes ietekme uz pārvaldes institucionālo struktūru.</w:t>
            </w:r>
          </w:p>
          <w:p w14:paraId="43DBDED2" w14:textId="77777777" w:rsidR="006D4E4C" w:rsidRPr="00235167" w:rsidRDefault="006D4E4C" w:rsidP="00613C1A">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Esošu institūciju reorganizācija</w:t>
            </w:r>
          </w:p>
        </w:tc>
        <w:tc>
          <w:tcPr>
            <w:tcW w:w="6045" w:type="dxa"/>
            <w:tcBorders>
              <w:top w:val="outset" w:sz="6" w:space="0" w:color="auto"/>
              <w:left w:val="outset" w:sz="6" w:space="0" w:color="auto"/>
              <w:bottom w:val="outset" w:sz="6" w:space="0" w:color="auto"/>
              <w:right w:val="outset" w:sz="6" w:space="0" w:color="auto"/>
            </w:tcBorders>
          </w:tcPr>
          <w:p w14:paraId="43DBDED3" w14:textId="77777777" w:rsidR="006D4E4C" w:rsidRPr="00235167" w:rsidRDefault="006D4E4C" w:rsidP="00613C1A">
            <w:pPr>
              <w:spacing w:after="0" w:line="240" w:lineRule="auto"/>
              <w:ind w:left="43"/>
              <w:rPr>
                <w:rFonts w:ascii="Times New Roman" w:hAnsi="Times New Roman"/>
                <w:sz w:val="24"/>
                <w:szCs w:val="24"/>
                <w:lang w:val="lv-LV"/>
              </w:rPr>
            </w:pPr>
            <w:r w:rsidRPr="00235167">
              <w:rPr>
                <w:rFonts w:ascii="Times New Roman" w:hAnsi="Times New Roman"/>
                <w:sz w:val="24"/>
                <w:szCs w:val="24"/>
                <w:lang w:val="lv-LV"/>
              </w:rPr>
              <w:t>Projekts šo jomu neskar</w:t>
            </w:r>
          </w:p>
        </w:tc>
      </w:tr>
      <w:tr w:rsidR="006D4E4C" w:rsidRPr="00235167" w14:paraId="43DBDED8" w14:textId="77777777" w:rsidTr="006B71E5">
        <w:trPr>
          <w:trHeight w:val="476"/>
        </w:trPr>
        <w:tc>
          <w:tcPr>
            <w:tcW w:w="515" w:type="dxa"/>
            <w:tcBorders>
              <w:top w:val="outset" w:sz="6" w:space="0" w:color="auto"/>
              <w:left w:val="outset" w:sz="6" w:space="0" w:color="auto"/>
              <w:bottom w:val="outset" w:sz="6" w:space="0" w:color="auto"/>
              <w:right w:val="outset" w:sz="6" w:space="0" w:color="auto"/>
            </w:tcBorders>
          </w:tcPr>
          <w:p w14:paraId="43DBDED5" w14:textId="77777777" w:rsidR="006D4E4C" w:rsidRPr="00235167" w:rsidRDefault="006D4E4C"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 6.</w:t>
            </w:r>
          </w:p>
        </w:tc>
        <w:tc>
          <w:tcPr>
            <w:tcW w:w="2830" w:type="dxa"/>
            <w:tcBorders>
              <w:top w:val="outset" w:sz="6" w:space="0" w:color="auto"/>
              <w:left w:val="outset" w:sz="6" w:space="0" w:color="auto"/>
              <w:bottom w:val="outset" w:sz="6" w:space="0" w:color="auto"/>
              <w:right w:val="outset" w:sz="6" w:space="0" w:color="auto"/>
            </w:tcBorders>
          </w:tcPr>
          <w:p w14:paraId="43DBDED6" w14:textId="77777777" w:rsidR="006D4E4C" w:rsidRPr="00235167" w:rsidRDefault="006D4E4C" w:rsidP="00613C1A">
            <w:pPr>
              <w:spacing w:after="0" w:line="240" w:lineRule="auto"/>
              <w:ind w:left="55"/>
              <w:rPr>
                <w:rFonts w:ascii="Times New Roman" w:hAnsi="Times New Roman"/>
                <w:sz w:val="24"/>
                <w:szCs w:val="24"/>
                <w:lang w:val="lv-LV"/>
              </w:rPr>
            </w:pPr>
            <w:r w:rsidRPr="00235167">
              <w:rPr>
                <w:rFonts w:ascii="Times New Roman" w:hAnsi="Times New Roman"/>
                <w:sz w:val="24"/>
                <w:szCs w:val="24"/>
                <w:lang w:val="lv-LV"/>
              </w:rPr>
              <w:t>Cita informācija</w:t>
            </w:r>
          </w:p>
        </w:tc>
        <w:tc>
          <w:tcPr>
            <w:tcW w:w="6045" w:type="dxa"/>
            <w:tcBorders>
              <w:top w:val="outset" w:sz="6" w:space="0" w:color="auto"/>
              <w:left w:val="outset" w:sz="6" w:space="0" w:color="auto"/>
              <w:bottom w:val="outset" w:sz="6" w:space="0" w:color="auto"/>
              <w:right w:val="outset" w:sz="6" w:space="0" w:color="auto"/>
            </w:tcBorders>
          </w:tcPr>
          <w:p w14:paraId="43DBDED7" w14:textId="77777777" w:rsidR="006D4E4C" w:rsidRPr="00235167" w:rsidRDefault="006D4E4C" w:rsidP="00613C1A">
            <w:pPr>
              <w:spacing w:after="0" w:line="240" w:lineRule="auto"/>
              <w:ind w:left="43"/>
              <w:rPr>
                <w:rFonts w:ascii="Times New Roman" w:hAnsi="Times New Roman"/>
                <w:sz w:val="24"/>
                <w:szCs w:val="24"/>
                <w:lang w:val="lv-LV"/>
              </w:rPr>
            </w:pPr>
            <w:r w:rsidRPr="00235167">
              <w:rPr>
                <w:rFonts w:ascii="Times New Roman" w:hAnsi="Times New Roman"/>
                <w:sz w:val="24"/>
                <w:szCs w:val="24"/>
                <w:lang w:val="lv-LV"/>
              </w:rPr>
              <w:t>Nav</w:t>
            </w:r>
          </w:p>
        </w:tc>
      </w:tr>
    </w:tbl>
    <w:p w14:paraId="43DBDEDA" w14:textId="26288F06" w:rsidR="003A456B" w:rsidRPr="00235167" w:rsidRDefault="003A456B" w:rsidP="00B67EEE">
      <w:pPr>
        <w:spacing w:after="0" w:line="240" w:lineRule="auto"/>
        <w:ind w:firstLine="507"/>
        <w:jc w:val="both"/>
        <w:rPr>
          <w:rFonts w:ascii="Times New Roman" w:hAnsi="Times New Roman"/>
          <w:sz w:val="24"/>
          <w:szCs w:val="24"/>
          <w:lang w:val="lv-LV"/>
        </w:rPr>
      </w:pPr>
    </w:p>
    <w:p w14:paraId="43DBDEDB" w14:textId="77777777" w:rsidR="006D4E4C" w:rsidRPr="00235167" w:rsidRDefault="00A86877" w:rsidP="006B71E5">
      <w:pPr>
        <w:spacing w:after="0" w:line="240" w:lineRule="auto"/>
        <w:rPr>
          <w:rFonts w:ascii="Times New Roman" w:hAnsi="Times New Roman"/>
          <w:sz w:val="24"/>
          <w:szCs w:val="24"/>
          <w:lang w:val="lv-LV"/>
        </w:rPr>
      </w:pPr>
      <w:r w:rsidRPr="00235167">
        <w:rPr>
          <w:rFonts w:ascii="Times New Roman" w:hAnsi="Times New Roman"/>
          <w:sz w:val="24"/>
          <w:szCs w:val="24"/>
          <w:lang w:val="lv-LV"/>
        </w:rPr>
        <w:t>Anotācijas</w:t>
      </w:r>
      <w:proofErr w:type="gramStart"/>
      <w:r w:rsidRPr="00235167">
        <w:rPr>
          <w:rFonts w:ascii="Times New Roman" w:hAnsi="Times New Roman"/>
          <w:sz w:val="24"/>
          <w:szCs w:val="24"/>
          <w:lang w:val="lv-LV"/>
        </w:rPr>
        <w:t xml:space="preserve">  </w:t>
      </w:r>
      <w:proofErr w:type="spellStart"/>
      <w:proofErr w:type="gramEnd"/>
      <w:r w:rsidR="006D4E4C" w:rsidRPr="00235167">
        <w:rPr>
          <w:rFonts w:ascii="Times New Roman" w:hAnsi="Times New Roman"/>
          <w:sz w:val="24"/>
          <w:szCs w:val="24"/>
          <w:lang w:val="lv-LV"/>
        </w:rPr>
        <w:t>IV</w:t>
      </w:r>
      <w:proofErr w:type="spellEnd"/>
      <w:r w:rsidR="006D4E4C" w:rsidRPr="00235167">
        <w:rPr>
          <w:rFonts w:ascii="Times New Roman" w:hAnsi="Times New Roman"/>
          <w:sz w:val="24"/>
          <w:szCs w:val="24"/>
          <w:lang w:val="lv-LV"/>
        </w:rPr>
        <w:t xml:space="preserve">, V, </w:t>
      </w:r>
      <w:proofErr w:type="spellStart"/>
      <w:r w:rsidR="006D4E4C" w:rsidRPr="00235167">
        <w:rPr>
          <w:rFonts w:ascii="Times New Roman" w:hAnsi="Times New Roman"/>
          <w:sz w:val="24"/>
          <w:szCs w:val="24"/>
          <w:lang w:val="lv-LV"/>
        </w:rPr>
        <w:t>VI</w:t>
      </w:r>
      <w:proofErr w:type="spellEnd"/>
      <w:r w:rsidR="006D4E4C" w:rsidRPr="00235167">
        <w:rPr>
          <w:rFonts w:ascii="Times New Roman" w:hAnsi="Times New Roman"/>
          <w:sz w:val="24"/>
          <w:szCs w:val="24"/>
          <w:lang w:val="lv-LV"/>
        </w:rPr>
        <w:t xml:space="preserve"> sadaļā minētās jomas projekts neskar.</w:t>
      </w:r>
    </w:p>
    <w:p w14:paraId="43DBDEDC" w14:textId="77777777" w:rsidR="006D4E4C" w:rsidRPr="00235167" w:rsidRDefault="006D4E4C" w:rsidP="006B71E5">
      <w:pPr>
        <w:spacing w:after="0" w:line="240" w:lineRule="auto"/>
        <w:rPr>
          <w:rFonts w:ascii="Times New Roman" w:hAnsi="Times New Roman"/>
          <w:sz w:val="28"/>
          <w:szCs w:val="28"/>
          <w:lang w:val="lv-LV"/>
        </w:rPr>
      </w:pPr>
    </w:p>
    <w:p w14:paraId="43DBDEDD" w14:textId="77777777" w:rsidR="00DE086B" w:rsidRDefault="00DE086B" w:rsidP="006B71E5">
      <w:pPr>
        <w:spacing w:after="0" w:line="240" w:lineRule="auto"/>
        <w:rPr>
          <w:rFonts w:ascii="Times New Roman" w:hAnsi="Times New Roman"/>
          <w:sz w:val="28"/>
          <w:szCs w:val="28"/>
          <w:lang w:val="lv-LV"/>
        </w:rPr>
      </w:pPr>
    </w:p>
    <w:p w14:paraId="5E03DDBE" w14:textId="77777777" w:rsidR="002A1499" w:rsidRDefault="002A1499" w:rsidP="00BB0CC9">
      <w:pPr>
        <w:tabs>
          <w:tab w:val="left" w:pos="6804"/>
        </w:tabs>
        <w:spacing w:after="0" w:line="240" w:lineRule="auto"/>
        <w:ind w:firstLine="720"/>
        <w:jc w:val="both"/>
        <w:rPr>
          <w:rFonts w:ascii="Times New Roman" w:hAnsi="Times New Roman"/>
          <w:sz w:val="28"/>
          <w:szCs w:val="28"/>
        </w:rPr>
      </w:pPr>
    </w:p>
    <w:p w14:paraId="5D35690C" w14:textId="77777777" w:rsidR="00BB0CC9" w:rsidRDefault="00BB0CC9" w:rsidP="00BB0CC9">
      <w:pPr>
        <w:tabs>
          <w:tab w:val="left" w:pos="6804"/>
        </w:tabs>
        <w:spacing w:after="0" w:line="240" w:lineRule="auto"/>
        <w:ind w:firstLine="720"/>
        <w:jc w:val="both"/>
        <w:rPr>
          <w:rFonts w:ascii="Times New Roman" w:hAnsi="Times New Roman"/>
          <w:sz w:val="28"/>
          <w:szCs w:val="28"/>
        </w:rPr>
      </w:pPr>
      <w:proofErr w:type="spellStart"/>
      <w:r>
        <w:rPr>
          <w:rFonts w:ascii="Times New Roman" w:hAnsi="Times New Roman"/>
          <w:sz w:val="28"/>
          <w:szCs w:val="28"/>
        </w:rPr>
        <w:t>Iesniedzējs</w:t>
      </w:r>
      <w:proofErr w:type="spellEnd"/>
      <w:r>
        <w:rPr>
          <w:rFonts w:ascii="Times New Roman" w:hAnsi="Times New Roman"/>
          <w:sz w:val="28"/>
          <w:szCs w:val="28"/>
        </w:rPr>
        <w:t>:</w:t>
      </w:r>
    </w:p>
    <w:p w14:paraId="650BD9E2" w14:textId="77777777" w:rsidR="00BB0CC9" w:rsidRDefault="00BB0CC9" w:rsidP="00BB0CC9">
      <w:pPr>
        <w:tabs>
          <w:tab w:val="left" w:pos="6804"/>
        </w:tabs>
        <w:spacing w:after="0" w:line="240" w:lineRule="auto"/>
        <w:ind w:firstLine="720"/>
        <w:jc w:val="both"/>
        <w:rPr>
          <w:rFonts w:ascii="Times New Roman" w:hAnsi="Times New Roman"/>
          <w:sz w:val="28"/>
          <w:szCs w:val="28"/>
        </w:rPr>
      </w:pPr>
      <w:proofErr w:type="spellStart"/>
      <w:r>
        <w:rPr>
          <w:rFonts w:ascii="Times New Roman" w:hAnsi="Times New Roman"/>
          <w:sz w:val="28"/>
          <w:szCs w:val="28"/>
        </w:rPr>
        <w:t>Ministru</w:t>
      </w:r>
      <w:proofErr w:type="spellEnd"/>
      <w:r>
        <w:rPr>
          <w:rFonts w:ascii="Times New Roman" w:hAnsi="Times New Roman"/>
          <w:sz w:val="28"/>
          <w:szCs w:val="28"/>
        </w:rPr>
        <w:t xml:space="preserve"> </w:t>
      </w:r>
      <w:proofErr w:type="spellStart"/>
      <w:r>
        <w:rPr>
          <w:rFonts w:ascii="Times New Roman" w:hAnsi="Times New Roman"/>
          <w:sz w:val="28"/>
          <w:szCs w:val="28"/>
        </w:rPr>
        <w:t>prezidenta</w:t>
      </w:r>
      <w:proofErr w:type="spellEnd"/>
      <w:r>
        <w:rPr>
          <w:rFonts w:ascii="Times New Roman" w:hAnsi="Times New Roman"/>
          <w:sz w:val="28"/>
          <w:szCs w:val="28"/>
        </w:rPr>
        <w:t xml:space="preserve"> </w:t>
      </w:r>
      <w:proofErr w:type="spellStart"/>
      <w:r>
        <w:rPr>
          <w:rFonts w:ascii="Times New Roman" w:hAnsi="Times New Roman"/>
          <w:sz w:val="28"/>
          <w:szCs w:val="28"/>
        </w:rPr>
        <w:t>vietā</w:t>
      </w:r>
      <w:proofErr w:type="spellEnd"/>
      <w:r>
        <w:rPr>
          <w:rFonts w:ascii="Times New Roman" w:hAnsi="Times New Roman"/>
          <w:sz w:val="28"/>
          <w:szCs w:val="28"/>
        </w:rPr>
        <w:t xml:space="preserve"> – </w:t>
      </w:r>
    </w:p>
    <w:p w14:paraId="12B29BDB" w14:textId="6AA0E893" w:rsidR="00BB0CC9" w:rsidRDefault="002A1499" w:rsidP="00BB0CC9">
      <w:pPr>
        <w:tabs>
          <w:tab w:val="left" w:pos="6804"/>
        </w:tabs>
        <w:spacing w:after="0" w:line="240" w:lineRule="auto"/>
        <w:ind w:firstLine="720"/>
        <w:jc w:val="both"/>
        <w:rPr>
          <w:rFonts w:ascii="Times New Roman" w:hAnsi="Times New Roman"/>
          <w:sz w:val="28"/>
          <w:szCs w:val="28"/>
        </w:rPr>
      </w:pPr>
      <w:proofErr w:type="spellStart"/>
      <w:proofErr w:type="gramStart"/>
      <w:r>
        <w:rPr>
          <w:rFonts w:ascii="Times New Roman" w:hAnsi="Times New Roman"/>
          <w:sz w:val="28"/>
          <w:szCs w:val="28"/>
        </w:rPr>
        <w:t>aizsardz</w:t>
      </w:r>
      <w:r w:rsidR="00BB0CC9">
        <w:rPr>
          <w:rFonts w:ascii="Times New Roman" w:hAnsi="Times New Roman"/>
          <w:sz w:val="28"/>
          <w:szCs w:val="28"/>
        </w:rPr>
        <w:t>ības</w:t>
      </w:r>
      <w:proofErr w:type="spellEnd"/>
      <w:proofErr w:type="gramEnd"/>
      <w:r w:rsidR="00BB0CC9">
        <w:rPr>
          <w:rFonts w:ascii="Times New Roman" w:hAnsi="Times New Roman"/>
          <w:sz w:val="28"/>
          <w:szCs w:val="28"/>
        </w:rPr>
        <w:t xml:space="preserve"> </w:t>
      </w:r>
      <w:proofErr w:type="spellStart"/>
      <w:r w:rsidR="00BB0CC9">
        <w:rPr>
          <w:rFonts w:ascii="Times New Roman" w:hAnsi="Times New Roman"/>
          <w:sz w:val="28"/>
          <w:szCs w:val="28"/>
        </w:rPr>
        <w:t>ministr</w:t>
      </w:r>
      <w:r>
        <w:rPr>
          <w:rFonts w:ascii="Times New Roman" w:hAnsi="Times New Roman"/>
          <w:sz w:val="28"/>
          <w:szCs w:val="28"/>
        </w:rPr>
        <w:t>s</w:t>
      </w:r>
      <w:proofErr w:type="spellEnd"/>
      <w:r w:rsidR="00BB0CC9">
        <w:rPr>
          <w:rFonts w:ascii="Times New Roman" w:hAnsi="Times New Roman"/>
          <w:sz w:val="28"/>
          <w:szCs w:val="28"/>
        </w:rPr>
        <w:t xml:space="preserve"> </w:t>
      </w:r>
      <w:r w:rsidR="00BB0CC9">
        <w:rPr>
          <w:rFonts w:ascii="Times New Roman" w:hAnsi="Times New Roman"/>
          <w:sz w:val="28"/>
          <w:szCs w:val="28"/>
          <w:u w:val="single"/>
        </w:rPr>
        <w:tab/>
      </w:r>
      <w:proofErr w:type="spellStart"/>
      <w:r>
        <w:rPr>
          <w:rFonts w:ascii="Times New Roman" w:hAnsi="Times New Roman"/>
          <w:sz w:val="28"/>
          <w:szCs w:val="28"/>
        </w:rPr>
        <w:t>A.Pabriks</w:t>
      </w:r>
      <w:proofErr w:type="spellEnd"/>
    </w:p>
    <w:p w14:paraId="4AD369A7" w14:textId="45FEDB71" w:rsidR="004F5181" w:rsidRPr="00536238" w:rsidRDefault="004F5181" w:rsidP="004F5181">
      <w:pPr>
        <w:tabs>
          <w:tab w:val="left" w:pos="6804"/>
        </w:tabs>
        <w:spacing w:after="0" w:line="240" w:lineRule="auto"/>
        <w:ind w:firstLine="720"/>
        <w:jc w:val="both"/>
        <w:rPr>
          <w:rFonts w:ascii="Times New Roman" w:hAnsi="Times New Roman"/>
          <w:sz w:val="28"/>
          <w:szCs w:val="28"/>
        </w:rPr>
      </w:pPr>
    </w:p>
    <w:p w14:paraId="2B890BBA" w14:textId="77777777" w:rsidR="004F5181" w:rsidRDefault="004F5181" w:rsidP="004F5181">
      <w:pPr>
        <w:tabs>
          <w:tab w:val="left" w:pos="6804"/>
        </w:tabs>
        <w:spacing w:after="0" w:line="240" w:lineRule="auto"/>
        <w:ind w:firstLine="720"/>
        <w:jc w:val="both"/>
        <w:rPr>
          <w:rFonts w:ascii="Times New Roman" w:hAnsi="Times New Roman"/>
          <w:sz w:val="28"/>
          <w:szCs w:val="28"/>
        </w:rPr>
      </w:pPr>
    </w:p>
    <w:p w14:paraId="4393B32A" w14:textId="77777777" w:rsidR="004F5181" w:rsidRPr="00536238" w:rsidRDefault="004F5181" w:rsidP="004F5181">
      <w:pPr>
        <w:tabs>
          <w:tab w:val="left" w:pos="6804"/>
        </w:tabs>
        <w:spacing w:after="0" w:line="240" w:lineRule="auto"/>
        <w:ind w:firstLine="720"/>
        <w:jc w:val="both"/>
        <w:rPr>
          <w:rFonts w:ascii="Times New Roman" w:hAnsi="Times New Roman"/>
          <w:sz w:val="28"/>
          <w:szCs w:val="28"/>
        </w:rPr>
      </w:pPr>
    </w:p>
    <w:p w14:paraId="144D2EDF" w14:textId="77777777" w:rsidR="004F5181" w:rsidRPr="00536238" w:rsidRDefault="004F5181" w:rsidP="004F5181">
      <w:pPr>
        <w:tabs>
          <w:tab w:val="left" w:pos="6804"/>
        </w:tabs>
        <w:spacing w:after="0" w:line="240" w:lineRule="auto"/>
        <w:ind w:firstLine="720"/>
        <w:jc w:val="both"/>
        <w:rPr>
          <w:rFonts w:ascii="Times New Roman" w:hAnsi="Times New Roman"/>
          <w:sz w:val="28"/>
          <w:szCs w:val="28"/>
        </w:rPr>
      </w:pPr>
      <w:proofErr w:type="spellStart"/>
      <w:r w:rsidRPr="00536238">
        <w:rPr>
          <w:rFonts w:ascii="Times New Roman" w:hAnsi="Times New Roman"/>
          <w:sz w:val="28"/>
          <w:szCs w:val="28"/>
        </w:rPr>
        <w:t>Vizē</w:t>
      </w:r>
      <w:proofErr w:type="spellEnd"/>
      <w:r w:rsidRPr="00536238">
        <w:rPr>
          <w:rFonts w:ascii="Times New Roman" w:hAnsi="Times New Roman"/>
          <w:sz w:val="28"/>
          <w:szCs w:val="28"/>
        </w:rPr>
        <w:t>:</w:t>
      </w:r>
    </w:p>
    <w:p w14:paraId="700BE7F7" w14:textId="77777777" w:rsidR="004F5181" w:rsidRPr="00536238" w:rsidRDefault="004F5181" w:rsidP="004F5181">
      <w:pPr>
        <w:tabs>
          <w:tab w:val="left" w:pos="6804"/>
        </w:tabs>
        <w:spacing w:after="0" w:line="240" w:lineRule="auto"/>
        <w:ind w:firstLine="720"/>
        <w:jc w:val="both"/>
        <w:rPr>
          <w:rFonts w:ascii="Times New Roman" w:hAnsi="Times New Roman"/>
          <w:sz w:val="28"/>
          <w:szCs w:val="28"/>
        </w:rPr>
      </w:pPr>
      <w:proofErr w:type="spellStart"/>
      <w:r w:rsidRPr="00536238">
        <w:rPr>
          <w:rFonts w:ascii="Times New Roman" w:hAnsi="Times New Roman"/>
          <w:sz w:val="28"/>
          <w:szCs w:val="28"/>
        </w:rPr>
        <w:t>Valsts</w:t>
      </w:r>
      <w:proofErr w:type="spellEnd"/>
      <w:r w:rsidRPr="00536238">
        <w:rPr>
          <w:rFonts w:ascii="Times New Roman" w:hAnsi="Times New Roman"/>
          <w:sz w:val="28"/>
          <w:szCs w:val="28"/>
        </w:rPr>
        <w:t xml:space="preserve"> </w:t>
      </w:r>
      <w:proofErr w:type="spellStart"/>
      <w:r w:rsidRPr="00536238">
        <w:rPr>
          <w:rFonts w:ascii="Times New Roman" w:hAnsi="Times New Roman"/>
          <w:sz w:val="28"/>
          <w:szCs w:val="28"/>
        </w:rPr>
        <w:t>kancelejas</w:t>
      </w:r>
      <w:proofErr w:type="spellEnd"/>
      <w:r w:rsidRPr="00536238">
        <w:rPr>
          <w:rFonts w:ascii="Times New Roman" w:hAnsi="Times New Roman"/>
          <w:sz w:val="28"/>
          <w:szCs w:val="28"/>
        </w:rPr>
        <w:t xml:space="preserve"> </w:t>
      </w:r>
      <w:proofErr w:type="spellStart"/>
      <w:r w:rsidRPr="00536238">
        <w:rPr>
          <w:rFonts w:ascii="Times New Roman" w:hAnsi="Times New Roman"/>
          <w:sz w:val="28"/>
          <w:szCs w:val="28"/>
        </w:rPr>
        <w:t>direktore</w:t>
      </w:r>
      <w:proofErr w:type="spellEnd"/>
      <w:r w:rsidRPr="00536238">
        <w:rPr>
          <w:rFonts w:ascii="Times New Roman" w:hAnsi="Times New Roman"/>
          <w:sz w:val="28"/>
          <w:szCs w:val="28"/>
        </w:rPr>
        <w:t xml:space="preserve"> </w:t>
      </w:r>
      <w:r w:rsidRPr="00AE3ED4">
        <w:rPr>
          <w:rFonts w:ascii="Times New Roman" w:hAnsi="Times New Roman"/>
          <w:sz w:val="28"/>
          <w:szCs w:val="28"/>
          <w:u w:val="single"/>
        </w:rPr>
        <w:tab/>
      </w:r>
      <w:proofErr w:type="spellStart"/>
      <w:r w:rsidRPr="00536238">
        <w:rPr>
          <w:rFonts w:ascii="Times New Roman" w:hAnsi="Times New Roman"/>
          <w:sz w:val="28"/>
          <w:szCs w:val="28"/>
        </w:rPr>
        <w:t>E.Dreimane</w:t>
      </w:r>
      <w:proofErr w:type="spellEnd"/>
    </w:p>
    <w:p w14:paraId="43DBDEEC" w14:textId="77777777" w:rsidR="00A136AF" w:rsidRPr="00235167" w:rsidRDefault="00A136AF" w:rsidP="00A136AF">
      <w:pPr>
        <w:pStyle w:val="Footer"/>
        <w:tabs>
          <w:tab w:val="clear" w:pos="4153"/>
          <w:tab w:val="clear" w:pos="8306"/>
        </w:tabs>
        <w:rPr>
          <w:sz w:val="28"/>
          <w:szCs w:val="28"/>
        </w:rPr>
      </w:pPr>
    </w:p>
    <w:p w14:paraId="43DBDEED" w14:textId="77777777" w:rsidR="00A136AF" w:rsidRDefault="00A136AF" w:rsidP="00A136AF">
      <w:pPr>
        <w:pStyle w:val="Footer"/>
        <w:tabs>
          <w:tab w:val="clear" w:pos="4153"/>
          <w:tab w:val="clear" w:pos="8306"/>
        </w:tabs>
      </w:pPr>
    </w:p>
    <w:p w14:paraId="5EC1D7D2" w14:textId="77777777" w:rsidR="002A1499" w:rsidRPr="00235167" w:rsidRDefault="002A1499" w:rsidP="00A136AF">
      <w:pPr>
        <w:pStyle w:val="Footer"/>
        <w:tabs>
          <w:tab w:val="clear" w:pos="4153"/>
          <w:tab w:val="clear" w:pos="8306"/>
        </w:tabs>
      </w:pPr>
    </w:p>
    <w:p w14:paraId="43DBDEEE" w14:textId="77777777" w:rsidR="00A136AF" w:rsidRPr="00235167" w:rsidRDefault="00A47C1B" w:rsidP="004F5181">
      <w:pPr>
        <w:spacing w:after="0" w:line="240" w:lineRule="auto"/>
        <w:ind w:firstLine="709"/>
        <w:jc w:val="both"/>
        <w:rPr>
          <w:rFonts w:ascii="Times New Roman" w:hAnsi="Times New Roman"/>
          <w:sz w:val="20"/>
          <w:szCs w:val="20"/>
          <w:lang w:val="lv-LV"/>
        </w:rPr>
      </w:pPr>
      <w:r w:rsidRPr="00235167">
        <w:rPr>
          <w:rFonts w:ascii="Times New Roman" w:hAnsi="Times New Roman"/>
          <w:sz w:val="20"/>
          <w:szCs w:val="20"/>
          <w:lang w:val="lv-LV"/>
        </w:rPr>
        <w:t>09.07</w:t>
      </w:r>
      <w:r w:rsidR="00A136AF" w:rsidRPr="00235167">
        <w:rPr>
          <w:rFonts w:ascii="Times New Roman" w:hAnsi="Times New Roman"/>
          <w:sz w:val="20"/>
          <w:szCs w:val="20"/>
          <w:lang w:val="lv-LV"/>
        </w:rPr>
        <w:t>.201</w:t>
      </w:r>
      <w:bookmarkStart w:id="0" w:name="_GoBack"/>
      <w:bookmarkEnd w:id="0"/>
      <w:r w:rsidR="00A136AF" w:rsidRPr="00235167">
        <w:rPr>
          <w:rFonts w:ascii="Times New Roman" w:hAnsi="Times New Roman"/>
          <w:sz w:val="20"/>
          <w:szCs w:val="20"/>
          <w:lang w:val="lv-LV"/>
        </w:rPr>
        <w:t>2.</w:t>
      </w:r>
    </w:p>
    <w:p w14:paraId="43DBDEEF" w14:textId="6ADDEC5F" w:rsidR="00A136AF" w:rsidRPr="00235167" w:rsidRDefault="00A136AF" w:rsidP="004F5181">
      <w:pPr>
        <w:spacing w:after="0" w:line="240" w:lineRule="auto"/>
        <w:ind w:firstLine="709"/>
        <w:jc w:val="both"/>
        <w:rPr>
          <w:rFonts w:ascii="Times New Roman" w:hAnsi="Times New Roman"/>
          <w:sz w:val="20"/>
          <w:szCs w:val="20"/>
          <w:lang w:val="lv-LV"/>
        </w:rPr>
      </w:pPr>
      <w:r w:rsidRPr="00235167">
        <w:rPr>
          <w:rFonts w:ascii="Times New Roman" w:hAnsi="Times New Roman"/>
          <w:sz w:val="20"/>
          <w:szCs w:val="20"/>
          <w:lang w:val="lv-LV"/>
        </w:rPr>
        <w:t>2</w:t>
      </w:r>
      <w:r w:rsidR="00A47C1B" w:rsidRPr="00235167">
        <w:rPr>
          <w:rFonts w:ascii="Times New Roman" w:hAnsi="Times New Roman"/>
          <w:sz w:val="20"/>
          <w:szCs w:val="20"/>
          <w:lang w:val="lv-LV"/>
        </w:rPr>
        <w:t>5</w:t>
      </w:r>
      <w:r w:rsidR="002A1499">
        <w:rPr>
          <w:rFonts w:ascii="Times New Roman" w:hAnsi="Times New Roman"/>
          <w:sz w:val="20"/>
          <w:szCs w:val="20"/>
          <w:lang w:val="lv-LV"/>
        </w:rPr>
        <w:t>63</w:t>
      </w:r>
    </w:p>
    <w:p w14:paraId="43DBDEF0" w14:textId="77777777" w:rsidR="00A136AF" w:rsidRPr="00235167" w:rsidRDefault="00A136AF" w:rsidP="004F5181">
      <w:pPr>
        <w:spacing w:after="0" w:line="240" w:lineRule="auto"/>
        <w:ind w:firstLine="709"/>
        <w:jc w:val="both"/>
        <w:rPr>
          <w:rFonts w:ascii="Times New Roman" w:hAnsi="Times New Roman"/>
          <w:sz w:val="20"/>
          <w:szCs w:val="20"/>
          <w:lang w:val="lv-LV"/>
        </w:rPr>
      </w:pPr>
      <w:r w:rsidRPr="00235167">
        <w:rPr>
          <w:rFonts w:ascii="Times New Roman" w:hAnsi="Times New Roman"/>
          <w:sz w:val="20"/>
          <w:szCs w:val="20"/>
          <w:lang w:val="lv-LV"/>
        </w:rPr>
        <w:t>Rauga 67082977</w:t>
      </w:r>
    </w:p>
    <w:p w14:paraId="43DBDEF1" w14:textId="77777777" w:rsidR="00A136AF" w:rsidRPr="00235167" w:rsidRDefault="002A1499" w:rsidP="004F5181">
      <w:pPr>
        <w:pStyle w:val="Footer"/>
        <w:tabs>
          <w:tab w:val="clear" w:pos="4153"/>
          <w:tab w:val="clear" w:pos="8306"/>
        </w:tabs>
        <w:ind w:firstLine="709"/>
        <w:rPr>
          <w:sz w:val="20"/>
          <w:szCs w:val="20"/>
        </w:rPr>
      </w:pPr>
      <w:hyperlink r:id="rId11" w:history="1">
        <w:r w:rsidR="00A136AF" w:rsidRPr="00235167">
          <w:rPr>
            <w:rStyle w:val="Hyperlink"/>
            <w:sz w:val="20"/>
            <w:szCs w:val="20"/>
          </w:rPr>
          <w:t>Jolanta.Rauga@mk.gov.lv</w:t>
        </w:r>
      </w:hyperlink>
    </w:p>
    <w:p w14:paraId="43DBDEF2" w14:textId="77777777" w:rsidR="00A136AF" w:rsidRPr="00235167" w:rsidRDefault="00A136AF" w:rsidP="004F5181">
      <w:pPr>
        <w:pStyle w:val="Footer"/>
        <w:tabs>
          <w:tab w:val="clear" w:pos="4153"/>
          <w:tab w:val="clear" w:pos="8306"/>
        </w:tabs>
        <w:ind w:firstLine="709"/>
        <w:rPr>
          <w:sz w:val="20"/>
          <w:szCs w:val="20"/>
        </w:rPr>
      </w:pPr>
    </w:p>
    <w:p w14:paraId="43DBDEF3" w14:textId="77777777" w:rsidR="00A136AF" w:rsidRPr="00235167" w:rsidRDefault="00A136AF" w:rsidP="004F5181">
      <w:pPr>
        <w:pStyle w:val="Footer"/>
        <w:tabs>
          <w:tab w:val="clear" w:pos="4153"/>
          <w:tab w:val="clear" w:pos="8306"/>
        </w:tabs>
        <w:ind w:firstLine="709"/>
        <w:rPr>
          <w:sz w:val="20"/>
          <w:szCs w:val="20"/>
        </w:rPr>
      </w:pPr>
      <w:r w:rsidRPr="00235167">
        <w:rPr>
          <w:sz w:val="20"/>
          <w:szCs w:val="20"/>
        </w:rPr>
        <w:t>Upīte 67082978</w:t>
      </w:r>
    </w:p>
    <w:p w14:paraId="43DBDEF4" w14:textId="77777777" w:rsidR="004A6479" w:rsidRPr="00235167" w:rsidRDefault="002A1499" w:rsidP="004F5181">
      <w:pPr>
        <w:pStyle w:val="Footer"/>
        <w:tabs>
          <w:tab w:val="clear" w:pos="4153"/>
          <w:tab w:val="clear" w:pos="8306"/>
        </w:tabs>
        <w:ind w:firstLine="709"/>
      </w:pPr>
      <w:hyperlink r:id="rId12" w:history="1">
        <w:r w:rsidR="00A136AF" w:rsidRPr="00235167">
          <w:rPr>
            <w:rStyle w:val="Hyperlink"/>
            <w:sz w:val="20"/>
            <w:szCs w:val="20"/>
          </w:rPr>
          <w:t>Eva.Upite@mk.gov.lv</w:t>
        </w:r>
      </w:hyperlink>
    </w:p>
    <w:sectPr w:rsidR="004A6479" w:rsidRPr="00235167" w:rsidSect="006B71E5">
      <w:headerReference w:type="default" r:id="rId13"/>
      <w:footerReference w:type="default" r:id="rId14"/>
      <w:footerReference w:type="first" r:id="rId15"/>
      <w:pgSz w:w="11907" w:h="16840"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BDEF7" w14:textId="77777777" w:rsidR="00F92147" w:rsidRDefault="00F92147" w:rsidP="00DC2DB6">
      <w:pPr>
        <w:spacing w:after="0" w:line="240" w:lineRule="auto"/>
      </w:pPr>
      <w:r>
        <w:separator/>
      </w:r>
    </w:p>
  </w:endnote>
  <w:endnote w:type="continuationSeparator" w:id="0">
    <w:p w14:paraId="43DBDEF8" w14:textId="77777777" w:rsidR="00F92147" w:rsidRDefault="00F92147" w:rsidP="00DC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F725B" w14:textId="77777777" w:rsidR="00F92147" w:rsidRPr="004F5181" w:rsidRDefault="00F92147" w:rsidP="004F5181">
    <w:pPr>
      <w:pStyle w:val="Footer"/>
      <w:rPr>
        <w:sz w:val="16"/>
        <w:szCs w:val="16"/>
      </w:rPr>
    </w:pPr>
    <w:r w:rsidRPr="004F5181">
      <w:rPr>
        <w:sz w:val="16"/>
        <w:szCs w:val="16"/>
      </w:rPr>
      <w:fldChar w:fldCharType="begin"/>
    </w:r>
    <w:r w:rsidRPr="004F5181">
      <w:rPr>
        <w:sz w:val="16"/>
        <w:szCs w:val="16"/>
      </w:rPr>
      <w:instrText xml:space="preserve"> FILENAME   \* MERGEFORMAT </w:instrText>
    </w:r>
    <w:r w:rsidRPr="004F5181">
      <w:rPr>
        <w:sz w:val="16"/>
        <w:szCs w:val="16"/>
      </w:rPr>
      <w:fldChar w:fldCharType="separate"/>
    </w:r>
    <w:r w:rsidR="002A1499">
      <w:rPr>
        <w:noProof/>
        <w:sz w:val="16"/>
        <w:szCs w:val="16"/>
      </w:rPr>
      <w:t>MKanot_09071220120711095409</w:t>
    </w:r>
    <w:r w:rsidRPr="004F5181">
      <w:rPr>
        <w:noProof/>
        <w:sz w:val="16"/>
        <w:szCs w:val="16"/>
      </w:rPr>
      <w:fldChar w:fldCharType="end"/>
    </w:r>
    <w:r w:rsidRPr="004F5181">
      <w:rPr>
        <w:sz w:val="16"/>
        <w:szCs w:val="16"/>
      </w:rPr>
      <w:t>;</w:t>
    </w:r>
    <w:proofErr w:type="gramStart"/>
    <w:r w:rsidRPr="004F5181">
      <w:rPr>
        <w:sz w:val="16"/>
        <w:szCs w:val="16"/>
      </w:rPr>
      <w:t xml:space="preserve">  </w:t>
    </w:r>
    <w:proofErr w:type="gramEnd"/>
    <w:r w:rsidRPr="004F5181">
      <w:rPr>
        <w:sz w:val="16"/>
        <w:szCs w:val="16"/>
      </w:rPr>
      <w:t>Noteikumu projekts „Kārtība, kādā valsts iestādes, pašvaldības un pašvaldības iestādes pasūta pētījumus” (</w:t>
    </w:r>
    <w:proofErr w:type="spellStart"/>
    <w:r w:rsidRPr="004F5181">
      <w:rPr>
        <w:sz w:val="16"/>
        <w:szCs w:val="16"/>
      </w:rPr>
      <w:t>TA-1872)</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BDEFC" w14:textId="42BED417" w:rsidR="00F92147" w:rsidRPr="004F5181" w:rsidRDefault="00F92147" w:rsidP="00200CEE">
    <w:pPr>
      <w:pStyle w:val="Footer"/>
      <w:rPr>
        <w:sz w:val="16"/>
        <w:szCs w:val="16"/>
      </w:rPr>
    </w:pPr>
    <w:r w:rsidRPr="004F5181">
      <w:rPr>
        <w:sz w:val="16"/>
        <w:szCs w:val="16"/>
      </w:rPr>
      <w:fldChar w:fldCharType="begin"/>
    </w:r>
    <w:r w:rsidRPr="004F5181">
      <w:rPr>
        <w:sz w:val="16"/>
        <w:szCs w:val="16"/>
      </w:rPr>
      <w:instrText xml:space="preserve"> FILENAME   \* MERGEFORMAT </w:instrText>
    </w:r>
    <w:r w:rsidRPr="004F5181">
      <w:rPr>
        <w:sz w:val="16"/>
        <w:szCs w:val="16"/>
      </w:rPr>
      <w:fldChar w:fldCharType="separate"/>
    </w:r>
    <w:r w:rsidR="002A1499">
      <w:rPr>
        <w:noProof/>
        <w:sz w:val="16"/>
        <w:szCs w:val="16"/>
      </w:rPr>
      <w:t>MKanot_09071220120711095409</w:t>
    </w:r>
    <w:r w:rsidRPr="004F5181">
      <w:rPr>
        <w:noProof/>
        <w:sz w:val="16"/>
        <w:szCs w:val="16"/>
      </w:rPr>
      <w:fldChar w:fldCharType="end"/>
    </w:r>
    <w:r w:rsidRPr="004F5181">
      <w:rPr>
        <w:sz w:val="16"/>
        <w:szCs w:val="16"/>
      </w:rPr>
      <w:t>;</w:t>
    </w:r>
    <w:proofErr w:type="gramStart"/>
    <w:r w:rsidRPr="004F5181">
      <w:rPr>
        <w:sz w:val="16"/>
        <w:szCs w:val="16"/>
      </w:rPr>
      <w:t xml:space="preserve">  </w:t>
    </w:r>
    <w:proofErr w:type="gramEnd"/>
    <w:r w:rsidRPr="004F5181">
      <w:rPr>
        <w:sz w:val="16"/>
        <w:szCs w:val="16"/>
      </w:rPr>
      <w:t>Noteikumu projekts „Kārtība, kādā valsts iestādes, pašvaldības un pašvaldības iestādes pasūta pētījumus” (</w:t>
    </w:r>
    <w:proofErr w:type="spellStart"/>
    <w:r w:rsidRPr="004F5181">
      <w:rPr>
        <w:sz w:val="16"/>
        <w:szCs w:val="16"/>
      </w:rPr>
      <w:t>TA-1872)</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BDEF5" w14:textId="77777777" w:rsidR="00F92147" w:rsidRDefault="00F92147" w:rsidP="00DC2DB6">
      <w:pPr>
        <w:spacing w:after="0" w:line="240" w:lineRule="auto"/>
      </w:pPr>
      <w:r>
        <w:separator/>
      </w:r>
    </w:p>
  </w:footnote>
  <w:footnote w:type="continuationSeparator" w:id="0">
    <w:p w14:paraId="43DBDEF6" w14:textId="77777777" w:rsidR="00F92147" w:rsidRDefault="00F92147" w:rsidP="00DC2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BDEF9" w14:textId="77777777" w:rsidR="00F92147" w:rsidRDefault="00F92147" w:rsidP="006B71E5">
    <w:pPr>
      <w:pStyle w:val="Header"/>
      <w:spacing w:after="0" w:line="240" w:lineRule="auto"/>
      <w:jc w:val="center"/>
    </w:pPr>
    <w:r w:rsidRPr="006B71E5">
      <w:rPr>
        <w:rFonts w:ascii="Times New Roman" w:hAnsi="Times New Roman"/>
        <w:sz w:val="24"/>
        <w:szCs w:val="24"/>
      </w:rPr>
      <w:fldChar w:fldCharType="begin"/>
    </w:r>
    <w:r w:rsidRPr="006B71E5">
      <w:rPr>
        <w:rFonts w:ascii="Times New Roman" w:hAnsi="Times New Roman"/>
        <w:sz w:val="24"/>
        <w:szCs w:val="24"/>
      </w:rPr>
      <w:instrText xml:space="preserve"> PAGE   \* MERGEFORMAT </w:instrText>
    </w:r>
    <w:r w:rsidRPr="006B71E5">
      <w:rPr>
        <w:rFonts w:ascii="Times New Roman" w:hAnsi="Times New Roman"/>
        <w:sz w:val="24"/>
        <w:szCs w:val="24"/>
      </w:rPr>
      <w:fldChar w:fldCharType="separate"/>
    </w:r>
    <w:r w:rsidR="002A1499">
      <w:rPr>
        <w:rFonts w:ascii="Times New Roman" w:hAnsi="Times New Roman"/>
        <w:noProof/>
        <w:sz w:val="24"/>
        <w:szCs w:val="24"/>
      </w:rPr>
      <w:t>9</w:t>
    </w:r>
    <w:r w:rsidRPr="006B71E5">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6B9"/>
    <w:rsid w:val="00002AF2"/>
    <w:rsid w:val="00014B37"/>
    <w:rsid w:val="000156E9"/>
    <w:rsid w:val="00017C78"/>
    <w:rsid w:val="000547AC"/>
    <w:rsid w:val="000631BD"/>
    <w:rsid w:val="00071A80"/>
    <w:rsid w:val="0007732E"/>
    <w:rsid w:val="00085347"/>
    <w:rsid w:val="000A5E09"/>
    <w:rsid w:val="000E3F87"/>
    <w:rsid w:val="000F3485"/>
    <w:rsid w:val="0011240D"/>
    <w:rsid w:val="00130A1C"/>
    <w:rsid w:val="00154031"/>
    <w:rsid w:val="00162663"/>
    <w:rsid w:val="00173C7B"/>
    <w:rsid w:val="001922C5"/>
    <w:rsid w:val="00193A0E"/>
    <w:rsid w:val="0019745D"/>
    <w:rsid w:val="001B02D0"/>
    <w:rsid w:val="001B5019"/>
    <w:rsid w:val="001E2BDF"/>
    <w:rsid w:val="001F3B76"/>
    <w:rsid w:val="00200CEE"/>
    <w:rsid w:val="00206D70"/>
    <w:rsid w:val="00211478"/>
    <w:rsid w:val="002316F7"/>
    <w:rsid w:val="00235167"/>
    <w:rsid w:val="0024112E"/>
    <w:rsid w:val="002462B8"/>
    <w:rsid w:val="00262A23"/>
    <w:rsid w:val="002639F2"/>
    <w:rsid w:val="0029523F"/>
    <w:rsid w:val="002957EC"/>
    <w:rsid w:val="002A1499"/>
    <w:rsid w:val="002C186C"/>
    <w:rsid w:val="002D0F00"/>
    <w:rsid w:val="002D557C"/>
    <w:rsid w:val="002D69B5"/>
    <w:rsid w:val="002F3EB9"/>
    <w:rsid w:val="00305692"/>
    <w:rsid w:val="003245AE"/>
    <w:rsid w:val="00345943"/>
    <w:rsid w:val="00381542"/>
    <w:rsid w:val="003A456B"/>
    <w:rsid w:val="003B4292"/>
    <w:rsid w:val="003B7D02"/>
    <w:rsid w:val="003E0C56"/>
    <w:rsid w:val="00404897"/>
    <w:rsid w:val="004207B7"/>
    <w:rsid w:val="004345D7"/>
    <w:rsid w:val="00441297"/>
    <w:rsid w:val="00443E2E"/>
    <w:rsid w:val="00444319"/>
    <w:rsid w:val="004922EC"/>
    <w:rsid w:val="004A6479"/>
    <w:rsid w:val="004C1279"/>
    <w:rsid w:val="004C4721"/>
    <w:rsid w:val="004D28B0"/>
    <w:rsid w:val="004F195F"/>
    <w:rsid w:val="004F1FF0"/>
    <w:rsid w:val="004F5181"/>
    <w:rsid w:val="00526896"/>
    <w:rsid w:val="005409BE"/>
    <w:rsid w:val="005553B1"/>
    <w:rsid w:val="0056372F"/>
    <w:rsid w:val="005659E6"/>
    <w:rsid w:val="005732BC"/>
    <w:rsid w:val="0058556D"/>
    <w:rsid w:val="005A5A6C"/>
    <w:rsid w:val="005A7823"/>
    <w:rsid w:val="005D78B5"/>
    <w:rsid w:val="005E2FC5"/>
    <w:rsid w:val="00613C1A"/>
    <w:rsid w:val="006214AA"/>
    <w:rsid w:val="00641B4B"/>
    <w:rsid w:val="00661712"/>
    <w:rsid w:val="006962D5"/>
    <w:rsid w:val="006A6D72"/>
    <w:rsid w:val="006B71E5"/>
    <w:rsid w:val="006D4E4C"/>
    <w:rsid w:val="006E11D2"/>
    <w:rsid w:val="006E70B4"/>
    <w:rsid w:val="0070579D"/>
    <w:rsid w:val="00705C97"/>
    <w:rsid w:val="00742115"/>
    <w:rsid w:val="0077532B"/>
    <w:rsid w:val="00777017"/>
    <w:rsid w:val="007802E6"/>
    <w:rsid w:val="00793210"/>
    <w:rsid w:val="007B6470"/>
    <w:rsid w:val="00842C0C"/>
    <w:rsid w:val="00845844"/>
    <w:rsid w:val="00877BAA"/>
    <w:rsid w:val="00880B96"/>
    <w:rsid w:val="0088296A"/>
    <w:rsid w:val="008841E0"/>
    <w:rsid w:val="00893BAA"/>
    <w:rsid w:val="008A2CA3"/>
    <w:rsid w:val="008A3D4E"/>
    <w:rsid w:val="008A5084"/>
    <w:rsid w:val="008A6C4C"/>
    <w:rsid w:val="008B09C8"/>
    <w:rsid w:val="008E1DDC"/>
    <w:rsid w:val="00900B7E"/>
    <w:rsid w:val="00910977"/>
    <w:rsid w:val="00920F0D"/>
    <w:rsid w:val="00923B3D"/>
    <w:rsid w:val="0095018C"/>
    <w:rsid w:val="009619AD"/>
    <w:rsid w:val="009A2EF6"/>
    <w:rsid w:val="009A7D7F"/>
    <w:rsid w:val="009B0A44"/>
    <w:rsid w:val="009D46B9"/>
    <w:rsid w:val="009D612B"/>
    <w:rsid w:val="009E369F"/>
    <w:rsid w:val="009F515F"/>
    <w:rsid w:val="00A06AF2"/>
    <w:rsid w:val="00A11269"/>
    <w:rsid w:val="00A136AF"/>
    <w:rsid w:val="00A14E9E"/>
    <w:rsid w:val="00A16C39"/>
    <w:rsid w:val="00A27BB4"/>
    <w:rsid w:val="00A47C1B"/>
    <w:rsid w:val="00A50812"/>
    <w:rsid w:val="00A5144F"/>
    <w:rsid w:val="00A54F31"/>
    <w:rsid w:val="00A65773"/>
    <w:rsid w:val="00A745E7"/>
    <w:rsid w:val="00A86877"/>
    <w:rsid w:val="00A95D97"/>
    <w:rsid w:val="00AA3A48"/>
    <w:rsid w:val="00AA4187"/>
    <w:rsid w:val="00AE662A"/>
    <w:rsid w:val="00B233A8"/>
    <w:rsid w:val="00B26452"/>
    <w:rsid w:val="00B40210"/>
    <w:rsid w:val="00B67EEE"/>
    <w:rsid w:val="00B85029"/>
    <w:rsid w:val="00B97160"/>
    <w:rsid w:val="00BA7D36"/>
    <w:rsid w:val="00BB0CC9"/>
    <w:rsid w:val="00BC043B"/>
    <w:rsid w:val="00BC269A"/>
    <w:rsid w:val="00BC3D6A"/>
    <w:rsid w:val="00BD1393"/>
    <w:rsid w:val="00BD4093"/>
    <w:rsid w:val="00BE4636"/>
    <w:rsid w:val="00BF27AE"/>
    <w:rsid w:val="00BF3B53"/>
    <w:rsid w:val="00C100F5"/>
    <w:rsid w:val="00C1340B"/>
    <w:rsid w:val="00C13A97"/>
    <w:rsid w:val="00C17284"/>
    <w:rsid w:val="00C33A4F"/>
    <w:rsid w:val="00C519B5"/>
    <w:rsid w:val="00C638DE"/>
    <w:rsid w:val="00C8610D"/>
    <w:rsid w:val="00C879F1"/>
    <w:rsid w:val="00C913D4"/>
    <w:rsid w:val="00C96E9C"/>
    <w:rsid w:val="00CA5C99"/>
    <w:rsid w:val="00CB0726"/>
    <w:rsid w:val="00CB6290"/>
    <w:rsid w:val="00CC06CD"/>
    <w:rsid w:val="00CC3088"/>
    <w:rsid w:val="00CD66B7"/>
    <w:rsid w:val="00CE6021"/>
    <w:rsid w:val="00CE61B7"/>
    <w:rsid w:val="00CE7B1F"/>
    <w:rsid w:val="00D076A4"/>
    <w:rsid w:val="00D13C6E"/>
    <w:rsid w:val="00D50988"/>
    <w:rsid w:val="00D56197"/>
    <w:rsid w:val="00D63266"/>
    <w:rsid w:val="00D768D7"/>
    <w:rsid w:val="00D83EB0"/>
    <w:rsid w:val="00DB2239"/>
    <w:rsid w:val="00DB595F"/>
    <w:rsid w:val="00DC2DB6"/>
    <w:rsid w:val="00DD6C3B"/>
    <w:rsid w:val="00DE086B"/>
    <w:rsid w:val="00E037CD"/>
    <w:rsid w:val="00E123D6"/>
    <w:rsid w:val="00E214C1"/>
    <w:rsid w:val="00E4670D"/>
    <w:rsid w:val="00EB0B40"/>
    <w:rsid w:val="00EC3CC3"/>
    <w:rsid w:val="00EF3DF4"/>
    <w:rsid w:val="00F049E4"/>
    <w:rsid w:val="00F13CEE"/>
    <w:rsid w:val="00F22F8D"/>
    <w:rsid w:val="00F2303A"/>
    <w:rsid w:val="00F2727B"/>
    <w:rsid w:val="00F44FB2"/>
    <w:rsid w:val="00F5529A"/>
    <w:rsid w:val="00F84DD8"/>
    <w:rsid w:val="00F91521"/>
    <w:rsid w:val="00F92147"/>
    <w:rsid w:val="00FA4B4D"/>
    <w:rsid w:val="00FC50E1"/>
    <w:rsid w:val="00FE27DA"/>
    <w:rsid w:val="00FE5CF3"/>
    <w:rsid w:val="00FE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3D4"/>
    <w:rPr>
      <w:color w:val="0000FF"/>
      <w:u w:val="single"/>
    </w:rPr>
  </w:style>
  <w:style w:type="paragraph" w:styleId="Footer">
    <w:name w:val="footer"/>
    <w:basedOn w:val="Normal"/>
    <w:link w:val="FooterChar"/>
    <w:uiPriority w:val="99"/>
    <w:rsid w:val="004A6479"/>
    <w:pPr>
      <w:tabs>
        <w:tab w:val="center" w:pos="4153"/>
        <w:tab w:val="right" w:pos="8306"/>
      </w:tabs>
      <w:spacing w:after="0" w:line="240" w:lineRule="auto"/>
    </w:pPr>
    <w:rPr>
      <w:rFonts w:ascii="Times New Roman" w:eastAsia="Times New Roman" w:hAnsi="Times New Roman"/>
      <w:sz w:val="24"/>
      <w:szCs w:val="24"/>
      <w:lang w:val="lv-LV" w:eastAsia="lv-LV"/>
    </w:rPr>
  </w:style>
  <w:style w:type="character" w:customStyle="1" w:styleId="FooterChar">
    <w:name w:val="Footer Char"/>
    <w:basedOn w:val="DefaultParagraphFont"/>
    <w:link w:val="Footer"/>
    <w:uiPriority w:val="99"/>
    <w:rsid w:val="004A6479"/>
    <w:rPr>
      <w:rFonts w:ascii="Times New Roman" w:eastAsia="Times New Roman" w:hAnsi="Times New Roman"/>
      <w:sz w:val="24"/>
      <w:szCs w:val="24"/>
      <w:lang w:val="lv-LV" w:eastAsia="lv-LV"/>
    </w:rPr>
  </w:style>
  <w:style w:type="character" w:styleId="Emphasis">
    <w:name w:val="Emphasis"/>
    <w:basedOn w:val="DefaultParagraphFont"/>
    <w:uiPriority w:val="20"/>
    <w:qFormat/>
    <w:rsid w:val="00A06AF2"/>
    <w:rPr>
      <w:b/>
      <w:bCs/>
      <w:i w:val="0"/>
      <w:iCs w:val="0"/>
    </w:rPr>
  </w:style>
  <w:style w:type="paragraph" w:styleId="Header">
    <w:name w:val="header"/>
    <w:basedOn w:val="Normal"/>
    <w:link w:val="HeaderChar"/>
    <w:uiPriority w:val="99"/>
    <w:unhideWhenUsed/>
    <w:rsid w:val="00DC2DB6"/>
    <w:pPr>
      <w:tabs>
        <w:tab w:val="center" w:pos="4320"/>
        <w:tab w:val="right" w:pos="8640"/>
      </w:tabs>
    </w:pPr>
  </w:style>
  <w:style w:type="character" w:customStyle="1" w:styleId="HeaderChar">
    <w:name w:val="Header Char"/>
    <w:basedOn w:val="DefaultParagraphFont"/>
    <w:link w:val="Header"/>
    <w:uiPriority w:val="99"/>
    <w:rsid w:val="00DC2DB6"/>
    <w:rPr>
      <w:sz w:val="22"/>
      <w:szCs w:val="22"/>
    </w:rPr>
  </w:style>
  <w:style w:type="paragraph" w:styleId="BalloonText">
    <w:name w:val="Balloon Text"/>
    <w:basedOn w:val="Normal"/>
    <w:link w:val="BalloonTextChar"/>
    <w:uiPriority w:val="99"/>
    <w:semiHidden/>
    <w:unhideWhenUsed/>
    <w:rsid w:val="00DC2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B6"/>
    <w:rPr>
      <w:rFonts w:ascii="Tahoma" w:hAnsi="Tahoma" w:cs="Tahoma"/>
      <w:sz w:val="16"/>
      <w:szCs w:val="16"/>
    </w:rPr>
  </w:style>
  <w:style w:type="paragraph" w:styleId="CommentText">
    <w:name w:val="annotation text"/>
    <w:basedOn w:val="Normal"/>
    <w:link w:val="CommentTextChar"/>
    <w:uiPriority w:val="99"/>
    <w:rsid w:val="006D4E4C"/>
    <w:pPr>
      <w:spacing w:after="0" w:line="240" w:lineRule="auto"/>
    </w:pPr>
    <w:rPr>
      <w:rFonts w:ascii="Times New Roman" w:eastAsia="Times New Roman" w:hAnsi="Times New Roman"/>
      <w:sz w:val="20"/>
      <w:szCs w:val="20"/>
      <w:lang w:val="lv-LV" w:eastAsia="lv-LV"/>
    </w:rPr>
  </w:style>
  <w:style w:type="character" w:customStyle="1" w:styleId="CommentTextChar">
    <w:name w:val="Comment Text Char"/>
    <w:basedOn w:val="DefaultParagraphFont"/>
    <w:link w:val="CommentText"/>
    <w:uiPriority w:val="99"/>
    <w:rsid w:val="006D4E4C"/>
    <w:rPr>
      <w:rFonts w:ascii="Times New Roman" w:eastAsia="Times New Roman" w:hAnsi="Times New Roman"/>
      <w:lang w:val="lv-LV" w:eastAsia="lv-LV"/>
    </w:rPr>
  </w:style>
  <w:style w:type="character" w:styleId="CommentReference">
    <w:name w:val="annotation reference"/>
    <w:basedOn w:val="DefaultParagraphFont"/>
    <w:uiPriority w:val="99"/>
    <w:semiHidden/>
    <w:unhideWhenUsed/>
    <w:rsid w:val="006D4E4C"/>
    <w:rPr>
      <w:sz w:val="16"/>
      <w:szCs w:val="16"/>
    </w:rPr>
  </w:style>
  <w:style w:type="paragraph" w:customStyle="1" w:styleId="naisc">
    <w:name w:val="naisc"/>
    <w:basedOn w:val="Normal"/>
    <w:rsid w:val="002639F2"/>
    <w:pPr>
      <w:spacing w:before="75" w:after="75" w:line="240" w:lineRule="auto"/>
      <w:jc w:val="center"/>
    </w:pPr>
    <w:rPr>
      <w:rFonts w:ascii="Times New Roman" w:eastAsia="Times New Roman" w:hAnsi="Times New Roman"/>
      <w:sz w:val="24"/>
      <w:szCs w:val="24"/>
      <w:lang w:val="lv-LV" w:eastAsia="lv-LV"/>
    </w:rPr>
  </w:style>
  <w:style w:type="paragraph" w:customStyle="1" w:styleId="naisf">
    <w:name w:val="naisf"/>
    <w:basedOn w:val="Normal"/>
    <w:rsid w:val="00C96E9C"/>
    <w:pPr>
      <w:spacing w:before="75" w:after="75" w:line="240" w:lineRule="auto"/>
      <w:ind w:firstLine="375"/>
      <w:jc w:val="both"/>
    </w:pPr>
    <w:rPr>
      <w:rFonts w:ascii="Times New Roman" w:eastAsiaTheme="minorHAnsi" w:hAnsi="Times New Roman"/>
      <w:sz w:val="24"/>
      <w:szCs w:val="24"/>
    </w:rPr>
  </w:style>
  <w:style w:type="paragraph" w:customStyle="1" w:styleId="naisnod">
    <w:name w:val="naisnod"/>
    <w:basedOn w:val="Normal"/>
    <w:rsid w:val="00C96E9C"/>
    <w:pPr>
      <w:spacing w:before="150" w:after="150" w:line="240" w:lineRule="auto"/>
      <w:jc w:val="center"/>
    </w:pPr>
    <w:rPr>
      <w:rFonts w:ascii="Times New Roman" w:eastAsiaTheme="minorHAnsi"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114">
      <w:bodyDiv w:val="1"/>
      <w:marLeft w:val="0"/>
      <w:marRight w:val="0"/>
      <w:marTop w:val="0"/>
      <w:marBottom w:val="0"/>
      <w:divBdr>
        <w:top w:val="none" w:sz="0" w:space="0" w:color="auto"/>
        <w:left w:val="none" w:sz="0" w:space="0" w:color="auto"/>
        <w:bottom w:val="none" w:sz="0" w:space="0" w:color="auto"/>
        <w:right w:val="none" w:sz="0" w:space="0" w:color="auto"/>
      </w:divBdr>
    </w:div>
    <w:div w:id="1288896812">
      <w:bodyDiv w:val="1"/>
      <w:marLeft w:val="0"/>
      <w:marRight w:val="0"/>
      <w:marTop w:val="0"/>
      <w:marBottom w:val="0"/>
      <w:divBdr>
        <w:top w:val="none" w:sz="0" w:space="0" w:color="auto"/>
        <w:left w:val="none" w:sz="0" w:space="0" w:color="auto"/>
        <w:bottom w:val="none" w:sz="0" w:space="0" w:color="auto"/>
        <w:right w:val="none" w:sz="0" w:space="0" w:color="auto"/>
      </w:divBdr>
    </w:div>
    <w:div w:id="1304627257">
      <w:bodyDiv w:val="1"/>
      <w:marLeft w:val="0"/>
      <w:marRight w:val="0"/>
      <w:marTop w:val="0"/>
      <w:marBottom w:val="0"/>
      <w:divBdr>
        <w:top w:val="none" w:sz="0" w:space="0" w:color="auto"/>
        <w:left w:val="none" w:sz="0" w:space="0" w:color="auto"/>
        <w:bottom w:val="none" w:sz="0" w:space="0" w:color="auto"/>
        <w:right w:val="none" w:sz="0" w:space="0" w:color="auto"/>
      </w:divBdr>
    </w:div>
    <w:div w:id="13639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ijumi.mk.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tijumi.mk.gov.lv" TargetMode="External"/><Relationship Id="rId12" Type="http://schemas.openxmlformats.org/officeDocument/2006/relationships/hyperlink" Target="mailto:Eva.Upite@mk.gov.lv"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olanta.Rauga@mk.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etijumi.mk.gov.lv" TargetMode="External"/><Relationship Id="rId4" Type="http://schemas.openxmlformats.org/officeDocument/2006/relationships/webSettings" Target="webSettings.xml"/><Relationship Id="rId9" Type="http://schemas.openxmlformats.org/officeDocument/2006/relationships/hyperlink" Target="http://petijumi.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3070</Words>
  <Characters>18395</Characters>
  <Application>Microsoft Office Word</Application>
  <DocSecurity>0</DocSecurity>
  <Lines>681</Lines>
  <Paragraphs>390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vt:lpstr>
      <vt:lpstr>Ministru kabineta noteikumu </vt:lpstr>
    </vt:vector>
  </TitlesOfParts>
  <Company/>
  <LinksUpToDate>false</LinksUpToDate>
  <CharactersWithSpaces>21075</CharactersWithSpaces>
  <SharedDoc>false</SharedDoc>
  <HLinks>
    <vt:vector size="30" baseType="variant">
      <vt:variant>
        <vt:i4>4128877</vt:i4>
      </vt:variant>
      <vt:variant>
        <vt:i4>12</vt:i4>
      </vt:variant>
      <vt:variant>
        <vt:i4>0</vt:i4>
      </vt:variant>
      <vt:variant>
        <vt:i4>5</vt:i4>
      </vt:variant>
      <vt:variant>
        <vt:lpwstr>http://petijumi.mk.gov.lv/</vt:lpwstr>
      </vt:variant>
      <vt:variant>
        <vt:lpwstr/>
      </vt:variant>
      <vt:variant>
        <vt:i4>4128877</vt:i4>
      </vt:variant>
      <vt:variant>
        <vt:i4>9</vt:i4>
      </vt:variant>
      <vt:variant>
        <vt:i4>0</vt:i4>
      </vt:variant>
      <vt:variant>
        <vt:i4>5</vt:i4>
      </vt:variant>
      <vt:variant>
        <vt:lpwstr>http://petijumi.mk.gov.lv/</vt:lpwstr>
      </vt:variant>
      <vt:variant>
        <vt:lpwstr/>
      </vt:variant>
      <vt:variant>
        <vt:i4>4128877</vt:i4>
      </vt:variant>
      <vt:variant>
        <vt:i4>6</vt:i4>
      </vt:variant>
      <vt:variant>
        <vt:i4>0</vt:i4>
      </vt:variant>
      <vt:variant>
        <vt:i4>5</vt:i4>
      </vt:variant>
      <vt:variant>
        <vt:lpwstr>http://petijumi.mk.gov.lv/</vt:lpwstr>
      </vt:variant>
      <vt:variant>
        <vt:lpwstr/>
      </vt:variant>
      <vt:variant>
        <vt:i4>4128877</vt:i4>
      </vt:variant>
      <vt:variant>
        <vt:i4>3</vt:i4>
      </vt:variant>
      <vt:variant>
        <vt:i4>0</vt:i4>
      </vt:variant>
      <vt:variant>
        <vt:i4>5</vt:i4>
      </vt:variant>
      <vt:variant>
        <vt:lpwstr>http://petijumi.mk.gov.lv/</vt:lpwstr>
      </vt:variant>
      <vt:variant>
        <vt:lpwstr/>
      </vt:variant>
      <vt:variant>
        <vt:i4>4128877</vt:i4>
      </vt:variant>
      <vt:variant>
        <vt:i4>0</vt:i4>
      </vt:variant>
      <vt:variant>
        <vt:i4>0</vt:i4>
      </vt:variant>
      <vt:variant>
        <vt:i4>5</vt:i4>
      </vt:variant>
      <vt:variant>
        <vt:lpwstr>http://petijumi.mk.gov.lv/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dc:title>
  <dc:subject/>
  <dc:creator>Ance Petersone</dc:creator>
  <cp:keywords/>
  <dc:description/>
  <cp:lastModifiedBy>Lilija Kampāne</cp:lastModifiedBy>
  <cp:revision>15</cp:revision>
  <cp:lastPrinted>2012-07-18T13:26:00Z</cp:lastPrinted>
  <dcterms:created xsi:type="dcterms:W3CDTF">2012-07-09T13:14:00Z</dcterms:created>
  <dcterms:modified xsi:type="dcterms:W3CDTF">2012-07-18T13:26:00Z</dcterms:modified>
</cp:coreProperties>
</file>