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8FC9D" w14:textId="77777777" w:rsidR="00171D36" w:rsidRPr="00F5458C" w:rsidRDefault="00171D36" w:rsidP="00171D36">
      <w:pPr>
        <w:tabs>
          <w:tab w:val="left" w:pos="6804"/>
        </w:tabs>
        <w:spacing w:after="0" w:line="240" w:lineRule="auto"/>
        <w:jc w:val="both"/>
        <w:rPr>
          <w:rFonts w:ascii="Times New Roman" w:hAnsi="Times New Roman"/>
          <w:sz w:val="28"/>
          <w:szCs w:val="28"/>
          <w:lang w:val="de-DE"/>
        </w:rPr>
      </w:pPr>
    </w:p>
    <w:p w14:paraId="686FEF58" w14:textId="77777777" w:rsidR="00171D36" w:rsidRPr="00F5458C" w:rsidRDefault="00171D36" w:rsidP="00171D36">
      <w:pPr>
        <w:tabs>
          <w:tab w:val="left" w:pos="6663"/>
        </w:tabs>
        <w:spacing w:after="0" w:line="240" w:lineRule="auto"/>
        <w:rPr>
          <w:rFonts w:ascii="Times New Roman" w:hAnsi="Times New Roman"/>
          <w:sz w:val="28"/>
          <w:szCs w:val="28"/>
        </w:rPr>
      </w:pPr>
    </w:p>
    <w:p w14:paraId="293DFAC8" w14:textId="77777777" w:rsidR="00171D36" w:rsidRPr="00F5458C" w:rsidRDefault="00171D36" w:rsidP="00171D36">
      <w:pPr>
        <w:tabs>
          <w:tab w:val="left" w:pos="6663"/>
        </w:tabs>
        <w:spacing w:after="0" w:line="240" w:lineRule="auto"/>
        <w:rPr>
          <w:rFonts w:ascii="Times New Roman" w:hAnsi="Times New Roman"/>
          <w:sz w:val="28"/>
          <w:szCs w:val="28"/>
        </w:rPr>
      </w:pPr>
    </w:p>
    <w:p w14:paraId="49CA8F24" w14:textId="77777777" w:rsidR="00171D36" w:rsidRPr="00F5458C" w:rsidRDefault="00171D36" w:rsidP="00171D36">
      <w:pPr>
        <w:tabs>
          <w:tab w:val="left" w:pos="6663"/>
        </w:tabs>
        <w:spacing w:after="0" w:line="240" w:lineRule="auto"/>
        <w:rPr>
          <w:rFonts w:ascii="Times New Roman" w:hAnsi="Times New Roman"/>
          <w:sz w:val="28"/>
          <w:szCs w:val="28"/>
        </w:rPr>
      </w:pPr>
    </w:p>
    <w:p w14:paraId="7AE232AA" w14:textId="77777777" w:rsidR="00171D36" w:rsidRPr="00F5458C" w:rsidRDefault="00171D36" w:rsidP="00171D36">
      <w:pPr>
        <w:tabs>
          <w:tab w:val="left" w:pos="6663"/>
        </w:tabs>
        <w:spacing w:after="0" w:line="240" w:lineRule="auto"/>
        <w:rPr>
          <w:rFonts w:ascii="Times New Roman" w:hAnsi="Times New Roman"/>
          <w:sz w:val="28"/>
          <w:szCs w:val="28"/>
        </w:rPr>
      </w:pPr>
    </w:p>
    <w:p w14:paraId="52BE94C0" w14:textId="21554F49" w:rsidR="00171D36" w:rsidRPr="00171D36" w:rsidRDefault="00171D36" w:rsidP="00171D36">
      <w:pPr>
        <w:tabs>
          <w:tab w:val="left" w:pos="6663"/>
        </w:tabs>
        <w:spacing w:after="0" w:line="240" w:lineRule="auto"/>
        <w:rPr>
          <w:rFonts w:ascii="Times New Roman" w:hAnsi="Times New Roman" w:cs="Times New Roman"/>
          <w:sz w:val="28"/>
          <w:szCs w:val="28"/>
        </w:rPr>
      </w:pPr>
      <w:r w:rsidRPr="00171D36">
        <w:rPr>
          <w:rFonts w:ascii="Times New Roman" w:hAnsi="Times New Roman" w:cs="Times New Roman"/>
          <w:sz w:val="28"/>
          <w:szCs w:val="28"/>
        </w:rPr>
        <w:t>2013.gada</w:t>
      </w:r>
      <w:proofErr w:type="gramStart"/>
      <w:r w:rsidRPr="00171D36">
        <w:rPr>
          <w:rFonts w:ascii="Times New Roman" w:hAnsi="Times New Roman" w:cs="Times New Roman"/>
          <w:sz w:val="28"/>
          <w:szCs w:val="28"/>
        </w:rPr>
        <w:t xml:space="preserve">            </w:t>
      </w:r>
      <w:proofErr w:type="gramEnd"/>
      <w:r w:rsidRPr="00171D36">
        <w:rPr>
          <w:rFonts w:ascii="Times New Roman" w:hAnsi="Times New Roman" w:cs="Times New Roman"/>
          <w:sz w:val="28"/>
          <w:szCs w:val="28"/>
        </w:rPr>
        <w:tab/>
      </w:r>
      <w:r>
        <w:rPr>
          <w:rFonts w:ascii="Times New Roman" w:hAnsi="Times New Roman" w:cs="Times New Roman"/>
          <w:sz w:val="28"/>
          <w:szCs w:val="28"/>
        </w:rPr>
        <w:t>Instrukcija</w:t>
      </w:r>
      <w:r w:rsidRPr="00171D36">
        <w:rPr>
          <w:rFonts w:ascii="Times New Roman" w:hAnsi="Times New Roman" w:cs="Times New Roman"/>
          <w:sz w:val="28"/>
          <w:szCs w:val="28"/>
        </w:rPr>
        <w:t xml:space="preserve"> Nr.</w:t>
      </w:r>
    </w:p>
    <w:p w14:paraId="745D604A" w14:textId="77777777" w:rsidR="00171D36" w:rsidRPr="00F5458C" w:rsidRDefault="00171D36" w:rsidP="00171D36">
      <w:pPr>
        <w:tabs>
          <w:tab w:val="left" w:pos="6663"/>
        </w:tabs>
        <w:spacing w:after="0" w:line="240" w:lineRule="auto"/>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(prot. Nr.</w:t>
      </w:r>
      <w:proofErr w:type="gramStart"/>
      <w:r w:rsidRPr="00F5458C">
        <w:rPr>
          <w:rFonts w:ascii="Times New Roman" w:hAnsi="Times New Roman"/>
          <w:sz w:val="28"/>
          <w:szCs w:val="28"/>
        </w:rPr>
        <w:t xml:space="preserve">               .</w:t>
      </w:r>
      <w:proofErr w:type="gramEnd"/>
      <w:r w:rsidRPr="00F5458C">
        <w:rPr>
          <w:rFonts w:ascii="Times New Roman" w:hAnsi="Times New Roman"/>
          <w:sz w:val="28"/>
          <w:szCs w:val="28"/>
        </w:rPr>
        <w:t>§)</w:t>
      </w:r>
    </w:p>
    <w:p w14:paraId="5EDF1D24" w14:textId="77777777" w:rsidR="006E412A" w:rsidRPr="00D2104D" w:rsidRDefault="006E412A" w:rsidP="00171D36">
      <w:pPr>
        <w:spacing w:after="0" w:line="240" w:lineRule="auto"/>
        <w:rPr>
          <w:rFonts w:ascii="Times New Roman" w:eastAsia="Times New Roman" w:hAnsi="Times New Roman" w:cs="Times New Roman"/>
          <w:sz w:val="28"/>
          <w:szCs w:val="28"/>
          <w:lang w:eastAsia="lv-LV"/>
        </w:rPr>
      </w:pPr>
    </w:p>
    <w:p w14:paraId="5EDF1D25" w14:textId="77777777" w:rsidR="00C947C2" w:rsidRPr="00D2104D" w:rsidRDefault="006E412A" w:rsidP="00171D36">
      <w:pPr>
        <w:spacing w:after="0" w:line="240" w:lineRule="auto"/>
        <w:jc w:val="center"/>
        <w:rPr>
          <w:rFonts w:ascii="Times New Roman" w:eastAsia="Times New Roman" w:hAnsi="Times New Roman" w:cs="Times New Roman"/>
          <w:b/>
          <w:bCs/>
          <w:sz w:val="28"/>
          <w:szCs w:val="28"/>
          <w:lang w:eastAsia="lv-LV"/>
        </w:rPr>
      </w:pPr>
      <w:r w:rsidRPr="00D2104D">
        <w:rPr>
          <w:rFonts w:ascii="Times New Roman" w:eastAsia="Times New Roman" w:hAnsi="Times New Roman" w:cs="Times New Roman"/>
          <w:b/>
          <w:bCs/>
          <w:sz w:val="28"/>
          <w:szCs w:val="28"/>
          <w:lang w:eastAsia="lv-LV"/>
        </w:rPr>
        <w:t>Grozījum</w:t>
      </w:r>
      <w:r w:rsidR="00F637F1" w:rsidRPr="00D2104D">
        <w:rPr>
          <w:rFonts w:ascii="Times New Roman" w:eastAsia="Times New Roman" w:hAnsi="Times New Roman" w:cs="Times New Roman"/>
          <w:b/>
          <w:bCs/>
          <w:sz w:val="28"/>
          <w:szCs w:val="28"/>
          <w:lang w:eastAsia="lv-LV"/>
        </w:rPr>
        <w:t>i</w:t>
      </w:r>
      <w:r w:rsidRPr="00D2104D">
        <w:rPr>
          <w:rFonts w:ascii="Times New Roman" w:eastAsia="Times New Roman" w:hAnsi="Times New Roman" w:cs="Times New Roman"/>
          <w:b/>
          <w:bCs/>
          <w:sz w:val="28"/>
          <w:szCs w:val="28"/>
          <w:lang w:eastAsia="lv-LV"/>
        </w:rPr>
        <w:t xml:space="preserve"> Ministru kabineta 2009.gada 15.decembra instrukcijā Nr.19 </w:t>
      </w:r>
    </w:p>
    <w:p w14:paraId="5EDF1D26" w14:textId="21F58FBF" w:rsidR="006E412A" w:rsidRPr="00D2104D" w:rsidRDefault="00FC02B0" w:rsidP="00171D36">
      <w:pPr>
        <w:spacing w:after="0" w:line="240" w:lineRule="auto"/>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6E412A" w:rsidRPr="00D2104D">
        <w:rPr>
          <w:rFonts w:ascii="Times New Roman" w:eastAsia="Times New Roman" w:hAnsi="Times New Roman" w:cs="Times New Roman"/>
          <w:b/>
          <w:bCs/>
          <w:sz w:val="28"/>
          <w:szCs w:val="28"/>
          <w:lang w:eastAsia="lv-LV"/>
        </w:rPr>
        <w:t>Tiesību akta projekta sākotnējās ietekmes izvērtēšanas kārtība</w:t>
      </w:r>
      <w:r>
        <w:rPr>
          <w:rFonts w:ascii="Times New Roman" w:hAnsi="Times New Roman" w:cs="Times New Roman"/>
          <w:sz w:val="28"/>
          <w:szCs w:val="28"/>
        </w:rPr>
        <w:t>"</w:t>
      </w:r>
    </w:p>
    <w:p w14:paraId="5EDF1D27" w14:textId="77777777" w:rsidR="006E412A" w:rsidRPr="00D2104D" w:rsidRDefault="006E412A" w:rsidP="00171D36">
      <w:pPr>
        <w:pStyle w:val="naislab"/>
        <w:spacing w:before="0" w:beforeAutospacing="0" w:after="0" w:afterAutospacing="0"/>
        <w:jc w:val="right"/>
        <w:rPr>
          <w:sz w:val="28"/>
          <w:szCs w:val="28"/>
        </w:rPr>
      </w:pPr>
    </w:p>
    <w:p w14:paraId="5EDF1D28" w14:textId="2750D580" w:rsidR="006E412A" w:rsidRPr="00D2104D" w:rsidRDefault="006E412A" w:rsidP="00171D36">
      <w:pPr>
        <w:pStyle w:val="naislab"/>
        <w:spacing w:before="0" w:beforeAutospacing="0" w:after="0" w:afterAutospacing="0"/>
        <w:jc w:val="right"/>
        <w:rPr>
          <w:sz w:val="28"/>
          <w:szCs w:val="28"/>
        </w:rPr>
      </w:pPr>
      <w:r w:rsidRPr="00D2104D">
        <w:rPr>
          <w:sz w:val="28"/>
          <w:szCs w:val="28"/>
        </w:rPr>
        <w:t>Izdot</w:t>
      </w:r>
      <w:r w:rsidR="00D01D49">
        <w:rPr>
          <w:sz w:val="28"/>
          <w:szCs w:val="28"/>
        </w:rPr>
        <w:t>a</w:t>
      </w:r>
      <w:r w:rsidRPr="00D2104D">
        <w:rPr>
          <w:sz w:val="28"/>
          <w:szCs w:val="28"/>
        </w:rPr>
        <w:t xml:space="preserve"> saskaņā ar</w:t>
      </w:r>
    </w:p>
    <w:p w14:paraId="5EDF1D29" w14:textId="77777777" w:rsidR="006E412A" w:rsidRPr="00D2104D" w:rsidRDefault="006E412A" w:rsidP="00171D36">
      <w:pPr>
        <w:pStyle w:val="naislab"/>
        <w:spacing w:before="0" w:beforeAutospacing="0" w:after="0" w:afterAutospacing="0"/>
        <w:jc w:val="right"/>
        <w:rPr>
          <w:sz w:val="28"/>
          <w:szCs w:val="28"/>
        </w:rPr>
      </w:pPr>
      <w:r w:rsidRPr="00D2104D">
        <w:rPr>
          <w:sz w:val="28"/>
          <w:szCs w:val="28"/>
        </w:rPr>
        <w:t>Ministru kabineta iekārtas likuma</w:t>
      </w:r>
    </w:p>
    <w:p w14:paraId="5EDF1D2A" w14:textId="77777777" w:rsidR="006E412A" w:rsidRPr="00D2104D" w:rsidRDefault="00A51AE5" w:rsidP="00171D36">
      <w:pPr>
        <w:pStyle w:val="naislab"/>
        <w:spacing w:before="0" w:beforeAutospacing="0" w:after="0" w:afterAutospacing="0"/>
        <w:jc w:val="right"/>
        <w:rPr>
          <w:sz w:val="28"/>
          <w:szCs w:val="28"/>
        </w:rPr>
      </w:pPr>
      <w:hyperlink r:id="rId8" w:anchor="1" w:tgtFrame="_top" w:tooltip="Ministru kabineta iekārtas likums" w:history="1">
        <w:r w:rsidR="006E412A" w:rsidRPr="00D2104D">
          <w:rPr>
            <w:rStyle w:val="Hyperlink"/>
            <w:color w:val="auto"/>
            <w:sz w:val="28"/>
            <w:szCs w:val="28"/>
            <w:u w:val="none"/>
          </w:rPr>
          <w:t>31.panta otro daļu</w:t>
        </w:r>
      </w:hyperlink>
      <w:r w:rsidR="006E412A" w:rsidRPr="00D2104D">
        <w:rPr>
          <w:sz w:val="28"/>
          <w:szCs w:val="28"/>
        </w:rPr>
        <w:t xml:space="preserve"> un</w:t>
      </w:r>
    </w:p>
    <w:p w14:paraId="5EDF1D2B" w14:textId="77777777" w:rsidR="006E412A" w:rsidRPr="00D2104D" w:rsidRDefault="006E412A" w:rsidP="00171D36">
      <w:pPr>
        <w:pStyle w:val="naislab"/>
        <w:spacing w:before="0" w:beforeAutospacing="0" w:after="0" w:afterAutospacing="0"/>
        <w:jc w:val="right"/>
        <w:rPr>
          <w:sz w:val="28"/>
          <w:szCs w:val="28"/>
        </w:rPr>
      </w:pPr>
      <w:r w:rsidRPr="00D2104D">
        <w:rPr>
          <w:sz w:val="28"/>
          <w:szCs w:val="28"/>
        </w:rPr>
        <w:t>Ministru kabineta 2009.gada 7.aprīļa</w:t>
      </w:r>
    </w:p>
    <w:p w14:paraId="5EDF1D2C" w14:textId="5C65AD14" w:rsidR="006E412A" w:rsidRPr="00D2104D" w:rsidRDefault="006E412A" w:rsidP="00171D36">
      <w:pPr>
        <w:pStyle w:val="naislab"/>
        <w:spacing w:before="0" w:beforeAutospacing="0" w:after="0" w:afterAutospacing="0"/>
        <w:jc w:val="right"/>
        <w:rPr>
          <w:sz w:val="28"/>
          <w:szCs w:val="28"/>
        </w:rPr>
      </w:pPr>
      <w:r w:rsidRPr="00D2104D">
        <w:rPr>
          <w:sz w:val="28"/>
          <w:szCs w:val="28"/>
        </w:rPr>
        <w:t xml:space="preserve">noteikumu Nr.300 </w:t>
      </w:r>
      <w:r w:rsidR="00171D36">
        <w:rPr>
          <w:sz w:val="28"/>
          <w:szCs w:val="28"/>
        </w:rPr>
        <w:t>"</w:t>
      </w:r>
      <w:r w:rsidRPr="00D2104D">
        <w:rPr>
          <w:sz w:val="28"/>
          <w:szCs w:val="28"/>
        </w:rPr>
        <w:t>Ministru kabineta</w:t>
      </w:r>
    </w:p>
    <w:p w14:paraId="5EDF1D2D" w14:textId="7BCCCE00" w:rsidR="006E412A" w:rsidRPr="00D2104D" w:rsidRDefault="006E412A" w:rsidP="00171D36">
      <w:pPr>
        <w:pStyle w:val="naislab"/>
        <w:spacing w:before="0" w:beforeAutospacing="0" w:after="0" w:afterAutospacing="0"/>
        <w:jc w:val="right"/>
        <w:rPr>
          <w:sz w:val="28"/>
          <w:szCs w:val="28"/>
        </w:rPr>
      </w:pPr>
      <w:r w:rsidRPr="00D2104D">
        <w:rPr>
          <w:sz w:val="28"/>
          <w:szCs w:val="28"/>
        </w:rPr>
        <w:t>kārtības rullis</w:t>
      </w:r>
      <w:r w:rsidR="00171D36">
        <w:rPr>
          <w:sz w:val="28"/>
          <w:szCs w:val="28"/>
        </w:rPr>
        <w:t>"</w:t>
      </w:r>
      <w:r w:rsidRPr="00D2104D">
        <w:rPr>
          <w:sz w:val="28"/>
          <w:szCs w:val="28"/>
        </w:rPr>
        <w:t xml:space="preserve"> </w:t>
      </w:r>
      <w:hyperlink r:id="rId9" w:anchor="1" w:tgtFrame="_top" w:tooltip="Ministru kabineta kārtības rullis" w:history="1">
        <w:r w:rsidRPr="00D2104D">
          <w:rPr>
            <w:rStyle w:val="Hyperlink"/>
            <w:color w:val="auto"/>
            <w:sz w:val="28"/>
            <w:szCs w:val="28"/>
            <w:u w:val="none"/>
          </w:rPr>
          <w:t>4.punktu</w:t>
        </w:r>
      </w:hyperlink>
    </w:p>
    <w:p w14:paraId="5EDF1D2F" w14:textId="77777777" w:rsidR="00A54E12" w:rsidRPr="00D2104D" w:rsidRDefault="00A54E12" w:rsidP="00171D36">
      <w:pPr>
        <w:pStyle w:val="naislab"/>
        <w:spacing w:before="0" w:beforeAutospacing="0" w:after="0" w:afterAutospacing="0"/>
        <w:jc w:val="right"/>
        <w:rPr>
          <w:sz w:val="28"/>
          <w:szCs w:val="28"/>
        </w:rPr>
      </w:pPr>
    </w:p>
    <w:p w14:paraId="5EDF1D30" w14:textId="45DEA5DB" w:rsidR="006E412A" w:rsidRPr="00D2104D" w:rsidRDefault="00171D36" w:rsidP="00171D36">
      <w:pPr>
        <w:pStyle w:val="naisf"/>
        <w:spacing w:before="0" w:beforeAutospacing="0" w:after="0" w:afterAutospacing="0"/>
        <w:ind w:firstLine="709"/>
        <w:jc w:val="both"/>
        <w:rPr>
          <w:sz w:val="28"/>
          <w:szCs w:val="28"/>
        </w:rPr>
      </w:pPr>
      <w:r>
        <w:rPr>
          <w:sz w:val="28"/>
          <w:szCs w:val="28"/>
        </w:rPr>
        <w:t>1. </w:t>
      </w:r>
      <w:r w:rsidR="006E412A" w:rsidRPr="00D2104D">
        <w:rPr>
          <w:sz w:val="28"/>
          <w:szCs w:val="28"/>
        </w:rPr>
        <w:t xml:space="preserve">Izdarīt Ministru kabineta 2009.gada 15.decembra instrukcijā Nr.19 </w:t>
      </w:r>
      <w:r>
        <w:rPr>
          <w:sz w:val="28"/>
          <w:szCs w:val="28"/>
        </w:rPr>
        <w:t>"</w:t>
      </w:r>
      <w:r w:rsidR="006E412A" w:rsidRPr="00D2104D">
        <w:rPr>
          <w:sz w:val="28"/>
          <w:szCs w:val="28"/>
        </w:rPr>
        <w:t>Tiesību akta projekta sākotnējās ietekmes izvērtēšanas kārtība</w:t>
      </w:r>
      <w:r>
        <w:rPr>
          <w:sz w:val="28"/>
          <w:szCs w:val="28"/>
        </w:rPr>
        <w:t>"</w:t>
      </w:r>
      <w:r w:rsidR="006E412A" w:rsidRPr="00D2104D">
        <w:rPr>
          <w:sz w:val="28"/>
          <w:szCs w:val="28"/>
        </w:rPr>
        <w:t xml:space="preserve"> (Latvijas Vēstnesis, 2009, 205.nr.</w:t>
      </w:r>
      <w:r w:rsidR="00FC02B0">
        <w:rPr>
          <w:sz w:val="28"/>
          <w:szCs w:val="28"/>
        </w:rPr>
        <w:t>;</w:t>
      </w:r>
      <w:r w:rsidR="006E412A" w:rsidRPr="00D2104D">
        <w:rPr>
          <w:sz w:val="28"/>
          <w:szCs w:val="28"/>
        </w:rPr>
        <w:t xml:space="preserve"> 2010, 204.nr.) šādus grozījumus:</w:t>
      </w:r>
    </w:p>
    <w:p w14:paraId="5EDF1D31" w14:textId="72D2C642" w:rsidR="001D0E62"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CC745B" w:rsidRPr="00171D36">
        <w:rPr>
          <w:rFonts w:ascii="Times New Roman" w:hAnsi="Times New Roman" w:cs="Times New Roman"/>
          <w:sz w:val="28"/>
          <w:szCs w:val="28"/>
        </w:rPr>
        <w:t>i</w:t>
      </w:r>
      <w:r w:rsidR="001D0E62" w:rsidRPr="00171D36">
        <w:rPr>
          <w:rFonts w:ascii="Times New Roman" w:hAnsi="Times New Roman" w:cs="Times New Roman"/>
          <w:sz w:val="28"/>
          <w:szCs w:val="28"/>
        </w:rPr>
        <w:t>zteikt 4.6.apakšpunktu šādā redakcijā:</w:t>
      </w:r>
    </w:p>
    <w:p w14:paraId="1B0CB868" w14:textId="77777777" w:rsidR="00171D36" w:rsidRPr="00171D36" w:rsidRDefault="00171D36" w:rsidP="00171D36">
      <w:pPr>
        <w:spacing w:after="0" w:line="240" w:lineRule="auto"/>
        <w:ind w:firstLine="709"/>
        <w:jc w:val="both"/>
        <w:rPr>
          <w:rFonts w:ascii="Times New Roman" w:hAnsi="Times New Roman" w:cs="Times New Roman"/>
          <w:sz w:val="28"/>
          <w:szCs w:val="28"/>
        </w:rPr>
      </w:pPr>
    </w:p>
    <w:p w14:paraId="5EDF1D32" w14:textId="02F5478F" w:rsidR="00E82DCB" w:rsidRPr="00171D36" w:rsidRDefault="00171D36" w:rsidP="00171D36">
      <w:pPr>
        <w:spacing w:after="0" w:line="240" w:lineRule="auto"/>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w:t>
      </w:r>
      <w:r w:rsidR="001D0E62" w:rsidRPr="00171D36">
        <w:rPr>
          <w:rFonts w:ascii="Times New Roman" w:hAnsi="Times New Roman" w:cs="Times New Roman"/>
          <w:color w:val="000000"/>
          <w:sz w:val="28"/>
          <w:szCs w:val="28"/>
          <w:shd w:val="clear" w:color="auto" w:fill="FFFFFF"/>
        </w:rPr>
        <w:t>4.6. ietekmi uz administratīvajām procedūrām un to izmaksām (gan attiecībā uz saimnieciskās darbības veicējiem, gan attiecībā uz fiziskām personām un nevalstiskā sektora organizācijām, gan attiecībā uz budžeta finansētām institūcijām (turpmāk – institūcijas));</w:t>
      </w:r>
      <w:r>
        <w:rPr>
          <w:rFonts w:ascii="Times New Roman" w:eastAsia="Times New Roman" w:hAnsi="Times New Roman" w:cs="Times New Roman"/>
          <w:color w:val="000000"/>
          <w:sz w:val="28"/>
          <w:szCs w:val="28"/>
          <w:lang w:eastAsia="lv-LV"/>
        </w:rPr>
        <w:t>"</w:t>
      </w:r>
      <w:r w:rsidR="0012659F">
        <w:rPr>
          <w:rFonts w:ascii="Times New Roman" w:eastAsia="Times New Roman" w:hAnsi="Times New Roman" w:cs="Times New Roman"/>
          <w:color w:val="000000"/>
          <w:sz w:val="28"/>
          <w:szCs w:val="28"/>
          <w:lang w:eastAsia="lv-LV"/>
        </w:rPr>
        <w:t>;</w:t>
      </w:r>
    </w:p>
    <w:p w14:paraId="5EDF1D33" w14:textId="77777777" w:rsidR="00786848" w:rsidRPr="00D2104D" w:rsidRDefault="00786848" w:rsidP="00171D36">
      <w:pPr>
        <w:pStyle w:val="ListParagraph"/>
        <w:spacing w:after="0" w:line="240" w:lineRule="auto"/>
        <w:ind w:left="0" w:firstLine="709"/>
        <w:jc w:val="both"/>
        <w:rPr>
          <w:rFonts w:ascii="Times New Roman" w:eastAsia="Times New Roman" w:hAnsi="Times New Roman" w:cs="Times New Roman"/>
          <w:color w:val="000000"/>
          <w:sz w:val="28"/>
          <w:szCs w:val="28"/>
          <w:lang w:eastAsia="lv-LV"/>
        </w:rPr>
      </w:pPr>
    </w:p>
    <w:p w14:paraId="5EDF1D34" w14:textId="11C81E7A" w:rsidR="00786848" w:rsidRDefault="00171D36" w:rsidP="00171D36">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1.2. </w:t>
      </w:r>
      <w:r w:rsidR="00CC745B" w:rsidRPr="00171D36">
        <w:rPr>
          <w:rFonts w:ascii="Times New Roman" w:eastAsia="Calibri" w:hAnsi="Times New Roman" w:cs="Times New Roman"/>
          <w:sz w:val="28"/>
          <w:szCs w:val="28"/>
        </w:rPr>
        <w:t>p</w:t>
      </w:r>
      <w:r w:rsidR="00786848" w:rsidRPr="00171D36">
        <w:rPr>
          <w:rFonts w:ascii="Times New Roman" w:eastAsia="Calibri" w:hAnsi="Times New Roman" w:cs="Times New Roman"/>
          <w:sz w:val="28"/>
          <w:szCs w:val="28"/>
        </w:rPr>
        <w:t>apildināt instrukciju ar 4.</w:t>
      </w:r>
      <w:r w:rsidR="00FC183C" w:rsidRPr="00171D36">
        <w:rPr>
          <w:rFonts w:ascii="Times New Roman" w:eastAsia="Calibri" w:hAnsi="Times New Roman" w:cs="Times New Roman"/>
          <w:sz w:val="28"/>
          <w:szCs w:val="28"/>
        </w:rPr>
        <w:t>14.</w:t>
      </w:r>
      <w:r w:rsidR="00786848" w:rsidRPr="00171D36">
        <w:rPr>
          <w:rFonts w:ascii="Times New Roman" w:eastAsia="Calibri" w:hAnsi="Times New Roman" w:cs="Times New Roman"/>
          <w:sz w:val="28"/>
          <w:szCs w:val="28"/>
        </w:rPr>
        <w:t>apakšpunktu šādā redakcijā:</w:t>
      </w:r>
    </w:p>
    <w:p w14:paraId="4545EAA3" w14:textId="77777777" w:rsidR="00171D36" w:rsidRPr="00171D36" w:rsidRDefault="00171D36" w:rsidP="00171D36">
      <w:pPr>
        <w:spacing w:after="0" w:line="240" w:lineRule="auto"/>
        <w:ind w:firstLine="709"/>
        <w:rPr>
          <w:rFonts w:ascii="Times New Roman" w:eastAsia="Calibri" w:hAnsi="Times New Roman" w:cs="Times New Roman"/>
          <w:sz w:val="28"/>
          <w:szCs w:val="28"/>
        </w:rPr>
      </w:pPr>
    </w:p>
    <w:p w14:paraId="5EDF1D35" w14:textId="261722D6" w:rsidR="00FC183C" w:rsidRPr="00171D36" w:rsidRDefault="00171D36" w:rsidP="00171D36">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lv-LV"/>
        </w:rPr>
        <w:t>"</w:t>
      </w:r>
      <w:r w:rsidR="00786848" w:rsidRPr="00171D36">
        <w:rPr>
          <w:rFonts w:ascii="Times New Roman" w:eastAsia="Calibri" w:hAnsi="Times New Roman" w:cs="Times New Roman"/>
          <w:sz w:val="28"/>
          <w:szCs w:val="28"/>
        </w:rPr>
        <w:t>4.</w:t>
      </w:r>
      <w:r w:rsidR="00FC183C" w:rsidRPr="00171D36">
        <w:rPr>
          <w:rFonts w:ascii="Times New Roman" w:eastAsia="Calibri" w:hAnsi="Times New Roman" w:cs="Times New Roman"/>
          <w:sz w:val="28"/>
          <w:szCs w:val="28"/>
        </w:rPr>
        <w:t>14.</w:t>
      </w:r>
      <w:r w:rsidR="00786848" w:rsidRPr="00171D36">
        <w:rPr>
          <w:rFonts w:ascii="Times New Roman" w:eastAsia="Calibri" w:hAnsi="Times New Roman" w:cs="Times New Roman"/>
          <w:sz w:val="28"/>
          <w:szCs w:val="28"/>
        </w:rPr>
        <w:t xml:space="preserve"> </w:t>
      </w:r>
      <w:r w:rsidR="00786848" w:rsidRPr="009F21E6">
        <w:rPr>
          <w:rFonts w:ascii="Times New Roman" w:eastAsia="Calibri" w:hAnsi="Times New Roman" w:cs="Times New Roman"/>
          <w:sz w:val="28"/>
          <w:szCs w:val="28"/>
        </w:rPr>
        <w:t>ietekmi uz veselību</w:t>
      </w:r>
      <w:r w:rsidR="00786848" w:rsidRPr="00171D36">
        <w:rPr>
          <w:rFonts w:ascii="Times New Roman" w:eastAsia="Calibri" w:hAnsi="Times New Roman" w:cs="Times New Roman"/>
          <w:sz w:val="28"/>
          <w:szCs w:val="28"/>
        </w:rPr>
        <w:t>, iekļaujot informāciju par to, vai tiesiskais regulējums:</w:t>
      </w:r>
    </w:p>
    <w:p w14:paraId="5EDF1D36" w14:textId="77777777" w:rsidR="00FC183C" w:rsidRPr="00171D36" w:rsidRDefault="00786848" w:rsidP="00171D36">
      <w:pPr>
        <w:spacing w:after="0" w:line="240" w:lineRule="auto"/>
        <w:ind w:firstLine="709"/>
        <w:jc w:val="both"/>
        <w:rPr>
          <w:rFonts w:ascii="Times New Roman" w:eastAsia="Calibri" w:hAnsi="Times New Roman" w:cs="Times New Roman"/>
          <w:sz w:val="28"/>
          <w:szCs w:val="28"/>
        </w:rPr>
      </w:pPr>
      <w:r w:rsidRPr="00171D36">
        <w:rPr>
          <w:rFonts w:ascii="Times New Roman" w:eastAsia="Calibri" w:hAnsi="Times New Roman" w:cs="Times New Roman"/>
          <w:sz w:val="28"/>
          <w:szCs w:val="28"/>
        </w:rPr>
        <w:t>4.</w:t>
      </w:r>
      <w:r w:rsidR="00FC183C" w:rsidRPr="00171D36">
        <w:rPr>
          <w:rFonts w:ascii="Times New Roman" w:eastAsia="Calibri" w:hAnsi="Times New Roman" w:cs="Times New Roman"/>
          <w:sz w:val="28"/>
          <w:szCs w:val="28"/>
        </w:rPr>
        <w:t xml:space="preserve">14.1. </w:t>
      </w:r>
      <w:r w:rsidRPr="00171D36">
        <w:rPr>
          <w:rFonts w:ascii="Times New Roman" w:eastAsia="Calibri" w:hAnsi="Times New Roman" w:cs="Times New Roman"/>
          <w:sz w:val="28"/>
          <w:szCs w:val="28"/>
        </w:rPr>
        <w:t xml:space="preserve">ietekmēs (saglabās, uzlabos un atjaunos) vai neietekmēs cilvēku </w:t>
      </w:r>
      <w:r w:rsidRPr="009F21E6">
        <w:rPr>
          <w:rFonts w:ascii="Times New Roman" w:eastAsia="Calibri" w:hAnsi="Times New Roman" w:cs="Times New Roman"/>
          <w:sz w:val="28"/>
          <w:szCs w:val="28"/>
        </w:rPr>
        <w:t>veselību</w:t>
      </w:r>
      <w:r w:rsidRPr="00171D36">
        <w:rPr>
          <w:rFonts w:ascii="Times New Roman" w:eastAsia="Calibri" w:hAnsi="Times New Roman" w:cs="Times New Roman"/>
          <w:sz w:val="28"/>
          <w:szCs w:val="28"/>
        </w:rPr>
        <w:t>;</w:t>
      </w:r>
    </w:p>
    <w:p w14:paraId="5EDF1D37" w14:textId="77777777" w:rsidR="00FC183C" w:rsidRPr="00171D36" w:rsidRDefault="00786848" w:rsidP="00171D36">
      <w:pPr>
        <w:spacing w:after="0" w:line="240" w:lineRule="auto"/>
        <w:ind w:firstLine="709"/>
        <w:jc w:val="both"/>
        <w:rPr>
          <w:rFonts w:ascii="Times New Roman" w:eastAsia="Calibri" w:hAnsi="Times New Roman" w:cs="Times New Roman"/>
          <w:sz w:val="28"/>
          <w:szCs w:val="28"/>
        </w:rPr>
      </w:pPr>
      <w:r w:rsidRPr="00171D36">
        <w:rPr>
          <w:rFonts w:ascii="Times New Roman" w:eastAsia="Calibri" w:hAnsi="Times New Roman" w:cs="Times New Roman"/>
          <w:sz w:val="28"/>
          <w:szCs w:val="28"/>
        </w:rPr>
        <w:t>4.</w:t>
      </w:r>
      <w:r w:rsidR="00FC183C" w:rsidRPr="00171D36">
        <w:rPr>
          <w:rFonts w:ascii="Times New Roman" w:eastAsia="Calibri" w:hAnsi="Times New Roman" w:cs="Times New Roman"/>
          <w:sz w:val="28"/>
          <w:szCs w:val="28"/>
        </w:rPr>
        <w:t>14.2.</w:t>
      </w:r>
      <w:r w:rsidRPr="00171D36">
        <w:rPr>
          <w:rFonts w:ascii="Times New Roman" w:eastAsia="Calibri" w:hAnsi="Times New Roman" w:cs="Times New Roman"/>
          <w:sz w:val="28"/>
          <w:szCs w:val="28"/>
        </w:rPr>
        <w:t xml:space="preserve"> nodrošinās vienlīdzīgas tiesības un iespējas veselības jomā;</w:t>
      </w:r>
    </w:p>
    <w:p w14:paraId="5EDF1D38" w14:textId="6FF41F17" w:rsidR="00786848" w:rsidRPr="00171D36" w:rsidRDefault="00786848" w:rsidP="00171D36">
      <w:pPr>
        <w:spacing w:after="0" w:line="240" w:lineRule="auto"/>
        <w:ind w:firstLine="709"/>
        <w:jc w:val="both"/>
        <w:rPr>
          <w:rFonts w:ascii="Times New Roman" w:eastAsia="Calibri" w:hAnsi="Times New Roman" w:cs="Times New Roman"/>
          <w:sz w:val="28"/>
          <w:szCs w:val="28"/>
        </w:rPr>
      </w:pPr>
      <w:r w:rsidRPr="00171D36">
        <w:rPr>
          <w:rFonts w:ascii="Times New Roman" w:eastAsia="Calibri" w:hAnsi="Times New Roman" w:cs="Times New Roman"/>
          <w:sz w:val="28"/>
          <w:szCs w:val="28"/>
        </w:rPr>
        <w:t>4.</w:t>
      </w:r>
      <w:r w:rsidR="00FC183C" w:rsidRPr="00171D36">
        <w:rPr>
          <w:rFonts w:ascii="Times New Roman" w:eastAsia="Calibri" w:hAnsi="Times New Roman" w:cs="Times New Roman"/>
          <w:sz w:val="28"/>
          <w:szCs w:val="28"/>
        </w:rPr>
        <w:t>14.3</w:t>
      </w:r>
      <w:r w:rsidRPr="00171D36">
        <w:rPr>
          <w:rFonts w:ascii="Times New Roman" w:eastAsia="Calibri" w:hAnsi="Times New Roman" w:cs="Times New Roman"/>
          <w:sz w:val="28"/>
          <w:szCs w:val="28"/>
        </w:rPr>
        <w:t>. radīs jaunas tiesības un uzliks jaunus pienākumus veselības jomā.</w:t>
      </w:r>
      <w:r w:rsidR="00171D36">
        <w:rPr>
          <w:rFonts w:ascii="Times New Roman" w:eastAsia="Times New Roman" w:hAnsi="Times New Roman" w:cs="Times New Roman"/>
          <w:color w:val="000000"/>
          <w:sz w:val="28"/>
          <w:szCs w:val="28"/>
          <w:lang w:eastAsia="lv-LV"/>
        </w:rPr>
        <w:t>"</w:t>
      </w:r>
      <w:r w:rsidR="0012659F">
        <w:rPr>
          <w:rFonts w:ascii="Times New Roman" w:eastAsia="Times New Roman" w:hAnsi="Times New Roman" w:cs="Times New Roman"/>
          <w:color w:val="000000"/>
          <w:sz w:val="28"/>
          <w:szCs w:val="28"/>
          <w:lang w:eastAsia="lv-LV"/>
        </w:rPr>
        <w:t>;</w:t>
      </w:r>
    </w:p>
    <w:p w14:paraId="5EDF1D39" w14:textId="77777777" w:rsidR="00786848" w:rsidRPr="00D2104D" w:rsidRDefault="00786848" w:rsidP="00171D36">
      <w:pPr>
        <w:pStyle w:val="ListParagraph"/>
        <w:spacing w:after="0" w:line="240" w:lineRule="auto"/>
        <w:ind w:left="0" w:firstLine="709"/>
        <w:jc w:val="both"/>
        <w:rPr>
          <w:rFonts w:ascii="Times New Roman" w:hAnsi="Times New Roman" w:cs="Times New Roman"/>
          <w:sz w:val="28"/>
          <w:szCs w:val="28"/>
        </w:rPr>
      </w:pPr>
    </w:p>
    <w:p w14:paraId="5EDF1D3A" w14:textId="26475186" w:rsidR="006878C6"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CC745B" w:rsidRPr="00171D36">
        <w:rPr>
          <w:rFonts w:ascii="Times New Roman" w:hAnsi="Times New Roman" w:cs="Times New Roman"/>
          <w:sz w:val="28"/>
          <w:szCs w:val="28"/>
        </w:rPr>
        <w:t>i</w:t>
      </w:r>
      <w:r w:rsidR="006878C6" w:rsidRPr="00171D36">
        <w:rPr>
          <w:rFonts w:ascii="Times New Roman" w:hAnsi="Times New Roman" w:cs="Times New Roman"/>
          <w:sz w:val="28"/>
          <w:szCs w:val="28"/>
        </w:rPr>
        <w:t>zteikt 6.1.apakšpunktu šādā redakcijā:</w:t>
      </w:r>
    </w:p>
    <w:p w14:paraId="190F4126" w14:textId="77777777" w:rsidR="00171D36" w:rsidRPr="00171D36" w:rsidRDefault="00171D36" w:rsidP="00171D36">
      <w:pPr>
        <w:spacing w:after="0" w:line="240" w:lineRule="auto"/>
        <w:ind w:firstLine="709"/>
        <w:jc w:val="both"/>
        <w:rPr>
          <w:rFonts w:ascii="Times New Roman" w:eastAsia="Times New Roman" w:hAnsi="Times New Roman" w:cs="Times New Roman"/>
          <w:color w:val="000000"/>
          <w:sz w:val="28"/>
          <w:szCs w:val="28"/>
          <w:lang w:eastAsia="lv-LV"/>
        </w:rPr>
      </w:pPr>
    </w:p>
    <w:p w14:paraId="5EDF1D3B" w14:textId="205E05BD" w:rsidR="00A54E12" w:rsidRDefault="00171D36" w:rsidP="00171D36">
      <w:pPr>
        <w:spacing w:after="0" w:line="240" w:lineRule="auto"/>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w:t>
      </w:r>
      <w:r w:rsidR="006878C6" w:rsidRPr="00171D36">
        <w:rPr>
          <w:rFonts w:ascii="Times New Roman" w:eastAsia="Times New Roman" w:hAnsi="Times New Roman" w:cs="Times New Roman"/>
          <w:color w:val="000000"/>
          <w:sz w:val="28"/>
          <w:szCs w:val="28"/>
          <w:lang w:eastAsia="lv-LV"/>
        </w:rPr>
        <w:t>6.1.</w:t>
      </w:r>
      <w:r w:rsidR="0012659F">
        <w:rPr>
          <w:rFonts w:ascii="Times New Roman" w:eastAsia="Times New Roman" w:hAnsi="Times New Roman" w:cs="Times New Roman"/>
          <w:color w:val="000000"/>
          <w:sz w:val="28"/>
          <w:szCs w:val="28"/>
          <w:lang w:eastAsia="lv-LV"/>
        </w:rPr>
        <w:t> </w:t>
      </w:r>
      <w:r w:rsidR="006878C6" w:rsidRPr="00171D36">
        <w:rPr>
          <w:rFonts w:ascii="Times New Roman" w:eastAsia="Times New Roman" w:hAnsi="Times New Roman" w:cs="Times New Roman"/>
          <w:color w:val="000000"/>
          <w:sz w:val="28"/>
          <w:szCs w:val="28"/>
          <w:lang w:eastAsia="lv-LV"/>
        </w:rPr>
        <w:t xml:space="preserve">kas ir likumprojekts, neskar nevienu no aspektiem, kas norādīts attiecīgajā anotācijas sadaļā (izņemot I sadaļu), anotācijā norāda tikai attiecīgās sadaļas nosaukumu (virsrakstu) un papildus izveidotā rindā (zem nosaukuma rindas) ieraksta </w:t>
      </w:r>
      <w:r>
        <w:rPr>
          <w:rFonts w:ascii="Times New Roman" w:eastAsia="Times New Roman" w:hAnsi="Times New Roman" w:cs="Times New Roman"/>
          <w:color w:val="000000"/>
          <w:sz w:val="28"/>
          <w:szCs w:val="28"/>
          <w:lang w:eastAsia="lv-LV"/>
        </w:rPr>
        <w:t>"</w:t>
      </w:r>
      <w:r w:rsidR="006878C6" w:rsidRPr="00171D36">
        <w:rPr>
          <w:rFonts w:ascii="Times New Roman" w:eastAsia="Times New Roman" w:hAnsi="Times New Roman" w:cs="Times New Roman"/>
          <w:color w:val="000000"/>
          <w:sz w:val="28"/>
          <w:szCs w:val="28"/>
          <w:lang w:eastAsia="lv-LV"/>
        </w:rPr>
        <w:t>Projekts šo jomu neskar</w:t>
      </w:r>
      <w:r>
        <w:rPr>
          <w:rFonts w:ascii="Times New Roman" w:eastAsia="Times New Roman" w:hAnsi="Times New Roman" w:cs="Times New Roman"/>
          <w:color w:val="000000"/>
          <w:sz w:val="28"/>
          <w:szCs w:val="28"/>
          <w:lang w:eastAsia="lv-LV"/>
        </w:rPr>
        <w:t>"</w:t>
      </w:r>
      <w:r w:rsidR="006878C6" w:rsidRPr="00171D36">
        <w:rPr>
          <w:rFonts w:ascii="Times New Roman" w:eastAsia="Times New Roman" w:hAnsi="Times New Roman" w:cs="Times New Roman"/>
          <w:color w:val="000000"/>
          <w:sz w:val="28"/>
          <w:szCs w:val="28"/>
          <w:lang w:eastAsia="lv-LV"/>
        </w:rPr>
        <w:t xml:space="preserve"> vai citu jautājumam atbilstošu informāciju, piemēram:</w:t>
      </w:r>
    </w:p>
    <w:p w14:paraId="49ECD364" w14:textId="77777777" w:rsidR="00171D36" w:rsidRPr="00171D36" w:rsidRDefault="00171D36" w:rsidP="00171D36">
      <w:pPr>
        <w:spacing w:after="0" w:line="240" w:lineRule="auto"/>
        <w:ind w:firstLine="709"/>
        <w:jc w:val="both"/>
        <w:rPr>
          <w:rFonts w:ascii="Times New Roman" w:eastAsia="Times New Roman" w:hAnsi="Times New Roman" w:cs="Times New Roman"/>
          <w:color w:val="000000"/>
          <w:sz w:val="28"/>
          <w:szCs w:val="28"/>
          <w:lang w:eastAsia="lv-LV"/>
        </w:rPr>
      </w:pPr>
    </w:p>
    <w:tbl>
      <w:tblPr>
        <w:tblW w:w="4998" w:type="pct"/>
        <w:jc w:val="center"/>
        <w:tblInd w:w="-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127"/>
      </w:tblGrid>
      <w:tr w:rsidR="006878C6" w:rsidRPr="00D2104D" w14:paraId="5EDF1D3D" w14:textId="77777777" w:rsidTr="009F21E6">
        <w:trPr>
          <w:trHeight w:val="372"/>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5EDF1D3C" w14:textId="77777777" w:rsidR="006878C6" w:rsidRPr="00D2104D" w:rsidRDefault="006878C6" w:rsidP="00171D36">
            <w:pPr>
              <w:spacing w:after="0" w:line="240" w:lineRule="auto"/>
              <w:jc w:val="center"/>
              <w:rPr>
                <w:rFonts w:ascii="Times New Roman" w:eastAsia="Times New Roman" w:hAnsi="Times New Roman" w:cs="Times New Roman"/>
                <w:sz w:val="28"/>
                <w:szCs w:val="28"/>
                <w:lang w:eastAsia="lv-LV"/>
              </w:rPr>
            </w:pPr>
            <w:r w:rsidRPr="00D2104D">
              <w:rPr>
                <w:rFonts w:ascii="Times New Roman" w:eastAsia="Times New Roman" w:hAnsi="Times New Roman" w:cs="Times New Roman"/>
                <w:b/>
                <w:bCs/>
                <w:i/>
                <w:iCs/>
                <w:sz w:val="28"/>
                <w:szCs w:val="28"/>
                <w:bdr w:val="none" w:sz="0" w:space="0" w:color="auto" w:frame="1"/>
                <w:lang w:eastAsia="lv-LV"/>
              </w:rPr>
              <w:t>II. Tiesību akta projekta ietekme uz sabiedrību, tautsaimniecības attīstību un administratīvo slogu</w:t>
            </w:r>
          </w:p>
        </w:tc>
      </w:tr>
      <w:tr w:rsidR="006878C6" w:rsidRPr="00D2104D" w14:paraId="5EDF1D3F" w14:textId="77777777" w:rsidTr="009F21E6">
        <w:trPr>
          <w:trHeight w:val="302"/>
          <w:jc w:val="center"/>
        </w:trPr>
        <w:tc>
          <w:tcPr>
            <w:tcW w:w="5000" w:type="pct"/>
            <w:tcBorders>
              <w:top w:val="outset" w:sz="6" w:space="0" w:color="000000"/>
              <w:left w:val="outset" w:sz="6" w:space="0" w:color="000000"/>
              <w:bottom w:val="outset" w:sz="6" w:space="0" w:color="000000"/>
              <w:right w:val="outset" w:sz="6" w:space="0" w:color="000000"/>
            </w:tcBorders>
            <w:vAlign w:val="center"/>
            <w:hideMark/>
          </w:tcPr>
          <w:p w14:paraId="5EDF1D3E" w14:textId="098D986E" w:rsidR="006878C6" w:rsidRPr="00D2104D" w:rsidRDefault="006878C6" w:rsidP="00171D36">
            <w:pPr>
              <w:spacing w:after="0" w:line="240" w:lineRule="auto"/>
              <w:jc w:val="center"/>
              <w:rPr>
                <w:rFonts w:ascii="Times New Roman" w:eastAsia="Times New Roman" w:hAnsi="Times New Roman" w:cs="Times New Roman"/>
                <w:sz w:val="28"/>
                <w:szCs w:val="28"/>
                <w:lang w:eastAsia="lv-LV"/>
              </w:rPr>
            </w:pPr>
            <w:r w:rsidRPr="00D2104D">
              <w:rPr>
                <w:rFonts w:ascii="Times New Roman" w:eastAsia="Times New Roman" w:hAnsi="Times New Roman" w:cs="Times New Roman"/>
                <w:i/>
                <w:iCs/>
                <w:sz w:val="28"/>
                <w:szCs w:val="28"/>
                <w:lang w:eastAsia="lv-LV"/>
              </w:rPr>
              <w:t>Projekts šo jomu neskar</w:t>
            </w:r>
            <w:r w:rsidR="00FC02B0" w:rsidRPr="00FC02B0">
              <w:rPr>
                <w:rFonts w:ascii="Times New Roman" w:eastAsia="Times New Roman" w:hAnsi="Times New Roman" w:cs="Times New Roman"/>
                <w:iCs/>
                <w:sz w:val="28"/>
                <w:szCs w:val="28"/>
                <w:lang w:eastAsia="lv-LV"/>
              </w:rPr>
              <w:t>"</w:t>
            </w:r>
          </w:p>
        </w:tc>
      </w:tr>
    </w:tbl>
    <w:p w14:paraId="5EDF1D40" w14:textId="77777777" w:rsidR="00A87ABE" w:rsidRPr="00D2104D" w:rsidRDefault="00A87ABE" w:rsidP="00171D36">
      <w:pPr>
        <w:spacing w:after="0" w:line="240" w:lineRule="auto"/>
        <w:jc w:val="both"/>
        <w:rPr>
          <w:rFonts w:ascii="Times New Roman" w:hAnsi="Times New Roman" w:cs="Times New Roman"/>
          <w:sz w:val="28"/>
          <w:szCs w:val="28"/>
        </w:rPr>
      </w:pPr>
    </w:p>
    <w:p w14:paraId="5EDF1D41" w14:textId="1D7689C2" w:rsidR="001C144E"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CC745B" w:rsidRPr="00171D36">
        <w:rPr>
          <w:rFonts w:ascii="Times New Roman" w:hAnsi="Times New Roman" w:cs="Times New Roman"/>
          <w:sz w:val="28"/>
          <w:szCs w:val="28"/>
        </w:rPr>
        <w:t>i</w:t>
      </w:r>
      <w:r w:rsidR="001C144E" w:rsidRPr="00171D36">
        <w:rPr>
          <w:rFonts w:ascii="Times New Roman" w:hAnsi="Times New Roman" w:cs="Times New Roman"/>
          <w:sz w:val="28"/>
          <w:szCs w:val="28"/>
        </w:rPr>
        <w:t>zteikt 14.punktu šādā redakcijā:</w:t>
      </w:r>
    </w:p>
    <w:p w14:paraId="678F9690" w14:textId="77777777" w:rsidR="00171D36" w:rsidRPr="00171D36" w:rsidRDefault="00171D36" w:rsidP="00171D36">
      <w:pPr>
        <w:spacing w:after="0" w:line="240" w:lineRule="auto"/>
        <w:ind w:firstLine="709"/>
        <w:jc w:val="both"/>
        <w:rPr>
          <w:rFonts w:ascii="Times New Roman" w:hAnsi="Times New Roman" w:cs="Times New Roman"/>
          <w:sz w:val="28"/>
          <w:szCs w:val="28"/>
        </w:rPr>
      </w:pPr>
    </w:p>
    <w:p w14:paraId="5EDF1D42" w14:textId="7DA560EC" w:rsidR="001C144E" w:rsidRPr="00502937" w:rsidRDefault="00171D36" w:rsidP="00171D36">
      <w:pPr>
        <w:pStyle w:val="tv213"/>
        <w:shd w:val="clear" w:color="auto" w:fill="FFFFFF"/>
        <w:spacing w:before="0" w:beforeAutospacing="0" w:after="0" w:afterAutospacing="0"/>
        <w:ind w:firstLine="709"/>
        <w:jc w:val="both"/>
        <w:rPr>
          <w:sz w:val="28"/>
          <w:szCs w:val="28"/>
        </w:rPr>
      </w:pPr>
      <w:r>
        <w:rPr>
          <w:color w:val="000000"/>
          <w:sz w:val="28"/>
          <w:szCs w:val="28"/>
        </w:rPr>
        <w:t>"</w:t>
      </w:r>
      <w:r w:rsidR="001C144E" w:rsidRPr="00D2104D">
        <w:rPr>
          <w:sz w:val="28"/>
          <w:szCs w:val="28"/>
        </w:rPr>
        <w:t>14. Anotācijas I sadaļas 2.punktā (</w:t>
      </w:r>
      <w:r>
        <w:rPr>
          <w:color w:val="000000"/>
          <w:sz w:val="28"/>
          <w:szCs w:val="28"/>
        </w:rPr>
        <w:t>"</w:t>
      </w:r>
      <w:r w:rsidR="001C144E" w:rsidRPr="00D2104D">
        <w:rPr>
          <w:sz w:val="28"/>
          <w:szCs w:val="28"/>
        </w:rPr>
        <w:t xml:space="preserve">Pašreizējā situācija un problēmas, kuru risināšanai tiesību </w:t>
      </w:r>
      <w:r w:rsidR="001C144E" w:rsidRPr="00502937">
        <w:rPr>
          <w:sz w:val="28"/>
          <w:szCs w:val="28"/>
        </w:rPr>
        <w:t>akta projekts izstrādāts, tiesiskā regulējuma mērķis un būtība</w:t>
      </w:r>
      <w:r w:rsidRPr="00502937">
        <w:rPr>
          <w:sz w:val="28"/>
          <w:szCs w:val="28"/>
        </w:rPr>
        <w:t>"</w:t>
      </w:r>
      <w:r w:rsidR="001C144E" w:rsidRPr="00502937">
        <w:rPr>
          <w:sz w:val="28"/>
          <w:szCs w:val="28"/>
        </w:rPr>
        <w:t>) raksturo pašreizējo situāciju jomā, uz ko attiecināms projekts:</w:t>
      </w:r>
    </w:p>
    <w:p w14:paraId="5EDF1D43" w14:textId="43268D78" w:rsidR="001C144E" w:rsidRPr="00D2104D" w:rsidRDefault="001C144E" w:rsidP="00171D36">
      <w:pPr>
        <w:pStyle w:val="tv213"/>
        <w:shd w:val="clear" w:color="auto" w:fill="FFFFFF"/>
        <w:spacing w:before="0" w:beforeAutospacing="0" w:after="0" w:afterAutospacing="0"/>
        <w:ind w:firstLine="709"/>
        <w:jc w:val="both"/>
        <w:rPr>
          <w:sz w:val="28"/>
          <w:szCs w:val="28"/>
        </w:rPr>
      </w:pPr>
      <w:r w:rsidRPr="00502937">
        <w:rPr>
          <w:sz w:val="28"/>
          <w:szCs w:val="28"/>
        </w:rPr>
        <w:t>14.1. raksturo problēmu, kuras risināšanai nepieciešama projekta izstrāde. Problēmas identificēšanai un raksturošanai pēc iespējas izmanto uz pierādījumiem balstītus faktus, kas raksturo risināmo problēmu un attiecīgo politikas jomu</w:t>
      </w:r>
      <w:r w:rsidR="0073620D" w:rsidRPr="00502937">
        <w:rPr>
          <w:sz w:val="28"/>
          <w:szCs w:val="28"/>
        </w:rPr>
        <w:t xml:space="preserve"> </w:t>
      </w:r>
      <w:r w:rsidR="009F21E6" w:rsidRPr="00502937">
        <w:rPr>
          <w:sz w:val="28"/>
          <w:szCs w:val="28"/>
        </w:rPr>
        <w:t>(</w:t>
      </w:r>
      <w:r w:rsidR="0073620D" w:rsidRPr="00502937">
        <w:rPr>
          <w:sz w:val="28"/>
          <w:szCs w:val="28"/>
        </w:rPr>
        <w:t xml:space="preserve">ja </w:t>
      </w:r>
      <w:r w:rsidR="00492774" w:rsidRPr="00502937">
        <w:rPr>
          <w:sz w:val="28"/>
          <w:szCs w:val="28"/>
        </w:rPr>
        <w:t>attiecināms</w:t>
      </w:r>
      <w:r w:rsidR="009F21E6" w:rsidRPr="00502937">
        <w:rPr>
          <w:sz w:val="28"/>
          <w:szCs w:val="28"/>
        </w:rPr>
        <w:t>),</w:t>
      </w:r>
      <w:r w:rsidR="00492774" w:rsidRPr="00502937">
        <w:rPr>
          <w:sz w:val="28"/>
          <w:szCs w:val="28"/>
        </w:rPr>
        <w:t xml:space="preserve"> </w:t>
      </w:r>
      <w:r w:rsidR="0073620D" w:rsidRPr="00502937">
        <w:rPr>
          <w:sz w:val="28"/>
          <w:szCs w:val="28"/>
          <w:shd w:val="clear" w:color="auto" w:fill="FFFFFF"/>
        </w:rPr>
        <w:t>norāda informāciju par iepriekš veiktajiem politikas ietekmes</w:t>
      </w:r>
      <w:r w:rsidR="0073620D" w:rsidRPr="00D2104D">
        <w:rPr>
          <w:color w:val="000000"/>
          <w:sz w:val="28"/>
          <w:szCs w:val="28"/>
          <w:shd w:val="clear" w:color="auto" w:fill="FFFFFF"/>
        </w:rPr>
        <w:t xml:space="preserve"> novērtējumiem (sākotnēj</w:t>
      </w:r>
      <w:r w:rsidR="00955714">
        <w:rPr>
          <w:color w:val="000000"/>
          <w:sz w:val="28"/>
          <w:szCs w:val="28"/>
          <w:shd w:val="clear" w:color="auto" w:fill="FFFFFF"/>
        </w:rPr>
        <w:t>iem</w:t>
      </w:r>
      <w:r w:rsidR="0073620D" w:rsidRPr="00D2104D">
        <w:rPr>
          <w:color w:val="000000"/>
          <w:sz w:val="28"/>
          <w:szCs w:val="28"/>
          <w:shd w:val="clear" w:color="auto" w:fill="FFFFFF"/>
        </w:rPr>
        <w:t>, starpposma</w:t>
      </w:r>
      <w:r w:rsidR="009F21E6">
        <w:rPr>
          <w:color w:val="000000"/>
          <w:sz w:val="28"/>
          <w:szCs w:val="28"/>
          <w:shd w:val="clear" w:color="auto" w:fill="FFFFFF"/>
        </w:rPr>
        <w:t xml:space="preserve"> un</w:t>
      </w:r>
      <w:r w:rsidR="0073620D" w:rsidRPr="00D2104D">
        <w:rPr>
          <w:color w:val="000000"/>
          <w:sz w:val="28"/>
          <w:szCs w:val="28"/>
          <w:shd w:val="clear" w:color="auto" w:fill="FFFFFF"/>
        </w:rPr>
        <w:t xml:space="preserve"> gala novērtējum</w:t>
      </w:r>
      <w:r w:rsidR="00955714">
        <w:rPr>
          <w:color w:val="000000"/>
          <w:sz w:val="28"/>
          <w:szCs w:val="28"/>
          <w:shd w:val="clear" w:color="auto" w:fill="FFFFFF"/>
        </w:rPr>
        <w:t>iem)</w:t>
      </w:r>
      <w:r w:rsidR="0073620D" w:rsidRPr="00D2104D">
        <w:rPr>
          <w:color w:val="000000"/>
          <w:sz w:val="28"/>
          <w:szCs w:val="28"/>
          <w:shd w:val="clear" w:color="auto" w:fill="FFFFFF"/>
        </w:rPr>
        <w:t xml:space="preserve"> vai cita veida pētījumiem, ietverot pārskatu par šo ietekmes novērtējumu vai pētījumu galvenajiem secinājumiem, ieteiktajiem risinājumiem un turpmāko rīcību</w:t>
      </w:r>
      <w:r w:rsidRPr="00D2104D">
        <w:rPr>
          <w:sz w:val="28"/>
          <w:szCs w:val="28"/>
        </w:rPr>
        <w:t>;</w:t>
      </w:r>
    </w:p>
    <w:p w14:paraId="5EDF1D44" w14:textId="29665ED9" w:rsidR="001C144E" w:rsidRPr="00D2104D" w:rsidRDefault="001C144E" w:rsidP="00171D36">
      <w:pPr>
        <w:pStyle w:val="tv213"/>
        <w:shd w:val="clear" w:color="auto" w:fill="FFFFFF"/>
        <w:spacing w:before="0" w:beforeAutospacing="0" w:after="0" w:afterAutospacing="0"/>
        <w:ind w:firstLine="709"/>
        <w:jc w:val="both"/>
        <w:rPr>
          <w:sz w:val="28"/>
          <w:szCs w:val="28"/>
        </w:rPr>
      </w:pPr>
      <w:r w:rsidRPr="00D2104D">
        <w:rPr>
          <w:sz w:val="28"/>
          <w:szCs w:val="28"/>
        </w:rPr>
        <w:t>14.2. norāda pastāvošo tiesisko regulējumu un skaidro tā būtību, kā arī raksturo pastāvošā tiesiskā regulējuma nepilnības. Ja attiecībā uz norādīto problēmu nepastāv tiesiskais regulējums, tad skaidro, kādas sekas r</w:t>
      </w:r>
      <w:r w:rsidR="00FC02B0">
        <w:rPr>
          <w:sz w:val="28"/>
          <w:szCs w:val="28"/>
        </w:rPr>
        <w:t>ada tiesiskā regulējuma neesība;</w:t>
      </w:r>
    </w:p>
    <w:p w14:paraId="5EDF1D45" w14:textId="690B5E3D" w:rsidR="001C144E" w:rsidRPr="00D2104D" w:rsidRDefault="001C144E" w:rsidP="00171D36">
      <w:pPr>
        <w:pStyle w:val="tv213"/>
        <w:shd w:val="clear" w:color="auto" w:fill="FFFFFF"/>
        <w:spacing w:before="0" w:beforeAutospacing="0" w:after="0" w:afterAutospacing="0"/>
        <w:ind w:firstLine="709"/>
        <w:jc w:val="both"/>
        <w:rPr>
          <w:sz w:val="28"/>
          <w:szCs w:val="28"/>
        </w:rPr>
      </w:pPr>
      <w:r w:rsidRPr="00D2104D">
        <w:rPr>
          <w:sz w:val="28"/>
          <w:szCs w:val="28"/>
        </w:rPr>
        <w:t xml:space="preserve">14.3. norāda informāciju par projekta izdošanas mērķi (sasaistot to ar informāciju par esošo situāciju) un aprakstošu informāciju par projekta būtību (necitējot projektā ietvertās normas), </w:t>
      </w:r>
      <w:r w:rsidR="006E2085">
        <w:rPr>
          <w:sz w:val="28"/>
          <w:szCs w:val="28"/>
        </w:rPr>
        <w:t>raksturo</w:t>
      </w:r>
      <w:r w:rsidR="00955714">
        <w:rPr>
          <w:sz w:val="28"/>
          <w:szCs w:val="28"/>
        </w:rPr>
        <w:t xml:space="preserve"> </w:t>
      </w:r>
      <w:r w:rsidR="00EA6DDF" w:rsidRPr="00D2104D">
        <w:rPr>
          <w:sz w:val="28"/>
          <w:szCs w:val="28"/>
        </w:rPr>
        <w:t>pastāvošā tiesiskā regulējuma nepilnīb</w:t>
      </w:r>
      <w:r w:rsidR="00EA6DDF">
        <w:rPr>
          <w:sz w:val="28"/>
          <w:szCs w:val="28"/>
        </w:rPr>
        <w:t>as</w:t>
      </w:r>
      <w:r w:rsidR="00EA6DDF" w:rsidRPr="00D2104D">
        <w:rPr>
          <w:sz w:val="28"/>
          <w:szCs w:val="28"/>
        </w:rPr>
        <w:t xml:space="preserve"> </w:t>
      </w:r>
      <w:r w:rsidR="00955714">
        <w:rPr>
          <w:sz w:val="28"/>
          <w:szCs w:val="28"/>
        </w:rPr>
        <w:t xml:space="preserve">un </w:t>
      </w:r>
      <w:r w:rsidR="00955714" w:rsidRPr="00D2104D">
        <w:rPr>
          <w:sz w:val="28"/>
          <w:szCs w:val="28"/>
        </w:rPr>
        <w:t>skaidro</w:t>
      </w:r>
      <w:r w:rsidR="00955714">
        <w:rPr>
          <w:sz w:val="28"/>
          <w:szCs w:val="28"/>
        </w:rPr>
        <w:t xml:space="preserve">, </w:t>
      </w:r>
      <w:r w:rsidRPr="00D2104D">
        <w:rPr>
          <w:sz w:val="28"/>
          <w:szCs w:val="28"/>
        </w:rPr>
        <w:t xml:space="preserve">kā tiesiskā regulējuma izmaiņas risinās </w:t>
      </w:r>
      <w:r w:rsidR="006E2085">
        <w:rPr>
          <w:sz w:val="28"/>
          <w:szCs w:val="28"/>
        </w:rPr>
        <w:t xml:space="preserve">norādīto </w:t>
      </w:r>
      <w:r w:rsidRPr="00D2104D">
        <w:rPr>
          <w:sz w:val="28"/>
          <w:szCs w:val="28"/>
        </w:rPr>
        <w:t>problēmu vai atrisinā</w:t>
      </w:r>
      <w:r w:rsidR="00955714">
        <w:rPr>
          <w:sz w:val="28"/>
          <w:szCs w:val="28"/>
        </w:rPr>
        <w:t>s</w:t>
      </w:r>
      <w:r w:rsidRPr="00D2104D">
        <w:rPr>
          <w:sz w:val="28"/>
          <w:szCs w:val="28"/>
        </w:rPr>
        <w:t xml:space="preserve"> </w:t>
      </w:r>
      <w:r w:rsidR="006E2085">
        <w:rPr>
          <w:sz w:val="28"/>
          <w:szCs w:val="28"/>
        </w:rPr>
        <w:t>to</w:t>
      </w:r>
      <w:r w:rsidR="006E2085" w:rsidRPr="00D2104D">
        <w:rPr>
          <w:sz w:val="28"/>
          <w:szCs w:val="28"/>
        </w:rPr>
        <w:t xml:space="preserve"> </w:t>
      </w:r>
      <w:r w:rsidRPr="00D2104D">
        <w:rPr>
          <w:sz w:val="28"/>
          <w:szCs w:val="28"/>
        </w:rPr>
        <w:t>pilnībā.</w:t>
      </w:r>
      <w:r w:rsidR="00171D36">
        <w:rPr>
          <w:color w:val="000000"/>
          <w:sz w:val="28"/>
          <w:szCs w:val="28"/>
        </w:rPr>
        <w:t>";</w:t>
      </w:r>
    </w:p>
    <w:p w14:paraId="7C667E75" w14:textId="77777777" w:rsidR="00502937" w:rsidRDefault="00502937" w:rsidP="00171D36">
      <w:pPr>
        <w:spacing w:after="0" w:line="240" w:lineRule="auto"/>
        <w:ind w:firstLine="709"/>
        <w:jc w:val="both"/>
        <w:rPr>
          <w:rFonts w:ascii="Times New Roman" w:hAnsi="Times New Roman" w:cs="Times New Roman"/>
          <w:sz w:val="28"/>
          <w:szCs w:val="28"/>
        </w:rPr>
      </w:pPr>
    </w:p>
    <w:p w14:paraId="5EDF1D47" w14:textId="630D4B64" w:rsidR="006A7F89" w:rsidRPr="00171D36"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CC745B" w:rsidRPr="00171D36">
        <w:rPr>
          <w:rFonts w:ascii="Times New Roman" w:hAnsi="Times New Roman" w:cs="Times New Roman"/>
          <w:sz w:val="28"/>
          <w:szCs w:val="28"/>
        </w:rPr>
        <w:t>s</w:t>
      </w:r>
      <w:r w:rsidR="006A7F89" w:rsidRPr="00171D36">
        <w:rPr>
          <w:rFonts w:ascii="Times New Roman" w:hAnsi="Times New Roman" w:cs="Times New Roman"/>
          <w:sz w:val="28"/>
          <w:szCs w:val="28"/>
        </w:rPr>
        <w:t>vītrot 15. un 16.punktu</w:t>
      </w:r>
      <w:r>
        <w:rPr>
          <w:rFonts w:ascii="Times New Roman" w:hAnsi="Times New Roman" w:cs="Times New Roman"/>
          <w:sz w:val="28"/>
          <w:szCs w:val="28"/>
        </w:rPr>
        <w:t>;</w:t>
      </w:r>
    </w:p>
    <w:p w14:paraId="5EDF1D49" w14:textId="10123205" w:rsidR="006A7F89"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C745B" w:rsidRPr="00171D36">
        <w:rPr>
          <w:rFonts w:ascii="Times New Roman" w:hAnsi="Times New Roman" w:cs="Times New Roman"/>
          <w:sz w:val="28"/>
          <w:szCs w:val="28"/>
        </w:rPr>
        <w:t>i</w:t>
      </w:r>
      <w:r w:rsidR="006A7F89" w:rsidRPr="00171D36">
        <w:rPr>
          <w:rFonts w:ascii="Times New Roman" w:hAnsi="Times New Roman" w:cs="Times New Roman"/>
          <w:sz w:val="28"/>
          <w:szCs w:val="28"/>
        </w:rPr>
        <w:t>zteikt 17.punktu šādā redakcijā:</w:t>
      </w:r>
    </w:p>
    <w:p w14:paraId="25159281" w14:textId="77777777" w:rsidR="00171D36" w:rsidRPr="00171D36" w:rsidRDefault="00171D36" w:rsidP="00171D36">
      <w:pPr>
        <w:spacing w:after="0" w:line="240" w:lineRule="auto"/>
        <w:ind w:firstLine="709"/>
        <w:jc w:val="both"/>
        <w:rPr>
          <w:rFonts w:ascii="Times New Roman" w:hAnsi="Times New Roman" w:cs="Times New Roman"/>
          <w:sz w:val="28"/>
          <w:szCs w:val="28"/>
        </w:rPr>
      </w:pPr>
    </w:p>
    <w:p w14:paraId="5EDF1D4A" w14:textId="3B02A9D0" w:rsidR="006A7F89" w:rsidRPr="00171D36" w:rsidRDefault="00171D36" w:rsidP="00171D3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lv-LV"/>
        </w:rPr>
        <w:t>"</w:t>
      </w:r>
      <w:r w:rsidR="006A7F89" w:rsidRPr="00171D36">
        <w:rPr>
          <w:rFonts w:ascii="Times New Roman" w:hAnsi="Times New Roman" w:cs="Times New Roman"/>
          <w:sz w:val="28"/>
          <w:szCs w:val="28"/>
        </w:rPr>
        <w:t>17. Anotācijas I sadaļas 3.punktā (</w:t>
      </w:r>
      <w:r>
        <w:rPr>
          <w:rFonts w:ascii="Times New Roman" w:hAnsi="Times New Roman" w:cs="Times New Roman"/>
          <w:sz w:val="28"/>
          <w:szCs w:val="28"/>
        </w:rPr>
        <w:t>"</w:t>
      </w:r>
      <w:r w:rsidR="006A7F89" w:rsidRPr="00171D36">
        <w:rPr>
          <w:rFonts w:ascii="Times New Roman" w:hAnsi="Times New Roman" w:cs="Times New Roman"/>
          <w:sz w:val="28"/>
          <w:szCs w:val="28"/>
        </w:rPr>
        <w:t>Projekta izstrādē iesaistītās institūcijas</w:t>
      </w:r>
      <w:r>
        <w:rPr>
          <w:rFonts w:ascii="Times New Roman" w:hAnsi="Times New Roman" w:cs="Times New Roman"/>
          <w:sz w:val="28"/>
          <w:szCs w:val="28"/>
        </w:rPr>
        <w:t>"</w:t>
      </w:r>
      <w:r w:rsidR="006A7F89" w:rsidRPr="00171D36">
        <w:rPr>
          <w:rFonts w:ascii="Times New Roman" w:hAnsi="Times New Roman" w:cs="Times New Roman"/>
          <w:sz w:val="28"/>
          <w:szCs w:val="28"/>
        </w:rPr>
        <w:t>) norāda projekta izstrādē iesaistītās institūcijas. Ja projekta izstrādei tikusi organizēta darba grupa, kuras sastāvā iekļauti citu institūciju pārstāvji, norāda arī darba grupas statusu (formāla vai neformāla), izveides datumu un izveides pamatojumu (ja tāds ir).</w:t>
      </w:r>
      <w:r>
        <w:rPr>
          <w:rFonts w:ascii="Times New Roman" w:eastAsia="Times New Roman" w:hAnsi="Times New Roman" w:cs="Times New Roman"/>
          <w:color w:val="000000"/>
          <w:sz w:val="28"/>
          <w:szCs w:val="28"/>
          <w:lang w:eastAsia="lv-LV"/>
        </w:rPr>
        <w:t>";</w:t>
      </w:r>
    </w:p>
    <w:p w14:paraId="5EDF1D4B" w14:textId="77777777" w:rsidR="006A7F89" w:rsidRPr="00D2104D" w:rsidRDefault="006A7F89" w:rsidP="00171D36">
      <w:pPr>
        <w:spacing w:after="0" w:line="240" w:lineRule="auto"/>
        <w:ind w:firstLine="709"/>
        <w:jc w:val="both"/>
        <w:rPr>
          <w:rFonts w:ascii="Times New Roman" w:hAnsi="Times New Roman" w:cs="Times New Roman"/>
          <w:color w:val="000000"/>
          <w:sz w:val="28"/>
          <w:szCs w:val="28"/>
          <w:shd w:val="clear" w:color="auto" w:fill="FFFFFF"/>
        </w:rPr>
      </w:pPr>
    </w:p>
    <w:p w14:paraId="5EDF1D4C" w14:textId="4C5604E9" w:rsidR="006A7F89" w:rsidRPr="00171D36"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1.7. </w:t>
      </w:r>
      <w:r w:rsidR="00CC745B" w:rsidRPr="00171D36">
        <w:rPr>
          <w:rFonts w:ascii="Times New Roman" w:hAnsi="Times New Roman" w:cs="Times New Roman"/>
          <w:sz w:val="28"/>
          <w:szCs w:val="28"/>
        </w:rPr>
        <w:t>s</w:t>
      </w:r>
      <w:r w:rsidR="00AF57D0" w:rsidRPr="00171D36">
        <w:rPr>
          <w:rFonts w:ascii="Times New Roman" w:hAnsi="Times New Roman" w:cs="Times New Roman"/>
          <w:sz w:val="28"/>
          <w:szCs w:val="28"/>
        </w:rPr>
        <w:t>vītrot 18.punktu</w:t>
      </w:r>
      <w:r>
        <w:rPr>
          <w:rFonts w:ascii="Times New Roman" w:hAnsi="Times New Roman" w:cs="Times New Roman"/>
          <w:sz w:val="28"/>
          <w:szCs w:val="28"/>
        </w:rPr>
        <w:t>;</w:t>
      </w:r>
    </w:p>
    <w:p w14:paraId="5EDF1D4D" w14:textId="2A6770C4" w:rsidR="00CC745B" w:rsidRPr="00171D36"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CC745B" w:rsidRPr="00171D36">
        <w:rPr>
          <w:rFonts w:ascii="Times New Roman" w:hAnsi="Times New Roman" w:cs="Times New Roman"/>
          <w:sz w:val="28"/>
          <w:szCs w:val="28"/>
        </w:rPr>
        <w:t xml:space="preserve">aizstāt 19.punktā skaitli un vārdu </w:t>
      </w:r>
      <w:r>
        <w:rPr>
          <w:rFonts w:ascii="Times New Roman" w:hAnsi="Times New Roman" w:cs="Times New Roman"/>
          <w:sz w:val="28"/>
          <w:szCs w:val="28"/>
        </w:rPr>
        <w:t>"</w:t>
      </w:r>
      <w:r w:rsidR="00CC745B" w:rsidRPr="00171D36">
        <w:rPr>
          <w:rFonts w:ascii="Times New Roman" w:hAnsi="Times New Roman" w:cs="Times New Roman"/>
          <w:sz w:val="28"/>
          <w:szCs w:val="28"/>
        </w:rPr>
        <w:t>7.punktā</w:t>
      </w:r>
      <w:r>
        <w:rPr>
          <w:rFonts w:ascii="Times New Roman" w:hAnsi="Times New Roman" w:cs="Times New Roman"/>
          <w:sz w:val="28"/>
          <w:szCs w:val="28"/>
        </w:rPr>
        <w:t>"</w:t>
      </w:r>
      <w:r w:rsidR="00CC745B" w:rsidRPr="00171D36">
        <w:rPr>
          <w:rFonts w:ascii="Times New Roman" w:hAnsi="Times New Roman" w:cs="Times New Roman"/>
          <w:sz w:val="28"/>
          <w:szCs w:val="28"/>
        </w:rPr>
        <w:t xml:space="preserve"> ar skaitli un vārdu </w:t>
      </w:r>
      <w:r>
        <w:rPr>
          <w:rFonts w:ascii="Times New Roman" w:hAnsi="Times New Roman" w:cs="Times New Roman"/>
          <w:sz w:val="28"/>
          <w:szCs w:val="28"/>
        </w:rPr>
        <w:t>"</w:t>
      </w:r>
      <w:r w:rsidR="00CC745B" w:rsidRPr="00171D36">
        <w:rPr>
          <w:rFonts w:ascii="Times New Roman" w:hAnsi="Times New Roman" w:cs="Times New Roman"/>
          <w:sz w:val="28"/>
          <w:szCs w:val="28"/>
        </w:rPr>
        <w:t>4.punktā</w:t>
      </w:r>
      <w:r>
        <w:rPr>
          <w:rFonts w:ascii="Times New Roman" w:hAnsi="Times New Roman" w:cs="Times New Roman"/>
          <w:sz w:val="28"/>
          <w:szCs w:val="28"/>
        </w:rPr>
        <w:t>"</w:t>
      </w:r>
      <w:r w:rsidR="00CC745B" w:rsidRPr="00171D36">
        <w:rPr>
          <w:rFonts w:ascii="Times New Roman" w:hAnsi="Times New Roman" w:cs="Times New Roman"/>
          <w:sz w:val="28"/>
          <w:szCs w:val="28"/>
        </w:rPr>
        <w:t>;</w:t>
      </w:r>
    </w:p>
    <w:p w14:paraId="5EDF1D4F" w14:textId="54313FE7" w:rsidR="006A7F89"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795BDA" w:rsidRPr="00171D36">
        <w:rPr>
          <w:rFonts w:ascii="Times New Roman" w:hAnsi="Times New Roman" w:cs="Times New Roman"/>
          <w:sz w:val="28"/>
          <w:szCs w:val="28"/>
        </w:rPr>
        <w:t>i</w:t>
      </w:r>
      <w:r w:rsidR="00AF57D0" w:rsidRPr="00171D36">
        <w:rPr>
          <w:rFonts w:ascii="Times New Roman" w:hAnsi="Times New Roman" w:cs="Times New Roman"/>
          <w:sz w:val="28"/>
          <w:szCs w:val="28"/>
        </w:rPr>
        <w:t>zteikt III</w:t>
      </w:r>
      <w:r w:rsidR="00BB5B31">
        <w:rPr>
          <w:rFonts w:ascii="Times New Roman" w:hAnsi="Times New Roman" w:cs="Times New Roman"/>
          <w:sz w:val="28"/>
          <w:szCs w:val="28"/>
        </w:rPr>
        <w:t> </w:t>
      </w:r>
      <w:r w:rsidR="00AF57D0" w:rsidRPr="00171D36">
        <w:rPr>
          <w:rFonts w:ascii="Times New Roman" w:hAnsi="Times New Roman" w:cs="Times New Roman"/>
          <w:sz w:val="28"/>
          <w:szCs w:val="28"/>
        </w:rPr>
        <w:t xml:space="preserve">nodaļas nosaukumu šādā redakcijā: </w:t>
      </w:r>
    </w:p>
    <w:p w14:paraId="33753E96" w14:textId="77777777" w:rsidR="00171D36" w:rsidRPr="00171D36" w:rsidRDefault="00171D36" w:rsidP="00171D36">
      <w:pPr>
        <w:spacing w:after="0" w:line="240" w:lineRule="auto"/>
        <w:ind w:firstLine="709"/>
        <w:jc w:val="both"/>
        <w:rPr>
          <w:rFonts w:ascii="Times New Roman" w:hAnsi="Times New Roman" w:cs="Times New Roman"/>
          <w:sz w:val="28"/>
          <w:szCs w:val="28"/>
        </w:rPr>
      </w:pPr>
    </w:p>
    <w:p w14:paraId="5EDF1D50" w14:textId="69EAC6B3" w:rsidR="00AF57D0" w:rsidRPr="00171D36" w:rsidRDefault="00171D36" w:rsidP="00965B97">
      <w:pPr>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lv-LV"/>
        </w:rPr>
        <w:t>"</w:t>
      </w:r>
      <w:r w:rsidR="00AF57D0" w:rsidRPr="00965B97">
        <w:rPr>
          <w:rFonts w:ascii="Times New Roman" w:hAnsi="Times New Roman" w:cs="Times New Roman"/>
          <w:b/>
          <w:sz w:val="28"/>
          <w:szCs w:val="28"/>
        </w:rPr>
        <w:t xml:space="preserve">III. Anotācijas II sadaļas </w:t>
      </w:r>
      <w:r w:rsidRPr="00965B97">
        <w:rPr>
          <w:rFonts w:ascii="Times New Roman" w:eastAsia="Times New Roman" w:hAnsi="Times New Roman" w:cs="Times New Roman"/>
          <w:b/>
          <w:color w:val="000000"/>
          <w:sz w:val="28"/>
          <w:szCs w:val="28"/>
          <w:lang w:eastAsia="lv-LV"/>
        </w:rPr>
        <w:t>"</w:t>
      </w:r>
      <w:r w:rsidR="00AF57D0" w:rsidRPr="00965B97">
        <w:rPr>
          <w:rFonts w:ascii="Times New Roman" w:eastAsia="Times New Roman" w:hAnsi="Times New Roman" w:cs="Times New Roman"/>
          <w:b/>
          <w:bCs/>
          <w:iCs/>
          <w:sz w:val="28"/>
          <w:szCs w:val="28"/>
          <w:bdr w:val="none" w:sz="0" w:space="0" w:color="auto" w:frame="1"/>
          <w:lang w:eastAsia="lv-LV"/>
        </w:rPr>
        <w:t>Tiesību akta projekta ietekme uz sabiedrību, tautsaimniecības attīstību un administratīvo slogu</w:t>
      </w:r>
      <w:r w:rsidRPr="00965B97">
        <w:rPr>
          <w:rFonts w:ascii="Times New Roman" w:eastAsia="Times New Roman" w:hAnsi="Times New Roman" w:cs="Times New Roman"/>
          <w:b/>
          <w:color w:val="000000"/>
          <w:sz w:val="28"/>
          <w:szCs w:val="28"/>
          <w:lang w:eastAsia="lv-LV"/>
        </w:rPr>
        <w:t>"</w:t>
      </w:r>
      <w:r w:rsidR="00AF57D0" w:rsidRPr="00965B97">
        <w:rPr>
          <w:rFonts w:ascii="Times New Roman" w:hAnsi="Times New Roman" w:cs="Times New Roman"/>
          <w:b/>
          <w:sz w:val="28"/>
          <w:szCs w:val="28"/>
        </w:rPr>
        <w:t xml:space="preserve"> aizpildīšana</w:t>
      </w:r>
      <w:r>
        <w:rPr>
          <w:rFonts w:ascii="Times New Roman" w:eastAsia="Times New Roman" w:hAnsi="Times New Roman" w:cs="Times New Roman"/>
          <w:color w:val="000000"/>
          <w:sz w:val="28"/>
          <w:szCs w:val="28"/>
          <w:lang w:eastAsia="lv-LV"/>
        </w:rPr>
        <w:t>";</w:t>
      </w:r>
    </w:p>
    <w:p w14:paraId="5EDF1D51" w14:textId="77777777" w:rsidR="001C144E" w:rsidRPr="00D2104D" w:rsidRDefault="001C144E" w:rsidP="00171D36">
      <w:pPr>
        <w:pStyle w:val="tv213"/>
        <w:shd w:val="clear" w:color="auto" w:fill="FFFFFF"/>
        <w:spacing w:before="0" w:beforeAutospacing="0" w:after="0" w:afterAutospacing="0"/>
        <w:ind w:firstLine="709"/>
        <w:jc w:val="both"/>
        <w:rPr>
          <w:sz w:val="28"/>
          <w:szCs w:val="28"/>
        </w:rPr>
      </w:pPr>
    </w:p>
    <w:p w14:paraId="5EDF1D52" w14:textId="6ED5B4DD" w:rsidR="00AF57D0"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w:t>
      </w:r>
      <w:r w:rsidR="00795BDA" w:rsidRPr="00171D36">
        <w:rPr>
          <w:rFonts w:ascii="Times New Roman" w:hAnsi="Times New Roman" w:cs="Times New Roman"/>
          <w:sz w:val="28"/>
          <w:szCs w:val="28"/>
        </w:rPr>
        <w:t>i</w:t>
      </w:r>
      <w:r w:rsidR="00AF57D0" w:rsidRPr="00171D36">
        <w:rPr>
          <w:rFonts w:ascii="Times New Roman" w:hAnsi="Times New Roman" w:cs="Times New Roman"/>
          <w:sz w:val="28"/>
          <w:szCs w:val="28"/>
        </w:rPr>
        <w:t>zteikt 20.punktu šādā redakcijā:</w:t>
      </w:r>
    </w:p>
    <w:p w14:paraId="17887B72" w14:textId="77777777" w:rsidR="00171D36" w:rsidRPr="00171D36" w:rsidRDefault="00171D36" w:rsidP="00171D36">
      <w:pPr>
        <w:spacing w:after="0" w:line="240" w:lineRule="auto"/>
        <w:ind w:firstLine="709"/>
        <w:jc w:val="both"/>
        <w:rPr>
          <w:rFonts w:ascii="Times New Roman" w:hAnsi="Times New Roman" w:cs="Times New Roman"/>
          <w:sz w:val="28"/>
          <w:szCs w:val="28"/>
        </w:rPr>
      </w:pPr>
    </w:p>
    <w:p w14:paraId="5EDF1D53" w14:textId="2A12BD6F" w:rsidR="00AF57D0" w:rsidRPr="00D2104D" w:rsidRDefault="00171D36" w:rsidP="00171D36">
      <w:pPr>
        <w:pStyle w:val="tv213"/>
        <w:shd w:val="clear" w:color="auto" w:fill="FFFFFF"/>
        <w:spacing w:before="0" w:beforeAutospacing="0" w:after="0" w:afterAutospacing="0"/>
        <w:ind w:firstLine="709"/>
        <w:jc w:val="both"/>
        <w:rPr>
          <w:sz w:val="28"/>
          <w:szCs w:val="28"/>
        </w:rPr>
      </w:pPr>
      <w:r>
        <w:rPr>
          <w:color w:val="000000"/>
          <w:sz w:val="28"/>
          <w:szCs w:val="28"/>
        </w:rPr>
        <w:t>"</w:t>
      </w:r>
      <w:r w:rsidR="00AF57D0" w:rsidRPr="00D2104D">
        <w:rPr>
          <w:sz w:val="28"/>
          <w:szCs w:val="28"/>
        </w:rPr>
        <w:t>20. Anotācijas II</w:t>
      </w:r>
      <w:r w:rsidR="00206258">
        <w:rPr>
          <w:sz w:val="28"/>
          <w:szCs w:val="28"/>
        </w:rPr>
        <w:t> </w:t>
      </w:r>
      <w:r w:rsidR="00AF57D0" w:rsidRPr="00D2104D">
        <w:rPr>
          <w:sz w:val="28"/>
          <w:szCs w:val="28"/>
        </w:rPr>
        <w:t>sadaļas 1.punktā (</w:t>
      </w:r>
      <w:r>
        <w:rPr>
          <w:color w:val="000000"/>
          <w:sz w:val="28"/>
          <w:szCs w:val="28"/>
        </w:rPr>
        <w:t>"</w:t>
      </w:r>
      <w:r w:rsidR="00AF57D0" w:rsidRPr="00D2104D">
        <w:rPr>
          <w:sz w:val="28"/>
          <w:szCs w:val="28"/>
        </w:rPr>
        <w:t>Sabiedrības mērķgrupas, kuras tiesiskais regulējums ietekmē vai varētu ietekmēt</w:t>
      </w:r>
      <w:r>
        <w:rPr>
          <w:color w:val="000000"/>
          <w:sz w:val="28"/>
          <w:szCs w:val="28"/>
        </w:rPr>
        <w:t>"</w:t>
      </w:r>
      <w:r w:rsidR="00AF57D0" w:rsidRPr="00D2104D">
        <w:rPr>
          <w:sz w:val="28"/>
          <w:szCs w:val="28"/>
        </w:rPr>
        <w:t>) norāda visas sabiedrības mērķgrupas, uz kurām attiecināms projekta tiesiskais regulējums tiešā un netiešā veidā</w:t>
      </w:r>
      <w:r w:rsidR="001E4F58">
        <w:rPr>
          <w:sz w:val="28"/>
          <w:szCs w:val="28"/>
        </w:rPr>
        <w:t>, t.i.,</w:t>
      </w:r>
      <w:r w:rsidR="00AF57D0" w:rsidRPr="00D2104D">
        <w:rPr>
          <w:sz w:val="28"/>
          <w:szCs w:val="28"/>
        </w:rPr>
        <w:t xml:space="preserve"> kuru tiesības, pienākumus, finanses vai iespējas projekts ietekmē vai varētu ietekmēt. Ar sabiedrības mērķgrupu saprot jebkuru </w:t>
      </w:r>
      <w:r w:rsidR="00585200" w:rsidRPr="00D2104D">
        <w:rPr>
          <w:sz w:val="28"/>
          <w:szCs w:val="28"/>
        </w:rPr>
        <w:t xml:space="preserve">fizisku vai juridisku personu </w:t>
      </w:r>
      <w:r w:rsidR="00AF57D0" w:rsidRPr="00D2104D">
        <w:rPr>
          <w:sz w:val="28"/>
          <w:szCs w:val="28"/>
        </w:rPr>
        <w:t>grupu (tai skaitā valsts un pašvaldību iestādēs nodarbinātos), kuru skar projektā paredzētais regulējums.</w:t>
      </w:r>
      <w:r>
        <w:rPr>
          <w:color w:val="000000"/>
          <w:sz w:val="28"/>
          <w:szCs w:val="28"/>
        </w:rPr>
        <w:t>"</w:t>
      </w:r>
      <w:r w:rsidR="001E4F58">
        <w:rPr>
          <w:sz w:val="28"/>
          <w:szCs w:val="28"/>
        </w:rPr>
        <w:t>;</w:t>
      </w:r>
    </w:p>
    <w:p w14:paraId="5EDF1D54" w14:textId="77777777" w:rsidR="00AF57D0" w:rsidRPr="00D2104D" w:rsidRDefault="00AF57D0" w:rsidP="00171D36">
      <w:pPr>
        <w:pStyle w:val="tv213"/>
        <w:shd w:val="clear" w:color="auto" w:fill="FFFFFF"/>
        <w:spacing w:before="0" w:beforeAutospacing="0" w:after="0" w:afterAutospacing="0"/>
        <w:ind w:firstLine="709"/>
        <w:jc w:val="both"/>
        <w:rPr>
          <w:sz w:val="28"/>
          <w:szCs w:val="28"/>
        </w:rPr>
      </w:pPr>
    </w:p>
    <w:p w14:paraId="5EDF1D55" w14:textId="131166E0" w:rsidR="00AF57D0" w:rsidRPr="00171D36"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w:t>
      </w:r>
      <w:r w:rsidR="00795BDA" w:rsidRPr="00171D36">
        <w:rPr>
          <w:rFonts w:ascii="Times New Roman" w:hAnsi="Times New Roman" w:cs="Times New Roman"/>
          <w:sz w:val="28"/>
          <w:szCs w:val="28"/>
        </w:rPr>
        <w:t>s</w:t>
      </w:r>
      <w:r w:rsidR="00AF57D0" w:rsidRPr="00171D36">
        <w:rPr>
          <w:rFonts w:ascii="Times New Roman" w:hAnsi="Times New Roman" w:cs="Times New Roman"/>
          <w:sz w:val="28"/>
          <w:szCs w:val="28"/>
        </w:rPr>
        <w:t>vītrot 21.punktu</w:t>
      </w:r>
      <w:r>
        <w:rPr>
          <w:rFonts w:ascii="Times New Roman" w:hAnsi="Times New Roman" w:cs="Times New Roman"/>
          <w:sz w:val="28"/>
          <w:szCs w:val="28"/>
        </w:rPr>
        <w:t>;</w:t>
      </w:r>
    </w:p>
    <w:p w14:paraId="5EDF1D57" w14:textId="1DA45D45" w:rsidR="00AF57D0"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w:t>
      </w:r>
      <w:r w:rsidR="00795BDA" w:rsidRPr="00171D36">
        <w:rPr>
          <w:rFonts w:ascii="Times New Roman" w:hAnsi="Times New Roman" w:cs="Times New Roman"/>
          <w:sz w:val="28"/>
          <w:szCs w:val="28"/>
        </w:rPr>
        <w:t>i</w:t>
      </w:r>
      <w:r w:rsidR="00D445E3" w:rsidRPr="00171D36">
        <w:rPr>
          <w:rFonts w:ascii="Times New Roman" w:hAnsi="Times New Roman" w:cs="Times New Roman"/>
          <w:sz w:val="28"/>
          <w:szCs w:val="28"/>
        </w:rPr>
        <w:t>zteikt 22.punktu šādā redakcijā:</w:t>
      </w:r>
    </w:p>
    <w:p w14:paraId="459AD4E4" w14:textId="77777777" w:rsidR="00171D36" w:rsidRPr="00171D36" w:rsidRDefault="00171D36" w:rsidP="00171D36">
      <w:pPr>
        <w:spacing w:after="0" w:line="240" w:lineRule="auto"/>
        <w:ind w:firstLine="709"/>
        <w:jc w:val="both"/>
        <w:rPr>
          <w:rFonts w:ascii="Times New Roman" w:hAnsi="Times New Roman" w:cs="Times New Roman"/>
          <w:sz w:val="28"/>
          <w:szCs w:val="28"/>
        </w:rPr>
      </w:pPr>
    </w:p>
    <w:p w14:paraId="5EDF1D58" w14:textId="242981CD" w:rsidR="00D445E3" w:rsidRPr="00171D36" w:rsidRDefault="00171D36" w:rsidP="00171D3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lv-LV"/>
        </w:rPr>
        <w:t>"</w:t>
      </w:r>
      <w:r w:rsidR="00D445E3" w:rsidRPr="00171D36">
        <w:rPr>
          <w:rFonts w:ascii="Times New Roman" w:hAnsi="Times New Roman" w:cs="Times New Roman"/>
          <w:sz w:val="28"/>
          <w:szCs w:val="28"/>
        </w:rPr>
        <w:t>22. Anotācijas II</w:t>
      </w:r>
      <w:r w:rsidR="001E4F58">
        <w:rPr>
          <w:rFonts w:ascii="Times New Roman" w:hAnsi="Times New Roman" w:cs="Times New Roman"/>
          <w:sz w:val="28"/>
          <w:szCs w:val="28"/>
        </w:rPr>
        <w:t> </w:t>
      </w:r>
      <w:r w:rsidR="00D445E3" w:rsidRPr="00171D36">
        <w:rPr>
          <w:rFonts w:ascii="Times New Roman" w:hAnsi="Times New Roman" w:cs="Times New Roman"/>
          <w:sz w:val="28"/>
          <w:szCs w:val="28"/>
        </w:rPr>
        <w:t xml:space="preserve">sadaļas 2.punktā </w:t>
      </w:r>
      <w:r w:rsidR="007253C1" w:rsidRPr="00171D36">
        <w:rPr>
          <w:rFonts w:ascii="Times New Roman" w:hAnsi="Times New Roman" w:cs="Times New Roman"/>
          <w:sz w:val="28"/>
          <w:szCs w:val="28"/>
        </w:rPr>
        <w:t>(</w:t>
      </w:r>
      <w:r>
        <w:rPr>
          <w:rFonts w:ascii="Times New Roman" w:eastAsia="Times New Roman" w:hAnsi="Times New Roman" w:cs="Times New Roman"/>
          <w:color w:val="000000"/>
          <w:sz w:val="28"/>
          <w:szCs w:val="28"/>
          <w:lang w:eastAsia="lv-LV"/>
        </w:rPr>
        <w:t>"</w:t>
      </w:r>
      <w:r w:rsidR="00D445E3" w:rsidRPr="00171D36">
        <w:rPr>
          <w:rFonts w:ascii="Times New Roman" w:hAnsi="Times New Roman" w:cs="Times New Roman"/>
          <w:sz w:val="28"/>
          <w:szCs w:val="28"/>
        </w:rPr>
        <w:t>Tiesiskā regulējuma ietekme uz tautsaimniecību</w:t>
      </w:r>
      <w:r w:rsidR="003A1663" w:rsidRPr="00171D36">
        <w:rPr>
          <w:rFonts w:ascii="Times New Roman" w:hAnsi="Times New Roman" w:cs="Times New Roman"/>
          <w:sz w:val="28"/>
          <w:szCs w:val="28"/>
        </w:rPr>
        <w:t xml:space="preserve"> un administratīvo slogu</w:t>
      </w:r>
      <w:r>
        <w:rPr>
          <w:rFonts w:ascii="Times New Roman" w:eastAsia="Times New Roman" w:hAnsi="Times New Roman" w:cs="Times New Roman"/>
          <w:color w:val="000000"/>
          <w:sz w:val="28"/>
          <w:szCs w:val="28"/>
          <w:lang w:eastAsia="lv-LV"/>
        </w:rPr>
        <w:t>"</w:t>
      </w:r>
      <w:r w:rsidR="007253C1" w:rsidRPr="00171D36">
        <w:rPr>
          <w:rFonts w:ascii="Times New Roman" w:hAnsi="Times New Roman" w:cs="Times New Roman"/>
          <w:sz w:val="28"/>
          <w:szCs w:val="28"/>
        </w:rPr>
        <w:t>)</w:t>
      </w:r>
      <w:r w:rsidR="00D445E3" w:rsidRPr="00171D36">
        <w:rPr>
          <w:rFonts w:ascii="Times New Roman" w:hAnsi="Times New Roman" w:cs="Times New Roman"/>
          <w:sz w:val="28"/>
          <w:szCs w:val="28"/>
        </w:rPr>
        <w:t xml:space="preserve"> norāda:</w:t>
      </w:r>
    </w:p>
    <w:p w14:paraId="5EDF1D59" w14:textId="38EDA76D" w:rsidR="003A1663" w:rsidRPr="00171D36" w:rsidRDefault="00D445E3" w:rsidP="00171D36">
      <w:pPr>
        <w:spacing w:after="0" w:line="240" w:lineRule="auto"/>
        <w:ind w:firstLine="709"/>
        <w:jc w:val="both"/>
        <w:rPr>
          <w:rFonts w:ascii="Times New Roman" w:hAnsi="Times New Roman" w:cs="Times New Roman"/>
          <w:sz w:val="28"/>
          <w:szCs w:val="28"/>
        </w:rPr>
      </w:pPr>
      <w:r w:rsidRPr="00171D36">
        <w:rPr>
          <w:rFonts w:ascii="Times New Roman" w:hAnsi="Times New Roman" w:cs="Times New Roman"/>
          <w:sz w:val="28"/>
          <w:szCs w:val="28"/>
        </w:rPr>
        <w:t>22.1.</w:t>
      </w:r>
      <w:r w:rsidR="001E4F58">
        <w:rPr>
          <w:rFonts w:ascii="Times New Roman" w:hAnsi="Times New Roman" w:cs="Times New Roman"/>
          <w:sz w:val="28"/>
          <w:szCs w:val="28"/>
        </w:rPr>
        <w:t> </w:t>
      </w:r>
      <w:r w:rsidRPr="00171D36">
        <w:rPr>
          <w:rFonts w:ascii="Times New Roman" w:hAnsi="Times New Roman" w:cs="Times New Roman"/>
          <w:sz w:val="28"/>
          <w:szCs w:val="28"/>
        </w:rPr>
        <w:t>kā</w:t>
      </w:r>
      <w:r w:rsidR="003A1663" w:rsidRPr="00171D36">
        <w:rPr>
          <w:rFonts w:ascii="Times New Roman" w:hAnsi="Times New Roman" w:cs="Times New Roman"/>
          <w:sz w:val="28"/>
          <w:szCs w:val="28"/>
        </w:rPr>
        <w:t xml:space="preserve">da būs projekta tiesiskā regulējuma ietekme, piemēram, uz uzņēmējdarbības vidi, Nacionālā attīstības plāna rādītājiem, </w:t>
      </w:r>
      <w:proofErr w:type="spellStart"/>
      <w:r w:rsidR="003A1663" w:rsidRPr="00171D36">
        <w:rPr>
          <w:rFonts w:ascii="Times New Roman" w:hAnsi="Times New Roman" w:cs="Times New Roman"/>
          <w:sz w:val="28"/>
          <w:szCs w:val="28"/>
        </w:rPr>
        <w:t>mikro</w:t>
      </w:r>
      <w:proofErr w:type="spellEnd"/>
      <w:r w:rsidR="003A1663" w:rsidRPr="00171D36">
        <w:rPr>
          <w:rFonts w:ascii="Times New Roman" w:hAnsi="Times New Roman" w:cs="Times New Roman"/>
          <w:sz w:val="28"/>
          <w:szCs w:val="28"/>
        </w:rPr>
        <w:t xml:space="preserve"> vai makro līmenī</w:t>
      </w:r>
      <w:r w:rsidRPr="00171D36">
        <w:rPr>
          <w:rFonts w:ascii="Times New Roman" w:hAnsi="Times New Roman" w:cs="Times New Roman"/>
          <w:sz w:val="28"/>
          <w:szCs w:val="28"/>
        </w:rPr>
        <w:t xml:space="preserve">; </w:t>
      </w:r>
    </w:p>
    <w:p w14:paraId="5EDF1D5A" w14:textId="103CCF80" w:rsidR="003A1663" w:rsidRPr="00171D36" w:rsidRDefault="00D445E3" w:rsidP="00171D36">
      <w:pPr>
        <w:shd w:val="clear" w:color="auto" w:fill="FFFFFF"/>
        <w:spacing w:after="0" w:line="240" w:lineRule="auto"/>
        <w:ind w:firstLine="709"/>
        <w:jc w:val="both"/>
        <w:rPr>
          <w:rFonts w:ascii="Times New Roman" w:hAnsi="Times New Roman" w:cs="Times New Roman"/>
          <w:sz w:val="28"/>
          <w:szCs w:val="28"/>
        </w:rPr>
      </w:pPr>
      <w:r w:rsidRPr="00171D36">
        <w:rPr>
          <w:rFonts w:ascii="Times New Roman" w:hAnsi="Times New Roman" w:cs="Times New Roman"/>
          <w:sz w:val="28"/>
          <w:szCs w:val="28"/>
        </w:rPr>
        <w:t xml:space="preserve">22.2. </w:t>
      </w:r>
      <w:r w:rsidR="003A1663" w:rsidRPr="00171D36">
        <w:rPr>
          <w:rFonts w:ascii="Times New Roman" w:hAnsi="Times New Roman" w:cs="Times New Roman"/>
          <w:sz w:val="28"/>
          <w:szCs w:val="28"/>
        </w:rPr>
        <w:t xml:space="preserve">projekta tiesiskā regulējuma paredzamo ietekmi uz administratīvo slogu: </w:t>
      </w:r>
    </w:p>
    <w:p w14:paraId="5EDF1D5B" w14:textId="1ACF4230" w:rsidR="003A1663" w:rsidRPr="00171D36" w:rsidRDefault="003A1663" w:rsidP="00171D36">
      <w:pPr>
        <w:shd w:val="clear" w:color="auto" w:fill="FFFFFF"/>
        <w:spacing w:after="0" w:line="240" w:lineRule="auto"/>
        <w:ind w:firstLine="709"/>
        <w:jc w:val="both"/>
        <w:rPr>
          <w:rFonts w:ascii="Times New Roman" w:hAnsi="Times New Roman" w:cs="Times New Roman"/>
          <w:sz w:val="28"/>
          <w:szCs w:val="28"/>
          <w:lang w:eastAsia="lv-LV"/>
        </w:rPr>
      </w:pPr>
      <w:r w:rsidRPr="00171D36">
        <w:rPr>
          <w:rFonts w:ascii="Times New Roman" w:hAnsi="Times New Roman" w:cs="Times New Roman"/>
          <w:sz w:val="28"/>
          <w:szCs w:val="28"/>
        </w:rPr>
        <w:t>22.2.1.</w:t>
      </w:r>
      <w:r w:rsidRPr="00171D36">
        <w:rPr>
          <w:rFonts w:ascii="Times New Roman" w:hAnsi="Times New Roman" w:cs="Times New Roman"/>
          <w:sz w:val="28"/>
          <w:szCs w:val="28"/>
          <w:lang w:eastAsia="lv-LV"/>
        </w:rPr>
        <w:t xml:space="preserve"> ja administratīvais slogs nemainās</w:t>
      </w:r>
      <w:r w:rsidR="001E4F58">
        <w:rPr>
          <w:rFonts w:ascii="Times New Roman" w:hAnsi="Times New Roman" w:cs="Times New Roman"/>
          <w:sz w:val="28"/>
          <w:szCs w:val="28"/>
          <w:lang w:eastAsia="lv-LV"/>
        </w:rPr>
        <w:t>,</w:t>
      </w:r>
      <w:r w:rsidRPr="00171D36">
        <w:rPr>
          <w:rFonts w:ascii="Times New Roman" w:hAnsi="Times New Roman" w:cs="Times New Roman"/>
          <w:sz w:val="28"/>
          <w:szCs w:val="28"/>
          <w:lang w:eastAsia="lv-LV"/>
        </w:rPr>
        <w:t xml:space="preserve"> norāda, ka sabiedrības grupām un institūcijām projekta tiesiskais regulējums nemaina tiesības un pienākumus, kā arī veicamās darbības;</w:t>
      </w:r>
    </w:p>
    <w:p w14:paraId="5EDF1D5C" w14:textId="1A58D54B" w:rsidR="003A1663" w:rsidRPr="00171D36" w:rsidRDefault="003A1663" w:rsidP="00171D36">
      <w:pPr>
        <w:shd w:val="clear" w:color="auto" w:fill="FFFFFF"/>
        <w:spacing w:after="0" w:line="240" w:lineRule="auto"/>
        <w:ind w:firstLine="709"/>
        <w:jc w:val="both"/>
        <w:rPr>
          <w:rFonts w:ascii="Times New Roman" w:hAnsi="Times New Roman" w:cs="Times New Roman"/>
          <w:sz w:val="28"/>
          <w:szCs w:val="28"/>
          <w:lang w:eastAsia="lv-LV"/>
        </w:rPr>
      </w:pPr>
      <w:r w:rsidRPr="00171D36">
        <w:rPr>
          <w:rFonts w:ascii="Times New Roman" w:hAnsi="Times New Roman" w:cs="Times New Roman"/>
          <w:sz w:val="28"/>
          <w:szCs w:val="28"/>
          <w:lang w:eastAsia="lv-LV"/>
        </w:rPr>
        <w:t>22.2.2. ja administratīvais slogs samazinās</w:t>
      </w:r>
      <w:r w:rsidR="001E4F58">
        <w:rPr>
          <w:rFonts w:ascii="Times New Roman" w:hAnsi="Times New Roman" w:cs="Times New Roman"/>
          <w:sz w:val="28"/>
          <w:szCs w:val="28"/>
          <w:lang w:eastAsia="lv-LV"/>
        </w:rPr>
        <w:t>,</w:t>
      </w:r>
      <w:r w:rsidRPr="00171D36">
        <w:rPr>
          <w:rFonts w:ascii="Times New Roman" w:hAnsi="Times New Roman" w:cs="Times New Roman"/>
          <w:sz w:val="28"/>
          <w:szCs w:val="28"/>
          <w:lang w:eastAsia="lv-LV"/>
        </w:rPr>
        <w:t xml:space="preserve"> norāda, kādām sabiedrības grupām un institūcijām administratīvais slogs </w:t>
      </w:r>
      <w:r w:rsidR="001E4F58">
        <w:rPr>
          <w:rFonts w:ascii="Times New Roman" w:hAnsi="Times New Roman" w:cs="Times New Roman"/>
          <w:sz w:val="28"/>
          <w:szCs w:val="28"/>
          <w:lang w:eastAsia="lv-LV"/>
        </w:rPr>
        <w:t xml:space="preserve">tiek </w:t>
      </w:r>
      <w:r w:rsidRPr="00171D36">
        <w:rPr>
          <w:rFonts w:ascii="Times New Roman" w:hAnsi="Times New Roman" w:cs="Times New Roman"/>
          <w:sz w:val="28"/>
          <w:szCs w:val="28"/>
          <w:lang w:eastAsia="lv-LV"/>
        </w:rPr>
        <w:t>samazinā</w:t>
      </w:r>
      <w:r w:rsidR="001E4F58">
        <w:rPr>
          <w:rFonts w:ascii="Times New Roman" w:hAnsi="Times New Roman" w:cs="Times New Roman"/>
          <w:sz w:val="28"/>
          <w:szCs w:val="28"/>
          <w:lang w:eastAsia="lv-LV"/>
        </w:rPr>
        <w:t>t</w:t>
      </w:r>
      <w:r w:rsidRPr="00171D36">
        <w:rPr>
          <w:rFonts w:ascii="Times New Roman" w:hAnsi="Times New Roman" w:cs="Times New Roman"/>
          <w:sz w:val="28"/>
          <w:szCs w:val="28"/>
          <w:lang w:eastAsia="lv-LV"/>
        </w:rPr>
        <w:t>s, konkretizējot ieguvumus;</w:t>
      </w:r>
    </w:p>
    <w:p w14:paraId="5EDF1D5D" w14:textId="2BFA1A73" w:rsidR="003A1663" w:rsidRPr="00171D36" w:rsidRDefault="003A1663" w:rsidP="00171D36">
      <w:pPr>
        <w:spacing w:after="0" w:line="240" w:lineRule="auto"/>
        <w:ind w:firstLine="709"/>
        <w:jc w:val="both"/>
        <w:rPr>
          <w:rFonts w:ascii="Times New Roman" w:hAnsi="Times New Roman" w:cs="Times New Roman"/>
          <w:sz w:val="28"/>
          <w:szCs w:val="28"/>
          <w:lang w:eastAsia="lv-LV"/>
        </w:rPr>
      </w:pPr>
      <w:r w:rsidRPr="00171D36">
        <w:rPr>
          <w:rFonts w:ascii="Times New Roman" w:hAnsi="Times New Roman" w:cs="Times New Roman"/>
          <w:sz w:val="28"/>
          <w:szCs w:val="28"/>
        </w:rPr>
        <w:t xml:space="preserve">22.2.3. </w:t>
      </w:r>
      <w:r w:rsidRPr="00171D36">
        <w:rPr>
          <w:rFonts w:ascii="Times New Roman" w:hAnsi="Times New Roman" w:cs="Times New Roman"/>
          <w:sz w:val="28"/>
          <w:szCs w:val="28"/>
          <w:lang w:eastAsia="lv-LV"/>
        </w:rPr>
        <w:t>ja administratīvais slogs palielinās</w:t>
      </w:r>
      <w:r w:rsidR="001E4F58">
        <w:rPr>
          <w:rFonts w:ascii="Times New Roman" w:hAnsi="Times New Roman" w:cs="Times New Roman"/>
          <w:sz w:val="28"/>
          <w:szCs w:val="28"/>
          <w:lang w:eastAsia="lv-LV"/>
        </w:rPr>
        <w:t>,</w:t>
      </w:r>
      <w:r w:rsidRPr="00171D36">
        <w:rPr>
          <w:rFonts w:ascii="Times New Roman" w:hAnsi="Times New Roman" w:cs="Times New Roman"/>
          <w:sz w:val="28"/>
          <w:szCs w:val="28"/>
          <w:lang w:eastAsia="lv-LV"/>
        </w:rPr>
        <w:t xml:space="preserve"> norāda, kādām sabiedrības grupām un institūcijām administratīvais slogs </w:t>
      </w:r>
      <w:r w:rsidR="001E4F58">
        <w:rPr>
          <w:rFonts w:ascii="Times New Roman" w:hAnsi="Times New Roman" w:cs="Times New Roman"/>
          <w:sz w:val="28"/>
          <w:szCs w:val="28"/>
          <w:lang w:eastAsia="lv-LV"/>
        </w:rPr>
        <w:t xml:space="preserve">tiek </w:t>
      </w:r>
      <w:r w:rsidRPr="00171D36">
        <w:rPr>
          <w:rFonts w:ascii="Times New Roman" w:hAnsi="Times New Roman" w:cs="Times New Roman"/>
          <w:sz w:val="28"/>
          <w:szCs w:val="28"/>
          <w:lang w:eastAsia="lv-LV"/>
        </w:rPr>
        <w:t>palielinā</w:t>
      </w:r>
      <w:r w:rsidR="001E4F58">
        <w:rPr>
          <w:rFonts w:ascii="Times New Roman" w:hAnsi="Times New Roman" w:cs="Times New Roman"/>
          <w:sz w:val="28"/>
          <w:szCs w:val="28"/>
          <w:lang w:eastAsia="lv-LV"/>
        </w:rPr>
        <w:t>t</w:t>
      </w:r>
      <w:r w:rsidRPr="00171D36">
        <w:rPr>
          <w:rFonts w:ascii="Times New Roman" w:hAnsi="Times New Roman" w:cs="Times New Roman"/>
          <w:sz w:val="28"/>
          <w:szCs w:val="28"/>
          <w:lang w:eastAsia="lv-LV"/>
        </w:rPr>
        <w:t>s, konkretizējot izmaiņas.</w:t>
      </w:r>
      <w:r w:rsidR="00171D36">
        <w:rPr>
          <w:rFonts w:ascii="Times New Roman" w:eastAsia="Times New Roman" w:hAnsi="Times New Roman" w:cs="Times New Roman"/>
          <w:color w:val="000000"/>
          <w:sz w:val="28"/>
          <w:szCs w:val="28"/>
          <w:lang w:eastAsia="lv-LV"/>
        </w:rPr>
        <w:t>"</w:t>
      </w:r>
      <w:r w:rsidR="00206258">
        <w:rPr>
          <w:rFonts w:ascii="Times New Roman" w:eastAsia="Times New Roman" w:hAnsi="Times New Roman" w:cs="Times New Roman"/>
          <w:color w:val="000000"/>
          <w:sz w:val="28"/>
          <w:szCs w:val="28"/>
          <w:lang w:eastAsia="lv-LV"/>
        </w:rPr>
        <w:t>;</w:t>
      </w:r>
    </w:p>
    <w:p w14:paraId="5EDF1D5E" w14:textId="77777777" w:rsidR="00665314" w:rsidRPr="00D2104D" w:rsidRDefault="00665314" w:rsidP="00171D36">
      <w:pPr>
        <w:spacing w:after="0" w:line="240" w:lineRule="auto"/>
        <w:ind w:firstLine="709"/>
        <w:jc w:val="both"/>
        <w:rPr>
          <w:rFonts w:ascii="Times New Roman" w:hAnsi="Times New Roman" w:cs="Times New Roman"/>
          <w:sz w:val="28"/>
          <w:szCs w:val="28"/>
          <w:lang w:eastAsia="lv-LV"/>
        </w:rPr>
      </w:pPr>
    </w:p>
    <w:p w14:paraId="5EDF1D5F" w14:textId="149486A8" w:rsidR="00665314" w:rsidRPr="00171D36"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w:t>
      </w:r>
      <w:r w:rsidR="00795BDA" w:rsidRPr="00171D36">
        <w:rPr>
          <w:rFonts w:ascii="Times New Roman" w:hAnsi="Times New Roman" w:cs="Times New Roman"/>
          <w:sz w:val="28"/>
          <w:szCs w:val="28"/>
        </w:rPr>
        <w:t>s</w:t>
      </w:r>
      <w:r w:rsidR="00665314" w:rsidRPr="00171D36">
        <w:rPr>
          <w:rFonts w:ascii="Times New Roman" w:hAnsi="Times New Roman" w:cs="Times New Roman"/>
          <w:sz w:val="28"/>
          <w:szCs w:val="28"/>
        </w:rPr>
        <w:t xml:space="preserve">vītrot </w:t>
      </w:r>
      <w:r w:rsidR="003A1663" w:rsidRPr="00171D36">
        <w:rPr>
          <w:rFonts w:ascii="Times New Roman" w:hAnsi="Times New Roman" w:cs="Times New Roman"/>
          <w:sz w:val="28"/>
          <w:szCs w:val="28"/>
        </w:rPr>
        <w:t>23.</w:t>
      </w:r>
      <w:r w:rsidR="00665314" w:rsidRPr="00171D36">
        <w:rPr>
          <w:rFonts w:ascii="Times New Roman" w:hAnsi="Times New Roman" w:cs="Times New Roman"/>
          <w:sz w:val="28"/>
          <w:szCs w:val="28"/>
        </w:rPr>
        <w:t>punktu</w:t>
      </w:r>
      <w:r>
        <w:rPr>
          <w:rFonts w:ascii="Times New Roman" w:hAnsi="Times New Roman" w:cs="Times New Roman"/>
          <w:sz w:val="28"/>
          <w:szCs w:val="28"/>
        </w:rPr>
        <w:t>;</w:t>
      </w:r>
    </w:p>
    <w:p w14:paraId="5EDF1D61" w14:textId="2BB69501" w:rsidR="00665314"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w:t>
      </w:r>
      <w:r w:rsidR="00795BDA" w:rsidRPr="00171D36">
        <w:rPr>
          <w:rFonts w:ascii="Times New Roman" w:hAnsi="Times New Roman" w:cs="Times New Roman"/>
          <w:sz w:val="28"/>
          <w:szCs w:val="28"/>
        </w:rPr>
        <w:t>i</w:t>
      </w:r>
      <w:r w:rsidR="00665314" w:rsidRPr="00171D36">
        <w:rPr>
          <w:rFonts w:ascii="Times New Roman" w:hAnsi="Times New Roman" w:cs="Times New Roman"/>
          <w:sz w:val="28"/>
          <w:szCs w:val="28"/>
        </w:rPr>
        <w:t xml:space="preserve">zteikt </w:t>
      </w:r>
      <w:r w:rsidR="00A02881" w:rsidRPr="00171D36">
        <w:rPr>
          <w:rFonts w:ascii="Times New Roman" w:hAnsi="Times New Roman" w:cs="Times New Roman"/>
          <w:sz w:val="28"/>
          <w:szCs w:val="28"/>
        </w:rPr>
        <w:t>24</w:t>
      </w:r>
      <w:r w:rsidR="00665314" w:rsidRPr="00171D36">
        <w:rPr>
          <w:rFonts w:ascii="Times New Roman" w:hAnsi="Times New Roman" w:cs="Times New Roman"/>
          <w:sz w:val="28"/>
          <w:szCs w:val="28"/>
        </w:rPr>
        <w:t>.</w:t>
      </w:r>
      <w:r w:rsidR="00A02881" w:rsidRPr="00171D36">
        <w:rPr>
          <w:rFonts w:ascii="Times New Roman" w:hAnsi="Times New Roman" w:cs="Times New Roman"/>
          <w:sz w:val="28"/>
          <w:szCs w:val="28"/>
        </w:rPr>
        <w:t xml:space="preserve"> un 25.</w:t>
      </w:r>
      <w:r w:rsidR="00665314" w:rsidRPr="00171D36">
        <w:rPr>
          <w:rFonts w:ascii="Times New Roman" w:hAnsi="Times New Roman" w:cs="Times New Roman"/>
          <w:sz w:val="28"/>
          <w:szCs w:val="28"/>
        </w:rPr>
        <w:t>punktu šādā redakcijā:</w:t>
      </w:r>
    </w:p>
    <w:p w14:paraId="167F239A" w14:textId="77777777" w:rsidR="00171D36" w:rsidRPr="00171D36" w:rsidRDefault="00171D36" w:rsidP="00171D36">
      <w:pPr>
        <w:spacing w:after="0" w:line="240" w:lineRule="auto"/>
        <w:ind w:firstLine="709"/>
        <w:jc w:val="both"/>
        <w:rPr>
          <w:rFonts w:ascii="Times New Roman" w:hAnsi="Times New Roman" w:cs="Times New Roman"/>
          <w:sz w:val="28"/>
          <w:szCs w:val="28"/>
        </w:rPr>
      </w:pPr>
    </w:p>
    <w:p w14:paraId="5EDF1D62" w14:textId="08098CB8" w:rsidR="00665314" w:rsidRDefault="00171D36" w:rsidP="00171D36">
      <w:pPr>
        <w:pStyle w:val="tv213"/>
        <w:shd w:val="clear" w:color="auto" w:fill="FFFFFF"/>
        <w:spacing w:before="0" w:beforeAutospacing="0" w:after="0" w:afterAutospacing="0"/>
        <w:ind w:firstLine="709"/>
        <w:jc w:val="both"/>
        <w:rPr>
          <w:sz w:val="28"/>
          <w:szCs w:val="28"/>
        </w:rPr>
      </w:pPr>
      <w:r>
        <w:rPr>
          <w:color w:val="000000"/>
          <w:sz w:val="28"/>
          <w:szCs w:val="28"/>
        </w:rPr>
        <w:t>"</w:t>
      </w:r>
      <w:r w:rsidR="007059C6" w:rsidRPr="00D2104D">
        <w:rPr>
          <w:sz w:val="28"/>
          <w:szCs w:val="28"/>
        </w:rPr>
        <w:t>2</w:t>
      </w:r>
      <w:r w:rsidR="007059C6">
        <w:rPr>
          <w:sz w:val="28"/>
          <w:szCs w:val="28"/>
        </w:rPr>
        <w:t>4</w:t>
      </w:r>
      <w:r w:rsidR="00665314" w:rsidRPr="00D2104D">
        <w:rPr>
          <w:sz w:val="28"/>
          <w:szCs w:val="28"/>
        </w:rPr>
        <w:t xml:space="preserve">. </w:t>
      </w:r>
      <w:r w:rsidR="00B70707" w:rsidRPr="00D2104D">
        <w:rPr>
          <w:sz w:val="28"/>
          <w:szCs w:val="28"/>
        </w:rPr>
        <w:t>Ja projektā</w:t>
      </w:r>
      <w:r w:rsidR="00665314" w:rsidRPr="00D2104D">
        <w:rPr>
          <w:sz w:val="28"/>
          <w:szCs w:val="28"/>
        </w:rPr>
        <w:t xml:space="preserve"> </w:t>
      </w:r>
      <w:r w:rsidR="00B70707" w:rsidRPr="00D2104D">
        <w:rPr>
          <w:sz w:val="28"/>
          <w:szCs w:val="28"/>
        </w:rPr>
        <w:t>ietvertajam tiesiskajam regulējumam ir ietekme uz administratīvajām izmaksām</w:t>
      </w:r>
      <w:r w:rsidR="00665314" w:rsidRPr="00D2104D">
        <w:rPr>
          <w:sz w:val="28"/>
          <w:szCs w:val="28"/>
        </w:rPr>
        <w:t xml:space="preserve"> (naudas izt</w:t>
      </w:r>
      <w:r w:rsidR="00B70707" w:rsidRPr="00D2104D">
        <w:rPr>
          <w:sz w:val="28"/>
          <w:szCs w:val="28"/>
        </w:rPr>
        <w:t xml:space="preserve">eiksmē), anotācijas II sadaļas </w:t>
      </w:r>
      <w:r w:rsidR="00DE002F" w:rsidRPr="00D2104D">
        <w:rPr>
          <w:sz w:val="28"/>
          <w:szCs w:val="28"/>
        </w:rPr>
        <w:t>3</w:t>
      </w:r>
      <w:r w:rsidR="00665314" w:rsidRPr="00D2104D">
        <w:rPr>
          <w:sz w:val="28"/>
          <w:szCs w:val="28"/>
        </w:rPr>
        <w:t xml:space="preserve">.punktā </w:t>
      </w:r>
      <w:r w:rsidR="00665314" w:rsidRPr="00D2104D">
        <w:rPr>
          <w:sz w:val="28"/>
          <w:szCs w:val="28"/>
        </w:rPr>
        <w:lastRenderedPageBreak/>
        <w:t>(</w:t>
      </w:r>
      <w:r>
        <w:rPr>
          <w:sz w:val="28"/>
          <w:szCs w:val="28"/>
        </w:rPr>
        <w:t>"</w:t>
      </w:r>
      <w:r w:rsidR="00665314" w:rsidRPr="00D2104D">
        <w:rPr>
          <w:sz w:val="28"/>
          <w:szCs w:val="28"/>
        </w:rPr>
        <w:t>Administratīvo izmaksu monetārs novērtējums</w:t>
      </w:r>
      <w:r>
        <w:rPr>
          <w:sz w:val="28"/>
          <w:szCs w:val="28"/>
        </w:rPr>
        <w:t>"</w:t>
      </w:r>
      <w:r w:rsidR="00665314" w:rsidRPr="00D2104D">
        <w:rPr>
          <w:sz w:val="28"/>
          <w:szCs w:val="28"/>
        </w:rPr>
        <w:t>) norāda projekta radīto administratīvo izmaksu (izmaksas, ko rada informācijas sniegšanas vai uzglabāšanas pienākumi) novērtējumu, kas iegūts, izmantojot šādu formulu:</w:t>
      </w:r>
    </w:p>
    <w:p w14:paraId="20FE9973" w14:textId="77777777" w:rsidR="001E4F58" w:rsidRPr="00D2104D" w:rsidRDefault="001E4F58" w:rsidP="00171D36">
      <w:pPr>
        <w:pStyle w:val="tv213"/>
        <w:shd w:val="clear" w:color="auto" w:fill="FFFFFF"/>
        <w:spacing w:before="0" w:beforeAutospacing="0" w:after="0" w:afterAutospacing="0"/>
        <w:ind w:firstLine="709"/>
        <w:jc w:val="both"/>
        <w:rPr>
          <w:sz w:val="28"/>
          <w:szCs w:val="28"/>
        </w:rPr>
      </w:pPr>
    </w:p>
    <w:p w14:paraId="5EDF1D63" w14:textId="77777777" w:rsidR="00665314" w:rsidRDefault="00665314" w:rsidP="00171D36">
      <w:pPr>
        <w:shd w:val="clear" w:color="auto" w:fill="FFFFFF"/>
        <w:spacing w:after="0" w:line="240" w:lineRule="auto"/>
        <w:ind w:firstLine="709"/>
        <w:jc w:val="center"/>
        <w:rPr>
          <w:rFonts w:ascii="Times New Roman" w:eastAsia="Times New Roman" w:hAnsi="Times New Roman" w:cs="Times New Roman"/>
          <w:sz w:val="28"/>
          <w:szCs w:val="28"/>
          <w:lang w:eastAsia="lv-LV"/>
        </w:rPr>
      </w:pPr>
      <w:r w:rsidRPr="00171D36">
        <w:rPr>
          <w:rFonts w:ascii="Times New Roman" w:eastAsia="Times New Roman" w:hAnsi="Times New Roman" w:cs="Times New Roman"/>
          <w:sz w:val="28"/>
          <w:szCs w:val="28"/>
          <w:lang w:eastAsia="lv-LV"/>
        </w:rPr>
        <w:t xml:space="preserve">C = </w:t>
      </w:r>
      <w:proofErr w:type="gramStart"/>
      <w:r w:rsidRPr="00171D36">
        <w:rPr>
          <w:rFonts w:ascii="Times New Roman" w:eastAsia="Times New Roman" w:hAnsi="Times New Roman" w:cs="Times New Roman"/>
          <w:sz w:val="28"/>
          <w:szCs w:val="28"/>
          <w:lang w:eastAsia="lv-LV"/>
        </w:rPr>
        <w:t>(</w:t>
      </w:r>
      <w:proofErr w:type="gramEnd"/>
      <w:r w:rsidRPr="00171D36">
        <w:rPr>
          <w:rFonts w:ascii="Times New Roman" w:eastAsia="Times New Roman" w:hAnsi="Times New Roman" w:cs="Times New Roman"/>
          <w:sz w:val="28"/>
          <w:szCs w:val="28"/>
          <w:lang w:eastAsia="lv-LV"/>
        </w:rPr>
        <w:t>f x l) x (n x b), kur</w:t>
      </w:r>
    </w:p>
    <w:p w14:paraId="62519004" w14:textId="77777777" w:rsidR="001E4F58" w:rsidRPr="00171D36" w:rsidRDefault="001E4F58" w:rsidP="00171D36">
      <w:pPr>
        <w:shd w:val="clear" w:color="auto" w:fill="FFFFFF"/>
        <w:spacing w:after="0" w:line="240" w:lineRule="auto"/>
        <w:ind w:firstLine="709"/>
        <w:jc w:val="center"/>
        <w:rPr>
          <w:rFonts w:ascii="Times New Roman" w:eastAsia="Times New Roman" w:hAnsi="Times New Roman" w:cs="Times New Roman"/>
          <w:sz w:val="28"/>
          <w:szCs w:val="28"/>
          <w:lang w:eastAsia="lv-LV"/>
        </w:rPr>
      </w:pPr>
    </w:p>
    <w:p w14:paraId="5EDF1D64" w14:textId="77777777" w:rsidR="00665314" w:rsidRPr="00171D36" w:rsidRDefault="00665314" w:rsidP="00171D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71D36">
        <w:rPr>
          <w:rFonts w:ascii="Times New Roman" w:eastAsia="Times New Roman" w:hAnsi="Times New Roman" w:cs="Times New Roman"/>
          <w:sz w:val="28"/>
          <w:szCs w:val="28"/>
          <w:lang w:eastAsia="lv-LV"/>
        </w:rPr>
        <w:t>C – informācijas sniegšanas pienākuma radītās izmaksas jeb administratīvās izmaksas;</w:t>
      </w:r>
    </w:p>
    <w:p w14:paraId="5EDF1D65" w14:textId="77777777" w:rsidR="00665314" w:rsidRPr="00171D36" w:rsidRDefault="00665314" w:rsidP="00171D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71D36">
        <w:rPr>
          <w:rFonts w:ascii="Times New Roman" w:eastAsia="Times New Roman" w:hAnsi="Times New Roman" w:cs="Times New Roman"/>
          <w:sz w:val="28"/>
          <w:szCs w:val="28"/>
          <w:lang w:eastAsia="lv-LV"/>
        </w:rPr>
        <w:t>f – finanšu līdzekļu apjoms, kas nepieciešams, lai nodrošinātu projektā paredzētā informācijas sniegšanas pienākuma izpildi (stundas samaksas likme, ieskaitot virsstundas vai stundas limitu ārējo pakalpojumu sniedzējiem, ja tādi ir);</w:t>
      </w:r>
    </w:p>
    <w:p w14:paraId="5EDF1D66" w14:textId="77777777" w:rsidR="00665314" w:rsidRPr="00171D36" w:rsidRDefault="00665314" w:rsidP="00171D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71D36">
        <w:rPr>
          <w:rFonts w:ascii="Times New Roman" w:eastAsia="Times New Roman" w:hAnsi="Times New Roman" w:cs="Times New Roman"/>
          <w:sz w:val="28"/>
          <w:szCs w:val="28"/>
          <w:lang w:eastAsia="lv-LV"/>
        </w:rPr>
        <w:t>l – laika patēriņš, kas nepieciešams, lai sagatavotu informāciju, kuras sniegšanu paredz projekts;</w:t>
      </w:r>
    </w:p>
    <w:p w14:paraId="5EDF1D67" w14:textId="77777777" w:rsidR="00665314" w:rsidRPr="00171D36" w:rsidRDefault="00665314" w:rsidP="00171D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71D36">
        <w:rPr>
          <w:rFonts w:ascii="Times New Roman" w:eastAsia="Times New Roman" w:hAnsi="Times New Roman" w:cs="Times New Roman"/>
          <w:sz w:val="28"/>
          <w:szCs w:val="28"/>
          <w:lang w:eastAsia="lv-LV"/>
        </w:rPr>
        <w:t>n – subjektu skaits, uz ko attiecas projektā paredzētās informācijas sniegšanas prasības;</w:t>
      </w:r>
    </w:p>
    <w:p w14:paraId="5EDF1D68" w14:textId="77777777" w:rsidR="00665314" w:rsidRPr="00171D36" w:rsidRDefault="00665314" w:rsidP="00171D36">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71D36">
        <w:rPr>
          <w:rFonts w:ascii="Times New Roman" w:eastAsia="Times New Roman" w:hAnsi="Times New Roman" w:cs="Times New Roman"/>
          <w:sz w:val="28"/>
          <w:szCs w:val="28"/>
          <w:lang w:eastAsia="lv-LV"/>
        </w:rPr>
        <w:t>b – cik bieži gada laikā projekts paredz informācijas sniegšanu.</w:t>
      </w:r>
    </w:p>
    <w:p w14:paraId="5EDF1D69" w14:textId="77777777" w:rsidR="00665314" w:rsidRPr="00D2104D" w:rsidRDefault="00665314" w:rsidP="00171D3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EDF1D6A" w14:textId="77107433" w:rsidR="00541141" w:rsidRPr="00D2104D" w:rsidRDefault="00541141" w:rsidP="00171D36">
      <w:pPr>
        <w:pStyle w:val="naisf"/>
        <w:spacing w:before="0" w:beforeAutospacing="0" w:after="0" w:afterAutospacing="0"/>
        <w:ind w:firstLine="709"/>
        <w:jc w:val="both"/>
        <w:rPr>
          <w:sz w:val="28"/>
          <w:szCs w:val="28"/>
        </w:rPr>
      </w:pPr>
      <w:r w:rsidRPr="00D2104D">
        <w:rPr>
          <w:sz w:val="28"/>
          <w:szCs w:val="28"/>
        </w:rPr>
        <w:t>25.</w:t>
      </w:r>
      <w:r w:rsidRPr="00D2104D">
        <w:rPr>
          <w:sz w:val="28"/>
          <w:szCs w:val="28"/>
          <w:vertAlign w:val="superscript"/>
        </w:rPr>
        <w:t> </w:t>
      </w:r>
      <w:r w:rsidR="0044749C" w:rsidRPr="00D2104D">
        <w:rPr>
          <w:sz w:val="28"/>
          <w:szCs w:val="28"/>
        </w:rPr>
        <w:t>A</w:t>
      </w:r>
      <w:r w:rsidRPr="00D2104D">
        <w:rPr>
          <w:sz w:val="28"/>
          <w:szCs w:val="28"/>
        </w:rPr>
        <w:t xml:space="preserve">notācijas II sadaļas </w:t>
      </w:r>
      <w:r w:rsidR="00DE002F" w:rsidRPr="00D2104D">
        <w:rPr>
          <w:sz w:val="28"/>
          <w:szCs w:val="28"/>
        </w:rPr>
        <w:t>3</w:t>
      </w:r>
      <w:r w:rsidRPr="00D2104D">
        <w:rPr>
          <w:sz w:val="28"/>
          <w:szCs w:val="28"/>
        </w:rPr>
        <w:t>.punktā (</w:t>
      </w:r>
      <w:r w:rsidR="00171D36">
        <w:rPr>
          <w:sz w:val="28"/>
          <w:szCs w:val="28"/>
        </w:rPr>
        <w:t>"</w:t>
      </w:r>
      <w:r w:rsidRPr="00D2104D">
        <w:rPr>
          <w:sz w:val="28"/>
          <w:szCs w:val="28"/>
        </w:rPr>
        <w:t>Administratīvo izmaksu monetārs novērtējums</w:t>
      </w:r>
      <w:r w:rsidR="00171D36">
        <w:rPr>
          <w:sz w:val="28"/>
          <w:szCs w:val="28"/>
        </w:rPr>
        <w:t>"</w:t>
      </w:r>
      <w:r w:rsidRPr="00D2104D">
        <w:rPr>
          <w:sz w:val="28"/>
          <w:szCs w:val="28"/>
        </w:rPr>
        <w:t xml:space="preserve">) </w:t>
      </w:r>
      <w:r w:rsidR="007F32B9" w:rsidRPr="00D2104D">
        <w:rPr>
          <w:sz w:val="28"/>
          <w:szCs w:val="28"/>
        </w:rPr>
        <w:t xml:space="preserve">norāda </w:t>
      </w:r>
      <w:r w:rsidR="0044749C" w:rsidRPr="00D2104D">
        <w:rPr>
          <w:sz w:val="28"/>
          <w:szCs w:val="28"/>
        </w:rPr>
        <w:t>administratīvo izmaksu novērtējumu</w:t>
      </w:r>
      <w:r w:rsidRPr="00D2104D">
        <w:rPr>
          <w:sz w:val="28"/>
          <w:szCs w:val="28"/>
        </w:rPr>
        <w:t xml:space="preserve">, ja administratīvās izmaksas (naudas izteiksmē) </w:t>
      </w:r>
      <w:r w:rsidR="007D03DA" w:rsidRPr="00D2104D">
        <w:rPr>
          <w:sz w:val="28"/>
          <w:szCs w:val="28"/>
        </w:rPr>
        <w:t xml:space="preserve">gada laikā </w:t>
      </w:r>
      <w:r w:rsidRPr="00D2104D">
        <w:rPr>
          <w:sz w:val="28"/>
          <w:szCs w:val="28"/>
        </w:rPr>
        <w:t>mērķgru</w:t>
      </w:r>
      <w:r w:rsidR="00906D29" w:rsidRPr="00D2104D">
        <w:rPr>
          <w:sz w:val="28"/>
          <w:szCs w:val="28"/>
        </w:rPr>
        <w:t>pai, ko veido fiziskas personas</w:t>
      </w:r>
      <w:r w:rsidR="007F32B9">
        <w:rPr>
          <w:sz w:val="28"/>
          <w:szCs w:val="28"/>
        </w:rPr>
        <w:t>,</w:t>
      </w:r>
      <w:r w:rsidRPr="00D2104D">
        <w:rPr>
          <w:sz w:val="28"/>
          <w:szCs w:val="28"/>
        </w:rPr>
        <w:t xml:space="preserve"> pārsniedz </w:t>
      </w:r>
      <w:r w:rsidR="007F32B9">
        <w:rPr>
          <w:sz w:val="28"/>
          <w:szCs w:val="28"/>
        </w:rPr>
        <w:t>200</w:t>
      </w:r>
      <w:r w:rsidR="005F3251" w:rsidRPr="00D2104D">
        <w:rPr>
          <w:sz w:val="28"/>
          <w:szCs w:val="28"/>
        </w:rPr>
        <w:t xml:space="preserve"> </w:t>
      </w:r>
      <w:r w:rsidRPr="00D2104D">
        <w:rPr>
          <w:sz w:val="28"/>
          <w:szCs w:val="28"/>
        </w:rPr>
        <w:t>latu, bet mērķgrupai, kuru veido juridiskas personas</w:t>
      </w:r>
      <w:r w:rsidR="007F32B9">
        <w:rPr>
          <w:sz w:val="28"/>
          <w:szCs w:val="28"/>
        </w:rPr>
        <w:t>,</w:t>
      </w:r>
      <w:r w:rsidRPr="00D2104D">
        <w:rPr>
          <w:sz w:val="28"/>
          <w:szCs w:val="28"/>
        </w:rPr>
        <w:t xml:space="preserve"> – </w:t>
      </w:r>
      <w:r w:rsidR="007F32B9">
        <w:rPr>
          <w:sz w:val="28"/>
          <w:szCs w:val="28"/>
        </w:rPr>
        <w:t>2000 </w:t>
      </w:r>
      <w:r w:rsidRPr="00D2104D">
        <w:rPr>
          <w:sz w:val="28"/>
          <w:szCs w:val="28"/>
        </w:rPr>
        <w:t>latu.</w:t>
      </w:r>
      <w:r w:rsidR="00686DA3" w:rsidRPr="00D2104D">
        <w:rPr>
          <w:sz w:val="28"/>
          <w:szCs w:val="28"/>
        </w:rPr>
        <w:t xml:space="preserve"> Administratīvo izmaksu novērtējumu valsts pārvaldes institūcijai aprēķina</w:t>
      </w:r>
      <w:r w:rsidR="007F32B9">
        <w:rPr>
          <w:sz w:val="28"/>
          <w:szCs w:val="28"/>
        </w:rPr>
        <w:t>,</w:t>
      </w:r>
      <w:r w:rsidR="00686DA3" w:rsidRPr="00D2104D">
        <w:rPr>
          <w:sz w:val="28"/>
          <w:szCs w:val="28"/>
        </w:rPr>
        <w:t xml:space="preserve"> ņemot vērā izmaksas, ko tiesiskais regulējums rada saistībā ar </w:t>
      </w:r>
      <w:r w:rsidR="00FE478C" w:rsidRPr="00D2104D">
        <w:rPr>
          <w:sz w:val="28"/>
          <w:szCs w:val="28"/>
        </w:rPr>
        <w:t>informācijas pieņemšanas, apstrādes vai uzglabāšanas pienākumiem</w:t>
      </w:r>
      <w:r w:rsidR="007F32B9">
        <w:rPr>
          <w:sz w:val="28"/>
          <w:szCs w:val="28"/>
        </w:rPr>
        <w:t>,</w:t>
      </w:r>
      <w:r w:rsidR="00686DA3" w:rsidRPr="00D2104D">
        <w:rPr>
          <w:sz w:val="28"/>
          <w:szCs w:val="28"/>
        </w:rPr>
        <w:t xml:space="preserve"> un norāda anotācijas II sadaļas</w:t>
      </w:r>
      <w:r w:rsidR="00A02881">
        <w:rPr>
          <w:sz w:val="28"/>
          <w:szCs w:val="28"/>
        </w:rPr>
        <w:t xml:space="preserve"> </w:t>
      </w:r>
      <w:r w:rsidR="00DE002F" w:rsidRPr="00D2104D">
        <w:rPr>
          <w:sz w:val="28"/>
          <w:szCs w:val="28"/>
        </w:rPr>
        <w:t>3</w:t>
      </w:r>
      <w:r w:rsidR="00686DA3" w:rsidRPr="00D2104D">
        <w:rPr>
          <w:sz w:val="28"/>
          <w:szCs w:val="28"/>
        </w:rPr>
        <w:t>.punktā (</w:t>
      </w:r>
      <w:r w:rsidR="00171D36">
        <w:rPr>
          <w:sz w:val="28"/>
          <w:szCs w:val="28"/>
        </w:rPr>
        <w:t>"</w:t>
      </w:r>
      <w:r w:rsidR="00686DA3" w:rsidRPr="00D2104D">
        <w:rPr>
          <w:sz w:val="28"/>
          <w:szCs w:val="28"/>
        </w:rPr>
        <w:t>Administratīvo izmaksu monetārs novērtējums</w:t>
      </w:r>
      <w:r w:rsidR="00171D36">
        <w:rPr>
          <w:sz w:val="28"/>
          <w:szCs w:val="28"/>
        </w:rPr>
        <w:t>"</w:t>
      </w:r>
      <w:r w:rsidR="00686DA3" w:rsidRPr="00D2104D">
        <w:rPr>
          <w:sz w:val="28"/>
          <w:szCs w:val="28"/>
        </w:rPr>
        <w:t>)</w:t>
      </w:r>
      <w:r w:rsidR="007F32B9">
        <w:rPr>
          <w:sz w:val="28"/>
          <w:szCs w:val="28"/>
        </w:rPr>
        <w:t>.</w:t>
      </w:r>
      <w:r w:rsidR="00171D36">
        <w:rPr>
          <w:color w:val="000000"/>
          <w:sz w:val="28"/>
          <w:szCs w:val="28"/>
        </w:rPr>
        <w:t>";</w:t>
      </w:r>
    </w:p>
    <w:p w14:paraId="5EDF1D6B" w14:textId="77777777" w:rsidR="00541141" w:rsidRPr="00D2104D" w:rsidRDefault="00541141" w:rsidP="00171D36">
      <w:pPr>
        <w:pStyle w:val="ListParagraph"/>
        <w:spacing w:after="0" w:line="240" w:lineRule="auto"/>
        <w:ind w:left="0" w:firstLine="709"/>
        <w:jc w:val="both"/>
        <w:rPr>
          <w:rFonts w:ascii="Times New Roman" w:hAnsi="Times New Roman" w:cs="Times New Roman"/>
          <w:sz w:val="28"/>
          <w:szCs w:val="28"/>
        </w:rPr>
      </w:pPr>
    </w:p>
    <w:p w14:paraId="5EDF1D6C" w14:textId="45630078" w:rsidR="00541141"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1.15. </w:t>
      </w:r>
      <w:r w:rsidR="00A02881" w:rsidRPr="00171D36">
        <w:rPr>
          <w:rFonts w:ascii="Times New Roman" w:hAnsi="Times New Roman" w:cs="Times New Roman"/>
          <w:sz w:val="28"/>
          <w:szCs w:val="28"/>
        </w:rPr>
        <w:t>i</w:t>
      </w:r>
      <w:r w:rsidR="00541141" w:rsidRPr="00171D36">
        <w:rPr>
          <w:rFonts w:ascii="Times New Roman" w:hAnsi="Times New Roman" w:cs="Times New Roman"/>
          <w:sz w:val="28"/>
          <w:szCs w:val="28"/>
        </w:rPr>
        <w:t>zteikt 45.3.apakšpunktu šādā redakcijā:</w:t>
      </w:r>
      <w:r w:rsidR="007F32B9">
        <w:rPr>
          <w:rFonts w:ascii="Times New Roman" w:hAnsi="Times New Roman" w:cs="Times New Roman"/>
          <w:sz w:val="28"/>
          <w:szCs w:val="28"/>
        </w:rPr>
        <w:t xml:space="preserve"> </w:t>
      </w:r>
    </w:p>
    <w:p w14:paraId="191541F6" w14:textId="77777777" w:rsidR="00171D36" w:rsidRPr="00171D36" w:rsidRDefault="00171D36" w:rsidP="00171D36">
      <w:pPr>
        <w:spacing w:after="0" w:line="240" w:lineRule="auto"/>
        <w:ind w:firstLine="709"/>
        <w:jc w:val="both"/>
        <w:rPr>
          <w:rFonts w:ascii="Times New Roman" w:hAnsi="Times New Roman" w:cs="Times New Roman"/>
          <w:sz w:val="28"/>
          <w:szCs w:val="28"/>
        </w:rPr>
      </w:pPr>
    </w:p>
    <w:p w14:paraId="5EDF1D6D" w14:textId="7DAC967B" w:rsidR="00541141" w:rsidRPr="00171D36" w:rsidRDefault="00171D36" w:rsidP="00171D36">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lv-LV"/>
        </w:rPr>
        <w:t>"</w:t>
      </w:r>
      <w:r w:rsidR="00541141" w:rsidRPr="00171D36">
        <w:rPr>
          <w:rFonts w:ascii="Times New Roman" w:hAnsi="Times New Roman" w:cs="Times New Roman"/>
          <w:sz w:val="28"/>
          <w:szCs w:val="28"/>
        </w:rPr>
        <w:t>45.3. aprēķinātās izmaiņas budžeta ieņēmumos un izdevumos, kā arī fiskālo ietekmi norāda veselos skaitļos latos;</w:t>
      </w:r>
      <w:r>
        <w:rPr>
          <w:rFonts w:ascii="Times New Roman" w:eastAsia="Times New Roman" w:hAnsi="Times New Roman" w:cs="Times New Roman"/>
          <w:color w:val="000000"/>
          <w:sz w:val="28"/>
          <w:szCs w:val="28"/>
          <w:lang w:eastAsia="lv-LV"/>
        </w:rPr>
        <w:t>"</w:t>
      </w:r>
      <w:r w:rsidR="00206258">
        <w:rPr>
          <w:rFonts w:ascii="Times New Roman" w:hAnsi="Times New Roman" w:cs="Times New Roman"/>
          <w:sz w:val="28"/>
          <w:szCs w:val="28"/>
        </w:rPr>
        <w:t>;</w:t>
      </w:r>
    </w:p>
    <w:p w14:paraId="5EDF1D6E" w14:textId="77777777" w:rsidR="005F73B9" w:rsidRPr="00D2104D" w:rsidRDefault="005F73B9" w:rsidP="00171D36">
      <w:pPr>
        <w:pStyle w:val="ListParagraph"/>
        <w:spacing w:after="0" w:line="240" w:lineRule="auto"/>
        <w:ind w:left="0" w:firstLine="709"/>
        <w:jc w:val="both"/>
        <w:rPr>
          <w:rFonts w:ascii="Times New Roman" w:hAnsi="Times New Roman" w:cs="Times New Roman"/>
          <w:sz w:val="28"/>
          <w:szCs w:val="28"/>
        </w:rPr>
      </w:pPr>
    </w:p>
    <w:p w14:paraId="5EDF1D6F" w14:textId="5F903F26" w:rsidR="00C10625" w:rsidRDefault="00171D36" w:rsidP="00171D36">
      <w:pPr>
        <w:pStyle w:val="naisf"/>
        <w:spacing w:before="0" w:beforeAutospacing="0" w:after="0" w:afterAutospacing="0"/>
        <w:ind w:firstLine="709"/>
        <w:jc w:val="both"/>
        <w:rPr>
          <w:sz w:val="28"/>
          <w:szCs w:val="28"/>
        </w:rPr>
      </w:pPr>
      <w:r>
        <w:rPr>
          <w:sz w:val="28"/>
          <w:szCs w:val="28"/>
        </w:rPr>
        <w:t>1.16. </w:t>
      </w:r>
      <w:r w:rsidR="00A02881">
        <w:rPr>
          <w:sz w:val="28"/>
          <w:szCs w:val="28"/>
        </w:rPr>
        <w:t>i</w:t>
      </w:r>
      <w:r w:rsidR="005F73B9" w:rsidRPr="00D2104D">
        <w:rPr>
          <w:sz w:val="28"/>
          <w:szCs w:val="28"/>
        </w:rPr>
        <w:t>zteikt</w:t>
      </w:r>
      <w:r w:rsidR="00C10625" w:rsidRPr="00D2104D">
        <w:rPr>
          <w:sz w:val="28"/>
          <w:szCs w:val="28"/>
        </w:rPr>
        <w:t xml:space="preserve"> 54.</w:t>
      </w:r>
      <w:r w:rsidR="005F73B9" w:rsidRPr="00D2104D">
        <w:rPr>
          <w:sz w:val="28"/>
          <w:szCs w:val="28"/>
        </w:rPr>
        <w:t>punktu šādā redakcijā:</w:t>
      </w:r>
    </w:p>
    <w:p w14:paraId="3BD38B44" w14:textId="77777777" w:rsidR="00171D36" w:rsidRPr="00D2104D" w:rsidRDefault="00171D36" w:rsidP="00171D36">
      <w:pPr>
        <w:pStyle w:val="naisf"/>
        <w:spacing w:before="0" w:beforeAutospacing="0" w:after="0" w:afterAutospacing="0"/>
        <w:ind w:firstLine="709"/>
        <w:jc w:val="both"/>
        <w:rPr>
          <w:sz w:val="28"/>
          <w:szCs w:val="28"/>
        </w:rPr>
      </w:pPr>
    </w:p>
    <w:p w14:paraId="5EDF1D70" w14:textId="70361E47" w:rsidR="008C434C" w:rsidRPr="00D2104D" w:rsidRDefault="00171D36" w:rsidP="00171D36">
      <w:pPr>
        <w:pStyle w:val="tv213"/>
        <w:shd w:val="clear" w:color="auto" w:fill="FFFFFF"/>
        <w:spacing w:before="0" w:beforeAutospacing="0" w:after="0" w:afterAutospacing="0"/>
        <w:ind w:firstLine="709"/>
        <w:jc w:val="both"/>
        <w:rPr>
          <w:sz w:val="28"/>
          <w:szCs w:val="28"/>
        </w:rPr>
      </w:pPr>
      <w:r>
        <w:rPr>
          <w:color w:val="000000"/>
          <w:sz w:val="28"/>
          <w:szCs w:val="28"/>
        </w:rPr>
        <w:t>"</w:t>
      </w:r>
      <w:r w:rsidR="007F32B9">
        <w:rPr>
          <w:sz w:val="28"/>
          <w:szCs w:val="28"/>
        </w:rPr>
        <w:t>54. </w:t>
      </w:r>
      <w:r w:rsidR="00C10625" w:rsidRPr="00D2104D">
        <w:rPr>
          <w:sz w:val="28"/>
          <w:szCs w:val="28"/>
        </w:rPr>
        <w:t>Anotācijas IV sadaļas 1.punktā (</w:t>
      </w:r>
      <w:r>
        <w:rPr>
          <w:sz w:val="28"/>
          <w:szCs w:val="28"/>
        </w:rPr>
        <w:t>"</w:t>
      </w:r>
      <w:r w:rsidR="00C10625" w:rsidRPr="00D2104D">
        <w:rPr>
          <w:sz w:val="28"/>
          <w:szCs w:val="28"/>
        </w:rPr>
        <w:t>Nepieciešamie saistītie tiesību aktu projekti</w:t>
      </w:r>
      <w:r>
        <w:rPr>
          <w:sz w:val="28"/>
          <w:szCs w:val="28"/>
        </w:rPr>
        <w:t>"</w:t>
      </w:r>
      <w:r w:rsidR="00C10625" w:rsidRPr="00D2104D">
        <w:rPr>
          <w:sz w:val="28"/>
          <w:szCs w:val="28"/>
        </w:rPr>
        <w:t>) norāda:</w:t>
      </w:r>
    </w:p>
    <w:p w14:paraId="5EDF1D71" w14:textId="77777777" w:rsidR="008C434C" w:rsidRPr="00D2104D" w:rsidRDefault="00C10625" w:rsidP="00171D36">
      <w:pPr>
        <w:pStyle w:val="tv213"/>
        <w:shd w:val="clear" w:color="auto" w:fill="FFFFFF"/>
        <w:spacing w:before="0" w:beforeAutospacing="0" w:after="0" w:afterAutospacing="0"/>
        <w:ind w:firstLine="709"/>
        <w:jc w:val="both"/>
        <w:rPr>
          <w:sz w:val="28"/>
          <w:szCs w:val="28"/>
        </w:rPr>
      </w:pPr>
      <w:r w:rsidRPr="00D2104D">
        <w:rPr>
          <w:sz w:val="28"/>
          <w:szCs w:val="28"/>
        </w:rPr>
        <w:t>54.1. tiesību aktu projektus, kuru izstrādāšanai paredzēts pilnvarojums projektā, kā arī skaidro to nepieciešamību un būtību. Ja nepieciešamie tiesību aktu projekti jau ir izsludināti Valsts sekretāru sanāksmē, norāda attiecīgās Valsts sekretāru sanāksmes datumu, protokola numuru un paragrāfu;</w:t>
      </w:r>
    </w:p>
    <w:p w14:paraId="5EDF1D72" w14:textId="5A89EE4E" w:rsidR="00C10625" w:rsidRPr="00D2104D" w:rsidRDefault="008C434C" w:rsidP="00171D36">
      <w:pPr>
        <w:pStyle w:val="tv213"/>
        <w:shd w:val="clear" w:color="auto" w:fill="FFFFFF"/>
        <w:spacing w:before="0" w:beforeAutospacing="0" w:after="0" w:afterAutospacing="0"/>
        <w:ind w:firstLine="709"/>
        <w:jc w:val="both"/>
        <w:rPr>
          <w:sz w:val="28"/>
          <w:szCs w:val="28"/>
        </w:rPr>
      </w:pPr>
      <w:r w:rsidRPr="00D2104D">
        <w:rPr>
          <w:sz w:val="28"/>
          <w:szCs w:val="28"/>
        </w:rPr>
        <w:t xml:space="preserve">54.2. citus spēkā esošus (vai jau apstiprinātus) tiesību aktus, kuros jāizdara grozījumi vai kuri jāatzīst par spēku zaudējušiem (atceltiem) saistībā ar projektu, kā arī skaidro šādu izmaiņu nepieciešamību. Ja spēkā esoša tiesību akta atzīšana par spēku zaudējušu ir paredzēta izstrādātajā tiesību akta projektā, </w:t>
      </w:r>
      <w:r w:rsidRPr="00D2104D">
        <w:rPr>
          <w:sz w:val="28"/>
          <w:szCs w:val="28"/>
        </w:rPr>
        <w:lastRenderedPageBreak/>
        <w:t>to norāda nevis šajā punktā, bet anotācijas I sadaļas 2.punktā (</w:t>
      </w:r>
      <w:r w:rsidR="00171D36">
        <w:rPr>
          <w:color w:val="000000"/>
          <w:sz w:val="28"/>
          <w:szCs w:val="28"/>
        </w:rPr>
        <w:t>"</w:t>
      </w:r>
      <w:r w:rsidRPr="00D2104D">
        <w:rPr>
          <w:sz w:val="28"/>
          <w:szCs w:val="28"/>
        </w:rPr>
        <w:t>Pašreizējā situācija un problēmas, kuru risināšanai tiesību akta projekts izstrādāts, tiesiskā regulējuma mērķis un būtība</w:t>
      </w:r>
      <w:r w:rsidR="00171D36">
        <w:rPr>
          <w:color w:val="000000"/>
          <w:sz w:val="28"/>
          <w:szCs w:val="28"/>
        </w:rPr>
        <w:t>"</w:t>
      </w:r>
      <w:r w:rsidRPr="00D2104D">
        <w:rPr>
          <w:sz w:val="28"/>
          <w:szCs w:val="28"/>
        </w:rPr>
        <w:t>). Ja Valsts sekretāru sanāksmē jau ir izsludināts tiesību akta projekts, kas paredz veikt nepieciešamos grozījumus citos tiesību aktos vai arī paredz atzīt par spēku zaudējušiem (atceltiem) citus tiesību aktus, norāda attiecīgās Valsts sekretāru sanāksmes datumu, protokola numuru un paragrāfu.</w:t>
      </w:r>
      <w:r w:rsidR="00171D36">
        <w:rPr>
          <w:color w:val="000000"/>
          <w:sz w:val="28"/>
          <w:szCs w:val="28"/>
        </w:rPr>
        <w:t>"</w:t>
      </w:r>
      <w:r w:rsidR="00F01460">
        <w:rPr>
          <w:color w:val="000000"/>
          <w:sz w:val="28"/>
          <w:szCs w:val="28"/>
        </w:rPr>
        <w:t>;</w:t>
      </w:r>
    </w:p>
    <w:p w14:paraId="5EDF1D73" w14:textId="77777777" w:rsidR="008C434C" w:rsidRPr="00D2104D" w:rsidRDefault="008C434C" w:rsidP="00171D36">
      <w:pPr>
        <w:pStyle w:val="tv213"/>
        <w:shd w:val="clear" w:color="auto" w:fill="FFFFFF"/>
        <w:spacing w:before="0" w:beforeAutospacing="0" w:after="0" w:afterAutospacing="0"/>
        <w:ind w:firstLine="709"/>
        <w:jc w:val="both"/>
        <w:rPr>
          <w:sz w:val="28"/>
          <w:szCs w:val="28"/>
        </w:rPr>
      </w:pPr>
    </w:p>
    <w:p w14:paraId="5EDF1D74" w14:textId="668D6C8B" w:rsidR="008C434C" w:rsidRDefault="00171D36" w:rsidP="00171D36">
      <w:pPr>
        <w:pStyle w:val="naisf"/>
        <w:spacing w:before="0" w:beforeAutospacing="0" w:after="0" w:afterAutospacing="0"/>
        <w:ind w:firstLine="709"/>
        <w:jc w:val="both"/>
        <w:rPr>
          <w:sz w:val="28"/>
          <w:szCs w:val="28"/>
        </w:rPr>
      </w:pPr>
      <w:r>
        <w:rPr>
          <w:sz w:val="28"/>
          <w:szCs w:val="28"/>
        </w:rPr>
        <w:t xml:space="preserve">1.17. </w:t>
      </w:r>
      <w:r w:rsidR="00A127ED">
        <w:rPr>
          <w:sz w:val="28"/>
          <w:szCs w:val="28"/>
        </w:rPr>
        <w:t>p</w:t>
      </w:r>
      <w:r w:rsidR="008C434C" w:rsidRPr="00D2104D">
        <w:rPr>
          <w:sz w:val="28"/>
          <w:szCs w:val="28"/>
        </w:rPr>
        <w:t>apildināt V</w:t>
      </w:r>
      <w:r w:rsidR="00F01460">
        <w:rPr>
          <w:sz w:val="28"/>
          <w:szCs w:val="28"/>
        </w:rPr>
        <w:t> </w:t>
      </w:r>
      <w:r w:rsidR="008C434C" w:rsidRPr="00D2104D">
        <w:rPr>
          <w:sz w:val="28"/>
          <w:szCs w:val="28"/>
        </w:rPr>
        <w:t>nodaļu ar 54.</w:t>
      </w:r>
      <w:r w:rsidR="008C434C" w:rsidRPr="00D2104D">
        <w:rPr>
          <w:sz w:val="28"/>
          <w:szCs w:val="28"/>
          <w:vertAlign w:val="superscript"/>
        </w:rPr>
        <w:t>1</w:t>
      </w:r>
      <w:r w:rsidR="008C434C" w:rsidRPr="00D2104D">
        <w:rPr>
          <w:sz w:val="28"/>
          <w:szCs w:val="28"/>
        </w:rPr>
        <w:t xml:space="preserve"> punktu šādā redakcijā:</w:t>
      </w:r>
    </w:p>
    <w:p w14:paraId="3AB33FA9" w14:textId="77777777" w:rsidR="00171D36" w:rsidRPr="00D2104D" w:rsidRDefault="00171D36" w:rsidP="00171D36">
      <w:pPr>
        <w:pStyle w:val="naisf"/>
        <w:spacing w:before="0" w:beforeAutospacing="0" w:after="0" w:afterAutospacing="0"/>
        <w:ind w:firstLine="709"/>
        <w:jc w:val="both"/>
        <w:rPr>
          <w:sz w:val="28"/>
          <w:szCs w:val="28"/>
        </w:rPr>
      </w:pPr>
    </w:p>
    <w:p w14:paraId="5EDF1D75" w14:textId="42AAB523" w:rsidR="00C03E09" w:rsidRPr="00D2104D" w:rsidRDefault="00171D36" w:rsidP="00171D36">
      <w:pPr>
        <w:pStyle w:val="naisf"/>
        <w:spacing w:before="0" w:beforeAutospacing="0" w:after="0" w:afterAutospacing="0"/>
        <w:ind w:firstLine="709"/>
        <w:jc w:val="both"/>
        <w:rPr>
          <w:sz w:val="28"/>
          <w:szCs w:val="28"/>
        </w:rPr>
      </w:pPr>
      <w:r>
        <w:rPr>
          <w:color w:val="000000"/>
          <w:sz w:val="28"/>
          <w:szCs w:val="28"/>
        </w:rPr>
        <w:t>"</w:t>
      </w:r>
      <w:r w:rsidR="008C434C" w:rsidRPr="00D2104D">
        <w:rPr>
          <w:sz w:val="28"/>
          <w:szCs w:val="28"/>
        </w:rPr>
        <w:t>54.</w:t>
      </w:r>
      <w:r w:rsidR="008C434C" w:rsidRPr="00D2104D">
        <w:rPr>
          <w:sz w:val="28"/>
          <w:szCs w:val="28"/>
          <w:vertAlign w:val="superscript"/>
        </w:rPr>
        <w:t>1</w:t>
      </w:r>
      <w:r w:rsidR="00F01460">
        <w:rPr>
          <w:sz w:val="28"/>
          <w:szCs w:val="28"/>
        </w:rPr>
        <w:t> </w:t>
      </w:r>
      <w:r w:rsidR="00C10625" w:rsidRPr="00D2104D">
        <w:rPr>
          <w:sz w:val="28"/>
          <w:szCs w:val="28"/>
        </w:rPr>
        <w:t>Anotācijas IV</w:t>
      </w:r>
      <w:r w:rsidR="00F01460">
        <w:rPr>
          <w:sz w:val="28"/>
          <w:szCs w:val="28"/>
        </w:rPr>
        <w:t> </w:t>
      </w:r>
      <w:r w:rsidR="00C10625" w:rsidRPr="00D2104D">
        <w:rPr>
          <w:sz w:val="28"/>
          <w:szCs w:val="28"/>
        </w:rPr>
        <w:t>sadaļas 2.punktā (</w:t>
      </w:r>
      <w:r>
        <w:rPr>
          <w:color w:val="000000"/>
          <w:sz w:val="28"/>
          <w:szCs w:val="28"/>
        </w:rPr>
        <w:t>"</w:t>
      </w:r>
      <w:r w:rsidR="00C10625" w:rsidRPr="00D2104D">
        <w:rPr>
          <w:sz w:val="28"/>
          <w:szCs w:val="28"/>
        </w:rPr>
        <w:t>Atbildīgā institūcija</w:t>
      </w:r>
      <w:r>
        <w:rPr>
          <w:color w:val="000000"/>
          <w:sz w:val="28"/>
          <w:szCs w:val="28"/>
        </w:rPr>
        <w:t>"</w:t>
      </w:r>
      <w:r w:rsidR="00C10625" w:rsidRPr="00D2104D">
        <w:rPr>
          <w:sz w:val="28"/>
          <w:szCs w:val="28"/>
        </w:rPr>
        <w:t>)</w:t>
      </w:r>
      <w:r w:rsidR="00C10625" w:rsidRPr="00D2104D">
        <w:rPr>
          <w:color w:val="000000"/>
          <w:sz w:val="28"/>
          <w:szCs w:val="28"/>
        </w:rPr>
        <w:t xml:space="preserve"> norāda institūciju, kas ir atbildīga par </w:t>
      </w:r>
      <w:r w:rsidR="00206258">
        <w:rPr>
          <w:color w:val="000000"/>
          <w:sz w:val="28"/>
          <w:szCs w:val="28"/>
        </w:rPr>
        <w:t xml:space="preserve">attiecīgo </w:t>
      </w:r>
      <w:r w:rsidR="00C10625" w:rsidRPr="00D2104D">
        <w:rPr>
          <w:color w:val="000000"/>
          <w:sz w:val="28"/>
          <w:szCs w:val="28"/>
        </w:rPr>
        <w:t>tiesību aktu projektu izstrādi</w:t>
      </w:r>
      <w:r w:rsidR="00F01460">
        <w:rPr>
          <w:color w:val="000000"/>
          <w:sz w:val="28"/>
          <w:szCs w:val="28"/>
        </w:rPr>
        <w:t>,</w:t>
      </w:r>
      <w:r w:rsidR="00C10625" w:rsidRPr="00D2104D">
        <w:rPr>
          <w:color w:val="000000"/>
          <w:sz w:val="28"/>
          <w:szCs w:val="28"/>
        </w:rPr>
        <w:t xml:space="preserve"> tiesību aktu grozījumu izstrādi vai tiesību aktu atzīšanu par spēku zaudējušiem (atceltiem).</w:t>
      </w:r>
      <w:r>
        <w:rPr>
          <w:color w:val="000000"/>
          <w:sz w:val="28"/>
          <w:szCs w:val="28"/>
        </w:rPr>
        <w:t>"</w:t>
      </w:r>
      <w:r w:rsidR="00F01460">
        <w:rPr>
          <w:color w:val="000000"/>
          <w:sz w:val="28"/>
          <w:szCs w:val="28"/>
        </w:rPr>
        <w:t>;</w:t>
      </w:r>
    </w:p>
    <w:p w14:paraId="5EDF1D76" w14:textId="77777777" w:rsidR="00C10625" w:rsidRPr="00D2104D" w:rsidRDefault="00C10625" w:rsidP="00171D36">
      <w:pPr>
        <w:pStyle w:val="naisf"/>
        <w:spacing w:before="0" w:beforeAutospacing="0" w:after="0" w:afterAutospacing="0"/>
        <w:ind w:firstLine="709"/>
        <w:jc w:val="both"/>
        <w:rPr>
          <w:sz w:val="28"/>
          <w:szCs w:val="28"/>
        </w:rPr>
      </w:pPr>
    </w:p>
    <w:p w14:paraId="5EDF1D77" w14:textId="4361F8DB" w:rsidR="00C03E09"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1.18. </w:t>
      </w:r>
      <w:r w:rsidR="00A127ED" w:rsidRPr="00171D36">
        <w:rPr>
          <w:rFonts w:ascii="Times New Roman" w:hAnsi="Times New Roman" w:cs="Times New Roman"/>
          <w:sz w:val="28"/>
          <w:szCs w:val="28"/>
        </w:rPr>
        <w:t>i</w:t>
      </w:r>
      <w:r w:rsidR="00C03E09" w:rsidRPr="00171D36">
        <w:rPr>
          <w:rFonts w:ascii="Times New Roman" w:hAnsi="Times New Roman" w:cs="Times New Roman"/>
          <w:sz w:val="28"/>
          <w:szCs w:val="28"/>
        </w:rPr>
        <w:t>zteikt VII</w:t>
      </w:r>
      <w:r w:rsidR="00F01460">
        <w:rPr>
          <w:rFonts w:ascii="Times New Roman" w:hAnsi="Times New Roman" w:cs="Times New Roman"/>
          <w:sz w:val="28"/>
          <w:szCs w:val="28"/>
        </w:rPr>
        <w:t> </w:t>
      </w:r>
      <w:r w:rsidR="00C03E09" w:rsidRPr="00171D36">
        <w:rPr>
          <w:rFonts w:ascii="Times New Roman" w:hAnsi="Times New Roman" w:cs="Times New Roman"/>
          <w:sz w:val="28"/>
          <w:szCs w:val="28"/>
        </w:rPr>
        <w:t xml:space="preserve">nodaļas nosaukumu šādā redakcijā: </w:t>
      </w:r>
    </w:p>
    <w:p w14:paraId="0C97655D" w14:textId="77777777" w:rsidR="00171D36" w:rsidRPr="00171D36" w:rsidRDefault="00171D36" w:rsidP="00171D36">
      <w:pPr>
        <w:spacing w:after="0" w:line="240" w:lineRule="auto"/>
        <w:ind w:firstLine="709"/>
        <w:jc w:val="both"/>
        <w:rPr>
          <w:rFonts w:ascii="Times New Roman" w:hAnsi="Times New Roman" w:cs="Times New Roman"/>
          <w:sz w:val="28"/>
          <w:szCs w:val="28"/>
        </w:rPr>
      </w:pPr>
    </w:p>
    <w:p w14:paraId="5EDF1D78" w14:textId="031C5422" w:rsidR="00C03E09" w:rsidRPr="00171D36" w:rsidRDefault="00171D36" w:rsidP="00F01460">
      <w:pPr>
        <w:spacing w:after="0" w:line="240" w:lineRule="auto"/>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lv-LV"/>
        </w:rPr>
        <w:t>"</w:t>
      </w:r>
      <w:r w:rsidR="00C03E09" w:rsidRPr="00F01460">
        <w:rPr>
          <w:rFonts w:ascii="Times New Roman" w:hAnsi="Times New Roman" w:cs="Times New Roman"/>
          <w:b/>
          <w:sz w:val="28"/>
          <w:szCs w:val="28"/>
        </w:rPr>
        <w:t xml:space="preserve">VII. Anotācijas VI sadaļas </w:t>
      </w:r>
      <w:r w:rsidRPr="00F01460">
        <w:rPr>
          <w:rFonts w:ascii="Times New Roman" w:eastAsia="Times New Roman" w:hAnsi="Times New Roman" w:cs="Times New Roman"/>
          <w:b/>
          <w:color w:val="000000"/>
          <w:sz w:val="28"/>
          <w:szCs w:val="28"/>
          <w:lang w:eastAsia="lv-LV"/>
        </w:rPr>
        <w:t>"</w:t>
      </w:r>
      <w:r w:rsidR="00C03E09" w:rsidRPr="00F01460">
        <w:rPr>
          <w:rFonts w:ascii="Times New Roman" w:hAnsi="Times New Roman" w:cs="Times New Roman"/>
          <w:b/>
          <w:sz w:val="28"/>
          <w:szCs w:val="28"/>
        </w:rPr>
        <w:t>VI. Sabiedrības līdzdalība un komunikācijas aktivitātes</w:t>
      </w:r>
      <w:r w:rsidRPr="00F01460">
        <w:rPr>
          <w:rFonts w:ascii="Times New Roman" w:eastAsia="Times New Roman" w:hAnsi="Times New Roman" w:cs="Times New Roman"/>
          <w:b/>
          <w:color w:val="000000"/>
          <w:sz w:val="28"/>
          <w:szCs w:val="28"/>
          <w:lang w:eastAsia="lv-LV"/>
        </w:rPr>
        <w:t>"</w:t>
      </w:r>
      <w:r w:rsidR="00F9283B" w:rsidRPr="00F01460">
        <w:rPr>
          <w:rFonts w:ascii="Times New Roman" w:eastAsia="Times New Roman" w:hAnsi="Times New Roman" w:cs="Times New Roman"/>
          <w:b/>
          <w:color w:val="000000"/>
          <w:sz w:val="28"/>
          <w:szCs w:val="28"/>
          <w:lang w:eastAsia="lv-LV"/>
        </w:rPr>
        <w:t xml:space="preserve"> </w:t>
      </w:r>
      <w:r w:rsidR="00C03E09" w:rsidRPr="00F01460">
        <w:rPr>
          <w:rFonts w:ascii="Times New Roman" w:hAnsi="Times New Roman" w:cs="Times New Roman"/>
          <w:b/>
          <w:sz w:val="28"/>
          <w:szCs w:val="28"/>
        </w:rPr>
        <w:t>aizpildīšana</w:t>
      </w:r>
      <w:r>
        <w:rPr>
          <w:rFonts w:ascii="Times New Roman" w:eastAsia="Times New Roman" w:hAnsi="Times New Roman" w:cs="Times New Roman"/>
          <w:color w:val="000000"/>
          <w:sz w:val="28"/>
          <w:szCs w:val="28"/>
          <w:lang w:eastAsia="lv-LV"/>
        </w:rPr>
        <w:t>"</w:t>
      </w:r>
      <w:r w:rsidR="00F01460">
        <w:rPr>
          <w:rFonts w:ascii="Times New Roman" w:hAnsi="Times New Roman" w:cs="Times New Roman"/>
          <w:sz w:val="28"/>
          <w:szCs w:val="28"/>
        </w:rPr>
        <w:t>;</w:t>
      </w:r>
    </w:p>
    <w:p w14:paraId="5EDF1D79" w14:textId="77777777" w:rsidR="00C03E09" w:rsidRPr="00D2104D" w:rsidRDefault="00C03E09" w:rsidP="00171D36">
      <w:pPr>
        <w:pStyle w:val="ListParagraph"/>
        <w:spacing w:after="0" w:line="240" w:lineRule="auto"/>
        <w:ind w:left="0" w:firstLine="709"/>
        <w:jc w:val="both"/>
        <w:rPr>
          <w:rFonts w:ascii="Times New Roman" w:hAnsi="Times New Roman" w:cs="Times New Roman"/>
          <w:sz w:val="28"/>
          <w:szCs w:val="28"/>
        </w:rPr>
      </w:pPr>
    </w:p>
    <w:p w14:paraId="5EDF1D7A" w14:textId="27186605" w:rsidR="00C03E09"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1.19. </w:t>
      </w:r>
      <w:r w:rsidR="00A127ED" w:rsidRPr="00171D36">
        <w:rPr>
          <w:rFonts w:ascii="Times New Roman" w:hAnsi="Times New Roman" w:cs="Times New Roman"/>
          <w:sz w:val="28"/>
          <w:szCs w:val="28"/>
        </w:rPr>
        <w:t>i</w:t>
      </w:r>
      <w:r w:rsidR="00C03E09" w:rsidRPr="00171D36">
        <w:rPr>
          <w:rFonts w:ascii="Times New Roman" w:hAnsi="Times New Roman" w:cs="Times New Roman"/>
          <w:sz w:val="28"/>
          <w:szCs w:val="28"/>
        </w:rPr>
        <w:t>zteikt 60.</w:t>
      </w:r>
      <w:r w:rsidR="00047C66" w:rsidRPr="00171D36">
        <w:rPr>
          <w:rFonts w:ascii="Times New Roman" w:hAnsi="Times New Roman" w:cs="Times New Roman"/>
          <w:sz w:val="28"/>
          <w:szCs w:val="28"/>
        </w:rPr>
        <w:t xml:space="preserve"> un 61.</w:t>
      </w:r>
      <w:r w:rsidR="00C03E09" w:rsidRPr="00171D36">
        <w:rPr>
          <w:rFonts w:ascii="Times New Roman" w:hAnsi="Times New Roman" w:cs="Times New Roman"/>
          <w:sz w:val="28"/>
          <w:szCs w:val="28"/>
        </w:rPr>
        <w:t>punktu šādā redakcijā:</w:t>
      </w:r>
    </w:p>
    <w:p w14:paraId="6E0EA15C" w14:textId="77777777" w:rsidR="00171D36" w:rsidRPr="00171D36" w:rsidRDefault="00171D36" w:rsidP="00171D36">
      <w:pPr>
        <w:spacing w:after="0" w:line="240" w:lineRule="auto"/>
        <w:ind w:firstLine="709"/>
        <w:jc w:val="both"/>
        <w:rPr>
          <w:rFonts w:ascii="Times New Roman" w:hAnsi="Times New Roman" w:cs="Times New Roman"/>
          <w:sz w:val="28"/>
          <w:szCs w:val="28"/>
        </w:rPr>
      </w:pPr>
    </w:p>
    <w:p w14:paraId="5EDF1D7B" w14:textId="04A52590" w:rsidR="00C03E09" w:rsidRPr="00171D36" w:rsidRDefault="00171D36" w:rsidP="00171D36">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000000"/>
          <w:sz w:val="28"/>
          <w:szCs w:val="28"/>
          <w:lang w:eastAsia="lv-LV"/>
        </w:rPr>
        <w:t>"</w:t>
      </w:r>
      <w:r w:rsidR="00C03E09" w:rsidRPr="00171D36">
        <w:rPr>
          <w:rFonts w:ascii="Times New Roman" w:eastAsia="Times New Roman" w:hAnsi="Times New Roman" w:cs="Times New Roman"/>
          <w:sz w:val="28"/>
          <w:szCs w:val="28"/>
          <w:lang w:eastAsia="lv-LV"/>
        </w:rPr>
        <w:t>60. Anotācijas VI sadaļas 1.punktā (</w:t>
      </w:r>
      <w:r>
        <w:rPr>
          <w:rFonts w:ascii="Times New Roman" w:eastAsia="Times New Roman" w:hAnsi="Times New Roman" w:cs="Times New Roman"/>
          <w:color w:val="000000"/>
          <w:sz w:val="28"/>
          <w:szCs w:val="28"/>
          <w:lang w:eastAsia="lv-LV"/>
        </w:rPr>
        <w:t>"</w:t>
      </w:r>
      <w:r w:rsidR="00C03E09" w:rsidRPr="00171D36">
        <w:rPr>
          <w:rFonts w:ascii="Times New Roman" w:eastAsia="Times New Roman" w:hAnsi="Times New Roman" w:cs="Times New Roman"/>
          <w:sz w:val="28"/>
          <w:szCs w:val="28"/>
          <w:lang w:eastAsia="lv-LV"/>
        </w:rPr>
        <w:t>Plānotās sabiedrības līdzdalības un komunikācijas aktivitātes saistībā ar projektu</w:t>
      </w:r>
      <w:r>
        <w:rPr>
          <w:rFonts w:ascii="Times New Roman" w:eastAsia="Times New Roman" w:hAnsi="Times New Roman" w:cs="Times New Roman"/>
          <w:color w:val="000000"/>
          <w:sz w:val="28"/>
          <w:szCs w:val="28"/>
          <w:lang w:eastAsia="lv-LV"/>
        </w:rPr>
        <w:t>"</w:t>
      </w:r>
      <w:r w:rsidR="00C03E09" w:rsidRPr="00171D36">
        <w:rPr>
          <w:rFonts w:ascii="Times New Roman" w:eastAsia="Times New Roman" w:hAnsi="Times New Roman" w:cs="Times New Roman"/>
          <w:sz w:val="28"/>
          <w:szCs w:val="28"/>
          <w:lang w:eastAsia="lv-LV"/>
        </w:rPr>
        <w:t>) norād</w:t>
      </w:r>
      <w:r w:rsidR="0056254F" w:rsidRPr="00171D36">
        <w:rPr>
          <w:rFonts w:ascii="Times New Roman" w:eastAsia="Times New Roman" w:hAnsi="Times New Roman" w:cs="Times New Roman"/>
          <w:sz w:val="28"/>
          <w:szCs w:val="28"/>
          <w:lang w:eastAsia="lv-LV"/>
        </w:rPr>
        <w:t>a</w:t>
      </w:r>
      <w:r w:rsidR="00C03E09" w:rsidRPr="00171D36">
        <w:rPr>
          <w:rFonts w:ascii="Times New Roman" w:eastAsia="Times New Roman" w:hAnsi="Times New Roman" w:cs="Times New Roman"/>
          <w:sz w:val="28"/>
          <w:szCs w:val="28"/>
          <w:lang w:eastAsia="lv-LV"/>
        </w:rPr>
        <w:t xml:space="preserve"> informāciju par sabiedrības informēšanu saistībā ar projekta izstrādi (piemēram, informāciju par sabiedrības informēšanas pasākumiem, kas tikuši organizēti projekta izstrādes laikā vai ko plānots organizēt pēc projekta pieņemšanas</w:t>
      </w:r>
      <w:r w:rsidR="00D01D49">
        <w:rPr>
          <w:rFonts w:ascii="Times New Roman" w:eastAsia="Times New Roman" w:hAnsi="Times New Roman" w:cs="Times New Roman"/>
          <w:sz w:val="28"/>
          <w:szCs w:val="28"/>
          <w:lang w:eastAsia="lv-LV"/>
        </w:rPr>
        <w:t>,</w:t>
      </w:r>
      <w:r w:rsidR="00C03E09" w:rsidRPr="00171D36">
        <w:rPr>
          <w:rFonts w:ascii="Times New Roman" w:eastAsia="Times New Roman" w:hAnsi="Times New Roman" w:cs="Times New Roman"/>
          <w:sz w:val="28"/>
          <w:szCs w:val="28"/>
          <w:lang w:eastAsia="lv-LV"/>
        </w:rPr>
        <w:t xml:space="preserve"> informāciju par pētījumiem, kas veikti, lai noskaidrotu sabiedrības attieksmi pret projektu, informāciju par notikušajiem vai plānotajiem mītiņiem un piketiem).</w:t>
      </w:r>
    </w:p>
    <w:p w14:paraId="5EDF1D7C" w14:textId="77777777" w:rsidR="0056254F" w:rsidRPr="00D2104D" w:rsidRDefault="0056254F" w:rsidP="00171D3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EDF1D7D" w14:textId="7B488F06" w:rsidR="0056254F" w:rsidRPr="00171D36" w:rsidRDefault="0056254F" w:rsidP="00171D36">
      <w:pPr>
        <w:spacing w:after="0" w:line="240" w:lineRule="auto"/>
        <w:ind w:firstLine="709"/>
        <w:jc w:val="both"/>
        <w:rPr>
          <w:rFonts w:ascii="Times New Roman" w:eastAsia="Times New Roman" w:hAnsi="Times New Roman" w:cs="Times New Roman"/>
          <w:sz w:val="28"/>
          <w:szCs w:val="28"/>
          <w:lang w:eastAsia="lv-LV"/>
        </w:rPr>
      </w:pPr>
      <w:r w:rsidRPr="00171D36">
        <w:rPr>
          <w:rFonts w:ascii="Times New Roman" w:eastAsia="Times New Roman" w:hAnsi="Times New Roman" w:cs="Times New Roman"/>
          <w:sz w:val="28"/>
          <w:szCs w:val="28"/>
          <w:lang w:eastAsia="lv-LV"/>
        </w:rPr>
        <w:t>61. Anotācijas VI sadaļas 2.punktā (</w:t>
      </w:r>
      <w:r w:rsidR="00171D36">
        <w:rPr>
          <w:rFonts w:ascii="Times New Roman" w:eastAsia="Times New Roman" w:hAnsi="Times New Roman" w:cs="Times New Roman"/>
          <w:color w:val="000000"/>
          <w:sz w:val="28"/>
          <w:szCs w:val="28"/>
          <w:lang w:eastAsia="lv-LV"/>
        </w:rPr>
        <w:t>"</w:t>
      </w:r>
      <w:r w:rsidRPr="00171D36">
        <w:rPr>
          <w:rFonts w:ascii="Times New Roman" w:eastAsia="Times New Roman" w:hAnsi="Times New Roman" w:cs="Times New Roman"/>
          <w:sz w:val="28"/>
          <w:szCs w:val="28"/>
          <w:lang w:eastAsia="lv-LV"/>
        </w:rPr>
        <w:t>Sabiedrības līdzdalība projekta izstrādē</w:t>
      </w:r>
      <w:r w:rsidR="00171D36">
        <w:rPr>
          <w:rFonts w:ascii="Times New Roman" w:eastAsia="Times New Roman" w:hAnsi="Times New Roman" w:cs="Times New Roman"/>
          <w:color w:val="000000"/>
          <w:sz w:val="28"/>
          <w:szCs w:val="28"/>
          <w:lang w:eastAsia="lv-LV"/>
        </w:rPr>
        <w:t>"</w:t>
      </w:r>
      <w:r w:rsidRPr="00171D36">
        <w:rPr>
          <w:rFonts w:ascii="Times New Roman" w:eastAsia="Times New Roman" w:hAnsi="Times New Roman" w:cs="Times New Roman"/>
          <w:sz w:val="28"/>
          <w:szCs w:val="28"/>
          <w:lang w:eastAsia="lv-LV"/>
        </w:rPr>
        <w:t>) norāda: </w:t>
      </w:r>
    </w:p>
    <w:p w14:paraId="5EDF1D7E" w14:textId="77777777" w:rsidR="0056254F" w:rsidRPr="00171D36" w:rsidRDefault="0056254F" w:rsidP="00171D36">
      <w:pPr>
        <w:spacing w:after="0" w:line="240" w:lineRule="auto"/>
        <w:ind w:firstLine="709"/>
        <w:jc w:val="both"/>
        <w:rPr>
          <w:rFonts w:ascii="Times New Roman" w:eastAsia="Times New Roman" w:hAnsi="Times New Roman" w:cs="Times New Roman"/>
          <w:sz w:val="28"/>
          <w:szCs w:val="28"/>
          <w:lang w:eastAsia="lv-LV"/>
        </w:rPr>
      </w:pPr>
      <w:r w:rsidRPr="00171D36">
        <w:rPr>
          <w:rFonts w:ascii="Times New Roman" w:eastAsia="Times New Roman" w:hAnsi="Times New Roman" w:cs="Times New Roman"/>
          <w:sz w:val="28"/>
          <w:szCs w:val="28"/>
          <w:lang w:eastAsia="lv-LV"/>
        </w:rPr>
        <w:t>61.1. visus projekta izstrādes procesā izmantotos sabiedrības līdzdalības veidus;</w:t>
      </w:r>
    </w:p>
    <w:p w14:paraId="5EDF1D7F" w14:textId="69DF70D9" w:rsidR="0056254F" w:rsidRPr="00171D36" w:rsidRDefault="0056254F" w:rsidP="00171D36">
      <w:pPr>
        <w:spacing w:after="0" w:line="240" w:lineRule="auto"/>
        <w:ind w:firstLine="709"/>
        <w:jc w:val="both"/>
        <w:rPr>
          <w:rFonts w:ascii="Times New Roman" w:eastAsia="Times New Roman" w:hAnsi="Times New Roman" w:cs="Times New Roman"/>
          <w:sz w:val="28"/>
          <w:szCs w:val="28"/>
          <w:lang w:eastAsia="lv-LV"/>
        </w:rPr>
      </w:pPr>
      <w:r w:rsidRPr="00171D36">
        <w:rPr>
          <w:rFonts w:ascii="Times New Roman" w:eastAsia="Times New Roman" w:hAnsi="Times New Roman" w:cs="Times New Roman"/>
          <w:sz w:val="28"/>
          <w:szCs w:val="28"/>
          <w:lang w:eastAsia="lv-LV"/>
        </w:rPr>
        <w:t>61.2. sabiedrības pārstāvjus, ar kuriem notikušas konsultācijas projekta izstrādes procesā.</w:t>
      </w:r>
      <w:r w:rsidR="00171D36">
        <w:rPr>
          <w:rFonts w:ascii="Times New Roman" w:eastAsia="Times New Roman" w:hAnsi="Times New Roman" w:cs="Times New Roman"/>
          <w:color w:val="000000"/>
          <w:sz w:val="28"/>
          <w:szCs w:val="28"/>
          <w:lang w:eastAsia="lv-LV"/>
        </w:rPr>
        <w:t>";</w:t>
      </w:r>
    </w:p>
    <w:p w14:paraId="5EDF1D80" w14:textId="77777777" w:rsidR="0056254F" w:rsidRPr="00D2104D" w:rsidRDefault="0056254F" w:rsidP="00171D36">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5EDF1D81" w14:textId="5EAE9765" w:rsidR="00DE6610" w:rsidRPr="00171D36"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1.20. </w:t>
      </w:r>
      <w:r w:rsidR="00047C66" w:rsidRPr="00171D36">
        <w:rPr>
          <w:rFonts w:ascii="Times New Roman" w:hAnsi="Times New Roman" w:cs="Times New Roman"/>
          <w:sz w:val="28"/>
          <w:szCs w:val="28"/>
        </w:rPr>
        <w:t>s</w:t>
      </w:r>
      <w:r w:rsidR="00DE6610" w:rsidRPr="00171D36">
        <w:rPr>
          <w:rFonts w:ascii="Times New Roman" w:hAnsi="Times New Roman" w:cs="Times New Roman"/>
          <w:sz w:val="28"/>
          <w:szCs w:val="28"/>
        </w:rPr>
        <w:t>vītrot 63. un 64.punktu</w:t>
      </w:r>
      <w:r>
        <w:rPr>
          <w:rFonts w:ascii="Times New Roman" w:hAnsi="Times New Roman" w:cs="Times New Roman"/>
          <w:sz w:val="28"/>
          <w:szCs w:val="28"/>
        </w:rPr>
        <w:t>;</w:t>
      </w:r>
    </w:p>
    <w:p w14:paraId="5EDF1D83" w14:textId="5751716A" w:rsidR="00DE6610"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w:t>
      </w:r>
      <w:r w:rsidR="00047C66" w:rsidRPr="00171D36">
        <w:rPr>
          <w:rFonts w:ascii="Times New Roman" w:hAnsi="Times New Roman" w:cs="Times New Roman"/>
          <w:sz w:val="28"/>
          <w:szCs w:val="28"/>
        </w:rPr>
        <w:t>i</w:t>
      </w:r>
      <w:r w:rsidR="00DE6610" w:rsidRPr="00171D36">
        <w:rPr>
          <w:rFonts w:ascii="Times New Roman" w:hAnsi="Times New Roman" w:cs="Times New Roman"/>
          <w:sz w:val="28"/>
          <w:szCs w:val="28"/>
        </w:rPr>
        <w:t>zteikt 6</w:t>
      </w:r>
      <w:r w:rsidR="004A30A9" w:rsidRPr="00171D36">
        <w:rPr>
          <w:rFonts w:ascii="Times New Roman" w:hAnsi="Times New Roman" w:cs="Times New Roman"/>
          <w:sz w:val="28"/>
          <w:szCs w:val="28"/>
        </w:rPr>
        <w:t>6</w:t>
      </w:r>
      <w:r w:rsidR="00DE6610" w:rsidRPr="00171D36">
        <w:rPr>
          <w:rFonts w:ascii="Times New Roman" w:hAnsi="Times New Roman" w:cs="Times New Roman"/>
          <w:sz w:val="28"/>
          <w:szCs w:val="28"/>
        </w:rPr>
        <w:t>.</w:t>
      </w:r>
      <w:r w:rsidR="00B34110" w:rsidRPr="00171D36">
        <w:rPr>
          <w:rFonts w:ascii="Times New Roman" w:hAnsi="Times New Roman" w:cs="Times New Roman"/>
          <w:sz w:val="28"/>
          <w:szCs w:val="28"/>
        </w:rPr>
        <w:t>, 67</w:t>
      </w:r>
      <w:r w:rsidR="00FC02B0">
        <w:rPr>
          <w:rFonts w:ascii="Times New Roman" w:hAnsi="Times New Roman" w:cs="Times New Roman"/>
          <w:sz w:val="28"/>
          <w:szCs w:val="28"/>
        </w:rPr>
        <w:t>.</w:t>
      </w:r>
      <w:r w:rsidR="00B34110" w:rsidRPr="00171D36">
        <w:rPr>
          <w:rFonts w:ascii="Times New Roman" w:hAnsi="Times New Roman" w:cs="Times New Roman"/>
          <w:sz w:val="28"/>
          <w:szCs w:val="28"/>
        </w:rPr>
        <w:t>, 68. un 69.</w:t>
      </w:r>
      <w:r w:rsidR="00DE6610" w:rsidRPr="00171D36">
        <w:rPr>
          <w:rFonts w:ascii="Times New Roman" w:hAnsi="Times New Roman" w:cs="Times New Roman"/>
          <w:sz w:val="28"/>
          <w:szCs w:val="28"/>
        </w:rPr>
        <w:t>punktu šādā redakcijā:</w:t>
      </w:r>
    </w:p>
    <w:p w14:paraId="30B1693B" w14:textId="77777777" w:rsidR="00171D36" w:rsidRPr="00171D36" w:rsidRDefault="00171D36" w:rsidP="00171D36">
      <w:pPr>
        <w:spacing w:after="0" w:line="240" w:lineRule="auto"/>
        <w:ind w:firstLine="709"/>
        <w:jc w:val="both"/>
        <w:rPr>
          <w:rFonts w:ascii="Times New Roman" w:hAnsi="Times New Roman" w:cs="Times New Roman"/>
          <w:sz w:val="28"/>
          <w:szCs w:val="28"/>
        </w:rPr>
      </w:pPr>
    </w:p>
    <w:p w14:paraId="5EDF1D84" w14:textId="4344F420" w:rsidR="008A7536" w:rsidRPr="00D2104D" w:rsidRDefault="00171D36" w:rsidP="00171D36">
      <w:pPr>
        <w:pStyle w:val="naisf"/>
        <w:spacing w:before="0" w:beforeAutospacing="0" w:after="0" w:afterAutospacing="0"/>
        <w:ind w:firstLine="709"/>
        <w:jc w:val="both"/>
        <w:rPr>
          <w:sz w:val="28"/>
          <w:szCs w:val="28"/>
        </w:rPr>
      </w:pPr>
      <w:r>
        <w:rPr>
          <w:color w:val="000000"/>
          <w:sz w:val="28"/>
          <w:szCs w:val="28"/>
        </w:rPr>
        <w:t>"</w:t>
      </w:r>
      <w:r w:rsidR="00DE6610" w:rsidRPr="00D2104D">
        <w:rPr>
          <w:sz w:val="28"/>
          <w:szCs w:val="28"/>
        </w:rPr>
        <w:t>6</w:t>
      </w:r>
      <w:r w:rsidR="004A30A9" w:rsidRPr="00D2104D">
        <w:rPr>
          <w:sz w:val="28"/>
          <w:szCs w:val="28"/>
        </w:rPr>
        <w:t>6</w:t>
      </w:r>
      <w:r w:rsidR="00DE6610" w:rsidRPr="00D2104D">
        <w:rPr>
          <w:sz w:val="28"/>
          <w:szCs w:val="28"/>
        </w:rPr>
        <w:t>.</w:t>
      </w:r>
      <w:r w:rsidR="00816043">
        <w:rPr>
          <w:sz w:val="28"/>
          <w:szCs w:val="28"/>
        </w:rPr>
        <w:t> </w:t>
      </w:r>
      <w:r w:rsidR="00DE6610" w:rsidRPr="00D2104D">
        <w:rPr>
          <w:sz w:val="28"/>
          <w:szCs w:val="28"/>
        </w:rPr>
        <w:t>Anotācijas VII</w:t>
      </w:r>
      <w:r w:rsidR="00D01D49">
        <w:rPr>
          <w:sz w:val="28"/>
          <w:szCs w:val="28"/>
        </w:rPr>
        <w:t> </w:t>
      </w:r>
      <w:r w:rsidR="00DE6610" w:rsidRPr="00D2104D">
        <w:rPr>
          <w:sz w:val="28"/>
          <w:szCs w:val="28"/>
        </w:rPr>
        <w:t xml:space="preserve">sadaļas 2.punktā </w:t>
      </w:r>
      <w:proofErr w:type="gramStart"/>
      <w:r w:rsidR="00DE6610" w:rsidRPr="00D2104D">
        <w:rPr>
          <w:sz w:val="28"/>
          <w:szCs w:val="28"/>
        </w:rPr>
        <w:t>(</w:t>
      </w:r>
      <w:proofErr w:type="gramEnd"/>
      <w:r>
        <w:rPr>
          <w:sz w:val="28"/>
          <w:szCs w:val="28"/>
        </w:rPr>
        <w:t>"</w:t>
      </w:r>
      <w:r w:rsidR="00DE6610" w:rsidRPr="00D2104D">
        <w:rPr>
          <w:sz w:val="28"/>
          <w:szCs w:val="28"/>
        </w:rPr>
        <w:t>Projekta izpildes iet</w:t>
      </w:r>
      <w:r w:rsidR="000A6B02">
        <w:rPr>
          <w:sz w:val="28"/>
          <w:szCs w:val="28"/>
        </w:rPr>
        <w:t xml:space="preserve">ekme uz pārvaldes funkcijām un </w:t>
      </w:r>
      <w:r w:rsidR="00DE6610" w:rsidRPr="00D2104D">
        <w:rPr>
          <w:sz w:val="28"/>
          <w:szCs w:val="28"/>
        </w:rPr>
        <w:t xml:space="preserve">institucionālo struktūru. Jaunu institūciju izveide, esošu </w:t>
      </w:r>
      <w:r w:rsidR="00DE6610" w:rsidRPr="00D2104D">
        <w:rPr>
          <w:sz w:val="28"/>
          <w:szCs w:val="28"/>
        </w:rPr>
        <w:lastRenderedPageBreak/>
        <w:t xml:space="preserve">institūciju likvidācija vai reorganizācija, to ietekme </w:t>
      </w:r>
      <w:r w:rsidR="00F9283B" w:rsidRPr="00D2104D">
        <w:rPr>
          <w:sz w:val="28"/>
          <w:szCs w:val="28"/>
        </w:rPr>
        <w:t>uz institūcijas cilvēk</w:t>
      </w:r>
      <w:r w:rsidR="000A6B02">
        <w:rPr>
          <w:sz w:val="28"/>
          <w:szCs w:val="28"/>
        </w:rPr>
        <w:softHyphen/>
      </w:r>
      <w:r w:rsidR="00F9283B" w:rsidRPr="00D2104D">
        <w:rPr>
          <w:sz w:val="28"/>
          <w:szCs w:val="28"/>
        </w:rPr>
        <w:t>resursiem</w:t>
      </w:r>
      <w:r>
        <w:rPr>
          <w:sz w:val="28"/>
          <w:szCs w:val="28"/>
        </w:rPr>
        <w:t>"</w:t>
      </w:r>
      <w:r w:rsidR="008A7536" w:rsidRPr="00D2104D">
        <w:rPr>
          <w:sz w:val="28"/>
          <w:szCs w:val="28"/>
        </w:rPr>
        <w:t>) norāda:</w:t>
      </w:r>
    </w:p>
    <w:p w14:paraId="5EDF1D85" w14:textId="1A113782" w:rsidR="008A7536" w:rsidRPr="00D2104D" w:rsidRDefault="008A7536" w:rsidP="00171D36">
      <w:pPr>
        <w:pStyle w:val="naisf"/>
        <w:spacing w:before="0" w:beforeAutospacing="0" w:after="0" w:afterAutospacing="0"/>
        <w:ind w:firstLine="709"/>
        <w:jc w:val="both"/>
        <w:rPr>
          <w:sz w:val="28"/>
          <w:szCs w:val="28"/>
        </w:rPr>
      </w:pPr>
      <w:r w:rsidRPr="00D2104D">
        <w:rPr>
          <w:sz w:val="28"/>
          <w:szCs w:val="28"/>
        </w:rPr>
        <w:t>6</w:t>
      </w:r>
      <w:r w:rsidR="004A30A9" w:rsidRPr="00D2104D">
        <w:rPr>
          <w:sz w:val="28"/>
          <w:szCs w:val="28"/>
        </w:rPr>
        <w:t>6</w:t>
      </w:r>
      <w:r w:rsidRPr="00D2104D">
        <w:rPr>
          <w:sz w:val="28"/>
          <w:szCs w:val="28"/>
        </w:rPr>
        <w:t>.1.</w:t>
      </w:r>
      <w:r w:rsidR="00DE6610" w:rsidRPr="00D2104D">
        <w:rPr>
          <w:sz w:val="28"/>
          <w:szCs w:val="28"/>
        </w:rPr>
        <w:t xml:space="preserve"> kā projekta izpilde ietekmē </w:t>
      </w:r>
      <w:r w:rsidR="00D01D49">
        <w:rPr>
          <w:sz w:val="28"/>
          <w:szCs w:val="28"/>
        </w:rPr>
        <w:t xml:space="preserve">projekta izstrādē iesaistītās </w:t>
      </w:r>
      <w:r w:rsidR="00DE6610" w:rsidRPr="00D2104D">
        <w:rPr>
          <w:sz w:val="28"/>
          <w:szCs w:val="28"/>
        </w:rPr>
        <w:t>inst</w:t>
      </w:r>
      <w:r w:rsidR="00D01D49">
        <w:rPr>
          <w:sz w:val="28"/>
          <w:szCs w:val="28"/>
        </w:rPr>
        <w:t>itūcijas funkcijas un uzdevumus</w:t>
      </w:r>
      <w:r w:rsidR="00DE6610" w:rsidRPr="00D2104D">
        <w:rPr>
          <w:sz w:val="28"/>
          <w:szCs w:val="28"/>
        </w:rPr>
        <w:t>. Ja funkcijas un uzdevumi tiek paplašināti vai sašaurināti, sniedz skaidrojumu, kādā veidā šī paplašināšana vai sašaurināšana izriet no projektā iekļautajām normām</w:t>
      </w:r>
      <w:r w:rsidRPr="00D2104D">
        <w:rPr>
          <w:sz w:val="28"/>
          <w:szCs w:val="28"/>
        </w:rPr>
        <w:t>;</w:t>
      </w:r>
    </w:p>
    <w:p w14:paraId="5EDF1D86" w14:textId="3516737F" w:rsidR="008A7536" w:rsidRPr="00D2104D" w:rsidRDefault="008A7536" w:rsidP="00171D36">
      <w:pPr>
        <w:pStyle w:val="naisf"/>
        <w:spacing w:before="0" w:beforeAutospacing="0" w:after="0" w:afterAutospacing="0"/>
        <w:ind w:firstLine="709"/>
        <w:jc w:val="both"/>
        <w:rPr>
          <w:sz w:val="28"/>
          <w:szCs w:val="28"/>
        </w:rPr>
      </w:pPr>
      <w:r w:rsidRPr="00D2104D">
        <w:rPr>
          <w:sz w:val="28"/>
          <w:szCs w:val="28"/>
        </w:rPr>
        <w:t>6</w:t>
      </w:r>
      <w:r w:rsidR="004A30A9" w:rsidRPr="00D2104D">
        <w:rPr>
          <w:sz w:val="28"/>
          <w:szCs w:val="28"/>
        </w:rPr>
        <w:t>6</w:t>
      </w:r>
      <w:r w:rsidRPr="00D2104D">
        <w:rPr>
          <w:sz w:val="28"/>
          <w:szCs w:val="28"/>
        </w:rPr>
        <w:t>.2.</w:t>
      </w:r>
      <w:r w:rsidR="00DE6610" w:rsidRPr="00D2104D">
        <w:rPr>
          <w:b/>
          <w:sz w:val="28"/>
          <w:szCs w:val="28"/>
        </w:rPr>
        <w:t xml:space="preserve"> </w:t>
      </w:r>
      <w:r w:rsidR="00DE6610" w:rsidRPr="00D2104D">
        <w:rPr>
          <w:sz w:val="28"/>
          <w:szCs w:val="28"/>
        </w:rPr>
        <w:t>kā projekta izpilde ietekmē instit</w:t>
      </w:r>
      <w:r w:rsidRPr="00D2104D">
        <w:rPr>
          <w:sz w:val="28"/>
          <w:szCs w:val="28"/>
        </w:rPr>
        <w:t>ūcija</w:t>
      </w:r>
      <w:r w:rsidR="000A6B02">
        <w:rPr>
          <w:sz w:val="28"/>
          <w:szCs w:val="28"/>
        </w:rPr>
        <w:t>i</w:t>
      </w:r>
      <w:r w:rsidRPr="00D2104D">
        <w:rPr>
          <w:sz w:val="28"/>
          <w:szCs w:val="28"/>
        </w:rPr>
        <w:t xml:space="preserve"> pieejamos cilvēkresursus;</w:t>
      </w:r>
    </w:p>
    <w:p w14:paraId="5EDF1D87" w14:textId="5492AED9" w:rsidR="008A7536" w:rsidRDefault="008A7536" w:rsidP="00171D36">
      <w:pPr>
        <w:pStyle w:val="naisf"/>
        <w:spacing w:before="0" w:beforeAutospacing="0" w:after="0" w:afterAutospacing="0"/>
        <w:ind w:firstLine="709"/>
        <w:jc w:val="both"/>
        <w:rPr>
          <w:sz w:val="28"/>
          <w:szCs w:val="28"/>
        </w:rPr>
      </w:pPr>
      <w:r w:rsidRPr="00D2104D">
        <w:rPr>
          <w:sz w:val="28"/>
          <w:szCs w:val="28"/>
        </w:rPr>
        <w:t>6</w:t>
      </w:r>
      <w:r w:rsidR="004A30A9" w:rsidRPr="00D2104D">
        <w:rPr>
          <w:sz w:val="28"/>
          <w:szCs w:val="28"/>
        </w:rPr>
        <w:t>6</w:t>
      </w:r>
      <w:r w:rsidRPr="00D2104D">
        <w:rPr>
          <w:sz w:val="28"/>
          <w:szCs w:val="28"/>
        </w:rPr>
        <w:t>.3.</w:t>
      </w:r>
      <w:r w:rsidR="00DE6610" w:rsidRPr="00D2104D">
        <w:rPr>
          <w:sz w:val="28"/>
          <w:szCs w:val="28"/>
        </w:rPr>
        <w:t xml:space="preserve"> vai saistībā ar projekta izpildi nepieciešams veidot jaunas institūcijas, likvidēt vai reorganizēt esoš</w:t>
      </w:r>
      <w:r w:rsidR="00FC02B0">
        <w:rPr>
          <w:sz w:val="28"/>
          <w:szCs w:val="28"/>
        </w:rPr>
        <w:t>ās;</w:t>
      </w:r>
    </w:p>
    <w:p w14:paraId="5EDF1D88" w14:textId="287346DF" w:rsidR="00B34110" w:rsidRPr="00D2104D" w:rsidRDefault="00B34110" w:rsidP="00171D36">
      <w:pPr>
        <w:pStyle w:val="naisf"/>
        <w:spacing w:before="0" w:beforeAutospacing="0" w:after="0" w:afterAutospacing="0"/>
        <w:ind w:firstLine="709"/>
        <w:jc w:val="both"/>
        <w:rPr>
          <w:sz w:val="28"/>
          <w:szCs w:val="28"/>
        </w:rPr>
      </w:pPr>
      <w:r w:rsidRPr="00D2104D">
        <w:rPr>
          <w:sz w:val="28"/>
          <w:szCs w:val="28"/>
        </w:rPr>
        <w:t xml:space="preserve">66.4. </w:t>
      </w:r>
      <w:r w:rsidR="00816043">
        <w:rPr>
          <w:sz w:val="28"/>
          <w:szCs w:val="28"/>
        </w:rPr>
        <w:t>j</w:t>
      </w:r>
      <w:r w:rsidR="00816043" w:rsidRPr="00D2104D">
        <w:rPr>
          <w:sz w:val="28"/>
          <w:szCs w:val="28"/>
        </w:rPr>
        <w:t>a plānota esošas institūcijas reorganizācija, tās statusa maiņa vai divu un vairāku institūciju apvienošana</w:t>
      </w:r>
      <w:r w:rsidR="00816043">
        <w:rPr>
          <w:sz w:val="28"/>
          <w:szCs w:val="28"/>
        </w:rPr>
        <w:t xml:space="preserve"> – kādi </w:t>
      </w:r>
      <w:r w:rsidR="00816043" w:rsidRPr="00D2104D">
        <w:rPr>
          <w:sz w:val="28"/>
          <w:szCs w:val="28"/>
        </w:rPr>
        <w:t>cilvēkresurs</w:t>
      </w:r>
      <w:r w:rsidR="00816043">
        <w:rPr>
          <w:sz w:val="28"/>
          <w:szCs w:val="28"/>
        </w:rPr>
        <w:t>i</w:t>
      </w:r>
      <w:r w:rsidR="00816043" w:rsidRPr="00D2104D">
        <w:rPr>
          <w:sz w:val="28"/>
          <w:szCs w:val="28"/>
        </w:rPr>
        <w:t xml:space="preserve"> nepieciešam</w:t>
      </w:r>
      <w:r w:rsidR="00816043">
        <w:rPr>
          <w:sz w:val="28"/>
          <w:szCs w:val="28"/>
        </w:rPr>
        <w:t>i</w:t>
      </w:r>
      <w:r w:rsidR="00816043" w:rsidRPr="00D2104D">
        <w:rPr>
          <w:sz w:val="28"/>
          <w:szCs w:val="28"/>
        </w:rPr>
        <w:t xml:space="preserve"> </w:t>
      </w:r>
      <w:r w:rsidR="00F0451B" w:rsidRPr="00D2104D">
        <w:rPr>
          <w:sz w:val="28"/>
          <w:szCs w:val="28"/>
        </w:rPr>
        <w:t>funkciju vai uzdevumu īstenošanai un plānotā</w:t>
      </w:r>
      <w:r w:rsidR="00F0451B">
        <w:rPr>
          <w:sz w:val="28"/>
          <w:szCs w:val="28"/>
        </w:rPr>
        <w:t>s</w:t>
      </w:r>
      <w:r w:rsidR="00F0451B" w:rsidRPr="00D2104D">
        <w:rPr>
          <w:sz w:val="28"/>
          <w:szCs w:val="28"/>
        </w:rPr>
        <w:t xml:space="preserve"> izmaiņ</w:t>
      </w:r>
      <w:r w:rsidR="00F0451B">
        <w:rPr>
          <w:sz w:val="28"/>
          <w:szCs w:val="28"/>
        </w:rPr>
        <w:t>as</w:t>
      </w:r>
      <w:r w:rsidR="00F0451B" w:rsidRPr="00D2104D">
        <w:rPr>
          <w:sz w:val="28"/>
          <w:szCs w:val="28"/>
        </w:rPr>
        <w:t xml:space="preserve"> šajā jomā</w:t>
      </w:r>
      <w:r w:rsidRPr="00D2104D">
        <w:rPr>
          <w:sz w:val="28"/>
          <w:szCs w:val="28"/>
        </w:rPr>
        <w:t>.</w:t>
      </w:r>
    </w:p>
    <w:p w14:paraId="5EDF1D89" w14:textId="77777777" w:rsidR="00325324" w:rsidRPr="00D2104D" w:rsidRDefault="00325324" w:rsidP="00171D36">
      <w:pPr>
        <w:pStyle w:val="naisf"/>
        <w:spacing w:before="0" w:beforeAutospacing="0" w:after="0" w:afterAutospacing="0"/>
        <w:ind w:firstLine="709"/>
        <w:jc w:val="both"/>
        <w:rPr>
          <w:sz w:val="28"/>
          <w:szCs w:val="28"/>
        </w:rPr>
      </w:pPr>
    </w:p>
    <w:p w14:paraId="5EDF1D8A" w14:textId="77777777" w:rsidR="008A7536" w:rsidRPr="00BD2436" w:rsidRDefault="00325324" w:rsidP="00171D36">
      <w:pPr>
        <w:pStyle w:val="naisf"/>
        <w:spacing w:before="0" w:beforeAutospacing="0" w:after="0" w:afterAutospacing="0"/>
        <w:ind w:firstLine="709"/>
        <w:jc w:val="both"/>
        <w:rPr>
          <w:sz w:val="28"/>
          <w:szCs w:val="28"/>
        </w:rPr>
      </w:pPr>
      <w:r w:rsidRPr="00BD2436">
        <w:rPr>
          <w:sz w:val="28"/>
          <w:szCs w:val="28"/>
        </w:rPr>
        <w:t>67</w:t>
      </w:r>
      <w:r w:rsidR="008A7536" w:rsidRPr="00BD2436">
        <w:rPr>
          <w:sz w:val="28"/>
          <w:szCs w:val="28"/>
        </w:rPr>
        <w:t>.</w:t>
      </w:r>
      <w:r w:rsidRPr="00BD2436">
        <w:rPr>
          <w:sz w:val="28"/>
          <w:szCs w:val="28"/>
        </w:rPr>
        <w:t> </w:t>
      </w:r>
      <w:r w:rsidR="00DE6610" w:rsidRPr="00BD2436">
        <w:rPr>
          <w:sz w:val="28"/>
          <w:szCs w:val="28"/>
        </w:rPr>
        <w:t>Ja saistībā ar projekta izpildi nepieci</w:t>
      </w:r>
      <w:r w:rsidR="008A7536" w:rsidRPr="00BD2436">
        <w:rPr>
          <w:sz w:val="28"/>
          <w:szCs w:val="28"/>
        </w:rPr>
        <w:t>ešams veidot jaunu institūciju:</w:t>
      </w:r>
    </w:p>
    <w:p w14:paraId="5EDF1D8B" w14:textId="77777777" w:rsidR="008A7536" w:rsidRPr="00BD2436" w:rsidRDefault="00325324" w:rsidP="00171D36">
      <w:pPr>
        <w:pStyle w:val="naisf"/>
        <w:spacing w:before="0" w:beforeAutospacing="0" w:after="0" w:afterAutospacing="0"/>
        <w:ind w:firstLine="709"/>
        <w:jc w:val="both"/>
        <w:rPr>
          <w:sz w:val="28"/>
          <w:szCs w:val="28"/>
        </w:rPr>
      </w:pPr>
      <w:r w:rsidRPr="00BD2436">
        <w:rPr>
          <w:sz w:val="28"/>
          <w:szCs w:val="28"/>
        </w:rPr>
        <w:t>67</w:t>
      </w:r>
      <w:r w:rsidR="008A7536" w:rsidRPr="00BD2436">
        <w:rPr>
          <w:sz w:val="28"/>
          <w:szCs w:val="28"/>
        </w:rPr>
        <w:t xml:space="preserve">.1. sniedz skaidrojumu </w:t>
      </w:r>
      <w:r w:rsidR="00DE6610" w:rsidRPr="00BD2436">
        <w:rPr>
          <w:sz w:val="28"/>
          <w:szCs w:val="28"/>
        </w:rPr>
        <w:t>par jaunās institūci</w:t>
      </w:r>
      <w:r w:rsidR="008A7536" w:rsidRPr="00BD2436">
        <w:rPr>
          <w:sz w:val="28"/>
          <w:szCs w:val="28"/>
        </w:rPr>
        <w:t>jas kompetenci un darbības jomu;</w:t>
      </w:r>
    </w:p>
    <w:p w14:paraId="5EDF1D8C" w14:textId="51A66131" w:rsidR="00DE6610" w:rsidRPr="00BD2436" w:rsidRDefault="00325324" w:rsidP="00171D36">
      <w:pPr>
        <w:pStyle w:val="naisf"/>
        <w:spacing w:before="0" w:beforeAutospacing="0" w:after="0" w:afterAutospacing="0"/>
        <w:ind w:firstLine="709"/>
        <w:jc w:val="both"/>
        <w:rPr>
          <w:sz w:val="28"/>
          <w:szCs w:val="28"/>
        </w:rPr>
      </w:pPr>
      <w:r w:rsidRPr="00BD2436">
        <w:rPr>
          <w:sz w:val="28"/>
          <w:szCs w:val="28"/>
        </w:rPr>
        <w:t>67</w:t>
      </w:r>
      <w:r w:rsidR="008A7536" w:rsidRPr="00BD2436">
        <w:rPr>
          <w:sz w:val="28"/>
          <w:szCs w:val="28"/>
        </w:rPr>
        <w:t xml:space="preserve">.2. sniedz skaidrojumu, </w:t>
      </w:r>
      <w:r w:rsidR="00DE6610" w:rsidRPr="00BD2436">
        <w:rPr>
          <w:sz w:val="28"/>
          <w:szCs w:val="28"/>
        </w:rPr>
        <w:t>kādēļ projekta izpildi nevar nodrošināt esošās institūcijas.</w:t>
      </w:r>
    </w:p>
    <w:p w14:paraId="5EDF1D8D" w14:textId="77777777" w:rsidR="00325324" w:rsidRPr="00BD2436" w:rsidRDefault="00325324" w:rsidP="00171D36">
      <w:pPr>
        <w:pStyle w:val="naisf"/>
        <w:spacing w:before="0" w:beforeAutospacing="0" w:after="0" w:afterAutospacing="0"/>
        <w:ind w:firstLine="709"/>
        <w:jc w:val="both"/>
        <w:rPr>
          <w:sz w:val="28"/>
          <w:szCs w:val="28"/>
        </w:rPr>
      </w:pPr>
    </w:p>
    <w:p w14:paraId="5EDF1D8E" w14:textId="411A3A16" w:rsidR="008A7536" w:rsidRPr="00BD2436" w:rsidRDefault="00325324" w:rsidP="00171D36">
      <w:pPr>
        <w:pStyle w:val="naisf"/>
        <w:spacing w:before="0" w:beforeAutospacing="0" w:after="0" w:afterAutospacing="0"/>
        <w:ind w:firstLine="709"/>
        <w:jc w:val="both"/>
        <w:rPr>
          <w:sz w:val="28"/>
          <w:szCs w:val="28"/>
        </w:rPr>
      </w:pPr>
      <w:r w:rsidRPr="00BD2436">
        <w:rPr>
          <w:sz w:val="28"/>
          <w:szCs w:val="28"/>
        </w:rPr>
        <w:t>68</w:t>
      </w:r>
      <w:r w:rsidR="008A7536" w:rsidRPr="00BD2436">
        <w:rPr>
          <w:sz w:val="28"/>
          <w:szCs w:val="28"/>
        </w:rPr>
        <w:t xml:space="preserve">. </w:t>
      </w:r>
      <w:r w:rsidR="00DE6610" w:rsidRPr="00BD2436">
        <w:rPr>
          <w:sz w:val="28"/>
          <w:szCs w:val="28"/>
        </w:rPr>
        <w:t>Ja saistībā ar projekta izpildi plān</w:t>
      </w:r>
      <w:r w:rsidR="008A7536" w:rsidRPr="00BD2436">
        <w:rPr>
          <w:sz w:val="28"/>
          <w:szCs w:val="28"/>
        </w:rPr>
        <w:t>ots likvidēt institūciju:</w:t>
      </w:r>
    </w:p>
    <w:p w14:paraId="5EDF1D8F" w14:textId="1A4A9D4A" w:rsidR="008A7536" w:rsidRPr="00BD2436" w:rsidRDefault="00325324" w:rsidP="00171D36">
      <w:pPr>
        <w:pStyle w:val="naisf"/>
        <w:spacing w:before="0" w:beforeAutospacing="0" w:after="0" w:afterAutospacing="0"/>
        <w:ind w:firstLine="709"/>
        <w:jc w:val="both"/>
        <w:rPr>
          <w:sz w:val="28"/>
          <w:szCs w:val="28"/>
        </w:rPr>
      </w:pPr>
      <w:r w:rsidRPr="00BD2436">
        <w:rPr>
          <w:sz w:val="28"/>
          <w:szCs w:val="28"/>
        </w:rPr>
        <w:t>68</w:t>
      </w:r>
      <w:r w:rsidR="008A7536" w:rsidRPr="00BD2436">
        <w:rPr>
          <w:sz w:val="28"/>
          <w:szCs w:val="28"/>
        </w:rPr>
        <w:t xml:space="preserve">.1. norāda </w:t>
      </w:r>
      <w:r w:rsidR="00BD2436" w:rsidRPr="00BD2436">
        <w:rPr>
          <w:sz w:val="28"/>
          <w:szCs w:val="28"/>
        </w:rPr>
        <w:t>likvidējamās</w:t>
      </w:r>
      <w:r w:rsidR="008A7536" w:rsidRPr="00BD2436">
        <w:rPr>
          <w:sz w:val="28"/>
          <w:szCs w:val="28"/>
        </w:rPr>
        <w:t xml:space="preserve"> institūcijas nosaukumu;</w:t>
      </w:r>
    </w:p>
    <w:p w14:paraId="5EDF1D90" w14:textId="40EE7D32" w:rsidR="00325324" w:rsidRPr="00BD2436" w:rsidRDefault="00325324" w:rsidP="00171D36">
      <w:pPr>
        <w:pStyle w:val="naisf"/>
        <w:spacing w:before="0" w:beforeAutospacing="0" w:after="0" w:afterAutospacing="0"/>
        <w:ind w:firstLine="709"/>
        <w:jc w:val="both"/>
        <w:rPr>
          <w:sz w:val="28"/>
          <w:szCs w:val="28"/>
        </w:rPr>
      </w:pPr>
      <w:r w:rsidRPr="00BD2436">
        <w:rPr>
          <w:sz w:val="28"/>
          <w:szCs w:val="28"/>
        </w:rPr>
        <w:t>68</w:t>
      </w:r>
      <w:r w:rsidR="007C7070" w:rsidRPr="00BD2436">
        <w:rPr>
          <w:sz w:val="28"/>
          <w:szCs w:val="28"/>
        </w:rPr>
        <w:t>.2.</w:t>
      </w:r>
      <w:r w:rsidR="008A7536" w:rsidRPr="00BD2436">
        <w:rPr>
          <w:sz w:val="28"/>
          <w:szCs w:val="28"/>
        </w:rPr>
        <w:t xml:space="preserve"> </w:t>
      </w:r>
      <w:r w:rsidR="00DE6610" w:rsidRPr="00BD2436">
        <w:rPr>
          <w:sz w:val="28"/>
          <w:szCs w:val="28"/>
        </w:rPr>
        <w:t xml:space="preserve">sniedz skaidrojumu, kā turpmāk tiks pildītas funkcijas un uzdevumi, ko līdz šim veica </w:t>
      </w:r>
      <w:r w:rsidR="00BD2436" w:rsidRPr="00BD2436">
        <w:rPr>
          <w:sz w:val="28"/>
          <w:szCs w:val="28"/>
        </w:rPr>
        <w:t>likvidējamā</w:t>
      </w:r>
      <w:r w:rsidR="00DE6610" w:rsidRPr="00BD2436">
        <w:rPr>
          <w:sz w:val="28"/>
          <w:szCs w:val="28"/>
        </w:rPr>
        <w:t xml:space="preserve"> ins</w:t>
      </w:r>
      <w:r w:rsidR="007C7070" w:rsidRPr="00BD2436">
        <w:rPr>
          <w:sz w:val="28"/>
          <w:szCs w:val="28"/>
        </w:rPr>
        <w:t>titūcija</w:t>
      </w:r>
      <w:r w:rsidRPr="00BD2436">
        <w:rPr>
          <w:sz w:val="28"/>
          <w:szCs w:val="28"/>
        </w:rPr>
        <w:t>.</w:t>
      </w:r>
    </w:p>
    <w:p w14:paraId="5EDF1D91" w14:textId="77777777" w:rsidR="00DE6610" w:rsidRPr="00BD2436" w:rsidRDefault="00DE6610" w:rsidP="00171D36">
      <w:pPr>
        <w:pStyle w:val="naisf"/>
        <w:spacing w:before="0" w:beforeAutospacing="0" w:after="0" w:afterAutospacing="0"/>
        <w:ind w:firstLine="709"/>
        <w:jc w:val="both"/>
        <w:rPr>
          <w:sz w:val="28"/>
          <w:szCs w:val="28"/>
        </w:rPr>
      </w:pPr>
    </w:p>
    <w:p w14:paraId="5EDF1D92" w14:textId="03C45EF6" w:rsidR="007C7070" w:rsidRPr="00BD2436" w:rsidRDefault="00325324" w:rsidP="00171D36">
      <w:pPr>
        <w:pStyle w:val="naisf"/>
        <w:spacing w:before="0" w:beforeAutospacing="0" w:after="0" w:afterAutospacing="0"/>
        <w:ind w:firstLine="709"/>
        <w:jc w:val="both"/>
        <w:rPr>
          <w:sz w:val="28"/>
          <w:szCs w:val="28"/>
        </w:rPr>
      </w:pPr>
      <w:r w:rsidRPr="00BD2436">
        <w:rPr>
          <w:sz w:val="28"/>
          <w:szCs w:val="28"/>
        </w:rPr>
        <w:t>69</w:t>
      </w:r>
      <w:r w:rsidR="008A7536" w:rsidRPr="00BD2436">
        <w:rPr>
          <w:sz w:val="28"/>
          <w:szCs w:val="28"/>
        </w:rPr>
        <w:t>.</w:t>
      </w:r>
      <w:r w:rsidR="00BD2436" w:rsidRPr="00BD2436">
        <w:rPr>
          <w:sz w:val="28"/>
          <w:szCs w:val="28"/>
        </w:rPr>
        <w:t xml:space="preserve"> </w:t>
      </w:r>
      <w:r w:rsidR="00DE6610" w:rsidRPr="00BD2436">
        <w:rPr>
          <w:sz w:val="28"/>
          <w:szCs w:val="28"/>
        </w:rPr>
        <w:t>Ja saistībā ar projekta izpildi plānota esoš</w:t>
      </w:r>
      <w:r w:rsidR="008A7536" w:rsidRPr="00BD2436">
        <w:rPr>
          <w:sz w:val="28"/>
          <w:szCs w:val="28"/>
        </w:rPr>
        <w:t>as institūcijas reorganizācija</w:t>
      </w:r>
      <w:r w:rsidR="007C7070" w:rsidRPr="00BD2436">
        <w:rPr>
          <w:sz w:val="28"/>
          <w:szCs w:val="28"/>
        </w:rPr>
        <w:t>:</w:t>
      </w:r>
    </w:p>
    <w:p w14:paraId="5EDF1D93" w14:textId="3B80ED49" w:rsidR="007C7070" w:rsidRPr="00BD2436" w:rsidRDefault="00274308" w:rsidP="00171D36">
      <w:pPr>
        <w:pStyle w:val="naisf"/>
        <w:spacing w:before="0" w:beforeAutospacing="0" w:after="0" w:afterAutospacing="0"/>
        <w:ind w:firstLine="709"/>
        <w:jc w:val="both"/>
        <w:rPr>
          <w:sz w:val="28"/>
          <w:szCs w:val="28"/>
        </w:rPr>
      </w:pPr>
      <w:r w:rsidRPr="00BD2436">
        <w:rPr>
          <w:sz w:val="28"/>
          <w:szCs w:val="28"/>
        </w:rPr>
        <w:t>69</w:t>
      </w:r>
      <w:r w:rsidR="007C7070" w:rsidRPr="00BD2436">
        <w:rPr>
          <w:sz w:val="28"/>
          <w:szCs w:val="28"/>
        </w:rPr>
        <w:t xml:space="preserve">.1. </w:t>
      </w:r>
      <w:r w:rsidR="008A7536" w:rsidRPr="00BD2436">
        <w:rPr>
          <w:sz w:val="28"/>
          <w:szCs w:val="28"/>
        </w:rPr>
        <w:t xml:space="preserve">norāda </w:t>
      </w:r>
      <w:r w:rsidR="00BD2436" w:rsidRPr="00BD2436">
        <w:rPr>
          <w:sz w:val="28"/>
          <w:szCs w:val="28"/>
        </w:rPr>
        <w:t>reorganizējamās</w:t>
      </w:r>
      <w:r w:rsidR="008A7536" w:rsidRPr="00BD2436">
        <w:rPr>
          <w:sz w:val="28"/>
          <w:szCs w:val="28"/>
        </w:rPr>
        <w:t xml:space="preserve"> institūcijas nosaukumu</w:t>
      </w:r>
      <w:r w:rsidR="007C7070" w:rsidRPr="00BD2436">
        <w:rPr>
          <w:sz w:val="28"/>
          <w:szCs w:val="28"/>
        </w:rPr>
        <w:t>;</w:t>
      </w:r>
    </w:p>
    <w:p w14:paraId="5EDF1D94" w14:textId="517FEF13" w:rsidR="007C7070" w:rsidRPr="000A3A53" w:rsidRDefault="00274308" w:rsidP="00171D36">
      <w:pPr>
        <w:pStyle w:val="naisf"/>
        <w:spacing w:before="0" w:beforeAutospacing="0" w:after="0" w:afterAutospacing="0"/>
        <w:ind w:firstLine="709"/>
        <w:jc w:val="both"/>
        <w:rPr>
          <w:sz w:val="28"/>
          <w:szCs w:val="28"/>
        </w:rPr>
      </w:pPr>
      <w:r w:rsidRPr="00BD2436">
        <w:rPr>
          <w:sz w:val="28"/>
          <w:szCs w:val="28"/>
        </w:rPr>
        <w:t>69</w:t>
      </w:r>
      <w:r w:rsidR="007C7070" w:rsidRPr="00BD2436">
        <w:rPr>
          <w:sz w:val="28"/>
          <w:szCs w:val="28"/>
        </w:rPr>
        <w:t xml:space="preserve">.2. </w:t>
      </w:r>
      <w:r w:rsidR="00DE6610" w:rsidRPr="00BD2436">
        <w:rPr>
          <w:sz w:val="28"/>
          <w:szCs w:val="28"/>
        </w:rPr>
        <w:t xml:space="preserve">sniedz skaidrojumu, kā mainīsies </w:t>
      </w:r>
      <w:r w:rsidR="00BD2436" w:rsidRPr="00BD2436">
        <w:rPr>
          <w:sz w:val="28"/>
          <w:szCs w:val="28"/>
        </w:rPr>
        <w:t xml:space="preserve">reorganizējamās institūcijas </w:t>
      </w:r>
      <w:r w:rsidR="007C7070" w:rsidRPr="00BD2436">
        <w:rPr>
          <w:sz w:val="28"/>
          <w:szCs w:val="28"/>
        </w:rPr>
        <w:t xml:space="preserve">funkcijas un </w:t>
      </w:r>
      <w:r w:rsidR="007C7070" w:rsidRPr="000A3A53">
        <w:rPr>
          <w:sz w:val="28"/>
          <w:szCs w:val="28"/>
        </w:rPr>
        <w:t>uzdevumi;</w:t>
      </w:r>
    </w:p>
    <w:p w14:paraId="5EDF1D96" w14:textId="5C1BD558" w:rsidR="008A7536" w:rsidRPr="000A3A53" w:rsidRDefault="00274308" w:rsidP="00BD2436">
      <w:pPr>
        <w:pStyle w:val="naisf"/>
        <w:spacing w:before="0" w:beforeAutospacing="0" w:after="0" w:afterAutospacing="0"/>
        <w:ind w:firstLine="709"/>
        <w:jc w:val="both"/>
        <w:rPr>
          <w:sz w:val="28"/>
          <w:szCs w:val="28"/>
        </w:rPr>
      </w:pPr>
      <w:r w:rsidRPr="000A3A53">
        <w:rPr>
          <w:sz w:val="28"/>
          <w:szCs w:val="28"/>
        </w:rPr>
        <w:t>69</w:t>
      </w:r>
      <w:r w:rsidR="007C7070" w:rsidRPr="000A3A53">
        <w:rPr>
          <w:sz w:val="28"/>
          <w:szCs w:val="28"/>
        </w:rPr>
        <w:t xml:space="preserve">.3. </w:t>
      </w:r>
      <w:r w:rsidR="00DE6610" w:rsidRPr="000A3A53">
        <w:rPr>
          <w:sz w:val="28"/>
          <w:szCs w:val="28"/>
        </w:rPr>
        <w:t xml:space="preserve">sniedz skaidrojumu, kādēļ </w:t>
      </w:r>
      <w:r w:rsidR="00F437F3" w:rsidRPr="000A3A53">
        <w:rPr>
          <w:sz w:val="28"/>
          <w:szCs w:val="28"/>
        </w:rPr>
        <w:t xml:space="preserve">minētās </w:t>
      </w:r>
      <w:r w:rsidR="00BD2436" w:rsidRPr="000A3A53">
        <w:rPr>
          <w:sz w:val="28"/>
          <w:szCs w:val="28"/>
        </w:rPr>
        <w:t xml:space="preserve">funkcijas un uzdevumus nevar veikt </w:t>
      </w:r>
      <w:r w:rsidR="00DE6610" w:rsidRPr="000A3A53">
        <w:rPr>
          <w:sz w:val="28"/>
          <w:szCs w:val="28"/>
        </w:rPr>
        <w:t>reģionālā vai vietējās pārvaldes līmenī</w:t>
      </w:r>
      <w:r w:rsidR="00BD2436" w:rsidRPr="000A3A53">
        <w:rPr>
          <w:sz w:val="28"/>
          <w:szCs w:val="28"/>
        </w:rPr>
        <w:t xml:space="preserve"> vai deleģēt nevalstiskā sektora organizācijām vai privātpersonām.</w:t>
      </w:r>
      <w:r w:rsidR="00171D36" w:rsidRPr="000A3A53">
        <w:rPr>
          <w:sz w:val="28"/>
          <w:szCs w:val="28"/>
        </w:rPr>
        <w:t>"</w:t>
      </w:r>
      <w:r w:rsidR="00FC02B0">
        <w:rPr>
          <w:sz w:val="28"/>
          <w:szCs w:val="28"/>
        </w:rPr>
        <w:t>;</w:t>
      </w:r>
    </w:p>
    <w:p w14:paraId="5EDF1D97" w14:textId="77777777" w:rsidR="001C144E" w:rsidRPr="00F62F8F" w:rsidRDefault="001C144E" w:rsidP="00171D36">
      <w:pPr>
        <w:spacing w:after="0" w:line="240" w:lineRule="auto"/>
        <w:ind w:firstLine="709"/>
        <w:jc w:val="both"/>
        <w:rPr>
          <w:rFonts w:ascii="Times New Roman" w:hAnsi="Times New Roman" w:cs="Times New Roman"/>
          <w:color w:val="C00000"/>
          <w:sz w:val="28"/>
          <w:szCs w:val="28"/>
        </w:rPr>
      </w:pPr>
    </w:p>
    <w:p w14:paraId="5EDF1D98" w14:textId="61756094" w:rsidR="00545FF6" w:rsidRDefault="00171D36" w:rsidP="00171D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w:t>
      </w:r>
      <w:r w:rsidR="001719E3" w:rsidRPr="00171D36">
        <w:rPr>
          <w:rFonts w:ascii="Times New Roman" w:hAnsi="Times New Roman" w:cs="Times New Roman"/>
          <w:sz w:val="28"/>
          <w:szCs w:val="28"/>
        </w:rPr>
        <w:t>i</w:t>
      </w:r>
      <w:r w:rsidR="00DA6C86" w:rsidRPr="00171D36">
        <w:rPr>
          <w:rFonts w:ascii="Times New Roman" w:hAnsi="Times New Roman" w:cs="Times New Roman"/>
          <w:sz w:val="28"/>
          <w:szCs w:val="28"/>
        </w:rPr>
        <w:t>zteikt pielikumu šādā redakcijā:</w:t>
      </w:r>
    </w:p>
    <w:p w14:paraId="32D48A47" w14:textId="77777777" w:rsidR="00FC02B0" w:rsidRPr="00171D36" w:rsidRDefault="00FC02B0" w:rsidP="00171D36">
      <w:pPr>
        <w:spacing w:after="0" w:line="240" w:lineRule="auto"/>
        <w:ind w:firstLine="709"/>
        <w:jc w:val="both"/>
        <w:rPr>
          <w:rFonts w:ascii="Times New Roman" w:hAnsi="Times New Roman" w:cs="Times New Roman"/>
          <w:sz w:val="28"/>
          <w:szCs w:val="28"/>
        </w:rPr>
      </w:pPr>
    </w:p>
    <w:p w14:paraId="5EDF1D99" w14:textId="33085345" w:rsidR="00184133" w:rsidRPr="00D2104D" w:rsidRDefault="00171D36" w:rsidP="00171D36">
      <w:pPr>
        <w:pStyle w:val="naisf"/>
        <w:spacing w:before="0" w:beforeAutospacing="0" w:after="0" w:afterAutospacing="0"/>
        <w:jc w:val="right"/>
        <w:rPr>
          <w:sz w:val="28"/>
          <w:szCs w:val="28"/>
        </w:rPr>
      </w:pPr>
      <w:r>
        <w:rPr>
          <w:color w:val="000000"/>
          <w:sz w:val="28"/>
          <w:szCs w:val="28"/>
        </w:rPr>
        <w:t>"</w:t>
      </w:r>
      <w:r w:rsidR="00184133" w:rsidRPr="00D2104D">
        <w:rPr>
          <w:sz w:val="28"/>
          <w:szCs w:val="28"/>
        </w:rPr>
        <w:t xml:space="preserve">Pielikums </w:t>
      </w:r>
    </w:p>
    <w:p w14:paraId="5EDF1D9A" w14:textId="77777777" w:rsidR="00184133" w:rsidRPr="00D2104D" w:rsidRDefault="00184133" w:rsidP="00171D36">
      <w:pPr>
        <w:pStyle w:val="naisf"/>
        <w:spacing w:before="0" w:beforeAutospacing="0" w:after="0" w:afterAutospacing="0"/>
        <w:jc w:val="right"/>
        <w:rPr>
          <w:sz w:val="28"/>
          <w:szCs w:val="28"/>
        </w:rPr>
      </w:pPr>
      <w:r w:rsidRPr="00D2104D">
        <w:rPr>
          <w:sz w:val="28"/>
          <w:szCs w:val="28"/>
        </w:rPr>
        <w:t xml:space="preserve">Ministru kabineta </w:t>
      </w:r>
    </w:p>
    <w:p w14:paraId="5EDF1D9B" w14:textId="77777777" w:rsidR="000C674A" w:rsidRDefault="00184133" w:rsidP="00171D36">
      <w:pPr>
        <w:pStyle w:val="naisf"/>
        <w:spacing w:before="0" w:beforeAutospacing="0" w:after="0" w:afterAutospacing="0"/>
        <w:jc w:val="right"/>
        <w:rPr>
          <w:sz w:val="28"/>
          <w:szCs w:val="28"/>
        </w:rPr>
      </w:pPr>
      <w:r w:rsidRPr="00D2104D">
        <w:rPr>
          <w:sz w:val="28"/>
          <w:szCs w:val="28"/>
        </w:rPr>
        <w:t>2009.gada 15.decembra</w:t>
      </w:r>
    </w:p>
    <w:p w14:paraId="5EDF1D9C" w14:textId="77777777" w:rsidR="00184133" w:rsidRPr="00D2104D" w:rsidRDefault="00184133" w:rsidP="00171D36">
      <w:pPr>
        <w:pStyle w:val="naisf"/>
        <w:spacing w:before="0" w:beforeAutospacing="0" w:after="0" w:afterAutospacing="0"/>
        <w:jc w:val="right"/>
        <w:rPr>
          <w:sz w:val="28"/>
          <w:szCs w:val="28"/>
        </w:rPr>
      </w:pPr>
      <w:r w:rsidRPr="00D2104D">
        <w:rPr>
          <w:sz w:val="28"/>
          <w:szCs w:val="28"/>
        </w:rPr>
        <w:t>instrukcijai Nr.19</w:t>
      </w:r>
    </w:p>
    <w:p w14:paraId="5EDF1D9D" w14:textId="77777777" w:rsidR="00184133" w:rsidRPr="00700A10" w:rsidRDefault="00184133" w:rsidP="00171D36">
      <w:pPr>
        <w:pStyle w:val="naisf"/>
        <w:spacing w:before="0" w:beforeAutospacing="0" w:after="0" w:afterAutospacing="0"/>
        <w:jc w:val="right"/>
        <w:rPr>
          <w:sz w:val="28"/>
          <w:szCs w:val="28"/>
        </w:rP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DA6C86" w:rsidRPr="00DD49B6" w14:paraId="5EDF1D9F" w14:textId="77777777" w:rsidTr="00CC525F">
        <w:trPr>
          <w:trHeight w:val="419"/>
        </w:trPr>
        <w:tc>
          <w:tcPr>
            <w:tcW w:w="5000" w:type="pct"/>
            <w:gridSpan w:val="3"/>
            <w:vAlign w:val="center"/>
          </w:tcPr>
          <w:p w14:paraId="5EDF1D9E" w14:textId="77777777" w:rsidR="00DA6C86" w:rsidRPr="00DD49B6" w:rsidRDefault="00DA6C86" w:rsidP="00171D36">
            <w:pPr>
              <w:pStyle w:val="naisnod"/>
              <w:spacing w:before="0" w:beforeAutospacing="0" w:after="0" w:afterAutospacing="0"/>
              <w:ind w:left="57" w:right="57"/>
              <w:jc w:val="center"/>
              <w:rPr>
                <w:b/>
              </w:rPr>
            </w:pPr>
            <w:r w:rsidRPr="00DD49B6">
              <w:rPr>
                <w:b/>
              </w:rPr>
              <w:t>I. Tiesību akta projekta izstrādes nepieciešamība</w:t>
            </w:r>
          </w:p>
        </w:tc>
      </w:tr>
      <w:tr w:rsidR="00DA6C86" w:rsidRPr="00DD49B6" w14:paraId="5EDF1DA3" w14:textId="77777777" w:rsidTr="007A4496">
        <w:trPr>
          <w:trHeight w:val="415"/>
        </w:trPr>
        <w:tc>
          <w:tcPr>
            <w:tcW w:w="227" w:type="pct"/>
          </w:tcPr>
          <w:p w14:paraId="5EDF1DA0" w14:textId="77777777" w:rsidR="00DA6C86" w:rsidRPr="00DD49B6" w:rsidRDefault="00DA6C86" w:rsidP="00171D36">
            <w:pPr>
              <w:pStyle w:val="naiskr"/>
              <w:spacing w:before="0" w:beforeAutospacing="0" w:after="0" w:afterAutospacing="0"/>
              <w:ind w:left="57" w:right="57"/>
              <w:jc w:val="center"/>
            </w:pPr>
            <w:r w:rsidRPr="00DD49B6">
              <w:t>1.</w:t>
            </w:r>
          </w:p>
        </w:tc>
        <w:tc>
          <w:tcPr>
            <w:tcW w:w="1565" w:type="pct"/>
          </w:tcPr>
          <w:p w14:paraId="5EDF1DA1" w14:textId="77777777" w:rsidR="00DA6C86" w:rsidRPr="00DD49B6" w:rsidRDefault="00DA6C86" w:rsidP="00DD49B6">
            <w:pPr>
              <w:pStyle w:val="naiskr"/>
              <w:spacing w:before="0" w:beforeAutospacing="0" w:after="0" w:afterAutospacing="0"/>
              <w:ind w:left="57" w:right="57"/>
            </w:pPr>
            <w:r w:rsidRPr="00DD49B6">
              <w:t>Pamatojums</w:t>
            </w:r>
          </w:p>
        </w:tc>
        <w:tc>
          <w:tcPr>
            <w:tcW w:w="3207" w:type="pct"/>
          </w:tcPr>
          <w:p w14:paraId="5EDF1DA2" w14:textId="77777777" w:rsidR="00DA6C86" w:rsidRPr="00DD49B6" w:rsidRDefault="007253C1" w:rsidP="00DD49B6">
            <w:pPr>
              <w:spacing w:after="0" w:line="240" w:lineRule="auto"/>
              <w:ind w:left="57" w:right="57"/>
              <w:rPr>
                <w:rFonts w:ascii="Times New Roman" w:hAnsi="Times New Roman" w:cs="Times New Roman"/>
                <w:sz w:val="24"/>
                <w:szCs w:val="24"/>
                <w:shd w:val="clear" w:color="auto" w:fill="FFFFFF"/>
              </w:rPr>
            </w:pPr>
            <w:r w:rsidRPr="00DD49B6">
              <w:rPr>
                <w:rFonts w:ascii="Times New Roman" w:hAnsi="Times New Roman" w:cs="Times New Roman"/>
                <w:sz w:val="24"/>
                <w:szCs w:val="24"/>
              </w:rPr>
              <w:t>Iekļauj informāciju atbilstoši instrukcijas 13.punktā noteiktajam</w:t>
            </w:r>
          </w:p>
        </w:tc>
      </w:tr>
      <w:tr w:rsidR="00DA6C86" w:rsidRPr="00DD49B6" w14:paraId="5EDF1DA7" w14:textId="77777777" w:rsidTr="007A4496">
        <w:trPr>
          <w:trHeight w:val="472"/>
        </w:trPr>
        <w:tc>
          <w:tcPr>
            <w:tcW w:w="227" w:type="pct"/>
          </w:tcPr>
          <w:p w14:paraId="5EDF1DA4" w14:textId="77777777" w:rsidR="00DA6C86" w:rsidRPr="00DD49B6" w:rsidRDefault="00DA6C86" w:rsidP="00171D36">
            <w:pPr>
              <w:pStyle w:val="naiskr"/>
              <w:spacing w:before="0" w:beforeAutospacing="0" w:after="0" w:afterAutospacing="0"/>
              <w:ind w:left="57" w:right="57"/>
              <w:jc w:val="center"/>
            </w:pPr>
            <w:r w:rsidRPr="00DD49B6">
              <w:t>2.</w:t>
            </w:r>
          </w:p>
        </w:tc>
        <w:tc>
          <w:tcPr>
            <w:tcW w:w="1565" w:type="pct"/>
          </w:tcPr>
          <w:p w14:paraId="5EDF1DA5" w14:textId="573737DA" w:rsidR="00DA6C86" w:rsidRPr="00DD49B6" w:rsidRDefault="00502937" w:rsidP="00DD49B6">
            <w:pPr>
              <w:pStyle w:val="naiskr"/>
              <w:tabs>
                <w:tab w:val="left" w:pos="170"/>
              </w:tabs>
              <w:spacing w:before="0" w:beforeAutospacing="0" w:after="0" w:afterAutospacing="0"/>
              <w:ind w:left="57" w:right="57"/>
            </w:pPr>
            <w:r w:rsidRPr="00DD49B6">
              <w:t xml:space="preserve">Pašreizējā situācija un problēmas, kuru risināšanai </w:t>
            </w:r>
            <w:r w:rsidRPr="00DD49B6">
              <w:lastRenderedPageBreak/>
              <w:t>tiesību akta projekts izstrādāts, tiesiskā regulējuma mērķis un būtība</w:t>
            </w:r>
          </w:p>
        </w:tc>
        <w:tc>
          <w:tcPr>
            <w:tcW w:w="3207" w:type="pct"/>
          </w:tcPr>
          <w:p w14:paraId="5EDF1DA6" w14:textId="77777777" w:rsidR="00DA6C86" w:rsidRPr="00DD49B6" w:rsidRDefault="007253C1" w:rsidP="00DD49B6">
            <w:pPr>
              <w:pStyle w:val="Heading3"/>
              <w:shd w:val="clear" w:color="auto" w:fill="FFFFFF"/>
              <w:spacing w:before="0" w:beforeAutospacing="0" w:after="0" w:afterAutospacing="0"/>
              <w:ind w:right="57"/>
              <w:rPr>
                <w:b w:val="0"/>
                <w:sz w:val="24"/>
                <w:szCs w:val="24"/>
              </w:rPr>
            </w:pPr>
            <w:r w:rsidRPr="00DD49B6">
              <w:rPr>
                <w:b w:val="0"/>
                <w:sz w:val="24"/>
                <w:szCs w:val="24"/>
              </w:rPr>
              <w:lastRenderedPageBreak/>
              <w:t>Iekļauj informāciju atbilstoši instrukcijas 14.punktā noteiktajam</w:t>
            </w:r>
          </w:p>
        </w:tc>
      </w:tr>
      <w:tr w:rsidR="00DA6C86" w:rsidRPr="00DD49B6" w14:paraId="5EDF1DAB" w14:textId="77777777" w:rsidTr="007A4496">
        <w:trPr>
          <w:trHeight w:val="476"/>
        </w:trPr>
        <w:tc>
          <w:tcPr>
            <w:tcW w:w="227" w:type="pct"/>
          </w:tcPr>
          <w:p w14:paraId="5EDF1DA8" w14:textId="77777777" w:rsidR="00DA6C86" w:rsidRPr="00DD49B6" w:rsidRDefault="00DA6C86" w:rsidP="00171D36">
            <w:pPr>
              <w:pStyle w:val="naiskr"/>
              <w:spacing w:before="0" w:beforeAutospacing="0" w:after="0" w:afterAutospacing="0"/>
              <w:ind w:left="57" w:right="57"/>
              <w:jc w:val="center"/>
            </w:pPr>
            <w:r w:rsidRPr="00DD49B6">
              <w:lastRenderedPageBreak/>
              <w:t>3.</w:t>
            </w:r>
          </w:p>
        </w:tc>
        <w:tc>
          <w:tcPr>
            <w:tcW w:w="1565" w:type="pct"/>
          </w:tcPr>
          <w:p w14:paraId="5EDF1DA9" w14:textId="77777777" w:rsidR="00DA6C86" w:rsidRPr="00DD49B6" w:rsidRDefault="00DA6C86" w:rsidP="00DD49B6">
            <w:pPr>
              <w:pStyle w:val="naiskr"/>
              <w:spacing w:before="0" w:beforeAutospacing="0" w:after="0" w:afterAutospacing="0"/>
              <w:ind w:left="57" w:right="57"/>
            </w:pPr>
            <w:r w:rsidRPr="00DD49B6">
              <w:t>Projekta izstrādē iesaistītās institūcijas</w:t>
            </w:r>
          </w:p>
        </w:tc>
        <w:tc>
          <w:tcPr>
            <w:tcW w:w="3207" w:type="pct"/>
          </w:tcPr>
          <w:p w14:paraId="5EDF1DAA" w14:textId="77777777" w:rsidR="00DA6C86" w:rsidRPr="00DD49B6" w:rsidRDefault="007253C1" w:rsidP="00DD49B6">
            <w:pPr>
              <w:spacing w:after="0" w:line="240" w:lineRule="auto"/>
              <w:ind w:left="57" w:right="57"/>
              <w:rPr>
                <w:rFonts w:ascii="Times New Roman" w:hAnsi="Times New Roman" w:cs="Times New Roman"/>
                <w:b/>
                <w:sz w:val="24"/>
                <w:szCs w:val="24"/>
              </w:rPr>
            </w:pPr>
            <w:r w:rsidRPr="00DD49B6">
              <w:rPr>
                <w:rFonts w:ascii="Times New Roman" w:hAnsi="Times New Roman" w:cs="Times New Roman"/>
                <w:sz w:val="24"/>
                <w:szCs w:val="24"/>
              </w:rPr>
              <w:t>Iekļauj informāciju atbilstoši instrukcijas 17.punktā noteiktajam</w:t>
            </w:r>
          </w:p>
        </w:tc>
      </w:tr>
      <w:tr w:rsidR="00DA6C86" w:rsidRPr="00DD49B6" w14:paraId="5EDF1DB0" w14:textId="77777777" w:rsidTr="007A4496">
        <w:tc>
          <w:tcPr>
            <w:tcW w:w="227" w:type="pct"/>
          </w:tcPr>
          <w:p w14:paraId="5EDF1DAC" w14:textId="77777777" w:rsidR="00DA6C86" w:rsidRPr="00DD49B6" w:rsidRDefault="00DA6C86" w:rsidP="00171D36">
            <w:pPr>
              <w:pStyle w:val="naiskr"/>
              <w:spacing w:before="0" w:beforeAutospacing="0" w:after="0" w:afterAutospacing="0"/>
              <w:ind w:left="57" w:right="57"/>
              <w:jc w:val="center"/>
            </w:pPr>
            <w:r w:rsidRPr="00DD49B6">
              <w:t>4.</w:t>
            </w:r>
          </w:p>
        </w:tc>
        <w:tc>
          <w:tcPr>
            <w:tcW w:w="1565" w:type="pct"/>
          </w:tcPr>
          <w:p w14:paraId="5EDF1DAD" w14:textId="77777777" w:rsidR="00DA6C86" w:rsidRPr="00DD49B6" w:rsidRDefault="00DA6C86" w:rsidP="00DD49B6">
            <w:pPr>
              <w:pStyle w:val="naiskr"/>
              <w:spacing w:before="0" w:beforeAutospacing="0" w:after="0" w:afterAutospacing="0"/>
              <w:ind w:left="57" w:right="57"/>
            </w:pPr>
            <w:r w:rsidRPr="00DD49B6">
              <w:t>Cita informācija</w:t>
            </w:r>
          </w:p>
        </w:tc>
        <w:tc>
          <w:tcPr>
            <w:tcW w:w="3207" w:type="pct"/>
          </w:tcPr>
          <w:p w14:paraId="5EDF1DAE" w14:textId="77777777" w:rsidR="007253C1" w:rsidRPr="00DD49B6" w:rsidRDefault="007253C1" w:rsidP="00DD49B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Iekļauj papildu informāciju pēc tiesību akta projekta izstrādātāja ieskatiem.</w:t>
            </w:r>
          </w:p>
          <w:p w14:paraId="5EDF1DAF" w14:textId="4E315C1B" w:rsidR="00DA6C86" w:rsidRPr="00DD49B6" w:rsidRDefault="007253C1" w:rsidP="00DD49B6">
            <w:pPr>
              <w:pStyle w:val="naiskr"/>
              <w:spacing w:before="0" w:beforeAutospacing="0" w:after="0" w:afterAutospacing="0"/>
              <w:ind w:left="57" w:right="57"/>
            </w:pPr>
            <w:r w:rsidRPr="00DD49B6">
              <w:t xml:space="preserve">Ja šādas informācijas nav, ieraksta – </w:t>
            </w:r>
            <w:r w:rsidR="00171D36" w:rsidRPr="00DD49B6">
              <w:t>"</w:t>
            </w:r>
            <w:r w:rsidRPr="00DD49B6">
              <w:t>Nav</w:t>
            </w:r>
            <w:r w:rsidR="00171D36" w:rsidRPr="00DD49B6">
              <w:t>"</w:t>
            </w:r>
          </w:p>
        </w:tc>
      </w:tr>
    </w:tbl>
    <w:p w14:paraId="5EDF1DB1" w14:textId="77777777" w:rsidR="00DA6C86" w:rsidRPr="00DD49B6" w:rsidRDefault="00DA6C86" w:rsidP="00171D36">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DA6C86" w:rsidRPr="00DD49B6" w14:paraId="5EDF1DB4" w14:textId="77777777" w:rsidTr="004544D2">
        <w:trPr>
          <w:trHeight w:val="556"/>
        </w:trPr>
        <w:tc>
          <w:tcPr>
            <w:tcW w:w="9503" w:type="dxa"/>
            <w:gridSpan w:val="3"/>
            <w:vAlign w:val="center"/>
          </w:tcPr>
          <w:p w14:paraId="5EDF1DB2" w14:textId="77777777" w:rsidR="00DA6C86" w:rsidRPr="00DD49B6" w:rsidRDefault="00DA6C86" w:rsidP="00171D36">
            <w:pPr>
              <w:pStyle w:val="naisnod"/>
              <w:spacing w:before="0" w:beforeAutospacing="0" w:after="0" w:afterAutospacing="0"/>
              <w:ind w:left="57" w:right="57"/>
              <w:jc w:val="center"/>
              <w:rPr>
                <w:b/>
              </w:rPr>
            </w:pPr>
            <w:r w:rsidRPr="00DD49B6">
              <w:rPr>
                <w:b/>
              </w:rPr>
              <w:t>II. Tiesību akta projekta ietekme uz sabiedrību, tautsaimniecības attīstību</w:t>
            </w:r>
          </w:p>
          <w:p w14:paraId="5EDF1DB3" w14:textId="77777777" w:rsidR="00DA6C86" w:rsidRPr="00DD49B6" w:rsidRDefault="00DA6C86" w:rsidP="00171D36">
            <w:pPr>
              <w:pStyle w:val="naisnod"/>
              <w:spacing w:before="0" w:beforeAutospacing="0" w:after="0" w:afterAutospacing="0"/>
              <w:ind w:left="57" w:right="57"/>
              <w:jc w:val="center"/>
              <w:rPr>
                <w:b/>
              </w:rPr>
            </w:pPr>
            <w:r w:rsidRPr="00DD49B6">
              <w:rPr>
                <w:b/>
              </w:rPr>
              <w:t>un administratīvo slogu</w:t>
            </w:r>
          </w:p>
        </w:tc>
      </w:tr>
      <w:tr w:rsidR="00DA6C86" w:rsidRPr="00DD49B6" w14:paraId="5EDF1DB8" w14:textId="77777777" w:rsidTr="007A4496">
        <w:trPr>
          <w:trHeight w:val="467"/>
        </w:trPr>
        <w:tc>
          <w:tcPr>
            <w:tcW w:w="431" w:type="dxa"/>
          </w:tcPr>
          <w:p w14:paraId="5EDF1DB5" w14:textId="77777777" w:rsidR="00DA6C86" w:rsidRPr="00DD49B6" w:rsidRDefault="00DA6C86" w:rsidP="00171D36">
            <w:pPr>
              <w:pStyle w:val="naiskr"/>
              <w:spacing w:before="0" w:beforeAutospacing="0" w:after="0" w:afterAutospacing="0"/>
              <w:ind w:left="57" w:right="57"/>
              <w:jc w:val="both"/>
            </w:pPr>
            <w:r w:rsidRPr="00DD49B6">
              <w:t>1.</w:t>
            </w:r>
          </w:p>
        </w:tc>
        <w:tc>
          <w:tcPr>
            <w:tcW w:w="2976" w:type="dxa"/>
          </w:tcPr>
          <w:p w14:paraId="5EDF1DB6" w14:textId="77777777" w:rsidR="00DA6C86" w:rsidRPr="00DD49B6" w:rsidRDefault="00DA6C86" w:rsidP="00DD49B6">
            <w:pPr>
              <w:pStyle w:val="naiskr"/>
              <w:spacing w:before="0" w:beforeAutospacing="0" w:after="0" w:afterAutospacing="0"/>
              <w:ind w:left="57" w:right="57"/>
            </w:pPr>
            <w:r w:rsidRPr="00DD49B6">
              <w:t>Sabiedrības mērķgrupas, kuras tiesiskais regulējums ietekmē vai varētu ietekmēt</w:t>
            </w:r>
          </w:p>
        </w:tc>
        <w:tc>
          <w:tcPr>
            <w:tcW w:w="6096" w:type="dxa"/>
          </w:tcPr>
          <w:p w14:paraId="5EDF1DB7" w14:textId="77777777" w:rsidR="00DA6C86" w:rsidRPr="00DD49B6" w:rsidRDefault="007253C1" w:rsidP="00DD49B6">
            <w:pPr>
              <w:shd w:val="clear" w:color="auto" w:fill="FFFFFF"/>
              <w:spacing w:after="0" w:line="240" w:lineRule="auto"/>
              <w:ind w:left="57" w:right="57"/>
              <w:rPr>
                <w:rFonts w:ascii="Times New Roman" w:hAnsi="Times New Roman" w:cs="Times New Roman"/>
                <w:sz w:val="24"/>
                <w:szCs w:val="24"/>
                <w:lang w:eastAsia="lv-LV"/>
              </w:rPr>
            </w:pPr>
            <w:bookmarkStart w:id="0" w:name="p21"/>
            <w:bookmarkEnd w:id="0"/>
            <w:r w:rsidRPr="00DD49B6">
              <w:rPr>
                <w:rFonts w:ascii="Times New Roman" w:hAnsi="Times New Roman" w:cs="Times New Roman"/>
                <w:sz w:val="24"/>
                <w:szCs w:val="24"/>
              </w:rPr>
              <w:t>Iekļauj informāciju atbilstoši instrukcijas 20.punktā noteiktajam</w:t>
            </w:r>
          </w:p>
        </w:tc>
      </w:tr>
      <w:tr w:rsidR="00DA6C86" w:rsidRPr="00DD49B6" w14:paraId="5EDF1DBC" w14:textId="77777777" w:rsidTr="007A4496">
        <w:trPr>
          <w:trHeight w:val="523"/>
        </w:trPr>
        <w:tc>
          <w:tcPr>
            <w:tcW w:w="431" w:type="dxa"/>
          </w:tcPr>
          <w:p w14:paraId="5EDF1DB9" w14:textId="77777777" w:rsidR="00DA6C86" w:rsidRPr="00DD49B6" w:rsidRDefault="00DA6C86" w:rsidP="00171D36">
            <w:pPr>
              <w:pStyle w:val="naiskr"/>
              <w:spacing w:before="0" w:beforeAutospacing="0" w:after="0" w:afterAutospacing="0"/>
              <w:ind w:left="57" w:right="57"/>
              <w:jc w:val="both"/>
            </w:pPr>
            <w:r w:rsidRPr="00DD49B6">
              <w:t>2.</w:t>
            </w:r>
          </w:p>
        </w:tc>
        <w:tc>
          <w:tcPr>
            <w:tcW w:w="2976" w:type="dxa"/>
          </w:tcPr>
          <w:p w14:paraId="5EDF1DBA" w14:textId="77777777" w:rsidR="00DA6C86" w:rsidRPr="00DD49B6" w:rsidRDefault="00DA6C86" w:rsidP="00DD49B6">
            <w:pPr>
              <w:pStyle w:val="naiskr"/>
              <w:spacing w:before="0" w:beforeAutospacing="0" w:after="0" w:afterAutospacing="0"/>
              <w:ind w:left="57" w:right="57"/>
            </w:pPr>
            <w:r w:rsidRPr="00DD49B6">
              <w:t xml:space="preserve">Tiesiskā regulējuma ietekme </w:t>
            </w:r>
            <w:r w:rsidR="00A413B2" w:rsidRPr="00DD49B6">
              <w:t>uz tautsaimniecību un administratīvo slogu</w:t>
            </w:r>
          </w:p>
        </w:tc>
        <w:tc>
          <w:tcPr>
            <w:tcW w:w="6096" w:type="dxa"/>
          </w:tcPr>
          <w:p w14:paraId="5EDF1DBB" w14:textId="77777777" w:rsidR="00DA6C86" w:rsidRPr="00DD49B6" w:rsidRDefault="007253C1" w:rsidP="00DD49B6">
            <w:pPr>
              <w:shd w:val="clear" w:color="auto" w:fill="FFFFFF"/>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rPr>
              <w:t>Iekļauj informāciju atbilstoši instrukcijas 22.punktā noteiktajam</w:t>
            </w:r>
          </w:p>
        </w:tc>
      </w:tr>
      <w:tr w:rsidR="00DA6C86" w:rsidRPr="00DD49B6" w14:paraId="5EDF1DC0" w14:textId="77777777" w:rsidTr="007A4496">
        <w:trPr>
          <w:trHeight w:val="523"/>
        </w:trPr>
        <w:tc>
          <w:tcPr>
            <w:tcW w:w="431" w:type="dxa"/>
          </w:tcPr>
          <w:p w14:paraId="5EDF1DBD" w14:textId="77777777" w:rsidR="00DA6C86" w:rsidRPr="00DD49B6" w:rsidRDefault="00A413B2" w:rsidP="00171D36">
            <w:pPr>
              <w:pStyle w:val="naiskr"/>
              <w:spacing w:before="0" w:beforeAutospacing="0" w:after="0" w:afterAutospacing="0"/>
              <w:ind w:left="57" w:right="57"/>
              <w:jc w:val="both"/>
            </w:pPr>
            <w:r w:rsidRPr="00DD49B6">
              <w:t>3</w:t>
            </w:r>
            <w:r w:rsidR="00DA6C86" w:rsidRPr="00DD49B6">
              <w:t>.</w:t>
            </w:r>
          </w:p>
        </w:tc>
        <w:tc>
          <w:tcPr>
            <w:tcW w:w="2976" w:type="dxa"/>
          </w:tcPr>
          <w:p w14:paraId="5EDF1DBE" w14:textId="77777777" w:rsidR="00DA6C86" w:rsidRPr="00DD49B6" w:rsidRDefault="00A413B2" w:rsidP="00DD49B6">
            <w:pPr>
              <w:pStyle w:val="naiskr"/>
              <w:spacing w:before="0" w:beforeAutospacing="0" w:after="0" w:afterAutospacing="0"/>
              <w:ind w:left="57" w:right="57"/>
            </w:pPr>
            <w:r w:rsidRPr="00DD49B6">
              <w:t>Administratīvo izmaksu monetārs novērtējums</w:t>
            </w:r>
          </w:p>
        </w:tc>
        <w:tc>
          <w:tcPr>
            <w:tcW w:w="6096" w:type="dxa"/>
          </w:tcPr>
          <w:p w14:paraId="5EDF1DBF" w14:textId="1EC9A28E" w:rsidR="00DA6C86" w:rsidRPr="00DD49B6" w:rsidRDefault="00A413B2" w:rsidP="00DD49B6">
            <w:pPr>
              <w:shd w:val="clear" w:color="auto" w:fill="FFFFFF"/>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rPr>
              <w:t xml:space="preserve">Iekļauj informāciju atbilstoši instrukcijas </w:t>
            </w:r>
            <w:r w:rsidR="00F17392" w:rsidRPr="00DD49B6">
              <w:rPr>
                <w:rFonts w:ascii="Times New Roman" w:hAnsi="Times New Roman" w:cs="Times New Roman"/>
                <w:sz w:val="24"/>
                <w:szCs w:val="24"/>
              </w:rPr>
              <w:t>24</w:t>
            </w:r>
            <w:r w:rsidRPr="00DD49B6">
              <w:rPr>
                <w:rFonts w:ascii="Times New Roman" w:hAnsi="Times New Roman" w:cs="Times New Roman"/>
                <w:sz w:val="24"/>
                <w:szCs w:val="24"/>
              </w:rPr>
              <w:t>. un 25.punktā noteiktajam</w:t>
            </w:r>
          </w:p>
        </w:tc>
      </w:tr>
      <w:tr w:rsidR="00DA6C86" w:rsidRPr="00DD49B6" w14:paraId="5EDF1DC5" w14:textId="77777777" w:rsidTr="007A4496">
        <w:trPr>
          <w:trHeight w:val="357"/>
        </w:trPr>
        <w:tc>
          <w:tcPr>
            <w:tcW w:w="431" w:type="dxa"/>
          </w:tcPr>
          <w:p w14:paraId="5EDF1DC1" w14:textId="77777777" w:rsidR="00DA6C86" w:rsidRPr="00DD49B6" w:rsidRDefault="00DA6C86" w:rsidP="00171D36">
            <w:pPr>
              <w:pStyle w:val="naiskr"/>
              <w:spacing w:before="0" w:beforeAutospacing="0" w:after="0" w:afterAutospacing="0"/>
              <w:ind w:left="57" w:right="57"/>
              <w:jc w:val="both"/>
            </w:pPr>
            <w:r w:rsidRPr="00DD49B6">
              <w:t>4.</w:t>
            </w:r>
          </w:p>
        </w:tc>
        <w:tc>
          <w:tcPr>
            <w:tcW w:w="2976" w:type="dxa"/>
          </w:tcPr>
          <w:p w14:paraId="5EDF1DC2" w14:textId="77777777" w:rsidR="00DA6C86" w:rsidRPr="00DD49B6" w:rsidRDefault="00A413B2" w:rsidP="00DD49B6">
            <w:pPr>
              <w:pStyle w:val="naiskr"/>
              <w:spacing w:before="0" w:beforeAutospacing="0" w:after="0" w:afterAutospacing="0"/>
              <w:ind w:left="57" w:right="57"/>
            </w:pPr>
            <w:r w:rsidRPr="00DD49B6">
              <w:t>Cita informācija</w:t>
            </w:r>
          </w:p>
        </w:tc>
        <w:tc>
          <w:tcPr>
            <w:tcW w:w="6096" w:type="dxa"/>
          </w:tcPr>
          <w:p w14:paraId="5EDF1DC3" w14:textId="77777777" w:rsidR="00A413B2" w:rsidRPr="00DD49B6" w:rsidRDefault="00A413B2" w:rsidP="00DD49B6">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 xml:space="preserve">Iekļauj papildu informāciju pēc tiesību akta </w:t>
            </w:r>
            <w:r w:rsidR="00FC183C" w:rsidRPr="00DD49B6">
              <w:rPr>
                <w:rFonts w:ascii="Times New Roman" w:hAnsi="Times New Roman" w:cs="Times New Roman"/>
                <w:sz w:val="24"/>
                <w:szCs w:val="24"/>
              </w:rPr>
              <w:t>projekta iz</w:t>
            </w:r>
            <w:r w:rsidR="001B2D57" w:rsidRPr="00DD49B6">
              <w:rPr>
                <w:rFonts w:ascii="Times New Roman" w:hAnsi="Times New Roman" w:cs="Times New Roman"/>
                <w:sz w:val="24"/>
                <w:szCs w:val="24"/>
              </w:rPr>
              <w:t xml:space="preserve">strādātāja ieskatiem, piemēram, </w:t>
            </w:r>
            <w:r w:rsidR="001B2D57" w:rsidRPr="00DD49B6">
              <w:rPr>
                <w:rFonts w:ascii="Times New Roman" w:eastAsia="Calibri" w:hAnsi="Times New Roman" w:cs="Times New Roman"/>
                <w:sz w:val="24"/>
                <w:szCs w:val="24"/>
              </w:rPr>
              <w:t xml:space="preserve">atbilstoši instrukcijas </w:t>
            </w:r>
            <w:r w:rsidR="001B2D57" w:rsidRPr="00DD49B6">
              <w:rPr>
                <w:rFonts w:ascii="Times New Roman" w:hAnsi="Times New Roman" w:cs="Times New Roman"/>
                <w:sz w:val="24"/>
                <w:szCs w:val="24"/>
              </w:rPr>
              <w:t>4.</w:t>
            </w:r>
            <w:r w:rsidR="001B2D57" w:rsidRPr="00DD49B6">
              <w:rPr>
                <w:rFonts w:ascii="Times New Roman" w:eastAsia="Calibri" w:hAnsi="Times New Roman" w:cs="Times New Roman"/>
                <w:sz w:val="24"/>
                <w:szCs w:val="24"/>
              </w:rPr>
              <w:t>punktā noteiktajam</w:t>
            </w:r>
            <w:r w:rsidR="001B2D57" w:rsidRPr="00DD49B6">
              <w:rPr>
                <w:rFonts w:ascii="Times New Roman" w:hAnsi="Times New Roman" w:cs="Times New Roman"/>
                <w:sz w:val="24"/>
                <w:szCs w:val="24"/>
              </w:rPr>
              <w:t>.</w:t>
            </w:r>
          </w:p>
          <w:p w14:paraId="5EDF1DC4" w14:textId="29E2E058" w:rsidR="00DA6C86" w:rsidRPr="00DD49B6" w:rsidRDefault="00A413B2" w:rsidP="00DD49B6">
            <w:pPr>
              <w:shd w:val="clear" w:color="auto" w:fill="FFFFFF"/>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rPr>
              <w:t xml:space="preserve">Ja šādas informācijas nav, ieraksta – </w:t>
            </w:r>
            <w:r w:rsidR="00171D36" w:rsidRPr="00DD49B6">
              <w:rPr>
                <w:rFonts w:ascii="Times New Roman" w:hAnsi="Times New Roman" w:cs="Times New Roman"/>
                <w:sz w:val="24"/>
                <w:szCs w:val="24"/>
              </w:rPr>
              <w:t>"</w:t>
            </w:r>
            <w:r w:rsidRPr="00DD49B6">
              <w:rPr>
                <w:rFonts w:ascii="Times New Roman" w:hAnsi="Times New Roman" w:cs="Times New Roman"/>
                <w:sz w:val="24"/>
                <w:szCs w:val="24"/>
              </w:rPr>
              <w:t>Nav</w:t>
            </w:r>
            <w:r w:rsidR="00171D36" w:rsidRPr="00DD49B6">
              <w:rPr>
                <w:rFonts w:ascii="Times New Roman" w:hAnsi="Times New Roman" w:cs="Times New Roman"/>
                <w:sz w:val="24"/>
                <w:szCs w:val="24"/>
              </w:rPr>
              <w:t>"</w:t>
            </w:r>
          </w:p>
        </w:tc>
      </w:tr>
    </w:tbl>
    <w:p w14:paraId="5EDF1DC6" w14:textId="77777777" w:rsidR="00DA6C86" w:rsidRPr="00DD49B6" w:rsidRDefault="00DA6C86" w:rsidP="00171D36">
      <w:pPr>
        <w:spacing w:after="0" w:line="240" w:lineRule="auto"/>
        <w:rPr>
          <w:rFonts w:ascii="Times New Roman" w:hAnsi="Times New Roman" w:cs="Times New Roman"/>
          <w:sz w:val="24"/>
          <w:szCs w:val="24"/>
        </w:rPr>
      </w:pPr>
    </w:p>
    <w:tbl>
      <w:tblPr>
        <w:tblW w:w="9513"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276"/>
        <w:gridCol w:w="1543"/>
        <w:gridCol w:w="1150"/>
        <w:gridCol w:w="1195"/>
        <w:gridCol w:w="1150"/>
      </w:tblGrid>
      <w:tr w:rsidR="00DA6C86" w:rsidRPr="00DD49B6" w14:paraId="5EDF1DC8" w14:textId="77777777" w:rsidTr="004544D2">
        <w:trPr>
          <w:trHeight w:val="361"/>
          <w:jc w:val="center"/>
        </w:trPr>
        <w:tc>
          <w:tcPr>
            <w:tcW w:w="9513" w:type="dxa"/>
            <w:gridSpan w:val="6"/>
            <w:vAlign w:val="center"/>
          </w:tcPr>
          <w:p w14:paraId="5EDF1DC7" w14:textId="77777777" w:rsidR="00DA6C86" w:rsidRPr="00DD49B6" w:rsidRDefault="00DA6C86" w:rsidP="00171D36">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DA6C86" w:rsidRPr="00DD49B6" w14:paraId="5EDF1DCC" w14:textId="77777777" w:rsidTr="00DD49B6">
        <w:trPr>
          <w:jc w:val="center"/>
        </w:trPr>
        <w:tc>
          <w:tcPr>
            <w:tcW w:w="3199" w:type="dxa"/>
            <w:vMerge w:val="restart"/>
            <w:vAlign w:val="center"/>
          </w:tcPr>
          <w:p w14:paraId="5EDF1DC9" w14:textId="77777777" w:rsidR="00DA6C86" w:rsidRPr="00DD49B6" w:rsidRDefault="00DA6C86" w:rsidP="00171D36">
            <w:pPr>
              <w:pStyle w:val="naisf"/>
              <w:spacing w:before="0" w:beforeAutospacing="0" w:after="0" w:afterAutospacing="0"/>
              <w:jc w:val="center"/>
              <w:rPr>
                <w:b/>
              </w:rPr>
            </w:pPr>
            <w:r w:rsidRPr="00DD49B6">
              <w:rPr>
                <w:b/>
              </w:rPr>
              <w:t>Rādītāji</w:t>
            </w:r>
          </w:p>
        </w:tc>
        <w:tc>
          <w:tcPr>
            <w:tcW w:w="2819" w:type="dxa"/>
            <w:gridSpan w:val="2"/>
            <w:vMerge w:val="restart"/>
            <w:vAlign w:val="center"/>
          </w:tcPr>
          <w:p w14:paraId="5EDF1DCA" w14:textId="77777777" w:rsidR="00DA6C86" w:rsidRPr="00DD49B6" w:rsidRDefault="00DA6C86" w:rsidP="00171D36">
            <w:pPr>
              <w:pStyle w:val="naisf"/>
              <w:spacing w:before="0" w:beforeAutospacing="0" w:after="0" w:afterAutospacing="0"/>
              <w:jc w:val="center"/>
              <w:rPr>
                <w:b/>
              </w:rPr>
            </w:pPr>
            <w:r w:rsidRPr="00DD49B6">
              <w:rPr>
                <w:b/>
              </w:rPr>
              <w:t>n-tais gads</w:t>
            </w:r>
          </w:p>
        </w:tc>
        <w:tc>
          <w:tcPr>
            <w:tcW w:w="3495" w:type="dxa"/>
            <w:gridSpan w:val="3"/>
            <w:vAlign w:val="center"/>
          </w:tcPr>
          <w:p w14:paraId="5EDF1DCB" w14:textId="77777777" w:rsidR="00DA6C86" w:rsidRPr="00DD49B6" w:rsidRDefault="00DA6C86" w:rsidP="00171D36">
            <w:pPr>
              <w:pStyle w:val="naisf"/>
              <w:spacing w:before="0" w:beforeAutospacing="0" w:after="0" w:afterAutospacing="0"/>
              <w:jc w:val="center"/>
              <w:rPr>
                <w:b/>
                <w:i/>
              </w:rPr>
            </w:pPr>
            <w:r w:rsidRPr="00DD49B6">
              <w:t>Turpmākie trīs gadi (latos)</w:t>
            </w:r>
          </w:p>
        </w:tc>
      </w:tr>
      <w:tr w:rsidR="00DA6C86" w:rsidRPr="00DD49B6" w14:paraId="5EDF1DD2" w14:textId="77777777" w:rsidTr="00DD49B6">
        <w:trPr>
          <w:jc w:val="center"/>
        </w:trPr>
        <w:tc>
          <w:tcPr>
            <w:tcW w:w="3199" w:type="dxa"/>
            <w:vMerge/>
            <w:vAlign w:val="center"/>
          </w:tcPr>
          <w:p w14:paraId="5EDF1DCD" w14:textId="77777777" w:rsidR="00DA6C86" w:rsidRPr="00DD49B6" w:rsidRDefault="00DA6C86" w:rsidP="00171D36">
            <w:pPr>
              <w:pStyle w:val="naisf"/>
              <w:spacing w:before="0" w:beforeAutospacing="0" w:after="0" w:afterAutospacing="0"/>
              <w:jc w:val="center"/>
              <w:rPr>
                <w:b/>
                <w:i/>
              </w:rPr>
            </w:pPr>
          </w:p>
        </w:tc>
        <w:tc>
          <w:tcPr>
            <w:tcW w:w="2819" w:type="dxa"/>
            <w:gridSpan w:val="2"/>
            <w:vMerge/>
            <w:vAlign w:val="center"/>
          </w:tcPr>
          <w:p w14:paraId="5EDF1DCE" w14:textId="77777777" w:rsidR="00DA6C86" w:rsidRPr="00DD49B6" w:rsidRDefault="00DA6C86" w:rsidP="00171D36">
            <w:pPr>
              <w:pStyle w:val="naisf"/>
              <w:spacing w:before="0" w:beforeAutospacing="0" w:after="0" w:afterAutospacing="0"/>
              <w:jc w:val="center"/>
              <w:rPr>
                <w:b/>
                <w:i/>
              </w:rPr>
            </w:pPr>
          </w:p>
        </w:tc>
        <w:tc>
          <w:tcPr>
            <w:tcW w:w="1150" w:type="dxa"/>
            <w:vAlign w:val="center"/>
          </w:tcPr>
          <w:p w14:paraId="5EDF1DCF" w14:textId="77777777" w:rsidR="00DA6C86" w:rsidRPr="00DD49B6" w:rsidRDefault="00DA6C86" w:rsidP="00171D36">
            <w:pPr>
              <w:pStyle w:val="naisf"/>
              <w:spacing w:before="0" w:beforeAutospacing="0" w:after="0" w:afterAutospacing="0"/>
              <w:jc w:val="center"/>
              <w:rPr>
                <w:b/>
                <w:i/>
              </w:rPr>
            </w:pPr>
            <w:r w:rsidRPr="00DD49B6">
              <w:rPr>
                <w:b/>
                <w:bCs/>
              </w:rPr>
              <w:t>n+1</w:t>
            </w:r>
          </w:p>
        </w:tc>
        <w:tc>
          <w:tcPr>
            <w:tcW w:w="1195" w:type="dxa"/>
            <w:vAlign w:val="center"/>
          </w:tcPr>
          <w:p w14:paraId="5EDF1DD0" w14:textId="77777777" w:rsidR="00DA6C86" w:rsidRPr="00DD49B6" w:rsidRDefault="00DA6C86" w:rsidP="00171D36">
            <w:pPr>
              <w:pStyle w:val="naisf"/>
              <w:spacing w:before="0" w:beforeAutospacing="0" w:after="0" w:afterAutospacing="0"/>
              <w:jc w:val="center"/>
              <w:rPr>
                <w:b/>
                <w:i/>
              </w:rPr>
            </w:pPr>
            <w:r w:rsidRPr="00DD49B6">
              <w:rPr>
                <w:b/>
                <w:bCs/>
              </w:rPr>
              <w:t>n+2</w:t>
            </w:r>
          </w:p>
        </w:tc>
        <w:tc>
          <w:tcPr>
            <w:tcW w:w="1150" w:type="dxa"/>
            <w:vAlign w:val="center"/>
          </w:tcPr>
          <w:p w14:paraId="5EDF1DD1" w14:textId="77777777" w:rsidR="00DA6C86" w:rsidRPr="00DD49B6" w:rsidRDefault="00DA6C86" w:rsidP="00171D36">
            <w:pPr>
              <w:pStyle w:val="naisf"/>
              <w:spacing w:before="0" w:beforeAutospacing="0" w:after="0" w:afterAutospacing="0"/>
              <w:jc w:val="center"/>
              <w:rPr>
                <w:b/>
                <w:i/>
              </w:rPr>
            </w:pPr>
            <w:r w:rsidRPr="00DD49B6">
              <w:rPr>
                <w:b/>
                <w:bCs/>
              </w:rPr>
              <w:t>n+3</w:t>
            </w:r>
          </w:p>
        </w:tc>
      </w:tr>
      <w:tr w:rsidR="00DA6C86" w:rsidRPr="00DD49B6" w14:paraId="5EDF1DD9" w14:textId="77777777" w:rsidTr="00DD49B6">
        <w:trPr>
          <w:jc w:val="center"/>
        </w:trPr>
        <w:tc>
          <w:tcPr>
            <w:tcW w:w="3199" w:type="dxa"/>
            <w:vMerge/>
            <w:vAlign w:val="center"/>
          </w:tcPr>
          <w:p w14:paraId="5EDF1DD3" w14:textId="77777777" w:rsidR="00DA6C86" w:rsidRPr="00DD49B6" w:rsidRDefault="00DA6C86" w:rsidP="00171D36">
            <w:pPr>
              <w:pStyle w:val="naisf"/>
              <w:spacing w:before="0" w:beforeAutospacing="0" w:after="0" w:afterAutospacing="0"/>
              <w:jc w:val="center"/>
              <w:rPr>
                <w:b/>
                <w:i/>
              </w:rPr>
            </w:pPr>
          </w:p>
        </w:tc>
        <w:tc>
          <w:tcPr>
            <w:tcW w:w="1276" w:type="dxa"/>
            <w:vAlign w:val="center"/>
          </w:tcPr>
          <w:p w14:paraId="5EDF1DD4" w14:textId="6D959ECD" w:rsidR="00DA6C86" w:rsidRPr="00DD49B6" w:rsidRDefault="00FC02B0" w:rsidP="00171D36">
            <w:pPr>
              <w:pStyle w:val="naisf"/>
              <w:spacing w:before="0" w:beforeAutospacing="0" w:after="0" w:afterAutospacing="0"/>
              <w:jc w:val="center"/>
              <w:rPr>
                <w:b/>
                <w:i/>
              </w:rPr>
            </w:pPr>
            <w:r>
              <w:t>s</w:t>
            </w:r>
            <w:r w:rsidR="00DA6C86" w:rsidRPr="00DD49B6">
              <w:t>askaņā ar valsts budžetu kārtējam gadam</w:t>
            </w:r>
          </w:p>
        </w:tc>
        <w:tc>
          <w:tcPr>
            <w:tcW w:w="1543" w:type="dxa"/>
            <w:vAlign w:val="center"/>
          </w:tcPr>
          <w:p w14:paraId="5EDF1DD5" w14:textId="59EA9F6C" w:rsidR="00DA6C86" w:rsidRPr="00DD49B6" w:rsidRDefault="00FC02B0" w:rsidP="00171D36">
            <w:pPr>
              <w:pStyle w:val="naisf"/>
              <w:spacing w:before="0" w:beforeAutospacing="0" w:after="0" w:afterAutospacing="0"/>
              <w:jc w:val="center"/>
              <w:rPr>
                <w:b/>
                <w:i/>
              </w:rPr>
            </w:pPr>
            <w:r>
              <w:t>i</w:t>
            </w:r>
            <w:r w:rsidR="00DA6C86" w:rsidRPr="00DD49B6">
              <w:t>zmaiņas kārtējā gadā, salīdzinot ar budžetu kārtējam gadam</w:t>
            </w:r>
          </w:p>
        </w:tc>
        <w:tc>
          <w:tcPr>
            <w:tcW w:w="1150" w:type="dxa"/>
            <w:vAlign w:val="center"/>
          </w:tcPr>
          <w:p w14:paraId="5EDF1DD6" w14:textId="34D0EEFB" w:rsidR="00DA6C86" w:rsidRPr="00DD49B6" w:rsidRDefault="00FC02B0" w:rsidP="00171D36">
            <w:pPr>
              <w:pStyle w:val="naisf"/>
              <w:spacing w:before="0" w:beforeAutospacing="0" w:after="0" w:afterAutospacing="0"/>
              <w:jc w:val="center"/>
              <w:rPr>
                <w:b/>
                <w:i/>
              </w:rPr>
            </w:pPr>
            <w:r>
              <w:t>i</w:t>
            </w:r>
            <w:r w:rsidR="00DA6C86" w:rsidRPr="00DD49B6">
              <w:t>zmaiņas, salīdzinot ar kārtējo (n) gadu</w:t>
            </w:r>
          </w:p>
        </w:tc>
        <w:tc>
          <w:tcPr>
            <w:tcW w:w="1195" w:type="dxa"/>
            <w:vAlign w:val="center"/>
          </w:tcPr>
          <w:p w14:paraId="5EDF1DD7" w14:textId="43A2B2CB" w:rsidR="00DA6C86" w:rsidRPr="00DD49B6" w:rsidRDefault="00FC02B0" w:rsidP="00171D36">
            <w:pPr>
              <w:pStyle w:val="naisf"/>
              <w:spacing w:before="0" w:beforeAutospacing="0" w:after="0" w:afterAutospacing="0"/>
              <w:jc w:val="center"/>
              <w:rPr>
                <w:b/>
                <w:i/>
              </w:rPr>
            </w:pPr>
            <w:r>
              <w:t>i</w:t>
            </w:r>
            <w:r w:rsidR="00DA6C86" w:rsidRPr="00DD49B6">
              <w:t>zmaiņas, salīdzinot ar kārtējo (n) gadu</w:t>
            </w:r>
          </w:p>
        </w:tc>
        <w:tc>
          <w:tcPr>
            <w:tcW w:w="1150" w:type="dxa"/>
            <w:vAlign w:val="center"/>
          </w:tcPr>
          <w:p w14:paraId="5EDF1DD8" w14:textId="69F3D9AC" w:rsidR="00DA6C86" w:rsidRPr="00DD49B6" w:rsidRDefault="00FC02B0" w:rsidP="00171D36">
            <w:pPr>
              <w:pStyle w:val="naisf"/>
              <w:spacing w:before="0" w:beforeAutospacing="0" w:after="0" w:afterAutospacing="0"/>
              <w:jc w:val="center"/>
              <w:rPr>
                <w:b/>
                <w:i/>
              </w:rPr>
            </w:pPr>
            <w:r>
              <w:t>i</w:t>
            </w:r>
            <w:r w:rsidR="00DA6C86" w:rsidRPr="00DD49B6">
              <w:t>zmaiņas, salīdzinot ar kārtējo (n) gadu</w:t>
            </w:r>
          </w:p>
        </w:tc>
      </w:tr>
      <w:tr w:rsidR="00DA6C86" w:rsidRPr="00DD49B6" w14:paraId="5EDF1DE0" w14:textId="77777777" w:rsidTr="00DD49B6">
        <w:trPr>
          <w:jc w:val="center"/>
        </w:trPr>
        <w:tc>
          <w:tcPr>
            <w:tcW w:w="3199" w:type="dxa"/>
            <w:vAlign w:val="center"/>
          </w:tcPr>
          <w:p w14:paraId="5EDF1DDA" w14:textId="77777777" w:rsidR="00DA6C86" w:rsidRPr="00DD49B6" w:rsidRDefault="00DA6C86" w:rsidP="00171D36">
            <w:pPr>
              <w:pStyle w:val="naisf"/>
              <w:spacing w:before="0" w:beforeAutospacing="0" w:after="0" w:afterAutospacing="0"/>
              <w:jc w:val="center"/>
              <w:rPr>
                <w:bCs/>
              </w:rPr>
            </w:pPr>
            <w:r w:rsidRPr="00DD49B6">
              <w:rPr>
                <w:bCs/>
              </w:rPr>
              <w:t>1</w:t>
            </w:r>
          </w:p>
        </w:tc>
        <w:tc>
          <w:tcPr>
            <w:tcW w:w="1276" w:type="dxa"/>
            <w:vAlign w:val="center"/>
          </w:tcPr>
          <w:p w14:paraId="5EDF1DDB" w14:textId="77777777" w:rsidR="00DA6C86" w:rsidRPr="00DD49B6" w:rsidRDefault="00DA6C86" w:rsidP="00171D36">
            <w:pPr>
              <w:pStyle w:val="naisf"/>
              <w:spacing w:before="0" w:beforeAutospacing="0" w:after="0" w:afterAutospacing="0"/>
              <w:jc w:val="center"/>
              <w:rPr>
                <w:bCs/>
              </w:rPr>
            </w:pPr>
            <w:r w:rsidRPr="00DD49B6">
              <w:rPr>
                <w:bCs/>
              </w:rPr>
              <w:t>2</w:t>
            </w:r>
          </w:p>
        </w:tc>
        <w:tc>
          <w:tcPr>
            <w:tcW w:w="1543" w:type="dxa"/>
            <w:vAlign w:val="center"/>
          </w:tcPr>
          <w:p w14:paraId="5EDF1DDC" w14:textId="77777777" w:rsidR="00DA6C86" w:rsidRPr="00DD49B6" w:rsidRDefault="00DA6C86" w:rsidP="00171D36">
            <w:pPr>
              <w:pStyle w:val="naisf"/>
              <w:spacing w:before="0" w:beforeAutospacing="0" w:after="0" w:afterAutospacing="0"/>
              <w:jc w:val="center"/>
              <w:rPr>
                <w:bCs/>
              </w:rPr>
            </w:pPr>
            <w:r w:rsidRPr="00DD49B6">
              <w:rPr>
                <w:bCs/>
              </w:rPr>
              <w:t>3</w:t>
            </w:r>
          </w:p>
        </w:tc>
        <w:tc>
          <w:tcPr>
            <w:tcW w:w="1150" w:type="dxa"/>
            <w:vAlign w:val="center"/>
          </w:tcPr>
          <w:p w14:paraId="5EDF1DDD" w14:textId="77777777" w:rsidR="00DA6C86" w:rsidRPr="00DD49B6" w:rsidRDefault="00DA6C86" w:rsidP="00171D36">
            <w:pPr>
              <w:pStyle w:val="naisf"/>
              <w:spacing w:before="0" w:beforeAutospacing="0" w:after="0" w:afterAutospacing="0"/>
              <w:jc w:val="center"/>
              <w:rPr>
                <w:bCs/>
              </w:rPr>
            </w:pPr>
            <w:r w:rsidRPr="00DD49B6">
              <w:rPr>
                <w:bCs/>
              </w:rPr>
              <w:t>4</w:t>
            </w:r>
          </w:p>
        </w:tc>
        <w:tc>
          <w:tcPr>
            <w:tcW w:w="1195" w:type="dxa"/>
            <w:vAlign w:val="center"/>
          </w:tcPr>
          <w:p w14:paraId="5EDF1DDE" w14:textId="77777777" w:rsidR="00DA6C86" w:rsidRPr="00DD49B6" w:rsidRDefault="00DA6C86" w:rsidP="00171D36">
            <w:pPr>
              <w:pStyle w:val="naisf"/>
              <w:spacing w:before="0" w:beforeAutospacing="0" w:after="0" w:afterAutospacing="0"/>
              <w:jc w:val="center"/>
              <w:rPr>
                <w:bCs/>
              </w:rPr>
            </w:pPr>
            <w:r w:rsidRPr="00DD49B6">
              <w:rPr>
                <w:bCs/>
              </w:rPr>
              <w:t>5</w:t>
            </w:r>
          </w:p>
        </w:tc>
        <w:tc>
          <w:tcPr>
            <w:tcW w:w="1150" w:type="dxa"/>
            <w:vAlign w:val="center"/>
          </w:tcPr>
          <w:p w14:paraId="5EDF1DDF" w14:textId="77777777" w:rsidR="00DA6C86" w:rsidRPr="00DD49B6" w:rsidRDefault="00DA6C86" w:rsidP="00171D36">
            <w:pPr>
              <w:pStyle w:val="naisf"/>
              <w:spacing w:before="0" w:beforeAutospacing="0" w:after="0" w:afterAutospacing="0"/>
              <w:jc w:val="center"/>
              <w:rPr>
                <w:bCs/>
              </w:rPr>
            </w:pPr>
            <w:r w:rsidRPr="00DD49B6">
              <w:rPr>
                <w:bCs/>
              </w:rPr>
              <w:t>6</w:t>
            </w:r>
          </w:p>
        </w:tc>
      </w:tr>
      <w:tr w:rsidR="00DA6C86" w:rsidRPr="00DD49B6" w14:paraId="5EDF1DE7" w14:textId="77777777" w:rsidTr="00DD49B6">
        <w:trPr>
          <w:jc w:val="center"/>
        </w:trPr>
        <w:tc>
          <w:tcPr>
            <w:tcW w:w="3199" w:type="dxa"/>
          </w:tcPr>
          <w:p w14:paraId="5EDF1DE1" w14:textId="77777777" w:rsidR="00DA6C86" w:rsidRPr="00DD49B6" w:rsidRDefault="00DA6C86" w:rsidP="00DD49B6">
            <w:pPr>
              <w:pStyle w:val="naisf"/>
              <w:spacing w:before="0" w:beforeAutospacing="0" w:after="0" w:afterAutospacing="0"/>
              <w:rPr>
                <w:i/>
              </w:rPr>
            </w:pPr>
            <w:r w:rsidRPr="00DD49B6">
              <w:t>1. Budžeta ieņēmumi:</w:t>
            </w:r>
          </w:p>
        </w:tc>
        <w:tc>
          <w:tcPr>
            <w:tcW w:w="1276" w:type="dxa"/>
          </w:tcPr>
          <w:p w14:paraId="5EDF1DE2" w14:textId="77777777" w:rsidR="00DA6C86" w:rsidRPr="00DD49B6" w:rsidRDefault="00DA6C86" w:rsidP="00171D36">
            <w:pPr>
              <w:pStyle w:val="naisf"/>
              <w:spacing w:before="0" w:beforeAutospacing="0" w:after="0" w:afterAutospacing="0"/>
              <w:rPr>
                <w:b/>
                <w:i/>
              </w:rPr>
            </w:pPr>
          </w:p>
        </w:tc>
        <w:tc>
          <w:tcPr>
            <w:tcW w:w="1543" w:type="dxa"/>
          </w:tcPr>
          <w:p w14:paraId="5EDF1DE3" w14:textId="77777777" w:rsidR="00DA6C86" w:rsidRPr="00DD49B6" w:rsidRDefault="00DA6C86" w:rsidP="00171D36">
            <w:pPr>
              <w:pStyle w:val="naisf"/>
              <w:spacing w:before="0" w:beforeAutospacing="0" w:after="0" w:afterAutospacing="0"/>
              <w:rPr>
                <w:b/>
                <w:i/>
              </w:rPr>
            </w:pPr>
          </w:p>
        </w:tc>
        <w:tc>
          <w:tcPr>
            <w:tcW w:w="1150" w:type="dxa"/>
          </w:tcPr>
          <w:p w14:paraId="5EDF1DE4" w14:textId="77777777" w:rsidR="00DA6C86" w:rsidRPr="00DD49B6" w:rsidRDefault="00DA6C86" w:rsidP="00171D36">
            <w:pPr>
              <w:pStyle w:val="naisf"/>
              <w:spacing w:before="0" w:beforeAutospacing="0" w:after="0" w:afterAutospacing="0"/>
              <w:rPr>
                <w:b/>
                <w:i/>
              </w:rPr>
            </w:pPr>
          </w:p>
        </w:tc>
        <w:tc>
          <w:tcPr>
            <w:tcW w:w="1195" w:type="dxa"/>
          </w:tcPr>
          <w:p w14:paraId="5EDF1DE5" w14:textId="77777777" w:rsidR="00DA6C86" w:rsidRPr="00DD49B6" w:rsidRDefault="00DA6C86" w:rsidP="00171D36">
            <w:pPr>
              <w:pStyle w:val="naisf"/>
              <w:spacing w:before="0" w:beforeAutospacing="0" w:after="0" w:afterAutospacing="0"/>
              <w:rPr>
                <w:b/>
                <w:i/>
              </w:rPr>
            </w:pPr>
          </w:p>
        </w:tc>
        <w:tc>
          <w:tcPr>
            <w:tcW w:w="1150" w:type="dxa"/>
          </w:tcPr>
          <w:p w14:paraId="5EDF1DE6" w14:textId="77777777" w:rsidR="00DA6C86" w:rsidRPr="00DD49B6" w:rsidRDefault="00DA6C86" w:rsidP="00171D36">
            <w:pPr>
              <w:pStyle w:val="naisf"/>
              <w:spacing w:before="0" w:beforeAutospacing="0" w:after="0" w:afterAutospacing="0"/>
              <w:rPr>
                <w:b/>
                <w:i/>
              </w:rPr>
            </w:pPr>
          </w:p>
        </w:tc>
      </w:tr>
      <w:tr w:rsidR="00DA6C86" w:rsidRPr="00DD49B6" w14:paraId="5EDF1DEE" w14:textId="77777777" w:rsidTr="00DD49B6">
        <w:trPr>
          <w:jc w:val="center"/>
        </w:trPr>
        <w:tc>
          <w:tcPr>
            <w:tcW w:w="3199" w:type="dxa"/>
          </w:tcPr>
          <w:p w14:paraId="5EDF1DE8" w14:textId="000ED172" w:rsidR="00DA6C86" w:rsidRPr="00DD49B6" w:rsidRDefault="00DA6C86" w:rsidP="00DD49B6">
            <w:pPr>
              <w:pStyle w:val="naisf"/>
              <w:spacing w:before="0" w:beforeAutospacing="0" w:after="0" w:afterAutospacing="0"/>
              <w:rPr>
                <w:i/>
              </w:rPr>
            </w:pPr>
            <w:r w:rsidRPr="00DD49B6">
              <w:t>1.1. valsts pamatbudžets, tai skaitā ieņēmumi no maksas pakalpojumiem un citi pašu ieņēmumi</w:t>
            </w:r>
          </w:p>
        </w:tc>
        <w:tc>
          <w:tcPr>
            <w:tcW w:w="1276" w:type="dxa"/>
          </w:tcPr>
          <w:p w14:paraId="5EDF1DE9" w14:textId="77777777" w:rsidR="00DA6C86" w:rsidRPr="00DD49B6" w:rsidRDefault="00DA6C86" w:rsidP="00171D36">
            <w:pPr>
              <w:pStyle w:val="naisf"/>
              <w:spacing w:before="0" w:beforeAutospacing="0" w:after="0" w:afterAutospacing="0"/>
              <w:rPr>
                <w:b/>
                <w:i/>
              </w:rPr>
            </w:pPr>
          </w:p>
        </w:tc>
        <w:tc>
          <w:tcPr>
            <w:tcW w:w="1543" w:type="dxa"/>
          </w:tcPr>
          <w:p w14:paraId="5EDF1DEA" w14:textId="77777777" w:rsidR="00DA6C86" w:rsidRPr="00DD49B6" w:rsidRDefault="00DA6C86" w:rsidP="00171D36">
            <w:pPr>
              <w:pStyle w:val="naisf"/>
              <w:spacing w:before="0" w:beforeAutospacing="0" w:after="0" w:afterAutospacing="0"/>
              <w:rPr>
                <w:b/>
                <w:i/>
              </w:rPr>
            </w:pPr>
          </w:p>
        </w:tc>
        <w:tc>
          <w:tcPr>
            <w:tcW w:w="1150" w:type="dxa"/>
          </w:tcPr>
          <w:p w14:paraId="5EDF1DEB" w14:textId="77777777" w:rsidR="00DA6C86" w:rsidRPr="00DD49B6" w:rsidRDefault="00DA6C86" w:rsidP="00171D36">
            <w:pPr>
              <w:pStyle w:val="naisf"/>
              <w:spacing w:before="0" w:beforeAutospacing="0" w:after="0" w:afterAutospacing="0"/>
              <w:rPr>
                <w:b/>
                <w:i/>
              </w:rPr>
            </w:pPr>
          </w:p>
        </w:tc>
        <w:tc>
          <w:tcPr>
            <w:tcW w:w="1195" w:type="dxa"/>
          </w:tcPr>
          <w:p w14:paraId="5EDF1DEC" w14:textId="77777777" w:rsidR="00DA6C86" w:rsidRPr="00DD49B6" w:rsidRDefault="00DA6C86" w:rsidP="00171D36">
            <w:pPr>
              <w:pStyle w:val="naisf"/>
              <w:spacing w:before="0" w:beforeAutospacing="0" w:after="0" w:afterAutospacing="0"/>
              <w:rPr>
                <w:b/>
                <w:i/>
              </w:rPr>
            </w:pPr>
          </w:p>
        </w:tc>
        <w:tc>
          <w:tcPr>
            <w:tcW w:w="1150" w:type="dxa"/>
          </w:tcPr>
          <w:p w14:paraId="5EDF1DED" w14:textId="77777777" w:rsidR="00DA6C86" w:rsidRPr="00DD49B6" w:rsidRDefault="00DA6C86" w:rsidP="00171D36">
            <w:pPr>
              <w:pStyle w:val="naisf"/>
              <w:spacing w:before="0" w:beforeAutospacing="0" w:after="0" w:afterAutospacing="0"/>
              <w:rPr>
                <w:b/>
                <w:i/>
              </w:rPr>
            </w:pPr>
          </w:p>
        </w:tc>
      </w:tr>
      <w:tr w:rsidR="00DA6C86" w:rsidRPr="00DD49B6" w14:paraId="5EDF1DF5" w14:textId="77777777" w:rsidTr="00DD49B6">
        <w:trPr>
          <w:jc w:val="center"/>
        </w:trPr>
        <w:tc>
          <w:tcPr>
            <w:tcW w:w="3199" w:type="dxa"/>
          </w:tcPr>
          <w:p w14:paraId="5EDF1DEF" w14:textId="77777777" w:rsidR="00DA6C86" w:rsidRPr="00DD49B6" w:rsidRDefault="00DA6C86" w:rsidP="00DD49B6">
            <w:pPr>
              <w:pStyle w:val="naisf"/>
              <w:spacing w:before="0" w:beforeAutospacing="0" w:after="0" w:afterAutospacing="0"/>
              <w:rPr>
                <w:i/>
              </w:rPr>
            </w:pPr>
            <w:r w:rsidRPr="00DD49B6">
              <w:t>1.2. valsts speciālais budžets</w:t>
            </w:r>
          </w:p>
        </w:tc>
        <w:tc>
          <w:tcPr>
            <w:tcW w:w="1276" w:type="dxa"/>
          </w:tcPr>
          <w:p w14:paraId="5EDF1DF0" w14:textId="77777777" w:rsidR="00DA6C86" w:rsidRPr="00DD49B6" w:rsidRDefault="00DA6C86" w:rsidP="00171D36">
            <w:pPr>
              <w:pStyle w:val="naisf"/>
              <w:spacing w:before="0" w:beforeAutospacing="0" w:after="0" w:afterAutospacing="0"/>
              <w:rPr>
                <w:b/>
                <w:i/>
              </w:rPr>
            </w:pPr>
          </w:p>
        </w:tc>
        <w:tc>
          <w:tcPr>
            <w:tcW w:w="1543" w:type="dxa"/>
          </w:tcPr>
          <w:p w14:paraId="5EDF1DF1" w14:textId="77777777" w:rsidR="00DA6C86" w:rsidRPr="00DD49B6" w:rsidRDefault="00DA6C86" w:rsidP="00171D36">
            <w:pPr>
              <w:pStyle w:val="naisf"/>
              <w:spacing w:before="0" w:beforeAutospacing="0" w:after="0" w:afterAutospacing="0"/>
              <w:rPr>
                <w:b/>
                <w:i/>
              </w:rPr>
            </w:pPr>
          </w:p>
        </w:tc>
        <w:tc>
          <w:tcPr>
            <w:tcW w:w="1150" w:type="dxa"/>
          </w:tcPr>
          <w:p w14:paraId="5EDF1DF2" w14:textId="77777777" w:rsidR="00DA6C86" w:rsidRPr="00DD49B6" w:rsidRDefault="00DA6C86" w:rsidP="00171D36">
            <w:pPr>
              <w:pStyle w:val="naisf"/>
              <w:spacing w:before="0" w:beforeAutospacing="0" w:after="0" w:afterAutospacing="0"/>
              <w:rPr>
                <w:b/>
                <w:i/>
              </w:rPr>
            </w:pPr>
          </w:p>
        </w:tc>
        <w:tc>
          <w:tcPr>
            <w:tcW w:w="1195" w:type="dxa"/>
          </w:tcPr>
          <w:p w14:paraId="5EDF1DF3" w14:textId="77777777" w:rsidR="00DA6C86" w:rsidRPr="00DD49B6" w:rsidRDefault="00DA6C86" w:rsidP="00171D36">
            <w:pPr>
              <w:pStyle w:val="naisf"/>
              <w:spacing w:before="0" w:beforeAutospacing="0" w:after="0" w:afterAutospacing="0"/>
              <w:rPr>
                <w:b/>
                <w:i/>
              </w:rPr>
            </w:pPr>
          </w:p>
        </w:tc>
        <w:tc>
          <w:tcPr>
            <w:tcW w:w="1150" w:type="dxa"/>
          </w:tcPr>
          <w:p w14:paraId="5EDF1DF4" w14:textId="77777777" w:rsidR="00DA6C86" w:rsidRPr="00DD49B6" w:rsidRDefault="00DA6C86" w:rsidP="00171D36">
            <w:pPr>
              <w:pStyle w:val="naisf"/>
              <w:spacing w:before="0" w:beforeAutospacing="0" w:after="0" w:afterAutospacing="0"/>
              <w:rPr>
                <w:b/>
                <w:i/>
              </w:rPr>
            </w:pPr>
          </w:p>
        </w:tc>
      </w:tr>
      <w:tr w:rsidR="00DA6C86" w:rsidRPr="00DD49B6" w14:paraId="5EDF1DFC" w14:textId="77777777" w:rsidTr="00DD49B6">
        <w:trPr>
          <w:jc w:val="center"/>
        </w:trPr>
        <w:tc>
          <w:tcPr>
            <w:tcW w:w="3199" w:type="dxa"/>
          </w:tcPr>
          <w:p w14:paraId="5EDF1DF6" w14:textId="77777777" w:rsidR="00DA6C86" w:rsidRPr="00DD49B6" w:rsidRDefault="00DA6C86" w:rsidP="00DD49B6">
            <w:pPr>
              <w:pStyle w:val="naisf"/>
              <w:spacing w:before="0" w:beforeAutospacing="0" w:after="0" w:afterAutospacing="0"/>
              <w:rPr>
                <w:i/>
              </w:rPr>
            </w:pPr>
            <w:r w:rsidRPr="00DD49B6">
              <w:t>1.3. pašvaldību budžets</w:t>
            </w:r>
          </w:p>
        </w:tc>
        <w:tc>
          <w:tcPr>
            <w:tcW w:w="1276" w:type="dxa"/>
          </w:tcPr>
          <w:p w14:paraId="5EDF1DF7" w14:textId="77777777" w:rsidR="00DA6C86" w:rsidRPr="00DD49B6" w:rsidRDefault="00DA6C86" w:rsidP="00171D36">
            <w:pPr>
              <w:pStyle w:val="naisf"/>
              <w:spacing w:before="0" w:beforeAutospacing="0" w:after="0" w:afterAutospacing="0"/>
              <w:rPr>
                <w:b/>
                <w:i/>
              </w:rPr>
            </w:pPr>
          </w:p>
        </w:tc>
        <w:tc>
          <w:tcPr>
            <w:tcW w:w="1543" w:type="dxa"/>
          </w:tcPr>
          <w:p w14:paraId="5EDF1DF8" w14:textId="77777777" w:rsidR="00DA6C86" w:rsidRPr="00DD49B6" w:rsidRDefault="00DA6C86" w:rsidP="00171D36">
            <w:pPr>
              <w:pStyle w:val="naisf"/>
              <w:spacing w:before="0" w:beforeAutospacing="0" w:after="0" w:afterAutospacing="0"/>
              <w:rPr>
                <w:b/>
                <w:i/>
              </w:rPr>
            </w:pPr>
          </w:p>
        </w:tc>
        <w:tc>
          <w:tcPr>
            <w:tcW w:w="1150" w:type="dxa"/>
          </w:tcPr>
          <w:p w14:paraId="5EDF1DF9" w14:textId="77777777" w:rsidR="00DA6C86" w:rsidRPr="00DD49B6" w:rsidRDefault="00DA6C86" w:rsidP="00171D36">
            <w:pPr>
              <w:pStyle w:val="naisf"/>
              <w:spacing w:before="0" w:beforeAutospacing="0" w:after="0" w:afterAutospacing="0"/>
              <w:rPr>
                <w:b/>
                <w:i/>
              </w:rPr>
            </w:pPr>
          </w:p>
        </w:tc>
        <w:tc>
          <w:tcPr>
            <w:tcW w:w="1195" w:type="dxa"/>
          </w:tcPr>
          <w:p w14:paraId="5EDF1DFA" w14:textId="77777777" w:rsidR="00DA6C86" w:rsidRPr="00DD49B6" w:rsidRDefault="00DA6C86" w:rsidP="00171D36">
            <w:pPr>
              <w:pStyle w:val="naisf"/>
              <w:spacing w:before="0" w:beforeAutospacing="0" w:after="0" w:afterAutospacing="0"/>
              <w:rPr>
                <w:b/>
                <w:i/>
              </w:rPr>
            </w:pPr>
          </w:p>
        </w:tc>
        <w:tc>
          <w:tcPr>
            <w:tcW w:w="1150" w:type="dxa"/>
          </w:tcPr>
          <w:p w14:paraId="5EDF1DFB" w14:textId="77777777" w:rsidR="00DA6C86" w:rsidRPr="00DD49B6" w:rsidRDefault="00DA6C86" w:rsidP="00171D36">
            <w:pPr>
              <w:pStyle w:val="naisf"/>
              <w:spacing w:before="0" w:beforeAutospacing="0" w:after="0" w:afterAutospacing="0"/>
              <w:rPr>
                <w:b/>
                <w:i/>
              </w:rPr>
            </w:pPr>
          </w:p>
        </w:tc>
      </w:tr>
      <w:tr w:rsidR="00DA6C86" w:rsidRPr="00DD49B6" w14:paraId="5EDF1E03" w14:textId="77777777" w:rsidTr="00DD49B6">
        <w:trPr>
          <w:jc w:val="center"/>
        </w:trPr>
        <w:tc>
          <w:tcPr>
            <w:tcW w:w="3199" w:type="dxa"/>
          </w:tcPr>
          <w:p w14:paraId="5EDF1DFD"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6" w:type="dxa"/>
          </w:tcPr>
          <w:p w14:paraId="5EDF1DFE" w14:textId="77777777" w:rsidR="00DA6C86" w:rsidRPr="00DD49B6" w:rsidRDefault="00DA6C86" w:rsidP="00171D36">
            <w:pPr>
              <w:pStyle w:val="naisf"/>
              <w:spacing w:before="0" w:beforeAutospacing="0" w:after="0" w:afterAutospacing="0"/>
              <w:rPr>
                <w:b/>
                <w:i/>
              </w:rPr>
            </w:pPr>
          </w:p>
        </w:tc>
        <w:tc>
          <w:tcPr>
            <w:tcW w:w="1543" w:type="dxa"/>
          </w:tcPr>
          <w:p w14:paraId="5EDF1DFF" w14:textId="77777777" w:rsidR="00DA6C86" w:rsidRPr="00DD49B6" w:rsidRDefault="00DA6C86" w:rsidP="00171D36">
            <w:pPr>
              <w:pStyle w:val="naisf"/>
              <w:spacing w:before="0" w:beforeAutospacing="0" w:after="0" w:afterAutospacing="0"/>
              <w:rPr>
                <w:b/>
                <w:i/>
              </w:rPr>
            </w:pPr>
          </w:p>
        </w:tc>
        <w:tc>
          <w:tcPr>
            <w:tcW w:w="1150" w:type="dxa"/>
          </w:tcPr>
          <w:p w14:paraId="5EDF1E00" w14:textId="77777777" w:rsidR="00DA6C86" w:rsidRPr="00DD49B6" w:rsidRDefault="00DA6C86" w:rsidP="00171D36">
            <w:pPr>
              <w:pStyle w:val="naisf"/>
              <w:spacing w:before="0" w:beforeAutospacing="0" w:after="0" w:afterAutospacing="0"/>
              <w:rPr>
                <w:b/>
                <w:i/>
              </w:rPr>
            </w:pPr>
          </w:p>
        </w:tc>
        <w:tc>
          <w:tcPr>
            <w:tcW w:w="1195" w:type="dxa"/>
          </w:tcPr>
          <w:p w14:paraId="5EDF1E01" w14:textId="77777777" w:rsidR="00DA6C86" w:rsidRPr="00DD49B6" w:rsidRDefault="00DA6C86" w:rsidP="00171D36">
            <w:pPr>
              <w:pStyle w:val="naisf"/>
              <w:spacing w:before="0" w:beforeAutospacing="0" w:after="0" w:afterAutospacing="0"/>
              <w:rPr>
                <w:b/>
                <w:i/>
              </w:rPr>
            </w:pPr>
          </w:p>
        </w:tc>
        <w:tc>
          <w:tcPr>
            <w:tcW w:w="1150" w:type="dxa"/>
          </w:tcPr>
          <w:p w14:paraId="5EDF1E02" w14:textId="77777777" w:rsidR="00DA6C86" w:rsidRPr="00DD49B6" w:rsidRDefault="00DA6C86" w:rsidP="00171D36">
            <w:pPr>
              <w:pStyle w:val="naisf"/>
              <w:spacing w:before="0" w:beforeAutospacing="0" w:after="0" w:afterAutospacing="0"/>
              <w:rPr>
                <w:b/>
                <w:i/>
              </w:rPr>
            </w:pPr>
          </w:p>
        </w:tc>
      </w:tr>
      <w:tr w:rsidR="00DA6C86" w:rsidRPr="00DD49B6" w14:paraId="5EDF1E0A" w14:textId="77777777" w:rsidTr="00DD49B6">
        <w:trPr>
          <w:jc w:val="center"/>
        </w:trPr>
        <w:tc>
          <w:tcPr>
            <w:tcW w:w="3199" w:type="dxa"/>
          </w:tcPr>
          <w:p w14:paraId="5EDF1E04"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2.1. valsts pamatbudžets</w:t>
            </w:r>
          </w:p>
        </w:tc>
        <w:tc>
          <w:tcPr>
            <w:tcW w:w="1276" w:type="dxa"/>
          </w:tcPr>
          <w:p w14:paraId="5EDF1E05" w14:textId="77777777" w:rsidR="00DA6C86" w:rsidRPr="00DD49B6" w:rsidRDefault="00DA6C86" w:rsidP="00171D36">
            <w:pPr>
              <w:pStyle w:val="naisf"/>
              <w:spacing w:before="0" w:beforeAutospacing="0" w:after="0" w:afterAutospacing="0"/>
              <w:rPr>
                <w:b/>
                <w:i/>
              </w:rPr>
            </w:pPr>
          </w:p>
        </w:tc>
        <w:tc>
          <w:tcPr>
            <w:tcW w:w="1543" w:type="dxa"/>
          </w:tcPr>
          <w:p w14:paraId="5EDF1E06" w14:textId="77777777" w:rsidR="00DA6C86" w:rsidRPr="00DD49B6" w:rsidRDefault="00DA6C86" w:rsidP="00171D36">
            <w:pPr>
              <w:pStyle w:val="naisf"/>
              <w:spacing w:before="0" w:beforeAutospacing="0" w:after="0" w:afterAutospacing="0"/>
              <w:rPr>
                <w:b/>
                <w:i/>
              </w:rPr>
            </w:pPr>
          </w:p>
        </w:tc>
        <w:tc>
          <w:tcPr>
            <w:tcW w:w="1150" w:type="dxa"/>
          </w:tcPr>
          <w:p w14:paraId="5EDF1E07" w14:textId="77777777" w:rsidR="00DA6C86" w:rsidRPr="00DD49B6" w:rsidRDefault="00DA6C86" w:rsidP="00171D36">
            <w:pPr>
              <w:pStyle w:val="naisf"/>
              <w:spacing w:before="0" w:beforeAutospacing="0" w:after="0" w:afterAutospacing="0"/>
              <w:rPr>
                <w:b/>
                <w:i/>
              </w:rPr>
            </w:pPr>
          </w:p>
        </w:tc>
        <w:tc>
          <w:tcPr>
            <w:tcW w:w="1195" w:type="dxa"/>
          </w:tcPr>
          <w:p w14:paraId="5EDF1E08" w14:textId="77777777" w:rsidR="00DA6C86" w:rsidRPr="00DD49B6" w:rsidRDefault="00DA6C86" w:rsidP="00171D36">
            <w:pPr>
              <w:pStyle w:val="naisf"/>
              <w:spacing w:before="0" w:beforeAutospacing="0" w:after="0" w:afterAutospacing="0"/>
              <w:rPr>
                <w:b/>
                <w:i/>
              </w:rPr>
            </w:pPr>
          </w:p>
        </w:tc>
        <w:tc>
          <w:tcPr>
            <w:tcW w:w="1150" w:type="dxa"/>
          </w:tcPr>
          <w:p w14:paraId="5EDF1E09" w14:textId="77777777" w:rsidR="00DA6C86" w:rsidRPr="00DD49B6" w:rsidRDefault="00DA6C86" w:rsidP="00171D36">
            <w:pPr>
              <w:pStyle w:val="naisf"/>
              <w:spacing w:before="0" w:beforeAutospacing="0" w:after="0" w:afterAutospacing="0"/>
              <w:rPr>
                <w:b/>
                <w:i/>
              </w:rPr>
            </w:pPr>
          </w:p>
        </w:tc>
      </w:tr>
      <w:tr w:rsidR="00DA6C86" w:rsidRPr="00DD49B6" w14:paraId="5EDF1E11" w14:textId="77777777" w:rsidTr="00DD49B6">
        <w:trPr>
          <w:jc w:val="center"/>
        </w:trPr>
        <w:tc>
          <w:tcPr>
            <w:tcW w:w="3199" w:type="dxa"/>
          </w:tcPr>
          <w:p w14:paraId="5EDF1E0B"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2.2. valsts speciālais budžets</w:t>
            </w:r>
          </w:p>
        </w:tc>
        <w:tc>
          <w:tcPr>
            <w:tcW w:w="1276" w:type="dxa"/>
          </w:tcPr>
          <w:p w14:paraId="5EDF1E0C" w14:textId="77777777" w:rsidR="00DA6C86" w:rsidRPr="00DD49B6" w:rsidRDefault="00DA6C86" w:rsidP="00171D36">
            <w:pPr>
              <w:pStyle w:val="naisf"/>
              <w:spacing w:before="0" w:beforeAutospacing="0" w:after="0" w:afterAutospacing="0"/>
              <w:rPr>
                <w:b/>
                <w:i/>
              </w:rPr>
            </w:pPr>
          </w:p>
        </w:tc>
        <w:tc>
          <w:tcPr>
            <w:tcW w:w="1543" w:type="dxa"/>
          </w:tcPr>
          <w:p w14:paraId="5EDF1E0D" w14:textId="77777777" w:rsidR="00DA6C86" w:rsidRPr="00DD49B6" w:rsidRDefault="00DA6C86" w:rsidP="00171D36">
            <w:pPr>
              <w:pStyle w:val="naisf"/>
              <w:spacing w:before="0" w:beforeAutospacing="0" w:after="0" w:afterAutospacing="0"/>
              <w:rPr>
                <w:b/>
                <w:i/>
              </w:rPr>
            </w:pPr>
          </w:p>
        </w:tc>
        <w:tc>
          <w:tcPr>
            <w:tcW w:w="1150" w:type="dxa"/>
          </w:tcPr>
          <w:p w14:paraId="5EDF1E0E" w14:textId="77777777" w:rsidR="00DA6C86" w:rsidRPr="00DD49B6" w:rsidRDefault="00DA6C86" w:rsidP="00171D36">
            <w:pPr>
              <w:pStyle w:val="naisf"/>
              <w:spacing w:before="0" w:beforeAutospacing="0" w:after="0" w:afterAutospacing="0"/>
              <w:rPr>
                <w:b/>
                <w:i/>
              </w:rPr>
            </w:pPr>
          </w:p>
        </w:tc>
        <w:tc>
          <w:tcPr>
            <w:tcW w:w="1195" w:type="dxa"/>
          </w:tcPr>
          <w:p w14:paraId="5EDF1E0F" w14:textId="77777777" w:rsidR="00DA6C86" w:rsidRPr="00DD49B6" w:rsidRDefault="00DA6C86" w:rsidP="00171D36">
            <w:pPr>
              <w:pStyle w:val="naisf"/>
              <w:spacing w:before="0" w:beforeAutospacing="0" w:after="0" w:afterAutospacing="0"/>
              <w:rPr>
                <w:b/>
                <w:i/>
              </w:rPr>
            </w:pPr>
          </w:p>
        </w:tc>
        <w:tc>
          <w:tcPr>
            <w:tcW w:w="1150" w:type="dxa"/>
          </w:tcPr>
          <w:p w14:paraId="5EDF1E10" w14:textId="77777777" w:rsidR="00DA6C86" w:rsidRPr="00DD49B6" w:rsidRDefault="00DA6C86" w:rsidP="00171D36">
            <w:pPr>
              <w:pStyle w:val="naisf"/>
              <w:spacing w:before="0" w:beforeAutospacing="0" w:after="0" w:afterAutospacing="0"/>
              <w:rPr>
                <w:b/>
                <w:i/>
              </w:rPr>
            </w:pPr>
          </w:p>
        </w:tc>
      </w:tr>
      <w:tr w:rsidR="00DA6C86" w:rsidRPr="00DD49B6" w14:paraId="5EDF1E18" w14:textId="77777777" w:rsidTr="00DD49B6">
        <w:trPr>
          <w:jc w:val="center"/>
        </w:trPr>
        <w:tc>
          <w:tcPr>
            <w:tcW w:w="3199" w:type="dxa"/>
          </w:tcPr>
          <w:p w14:paraId="5EDF1E12"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2.3. pašvaldību budžets </w:t>
            </w:r>
          </w:p>
        </w:tc>
        <w:tc>
          <w:tcPr>
            <w:tcW w:w="1276" w:type="dxa"/>
          </w:tcPr>
          <w:p w14:paraId="5EDF1E13" w14:textId="77777777" w:rsidR="00DA6C86" w:rsidRPr="00DD49B6" w:rsidRDefault="00DA6C86" w:rsidP="00171D36">
            <w:pPr>
              <w:pStyle w:val="naisf"/>
              <w:spacing w:before="0" w:beforeAutospacing="0" w:after="0" w:afterAutospacing="0"/>
              <w:rPr>
                <w:b/>
                <w:i/>
              </w:rPr>
            </w:pPr>
          </w:p>
        </w:tc>
        <w:tc>
          <w:tcPr>
            <w:tcW w:w="1543" w:type="dxa"/>
          </w:tcPr>
          <w:p w14:paraId="5EDF1E14" w14:textId="77777777" w:rsidR="00DA6C86" w:rsidRPr="00DD49B6" w:rsidRDefault="00DA6C86" w:rsidP="00171D36">
            <w:pPr>
              <w:pStyle w:val="naisf"/>
              <w:spacing w:before="0" w:beforeAutospacing="0" w:after="0" w:afterAutospacing="0"/>
              <w:rPr>
                <w:b/>
                <w:i/>
              </w:rPr>
            </w:pPr>
          </w:p>
        </w:tc>
        <w:tc>
          <w:tcPr>
            <w:tcW w:w="1150" w:type="dxa"/>
          </w:tcPr>
          <w:p w14:paraId="5EDF1E15" w14:textId="77777777" w:rsidR="00DA6C86" w:rsidRPr="00DD49B6" w:rsidRDefault="00DA6C86" w:rsidP="00171D36">
            <w:pPr>
              <w:pStyle w:val="naisf"/>
              <w:spacing w:before="0" w:beforeAutospacing="0" w:after="0" w:afterAutospacing="0"/>
              <w:rPr>
                <w:b/>
                <w:i/>
              </w:rPr>
            </w:pPr>
          </w:p>
        </w:tc>
        <w:tc>
          <w:tcPr>
            <w:tcW w:w="1195" w:type="dxa"/>
          </w:tcPr>
          <w:p w14:paraId="5EDF1E16" w14:textId="77777777" w:rsidR="00DA6C86" w:rsidRPr="00DD49B6" w:rsidRDefault="00DA6C86" w:rsidP="00171D36">
            <w:pPr>
              <w:pStyle w:val="naisf"/>
              <w:spacing w:before="0" w:beforeAutospacing="0" w:after="0" w:afterAutospacing="0"/>
              <w:rPr>
                <w:b/>
                <w:i/>
              </w:rPr>
            </w:pPr>
          </w:p>
        </w:tc>
        <w:tc>
          <w:tcPr>
            <w:tcW w:w="1150" w:type="dxa"/>
          </w:tcPr>
          <w:p w14:paraId="5EDF1E17" w14:textId="77777777" w:rsidR="00DA6C86" w:rsidRPr="00DD49B6" w:rsidRDefault="00DA6C86" w:rsidP="00171D36">
            <w:pPr>
              <w:pStyle w:val="naisf"/>
              <w:spacing w:before="0" w:beforeAutospacing="0" w:after="0" w:afterAutospacing="0"/>
              <w:rPr>
                <w:b/>
                <w:i/>
              </w:rPr>
            </w:pPr>
          </w:p>
        </w:tc>
      </w:tr>
      <w:tr w:rsidR="00DA6C86" w:rsidRPr="00DD49B6" w14:paraId="5EDF1E1F" w14:textId="77777777" w:rsidTr="00DD49B6">
        <w:trPr>
          <w:jc w:val="center"/>
        </w:trPr>
        <w:tc>
          <w:tcPr>
            <w:tcW w:w="3199" w:type="dxa"/>
          </w:tcPr>
          <w:p w14:paraId="5EDF1E19"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6" w:type="dxa"/>
            <w:shd w:val="clear" w:color="auto" w:fill="auto"/>
            <w:vAlign w:val="center"/>
          </w:tcPr>
          <w:p w14:paraId="5EDF1E1A" w14:textId="77777777" w:rsidR="00DA6C86" w:rsidRPr="00DD49B6" w:rsidRDefault="00DA6C86" w:rsidP="00171D36">
            <w:pPr>
              <w:pStyle w:val="naisf"/>
              <w:spacing w:before="0" w:beforeAutospacing="0" w:after="0" w:afterAutospacing="0"/>
              <w:jc w:val="center"/>
            </w:pPr>
          </w:p>
        </w:tc>
        <w:tc>
          <w:tcPr>
            <w:tcW w:w="1543" w:type="dxa"/>
          </w:tcPr>
          <w:p w14:paraId="5EDF1E1B" w14:textId="77777777" w:rsidR="00DA6C86" w:rsidRPr="00DD49B6" w:rsidRDefault="00DA6C86" w:rsidP="00171D36">
            <w:pPr>
              <w:pStyle w:val="naisf"/>
              <w:spacing w:before="0" w:beforeAutospacing="0" w:after="0" w:afterAutospacing="0"/>
              <w:rPr>
                <w:b/>
                <w:i/>
              </w:rPr>
            </w:pPr>
          </w:p>
        </w:tc>
        <w:tc>
          <w:tcPr>
            <w:tcW w:w="1150" w:type="dxa"/>
          </w:tcPr>
          <w:p w14:paraId="5EDF1E1C" w14:textId="77777777" w:rsidR="00DA6C86" w:rsidRPr="00DD49B6" w:rsidRDefault="00DA6C86" w:rsidP="00171D36">
            <w:pPr>
              <w:pStyle w:val="naisf"/>
              <w:spacing w:before="0" w:beforeAutospacing="0" w:after="0" w:afterAutospacing="0"/>
              <w:rPr>
                <w:b/>
                <w:i/>
              </w:rPr>
            </w:pPr>
          </w:p>
        </w:tc>
        <w:tc>
          <w:tcPr>
            <w:tcW w:w="1195" w:type="dxa"/>
          </w:tcPr>
          <w:p w14:paraId="5EDF1E1D" w14:textId="77777777" w:rsidR="00DA6C86" w:rsidRPr="00DD49B6" w:rsidRDefault="00DA6C86" w:rsidP="00171D36">
            <w:pPr>
              <w:pStyle w:val="naisf"/>
              <w:spacing w:before="0" w:beforeAutospacing="0" w:after="0" w:afterAutospacing="0"/>
              <w:rPr>
                <w:b/>
                <w:i/>
              </w:rPr>
            </w:pPr>
          </w:p>
        </w:tc>
        <w:tc>
          <w:tcPr>
            <w:tcW w:w="1150" w:type="dxa"/>
          </w:tcPr>
          <w:p w14:paraId="5EDF1E1E" w14:textId="77777777" w:rsidR="00DA6C86" w:rsidRPr="00DD49B6" w:rsidRDefault="00DA6C86" w:rsidP="00171D36">
            <w:pPr>
              <w:pStyle w:val="naisf"/>
              <w:spacing w:before="0" w:beforeAutospacing="0" w:after="0" w:afterAutospacing="0"/>
              <w:rPr>
                <w:b/>
                <w:i/>
              </w:rPr>
            </w:pPr>
          </w:p>
        </w:tc>
      </w:tr>
      <w:tr w:rsidR="00DA6C86" w:rsidRPr="00DD49B6" w14:paraId="5EDF1E26" w14:textId="77777777" w:rsidTr="00DD49B6">
        <w:trPr>
          <w:jc w:val="center"/>
        </w:trPr>
        <w:tc>
          <w:tcPr>
            <w:tcW w:w="3199" w:type="dxa"/>
          </w:tcPr>
          <w:p w14:paraId="5EDF1E20"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3.1. valsts pamatbudžets</w:t>
            </w:r>
          </w:p>
        </w:tc>
        <w:tc>
          <w:tcPr>
            <w:tcW w:w="1276" w:type="dxa"/>
            <w:shd w:val="clear" w:color="auto" w:fill="auto"/>
          </w:tcPr>
          <w:p w14:paraId="5EDF1E21" w14:textId="77777777" w:rsidR="00DA6C86" w:rsidRPr="00DD49B6" w:rsidRDefault="00DA6C86" w:rsidP="00171D36">
            <w:pPr>
              <w:pStyle w:val="naisf"/>
              <w:spacing w:before="0" w:beforeAutospacing="0" w:after="0" w:afterAutospacing="0"/>
              <w:rPr>
                <w:i/>
              </w:rPr>
            </w:pPr>
          </w:p>
        </w:tc>
        <w:tc>
          <w:tcPr>
            <w:tcW w:w="1543" w:type="dxa"/>
          </w:tcPr>
          <w:p w14:paraId="5EDF1E22" w14:textId="77777777" w:rsidR="00DA6C86" w:rsidRPr="00DD49B6" w:rsidRDefault="00DA6C86" w:rsidP="00171D36">
            <w:pPr>
              <w:pStyle w:val="naisf"/>
              <w:spacing w:before="0" w:beforeAutospacing="0" w:after="0" w:afterAutospacing="0"/>
              <w:rPr>
                <w:b/>
                <w:i/>
              </w:rPr>
            </w:pPr>
          </w:p>
        </w:tc>
        <w:tc>
          <w:tcPr>
            <w:tcW w:w="1150" w:type="dxa"/>
          </w:tcPr>
          <w:p w14:paraId="5EDF1E23" w14:textId="77777777" w:rsidR="00DA6C86" w:rsidRPr="00DD49B6" w:rsidRDefault="00DA6C86" w:rsidP="00171D36">
            <w:pPr>
              <w:pStyle w:val="naisf"/>
              <w:spacing w:before="0" w:beforeAutospacing="0" w:after="0" w:afterAutospacing="0"/>
              <w:rPr>
                <w:b/>
                <w:i/>
              </w:rPr>
            </w:pPr>
          </w:p>
        </w:tc>
        <w:tc>
          <w:tcPr>
            <w:tcW w:w="1195" w:type="dxa"/>
          </w:tcPr>
          <w:p w14:paraId="5EDF1E24" w14:textId="77777777" w:rsidR="00DA6C86" w:rsidRPr="00DD49B6" w:rsidRDefault="00DA6C86" w:rsidP="00171D36">
            <w:pPr>
              <w:pStyle w:val="naisf"/>
              <w:spacing w:before="0" w:beforeAutospacing="0" w:after="0" w:afterAutospacing="0"/>
              <w:rPr>
                <w:b/>
                <w:i/>
              </w:rPr>
            </w:pPr>
          </w:p>
        </w:tc>
        <w:tc>
          <w:tcPr>
            <w:tcW w:w="1150" w:type="dxa"/>
          </w:tcPr>
          <w:p w14:paraId="5EDF1E25" w14:textId="77777777" w:rsidR="00DA6C86" w:rsidRPr="00DD49B6" w:rsidRDefault="00DA6C86" w:rsidP="00171D36">
            <w:pPr>
              <w:pStyle w:val="naisf"/>
              <w:spacing w:before="0" w:beforeAutospacing="0" w:after="0" w:afterAutospacing="0"/>
              <w:rPr>
                <w:b/>
                <w:i/>
              </w:rPr>
            </w:pPr>
          </w:p>
        </w:tc>
      </w:tr>
      <w:tr w:rsidR="00DA6C86" w:rsidRPr="00DD49B6" w14:paraId="5EDF1E2D" w14:textId="77777777" w:rsidTr="00DD49B6">
        <w:trPr>
          <w:jc w:val="center"/>
        </w:trPr>
        <w:tc>
          <w:tcPr>
            <w:tcW w:w="3199" w:type="dxa"/>
          </w:tcPr>
          <w:p w14:paraId="5EDF1E27"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3.2. speciālais budžets</w:t>
            </w:r>
          </w:p>
        </w:tc>
        <w:tc>
          <w:tcPr>
            <w:tcW w:w="1276" w:type="dxa"/>
            <w:shd w:val="clear" w:color="auto" w:fill="auto"/>
          </w:tcPr>
          <w:p w14:paraId="5EDF1E28" w14:textId="77777777" w:rsidR="00DA6C86" w:rsidRPr="00DD49B6" w:rsidRDefault="00DA6C86" w:rsidP="00171D36">
            <w:pPr>
              <w:pStyle w:val="naisf"/>
              <w:spacing w:before="0" w:beforeAutospacing="0" w:after="0" w:afterAutospacing="0"/>
              <w:rPr>
                <w:i/>
              </w:rPr>
            </w:pPr>
          </w:p>
        </w:tc>
        <w:tc>
          <w:tcPr>
            <w:tcW w:w="1543" w:type="dxa"/>
          </w:tcPr>
          <w:p w14:paraId="5EDF1E29" w14:textId="77777777" w:rsidR="00DA6C86" w:rsidRPr="00DD49B6" w:rsidRDefault="00DA6C86" w:rsidP="00171D36">
            <w:pPr>
              <w:pStyle w:val="naisf"/>
              <w:spacing w:before="0" w:beforeAutospacing="0" w:after="0" w:afterAutospacing="0"/>
              <w:rPr>
                <w:b/>
                <w:i/>
              </w:rPr>
            </w:pPr>
          </w:p>
        </w:tc>
        <w:tc>
          <w:tcPr>
            <w:tcW w:w="1150" w:type="dxa"/>
          </w:tcPr>
          <w:p w14:paraId="5EDF1E2A" w14:textId="77777777" w:rsidR="00DA6C86" w:rsidRPr="00DD49B6" w:rsidRDefault="00DA6C86" w:rsidP="00171D36">
            <w:pPr>
              <w:pStyle w:val="naisf"/>
              <w:spacing w:before="0" w:beforeAutospacing="0" w:after="0" w:afterAutospacing="0"/>
              <w:rPr>
                <w:b/>
                <w:i/>
              </w:rPr>
            </w:pPr>
          </w:p>
        </w:tc>
        <w:tc>
          <w:tcPr>
            <w:tcW w:w="1195" w:type="dxa"/>
          </w:tcPr>
          <w:p w14:paraId="5EDF1E2B" w14:textId="77777777" w:rsidR="00DA6C86" w:rsidRPr="00DD49B6" w:rsidRDefault="00DA6C86" w:rsidP="00171D36">
            <w:pPr>
              <w:pStyle w:val="naisf"/>
              <w:spacing w:before="0" w:beforeAutospacing="0" w:after="0" w:afterAutospacing="0"/>
              <w:rPr>
                <w:b/>
                <w:i/>
              </w:rPr>
            </w:pPr>
          </w:p>
        </w:tc>
        <w:tc>
          <w:tcPr>
            <w:tcW w:w="1150" w:type="dxa"/>
          </w:tcPr>
          <w:p w14:paraId="5EDF1E2C" w14:textId="77777777" w:rsidR="00DA6C86" w:rsidRPr="00DD49B6" w:rsidRDefault="00DA6C86" w:rsidP="00171D36">
            <w:pPr>
              <w:pStyle w:val="naisf"/>
              <w:spacing w:before="0" w:beforeAutospacing="0" w:after="0" w:afterAutospacing="0"/>
              <w:rPr>
                <w:b/>
                <w:i/>
              </w:rPr>
            </w:pPr>
          </w:p>
        </w:tc>
      </w:tr>
      <w:tr w:rsidR="00DA6C86" w:rsidRPr="00DD49B6" w14:paraId="5EDF1E34" w14:textId="77777777" w:rsidTr="00DD49B6">
        <w:trPr>
          <w:jc w:val="center"/>
        </w:trPr>
        <w:tc>
          <w:tcPr>
            <w:tcW w:w="3199" w:type="dxa"/>
          </w:tcPr>
          <w:p w14:paraId="5EDF1E2E"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3.3. pašvaldību budžets </w:t>
            </w:r>
          </w:p>
        </w:tc>
        <w:tc>
          <w:tcPr>
            <w:tcW w:w="1276" w:type="dxa"/>
            <w:shd w:val="clear" w:color="auto" w:fill="auto"/>
          </w:tcPr>
          <w:p w14:paraId="5EDF1E2F" w14:textId="77777777" w:rsidR="00DA6C86" w:rsidRPr="00DD49B6" w:rsidRDefault="00DA6C86" w:rsidP="00171D36">
            <w:pPr>
              <w:pStyle w:val="naisf"/>
              <w:spacing w:before="0" w:beforeAutospacing="0" w:after="0" w:afterAutospacing="0"/>
              <w:rPr>
                <w:i/>
              </w:rPr>
            </w:pPr>
          </w:p>
        </w:tc>
        <w:tc>
          <w:tcPr>
            <w:tcW w:w="1543" w:type="dxa"/>
          </w:tcPr>
          <w:p w14:paraId="5EDF1E30" w14:textId="77777777" w:rsidR="00DA6C86" w:rsidRPr="00DD49B6" w:rsidRDefault="00DA6C86" w:rsidP="00171D36">
            <w:pPr>
              <w:pStyle w:val="naisf"/>
              <w:spacing w:before="0" w:beforeAutospacing="0" w:after="0" w:afterAutospacing="0"/>
              <w:rPr>
                <w:b/>
                <w:i/>
              </w:rPr>
            </w:pPr>
          </w:p>
        </w:tc>
        <w:tc>
          <w:tcPr>
            <w:tcW w:w="1150" w:type="dxa"/>
          </w:tcPr>
          <w:p w14:paraId="5EDF1E31" w14:textId="77777777" w:rsidR="00DA6C86" w:rsidRPr="00DD49B6" w:rsidRDefault="00DA6C86" w:rsidP="00171D36">
            <w:pPr>
              <w:pStyle w:val="naisf"/>
              <w:spacing w:before="0" w:beforeAutospacing="0" w:after="0" w:afterAutospacing="0"/>
              <w:rPr>
                <w:b/>
                <w:i/>
              </w:rPr>
            </w:pPr>
          </w:p>
        </w:tc>
        <w:tc>
          <w:tcPr>
            <w:tcW w:w="1195" w:type="dxa"/>
          </w:tcPr>
          <w:p w14:paraId="5EDF1E32" w14:textId="77777777" w:rsidR="00DA6C86" w:rsidRPr="00DD49B6" w:rsidRDefault="00DA6C86" w:rsidP="00171D36">
            <w:pPr>
              <w:pStyle w:val="naisf"/>
              <w:spacing w:before="0" w:beforeAutospacing="0" w:after="0" w:afterAutospacing="0"/>
              <w:rPr>
                <w:b/>
                <w:i/>
              </w:rPr>
            </w:pPr>
          </w:p>
        </w:tc>
        <w:tc>
          <w:tcPr>
            <w:tcW w:w="1150" w:type="dxa"/>
          </w:tcPr>
          <w:p w14:paraId="5EDF1E33" w14:textId="77777777" w:rsidR="00DA6C86" w:rsidRPr="00DD49B6" w:rsidRDefault="00DA6C86" w:rsidP="00171D36">
            <w:pPr>
              <w:pStyle w:val="naisf"/>
              <w:spacing w:before="0" w:beforeAutospacing="0" w:after="0" w:afterAutospacing="0"/>
              <w:rPr>
                <w:b/>
                <w:i/>
              </w:rPr>
            </w:pPr>
          </w:p>
        </w:tc>
      </w:tr>
      <w:tr w:rsidR="00DA6C86" w:rsidRPr="00DD49B6" w14:paraId="5EDF1E3B" w14:textId="77777777" w:rsidTr="00DD49B6">
        <w:trPr>
          <w:jc w:val="center"/>
        </w:trPr>
        <w:tc>
          <w:tcPr>
            <w:tcW w:w="3199" w:type="dxa"/>
            <w:vMerge w:val="restart"/>
          </w:tcPr>
          <w:p w14:paraId="5EDF1E35" w14:textId="372CBF02"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 xml:space="preserve">4. Finanšu līdzekļi papildu izdevumu finansēšanai (kompensējošu izdevumu samazinājumu norāda ar </w:t>
            </w:r>
            <w:r w:rsidR="00171D36" w:rsidRPr="00DD49B6">
              <w:rPr>
                <w:rFonts w:ascii="Times New Roman" w:hAnsi="Times New Roman" w:cs="Times New Roman"/>
                <w:sz w:val="24"/>
                <w:szCs w:val="24"/>
              </w:rPr>
              <w:t>"</w:t>
            </w:r>
            <w:r w:rsidRPr="00DD49B6">
              <w:rPr>
                <w:rFonts w:ascii="Times New Roman" w:hAnsi="Times New Roman" w:cs="Times New Roman"/>
                <w:sz w:val="24"/>
                <w:szCs w:val="24"/>
              </w:rPr>
              <w:t>+</w:t>
            </w:r>
            <w:r w:rsidR="00171D36" w:rsidRPr="00DD49B6">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6" w:type="dxa"/>
            <w:vMerge w:val="restart"/>
          </w:tcPr>
          <w:p w14:paraId="5EDF1E36" w14:textId="77777777" w:rsidR="00DA6C86" w:rsidRPr="00DD49B6" w:rsidRDefault="00DA6C86" w:rsidP="00171D36">
            <w:pPr>
              <w:pStyle w:val="naisf"/>
              <w:spacing w:before="0" w:beforeAutospacing="0" w:after="0" w:afterAutospacing="0"/>
              <w:jc w:val="center"/>
              <w:rPr>
                <w:i/>
              </w:rPr>
            </w:pPr>
            <w:r w:rsidRPr="00DD49B6">
              <w:t>X</w:t>
            </w:r>
          </w:p>
        </w:tc>
        <w:tc>
          <w:tcPr>
            <w:tcW w:w="1543" w:type="dxa"/>
          </w:tcPr>
          <w:p w14:paraId="5EDF1E37" w14:textId="77777777" w:rsidR="00DA6C86" w:rsidRPr="00DD49B6" w:rsidRDefault="00DA6C86" w:rsidP="00171D36">
            <w:pPr>
              <w:pStyle w:val="naisf"/>
              <w:spacing w:before="0" w:beforeAutospacing="0" w:after="0" w:afterAutospacing="0"/>
              <w:rPr>
                <w:b/>
                <w:i/>
              </w:rPr>
            </w:pPr>
          </w:p>
        </w:tc>
        <w:tc>
          <w:tcPr>
            <w:tcW w:w="1150" w:type="dxa"/>
          </w:tcPr>
          <w:p w14:paraId="5EDF1E38" w14:textId="77777777" w:rsidR="00DA6C86" w:rsidRPr="00DD49B6" w:rsidRDefault="00DA6C86" w:rsidP="00171D36">
            <w:pPr>
              <w:pStyle w:val="naisf"/>
              <w:spacing w:before="0" w:beforeAutospacing="0" w:after="0" w:afterAutospacing="0"/>
              <w:rPr>
                <w:b/>
                <w:i/>
              </w:rPr>
            </w:pPr>
          </w:p>
        </w:tc>
        <w:tc>
          <w:tcPr>
            <w:tcW w:w="1195" w:type="dxa"/>
          </w:tcPr>
          <w:p w14:paraId="5EDF1E39" w14:textId="77777777" w:rsidR="00DA6C86" w:rsidRPr="00DD49B6" w:rsidRDefault="00DA6C86" w:rsidP="00171D36">
            <w:pPr>
              <w:pStyle w:val="naisf"/>
              <w:spacing w:before="0" w:beforeAutospacing="0" w:after="0" w:afterAutospacing="0"/>
              <w:rPr>
                <w:b/>
                <w:i/>
              </w:rPr>
            </w:pPr>
          </w:p>
        </w:tc>
        <w:tc>
          <w:tcPr>
            <w:tcW w:w="1150" w:type="dxa"/>
          </w:tcPr>
          <w:p w14:paraId="5EDF1E3A" w14:textId="77777777" w:rsidR="00DA6C86" w:rsidRPr="00DD49B6" w:rsidRDefault="00DA6C86" w:rsidP="00171D36">
            <w:pPr>
              <w:pStyle w:val="naisf"/>
              <w:spacing w:before="0" w:beforeAutospacing="0" w:after="0" w:afterAutospacing="0"/>
              <w:rPr>
                <w:b/>
                <w:i/>
              </w:rPr>
            </w:pPr>
          </w:p>
        </w:tc>
      </w:tr>
      <w:tr w:rsidR="00DA6C86" w:rsidRPr="00DD49B6" w14:paraId="5EDF1E42" w14:textId="77777777" w:rsidTr="00DD49B6">
        <w:trPr>
          <w:jc w:val="center"/>
        </w:trPr>
        <w:tc>
          <w:tcPr>
            <w:tcW w:w="3199" w:type="dxa"/>
            <w:vMerge/>
          </w:tcPr>
          <w:p w14:paraId="5EDF1E3C" w14:textId="77777777" w:rsidR="00DA6C86" w:rsidRPr="00DD49B6" w:rsidRDefault="00DA6C86" w:rsidP="00DD49B6">
            <w:pPr>
              <w:spacing w:after="0" w:line="240" w:lineRule="auto"/>
              <w:rPr>
                <w:rFonts w:ascii="Times New Roman" w:hAnsi="Times New Roman" w:cs="Times New Roman"/>
                <w:sz w:val="24"/>
                <w:szCs w:val="24"/>
              </w:rPr>
            </w:pPr>
          </w:p>
        </w:tc>
        <w:tc>
          <w:tcPr>
            <w:tcW w:w="1276" w:type="dxa"/>
            <w:vMerge/>
          </w:tcPr>
          <w:p w14:paraId="5EDF1E3D" w14:textId="77777777" w:rsidR="00DA6C86" w:rsidRPr="00DD49B6" w:rsidRDefault="00DA6C86" w:rsidP="00171D36">
            <w:pPr>
              <w:pStyle w:val="naisf"/>
              <w:spacing w:before="0" w:beforeAutospacing="0" w:after="0" w:afterAutospacing="0"/>
              <w:jc w:val="center"/>
              <w:rPr>
                <w:i/>
              </w:rPr>
            </w:pPr>
          </w:p>
        </w:tc>
        <w:tc>
          <w:tcPr>
            <w:tcW w:w="1543" w:type="dxa"/>
          </w:tcPr>
          <w:p w14:paraId="5EDF1E3E" w14:textId="77777777" w:rsidR="00DA6C86" w:rsidRPr="00DD49B6" w:rsidRDefault="00DA6C86" w:rsidP="00171D36">
            <w:pPr>
              <w:pStyle w:val="naisf"/>
              <w:spacing w:before="0" w:beforeAutospacing="0" w:after="0" w:afterAutospacing="0"/>
              <w:rPr>
                <w:b/>
                <w:i/>
              </w:rPr>
            </w:pPr>
          </w:p>
        </w:tc>
        <w:tc>
          <w:tcPr>
            <w:tcW w:w="1150" w:type="dxa"/>
          </w:tcPr>
          <w:p w14:paraId="5EDF1E3F" w14:textId="77777777" w:rsidR="00DA6C86" w:rsidRPr="00DD49B6" w:rsidRDefault="00DA6C86" w:rsidP="00171D36">
            <w:pPr>
              <w:pStyle w:val="naisf"/>
              <w:spacing w:before="0" w:beforeAutospacing="0" w:after="0" w:afterAutospacing="0"/>
              <w:rPr>
                <w:b/>
                <w:i/>
              </w:rPr>
            </w:pPr>
          </w:p>
        </w:tc>
        <w:tc>
          <w:tcPr>
            <w:tcW w:w="1195" w:type="dxa"/>
          </w:tcPr>
          <w:p w14:paraId="5EDF1E40" w14:textId="77777777" w:rsidR="00DA6C86" w:rsidRPr="00DD49B6" w:rsidRDefault="00DA6C86" w:rsidP="00171D36">
            <w:pPr>
              <w:pStyle w:val="naisf"/>
              <w:spacing w:before="0" w:beforeAutospacing="0" w:after="0" w:afterAutospacing="0"/>
              <w:rPr>
                <w:b/>
                <w:i/>
              </w:rPr>
            </w:pPr>
          </w:p>
        </w:tc>
        <w:tc>
          <w:tcPr>
            <w:tcW w:w="1150" w:type="dxa"/>
          </w:tcPr>
          <w:p w14:paraId="5EDF1E41" w14:textId="77777777" w:rsidR="00DA6C86" w:rsidRPr="00DD49B6" w:rsidRDefault="00DA6C86" w:rsidP="00171D36">
            <w:pPr>
              <w:pStyle w:val="naisf"/>
              <w:spacing w:before="0" w:beforeAutospacing="0" w:after="0" w:afterAutospacing="0"/>
              <w:rPr>
                <w:b/>
                <w:i/>
              </w:rPr>
            </w:pPr>
          </w:p>
        </w:tc>
      </w:tr>
      <w:tr w:rsidR="00DA6C86" w:rsidRPr="00DD49B6" w14:paraId="5EDF1E49" w14:textId="77777777" w:rsidTr="00DD49B6">
        <w:trPr>
          <w:jc w:val="center"/>
        </w:trPr>
        <w:tc>
          <w:tcPr>
            <w:tcW w:w="3199" w:type="dxa"/>
            <w:vMerge/>
          </w:tcPr>
          <w:p w14:paraId="5EDF1E43" w14:textId="77777777" w:rsidR="00DA6C86" w:rsidRPr="00DD49B6" w:rsidRDefault="00DA6C86" w:rsidP="00DD49B6">
            <w:pPr>
              <w:spacing w:after="0" w:line="240" w:lineRule="auto"/>
              <w:rPr>
                <w:rFonts w:ascii="Times New Roman" w:hAnsi="Times New Roman" w:cs="Times New Roman"/>
                <w:sz w:val="24"/>
                <w:szCs w:val="24"/>
              </w:rPr>
            </w:pPr>
          </w:p>
        </w:tc>
        <w:tc>
          <w:tcPr>
            <w:tcW w:w="1276" w:type="dxa"/>
            <w:vMerge/>
          </w:tcPr>
          <w:p w14:paraId="5EDF1E44" w14:textId="77777777" w:rsidR="00DA6C86" w:rsidRPr="00DD49B6" w:rsidRDefault="00DA6C86" w:rsidP="00171D36">
            <w:pPr>
              <w:pStyle w:val="naisf"/>
              <w:spacing w:before="0" w:beforeAutospacing="0" w:after="0" w:afterAutospacing="0"/>
              <w:jc w:val="center"/>
              <w:rPr>
                <w:i/>
              </w:rPr>
            </w:pPr>
          </w:p>
        </w:tc>
        <w:tc>
          <w:tcPr>
            <w:tcW w:w="1543" w:type="dxa"/>
          </w:tcPr>
          <w:p w14:paraId="5EDF1E45" w14:textId="77777777" w:rsidR="00DA6C86" w:rsidRPr="00DD49B6" w:rsidRDefault="00DA6C86" w:rsidP="00171D36">
            <w:pPr>
              <w:pStyle w:val="naisf"/>
              <w:spacing w:before="0" w:beforeAutospacing="0" w:after="0" w:afterAutospacing="0"/>
              <w:rPr>
                <w:b/>
                <w:i/>
              </w:rPr>
            </w:pPr>
          </w:p>
        </w:tc>
        <w:tc>
          <w:tcPr>
            <w:tcW w:w="1150" w:type="dxa"/>
          </w:tcPr>
          <w:p w14:paraId="5EDF1E46" w14:textId="77777777" w:rsidR="00DA6C86" w:rsidRPr="00DD49B6" w:rsidRDefault="00DA6C86" w:rsidP="00171D36">
            <w:pPr>
              <w:pStyle w:val="naisf"/>
              <w:spacing w:before="0" w:beforeAutospacing="0" w:after="0" w:afterAutospacing="0"/>
              <w:rPr>
                <w:b/>
                <w:i/>
              </w:rPr>
            </w:pPr>
          </w:p>
        </w:tc>
        <w:tc>
          <w:tcPr>
            <w:tcW w:w="1195" w:type="dxa"/>
          </w:tcPr>
          <w:p w14:paraId="5EDF1E47" w14:textId="77777777" w:rsidR="00DA6C86" w:rsidRPr="00DD49B6" w:rsidRDefault="00DA6C86" w:rsidP="00171D36">
            <w:pPr>
              <w:pStyle w:val="naisf"/>
              <w:spacing w:before="0" w:beforeAutospacing="0" w:after="0" w:afterAutospacing="0"/>
              <w:rPr>
                <w:b/>
                <w:i/>
              </w:rPr>
            </w:pPr>
          </w:p>
        </w:tc>
        <w:tc>
          <w:tcPr>
            <w:tcW w:w="1150" w:type="dxa"/>
          </w:tcPr>
          <w:p w14:paraId="5EDF1E48" w14:textId="77777777" w:rsidR="00DA6C86" w:rsidRPr="00DD49B6" w:rsidRDefault="00DA6C86" w:rsidP="00171D36">
            <w:pPr>
              <w:pStyle w:val="naisf"/>
              <w:spacing w:before="0" w:beforeAutospacing="0" w:after="0" w:afterAutospacing="0"/>
              <w:rPr>
                <w:b/>
                <w:i/>
              </w:rPr>
            </w:pPr>
          </w:p>
        </w:tc>
      </w:tr>
      <w:tr w:rsidR="00DA6C86" w:rsidRPr="00DD49B6" w14:paraId="5EDF1E50" w14:textId="77777777" w:rsidTr="00DD49B6">
        <w:trPr>
          <w:jc w:val="center"/>
        </w:trPr>
        <w:tc>
          <w:tcPr>
            <w:tcW w:w="3199" w:type="dxa"/>
          </w:tcPr>
          <w:p w14:paraId="5EDF1E4A"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6" w:type="dxa"/>
            <w:vMerge w:val="restart"/>
          </w:tcPr>
          <w:p w14:paraId="5EDF1E4B" w14:textId="77777777" w:rsidR="00DA6C86" w:rsidRPr="00DD49B6" w:rsidRDefault="00DA6C86" w:rsidP="00171D36">
            <w:pPr>
              <w:pStyle w:val="naisf"/>
              <w:spacing w:before="0" w:beforeAutospacing="0" w:after="0" w:afterAutospacing="0"/>
              <w:jc w:val="center"/>
              <w:rPr>
                <w:i/>
              </w:rPr>
            </w:pPr>
            <w:r w:rsidRPr="00DD49B6">
              <w:t>X</w:t>
            </w:r>
          </w:p>
        </w:tc>
        <w:tc>
          <w:tcPr>
            <w:tcW w:w="1543" w:type="dxa"/>
          </w:tcPr>
          <w:p w14:paraId="5EDF1E4C" w14:textId="77777777" w:rsidR="00DA6C86" w:rsidRPr="00DD49B6" w:rsidRDefault="00DA6C86" w:rsidP="00171D36">
            <w:pPr>
              <w:pStyle w:val="naisf"/>
              <w:spacing w:before="0" w:beforeAutospacing="0" w:after="0" w:afterAutospacing="0"/>
              <w:rPr>
                <w:b/>
                <w:i/>
              </w:rPr>
            </w:pPr>
          </w:p>
        </w:tc>
        <w:tc>
          <w:tcPr>
            <w:tcW w:w="1150" w:type="dxa"/>
          </w:tcPr>
          <w:p w14:paraId="5EDF1E4D" w14:textId="77777777" w:rsidR="00DA6C86" w:rsidRPr="00DD49B6" w:rsidRDefault="00DA6C86" w:rsidP="00171D36">
            <w:pPr>
              <w:pStyle w:val="naisf"/>
              <w:spacing w:before="0" w:beforeAutospacing="0" w:after="0" w:afterAutospacing="0"/>
              <w:rPr>
                <w:b/>
                <w:i/>
              </w:rPr>
            </w:pPr>
          </w:p>
        </w:tc>
        <w:tc>
          <w:tcPr>
            <w:tcW w:w="1195" w:type="dxa"/>
          </w:tcPr>
          <w:p w14:paraId="5EDF1E4E" w14:textId="77777777" w:rsidR="00DA6C86" w:rsidRPr="00DD49B6" w:rsidRDefault="00DA6C86" w:rsidP="00171D36">
            <w:pPr>
              <w:pStyle w:val="naisf"/>
              <w:spacing w:before="0" w:beforeAutospacing="0" w:after="0" w:afterAutospacing="0"/>
              <w:rPr>
                <w:b/>
                <w:i/>
              </w:rPr>
            </w:pPr>
          </w:p>
        </w:tc>
        <w:tc>
          <w:tcPr>
            <w:tcW w:w="1150" w:type="dxa"/>
          </w:tcPr>
          <w:p w14:paraId="5EDF1E4F" w14:textId="77777777" w:rsidR="00DA6C86" w:rsidRPr="00DD49B6" w:rsidRDefault="00DA6C86" w:rsidP="00171D36">
            <w:pPr>
              <w:pStyle w:val="naisf"/>
              <w:spacing w:before="0" w:beforeAutospacing="0" w:after="0" w:afterAutospacing="0"/>
              <w:rPr>
                <w:b/>
                <w:i/>
              </w:rPr>
            </w:pPr>
          </w:p>
        </w:tc>
      </w:tr>
      <w:tr w:rsidR="00DA6C86" w:rsidRPr="00DD49B6" w14:paraId="5EDF1E57" w14:textId="77777777" w:rsidTr="00DD49B6">
        <w:trPr>
          <w:jc w:val="center"/>
        </w:trPr>
        <w:tc>
          <w:tcPr>
            <w:tcW w:w="3199" w:type="dxa"/>
          </w:tcPr>
          <w:p w14:paraId="5EDF1E51"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5.1. valsts pamatbudžets</w:t>
            </w:r>
          </w:p>
        </w:tc>
        <w:tc>
          <w:tcPr>
            <w:tcW w:w="1276" w:type="dxa"/>
            <w:vMerge/>
            <w:vAlign w:val="center"/>
          </w:tcPr>
          <w:p w14:paraId="5EDF1E52" w14:textId="77777777" w:rsidR="00DA6C86" w:rsidRPr="00DD49B6" w:rsidRDefault="00DA6C86" w:rsidP="00171D36">
            <w:pPr>
              <w:pStyle w:val="naisf"/>
              <w:spacing w:before="0" w:beforeAutospacing="0" w:after="0" w:afterAutospacing="0"/>
              <w:jc w:val="center"/>
              <w:rPr>
                <w:i/>
              </w:rPr>
            </w:pPr>
          </w:p>
        </w:tc>
        <w:tc>
          <w:tcPr>
            <w:tcW w:w="1543" w:type="dxa"/>
          </w:tcPr>
          <w:p w14:paraId="5EDF1E53" w14:textId="77777777" w:rsidR="00DA6C86" w:rsidRPr="00DD49B6" w:rsidRDefault="00DA6C86" w:rsidP="00171D36">
            <w:pPr>
              <w:pStyle w:val="naisf"/>
              <w:spacing w:before="0" w:beforeAutospacing="0" w:after="0" w:afterAutospacing="0"/>
              <w:rPr>
                <w:b/>
                <w:i/>
              </w:rPr>
            </w:pPr>
          </w:p>
        </w:tc>
        <w:tc>
          <w:tcPr>
            <w:tcW w:w="1150" w:type="dxa"/>
          </w:tcPr>
          <w:p w14:paraId="5EDF1E54" w14:textId="77777777" w:rsidR="00DA6C86" w:rsidRPr="00DD49B6" w:rsidRDefault="00DA6C86" w:rsidP="00171D36">
            <w:pPr>
              <w:pStyle w:val="naisf"/>
              <w:spacing w:before="0" w:beforeAutospacing="0" w:after="0" w:afterAutospacing="0"/>
              <w:rPr>
                <w:b/>
                <w:i/>
              </w:rPr>
            </w:pPr>
          </w:p>
        </w:tc>
        <w:tc>
          <w:tcPr>
            <w:tcW w:w="1195" w:type="dxa"/>
          </w:tcPr>
          <w:p w14:paraId="5EDF1E55" w14:textId="77777777" w:rsidR="00DA6C86" w:rsidRPr="00DD49B6" w:rsidRDefault="00DA6C86" w:rsidP="00171D36">
            <w:pPr>
              <w:pStyle w:val="naisf"/>
              <w:spacing w:before="0" w:beforeAutospacing="0" w:after="0" w:afterAutospacing="0"/>
              <w:rPr>
                <w:b/>
                <w:i/>
              </w:rPr>
            </w:pPr>
          </w:p>
        </w:tc>
        <w:tc>
          <w:tcPr>
            <w:tcW w:w="1150" w:type="dxa"/>
          </w:tcPr>
          <w:p w14:paraId="5EDF1E56" w14:textId="77777777" w:rsidR="00DA6C86" w:rsidRPr="00DD49B6" w:rsidRDefault="00DA6C86" w:rsidP="00171D36">
            <w:pPr>
              <w:pStyle w:val="naisf"/>
              <w:spacing w:before="0" w:beforeAutospacing="0" w:after="0" w:afterAutospacing="0"/>
              <w:rPr>
                <w:b/>
                <w:i/>
              </w:rPr>
            </w:pPr>
          </w:p>
        </w:tc>
      </w:tr>
      <w:tr w:rsidR="00DA6C86" w:rsidRPr="00DD49B6" w14:paraId="5EDF1E5E" w14:textId="77777777" w:rsidTr="00DD49B6">
        <w:trPr>
          <w:jc w:val="center"/>
        </w:trPr>
        <w:tc>
          <w:tcPr>
            <w:tcW w:w="3199" w:type="dxa"/>
          </w:tcPr>
          <w:p w14:paraId="5EDF1E58"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5.2. speciālais budžets</w:t>
            </w:r>
          </w:p>
        </w:tc>
        <w:tc>
          <w:tcPr>
            <w:tcW w:w="1276" w:type="dxa"/>
            <w:vMerge/>
            <w:vAlign w:val="center"/>
          </w:tcPr>
          <w:p w14:paraId="5EDF1E59" w14:textId="77777777" w:rsidR="00DA6C86" w:rsidRPr="00DD49B6" w:rsidRDefault="00DA6C86" w:rsidP="00171D36">
            <w:pPr>
              <w:pStyle w:val="naisf"/>
              <w:spacing w:before="0" w:beforeAutospacing="0" w:after="0" w:afterAutospacing="0"/>
              <w:jc w:val="center"/>
              <w:rPr>
                <w:i/>
              </w:rPr>
            </w:pPr>
          </w:p>
        </w:tc>
        <w:tc>
          <w:tcPr>
            <w:tcW w:w="1543" w:type="dxa"/>
          </w:tcPr>
          <w:p w14:paraId="5EDF1E5A" w14:textId="77777777" w:rsidR="00DA6C86" w:rsidRPr="00DD49B6" w:rsidRDefault="00DA6C86" w:rsidP="00171D36">
            <w:pPr>
              <w:pStyle w:val="naisf"/>
              <w:spacing w:before="0" w:beforeAutospacing="0" w:after="0" w:afterAutospacing="0"/>
              <w:rPr>
                <w:b/>
                <w:i/>
              </w:rPr>
            </w:pPr>
          </w:p>
        </w:tc>
        <w:tc>
          <w:tcPr>
            <w:tcW w:w="1150" w:type="dxa"/>
          </w:tcPr>
          <w:p w14:paraId="5EDF1E5B" w14:textId="77777777" w:rsidR="00DA6C86" w:rsidRPr="00DD49B6" w:rsidRDefault="00DA6C86" w:rsidP="00171D36">
            <w:pPr>
              <w:pStyle w:val="naisf"/>
              <w:spacing w:before="0" w:beforeAutospacing="0" w:after="0" w:afterAutospacing="0"/>
              <w:rPr>
                <w:b/>
                <w:i/>
              </w:rPr>
            </w:pPr>
          </w:p>
        </w:tc>
        <w:tc>
          <w:tcPr>
            <w:tcW w:w="1195" w:type="dxa"/>
          </w:tcPr>
          <w:p w14:paraId="5EDF1E5C" w14:textId="77777777" w:rsidR="00DA6C86" w:rsidRPr="00DD49B6" w:rsidRDefault="00DA6C86" w:rsidP="00171D36">
            <w:pPr>
              <w:pStyle w:val="naisf"/>
              <w:spacing w:before="0" w:beforeAutospacing="0" w:after="0" w:afterAutospacing="0"/>
              <w:rPr>
                <w:b/>
                <w:i/>
              </w:rPr>
            </w:pPr>
          </w:p>
        </w:tc>
        <w:tc>
          <w:tcPr>
            <w:tcW w:w="1150" w:type="dxa"/>
          </w:tcPr>
          <w:p w14:paraId="5EDF1E5D" w14:textId="77777777" w:rsidR="00DA6C86" w:rsidRPr="00DD49B6" w:rsidRDefault="00DA6C86" w:rsidP="00171D36">
            <w:pPr>
              <w:pStyle w:val="naisf"/>
              <w:spacing w:before="0" w:beforeAutospacing="0" w:after="0" w:afterAutospacing="0"/>
              <w:rPr>
                <w:b/>
                <w:i/>
              </w:rPr>
            </w:pPr>
          </w:p>
        </w:tc>
      </w:tr>
      <w:tr w:rsidR="00DA6C86" w:rsidRPr="00DD49B6" w14:paraId="5EDF1E65" w14:textId="77777777" w:rsidTr="00DD49B6">
        <w:trPr>
          <w:jc w:val="center"/>
        </w:trPr>
        <w:tc>
          <w:tcPr>
            <w:tcW w:w="3199" w:type="dxa"/>
          </w:tcPr>
          <w:p w14:paraId="5EDF1E5F"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5.3. pašvaldību budžets </w:t>
            </w:r>
          </w:p>
        </w:tc>
        <w:tc>
          <w:tcPr>
            <w:tcW w:w="1276" w:type="dxa"/>
            <w:vMerge/>
            <w:vAlign w:val="center"/>
          </w:tcPr>
          <w:p w14:paraId="5EDF1E60" w14:textId="77777777" w:rsidR="00DA6C86" w:rsidRPr="00DD49B6" w:rsidRDefault="00DA6C86" w:rsidP="00171D36">
            <w:pPr>
              <w:pStyle w:val="naisf"/>
              <w:spacing w:before="0" w:beforeAutospacing="0" w:after="0" w:afterAutospacing="0"/>
              <w:jc w:val="center"/>
              <w:rPr>
                <w:i/>
              </w:rPr>
            </w:pPr>
          </w:p>
        </w:tc>
        <w:tc>
          <w:tcPr>
            <w:tcW w:w="1543" w:type="dxa"/>
          </w:tcPr>
          <w:p w14:paraId="5EDF1E61" w14:textId="77777777" w:rsidR="00DA6C86" w:rsidRPr="00DD49B6" w:rsidRDefault="00DA6C86" w:rsidP="00171D36">
            <w:pPr>
              <w:pStyle w:val="naisf"/>
              <w:spacing w:before="0" w:beforeAutospacing="0" w:after="0" w:afterAutospacing="0"/>
              <w:rPr>
                <w:b/>
                <w:i/>
              </w:rPr>
            </w:pPr>
          </w:p>
        </w:tc>
        <w:tc>
          <w:tcPr>
            <w:tcW w:w="1150" w:type="dxa"/>
          </w:tcPr>
          <w:p w14:paraId="5EDF1E62" w14:textId="77777777" w:rsidR="00DA6C86" w:rsidRPr="00DD49B6" w:rsidRDefault="00DA6C86" w:rsidP="00171D36">
            <w:pPr>
              <w:pStyle w:val="naisf"/>
              <w:spacing w:before="0" w:beforeAutospacing="0" w:after="0" w:afterAutospacing="0"/>
              <w:rPr>
                <w:b/>
                <w:i/>
              </w:rPr>
            </w:pPr>
          </w:p>
        </w:tc>
        <w:tc>
          <w:tcPr>
            <w:tcW w:w="1195" w:type="dxa"/>
          </w:tcPr>
          <w:p w14:paraId="5EDF1E63" w14:textId="77777777" w:rsidR="00DA6C86" w:rsidRPr="00DD49B6" w:rsidRDefault="00DA6C86" w:rsidP="00171D36">
            <w:pPr>
              <w:pStyle w:val="naisf"/>
              <w:spacing w:before="0" w:beforeAutospacing="0" w:after="0" w:afterAutospacing="0"/>
              <w:rPr>
                <w:b/>
                <w:i/>
              </w:rPr>
            </w:pPr>
          </w:p>
        </w:tc>
        <w:tc>
          <w:tcPr>
            <w:tcW w:w="1150" w:type="dxa"/>
          </w:tcPr>
          <w:p w14:paraId="5EDF1E64" w14:textId="77777777" w:rsidR="00DA6C86" w:rsidRPr="00DD49B6" w:rsidRDefault="00DA6C86" w:rsidP="00171D36">
            <w:pPr>
              <w:pStyle w:val="naisf"/>
              <w:spacing w:before="0" w:beforeAutospacing="0" w:after="0" w:afterAutospacing="0"/>
              <w:rPr>
                <w:b/>
                <w:i/>
              </w:rPr>
            </w:pPr>
          </w:p>
        </w:tc>
      </w:tr>
      <w:tr w:rsidR="00DA6C86" w:rsidRPr="00DD49B6" w14:paraId="5EDF1E68" w14:textId="77777777" w:rsidTr="00DD49B6">
        <w:trPr>
          <w:jc w:val="center"/>
        </w:trPr>
        <w:tc>
          <w:tcPr>
            <w:tcW w:w="3199" w:type="dxa"/>
          </w:tcPr>
          <w:p w14:paraId="5EDF1E66" w14:textId="54A56201" w:rsidR="00DA6C86" w:rsidRPr="00DD49B6" w:rsidRDefault="00DA6C86" w:rsidP="00F437F3">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sidR="00584507">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sidR="00584507">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314" w:type="dxa"/>
            <w:gridSpan w:val="5"/>
            <w:vMerge w:val="restart"/>
            <w:vAlign w:val="center"/>
          </w:tcPr>
          <w:p w14:paraId="5EDF1E67" w14:textId="77777777" w:rsidR="00DA6C86" w:rsidRPr="00DD49B6" w:rsidRDefault="00DA6C86" w:rsidP="00171D36">
            <w:pPr>
              <w:pStyle w:val="naisf"/>
              <w:spacing w:before="0" w:beforeAutospacing="0" w:after="0" w:afterAutospacing="0"/>
              <w:rPr>
                <w:b/>
                <w:i/>
              </w:rPr>
            </w:pPr>
          </w:p>
        </w:tc>
      </w:tr>
      <w:tr w:rsidR="00DA6C86" w:rsidRPr="00DD49B6" w14:paraId="5EDF1E6B" w14:textId="77777777" w:rsidTr="00DD49B6">
        <w:trPr>
          <w:jc w:val="center"/>
        </w:trPr>
        <w:tc>
          <w:tcPr>
            <w:tcW w:w="3199" w:type="dxa"/>
          </w:tcPr>
          <w:p w14:paraId="5EDF1E69"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314" w:type="dxa"/>
            <w:gridSpan w:val="5"/>
            <w:vMerge/>
          </w:tcPr>
          <w:p w14:paraId="5EDF1E6A" w14:textId="77777777" w:rsidR="00DA6C86" w:rsidRPr="00DD49B6" w:rsidRDefault="00DA6C86" w:rsidP="00171D36">
            <w:pPr>
              <w:pStyle w:val="naisf"/>
              <w:spacing w:before="0" w:beforeAutospacing="0" w:after="0" w:afterAutospacing="0"/>
              <w:rPr>
                <w:b/>
                <w:i/>
              </w:rPr>
            </w:pPr>
          </w:p>
        </w:tc>
      </w:tr>
      <w:tr w:rsidR="00DA6C86" w:rsidRPr="00DD49B6" w14:paraId="5EDF1E6E" w14:textId="77777777" w:rsidTr="00DD49B6">
        <w:trPr>
          <w:jc w:val="center"/>
        </w:trPr>
        <w:tc>
          <w:tcPr>
            <w:tcW w:w="3199" w:type="dxa"/>
          </w:tcPr>
          <w:p w14:paraId="5EDF1E6C"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314" w:type="dxa"/>
            <w:gridSpan w:val="5"/>
            <w:vMerge/>
          </w:tcPr>
          <w:p w14:paraId="5EDF1E6D" w14:textId="77777777" w:rsidR="00DA6C86" w:rsidRPr="00DD49B6" w:rsidRDefault="00DA6C86" w:rsidP="00171D36">
            <w:pPr>
              <w:pStyle w:val="naisf"/>
              <w:spacing w:before="0" w:beforeAutospacing="0" w:after="0" w:afterAutospacing="0"/>
              <w:rPr>
                <w:b/>
                <w:i/>
              </w:rPr>
            </w:pPr>
          </w:p>
        </w:tc>
      </w:tr>
      <w:tr w:rsidR="00DA6C86" w:rsidRPr="00DD49B6" w14:paraId="5EDF1E73" w14:textId="77777777" w:rsidTr="00DD49B6">
        <w:trPr>
          <w:trHeight w:val="556"/>
          <w:jc w:val="center"/>
        </w:trPr>
        <w:tc>
          <w:tcPr>
            <w:tcW w:w="3199" w:type="dxa"/>
          </w:tcPr>
          <w:p w14:paraId="5EDF1E6F" w14:textId="77777777" w:rsidR="00DA6C86" w:rsidRPr="00DD49B6" w:rsidRDefault="00DA6C86" w:rsidP="00DD49B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7. Cita informācija</w:t>
            </w:r>
          </w:p>
        </w:tc>
        <w:tc>
          <w:tcPr>
            <w:tcW w:w="6314" w:type="dxa"/>
            <w:gridSpan w:val="5"/>
          </w:tcPr>
          <w:p w14:paraId="5EDF1E70" w14:textId="77777777" w:rsidR="00DA6C86" w:rsidRPr="00DD49B6" w:rsidRDefault="00DA6C86" w:rsidP="00171D36">
            <w:pPr>
              <w:pStyle w:val="naiskr"/>
              <w:spacing w:before="0" w:beforeAutospacing="0" w:after="0" w:afterAutospacing="0"/>
              <w:jc w:val="both"/>
            </w:pPr>
            <w:r w:rsidRPr="00DD49B6">
              <w:t xml:space="preserve">Iekļauj informāciju </w:t>
            </w:r>
            <w:r w:rsidRPr="00DD49B6">
              <w:rPr>
                <w:iCs/>
              </w:rPr>
              <w:t>atbilstoši instrukcijas 53</w:t>
            </w:r>
            <w:r w:rsidRPr="00DD49B6">
              <w:t>.punktā noteiktajam, kā arī papildu informāciju pēc tiesību akta projekta izstrādātāja ieskatiem.</w:t>
            </w:r>
          </w:p>
          <w:p w14:paraId="5EDF1E72" w14:textId="701A2C92" w:rsidR="00DA6C86" w:rsidRPr="00DD49B6" w:rsidRDefault="00DA6C86" w:rsidP="00DD49B6">
            <w:pPr>
              <w:pStyle w:val="naisf"/>
              <w:tabs>
                <w:tab w:val="left" w:pos="4644"/>
              </w:tabs>
              <w:spacing w:before="0" w:beforeAutospacing="0" w:after="0" w:afterAutospacing="0"/>
              <w:rPr>
                <w:b/>
                <w:i/>
              </w:rPr>
            </w:pPr>
            <w:r w:rsidRPr="00DD49B6">
              <w:t xml:space="preserve">Ja šādas informācijas nav, ieraksta – </w:t>
            </w:r>
            <w:r w:rsidR="00171D36" w:rsidRPr="00DD49B6">
              <w:t>"</w:t>
            </w:r>
            <w:r w:rsidRPr="00DD49B6">
              <w:t>Nav</w:t>
            </w:r>
            <w:r w:rsidR="00171D36" w:rsidRPr="00DD49B6">
              <w:t>"</w:t>
            </w:r>
          </w:p>
        </w:tc>
      </w:tr>
    </w:tbl>
    <w:p w14:paraId="5EDF1E74" w14:textId="75E2D35E" w:rsidR="00171D36" w:rsidRPr="00DD49B6" w:rsidRDefault="00171D36" w:rsidP="00171D36">
      <w:pPr>
        <w:spacing w:after="0" w:line="240" w:lineRule="auto"/>
        <w:rPr>
          <w:rFonts w:ascii="Times New Roman" w:hAnsi="Times New Roman" w:cs="Times New Roman"/>
          <w:sz w:val="24"/>
          <w:szCs w:val="24"/>
        </w:rPr>
      </w:pPr>
    </w:p>
    <w:tbl>
      <w:tblPr>
        <w:tblW w:w="9511" w:type="dxa"/>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DA6C86" w:rsidRPr="00DD49B6" w14:paraId="5EDF1E76" w14:textId="77777777" w:rsidTr="004544D2">
        <w:trPr>
          <w:trHeight w:val="461"/>
          <w:jc w:val="center"/>
        </w:trPr>
        <w:tc>
          <w:tcPr>
            <w:tcW w:w="9511" w:type="dxa"/>
            <w:gridSpan w:val="3"/>
            <w:vAlign w:val="center"/>
          </w:tcPr>
          <w:p w14:paraId="5EDF1E75" w14:textId="030C25C4" w:rsidR="00DA6C86" w:rsidRPr="00DD49B6" w:rsidRDefault="00171D36" w:rsidP="00171D36">
            <w:pPr>
              <w:pStyle w:val="naisnod"/>
              <w:spacing w:before="0" w:beforeAutospacing="0" w:after="0" w:afterAutospacing="0"/>
              <w:jc w:val="center"/>
              <w:rPr>
                <w:b/>
              </w:rPr>
            </w:pPr>
            <w:r w:rsidRPr="00DD49B6">
              <w:br w:type="page"/>
            </w:r>
            <w:r w:rsidR="00DA6C86" w:rsidRPr="00DD49B6">
              <w:rPr>
                <w:b/>
              </w:rPr>
              <w:t>IV. Tiesību akta projekta ietekme uz spēkā esošo tiesību normu sistēmu</w:t>
            </w:r>
          </w:p>
        </w:tc>
      </w:tr>
      <w:tr w:rsidR="00DA6C86" w:rsidRPr="00DD49B6" w14:paraId="5EDF1E7A" w14:textId="77777777" w:rsidTr="00DD49B6">
        <w:trPr>
          <w:jc w:val="center"/>
        </w:trPr>
        <w:tc>
          <w:tcPr>
            <w:tcW w:w="470" w:type="dxa"/>
          </w:tcPr>
          <w:p w14:paraId="5EDF1E77" w14:textId="77777777" w:rsidR="00DA6C86" w:rsidRPr="00DD49B6" w:rsidRDefault="00DA6C86" w:rsidP="00171D36">
            <w:pPr>
              <w:pStyle w:val="naiskr"/>
              <w:tabs>
                <w:tab w:val="left" w:pos="2628"/>
              </w:tabs>
              <w:spacing w:before="0" w:beforeAutospacing="0" w:after="0" w:afterAutospacing="0"/>
              <w:jc w:val="both"/>
              <w:rPr>
                <w:iCs/>
              </w:rPr>
            </w:pPr>
            <w:r w:rsidRPr="00DD49B6">
              <w:rPr>
                <w:iCs/>
              </w:rPr>
              <w:t>1.</w:t>
            </w:r>
          </w:p>
        </w:tc>
        <w:tc>
          <w:tcPr>
            <w:tcW w:w="2728" w:type="dxa"/>
          </w:tcPr>
          <w:p w14:paraId="5EDF1E78" w14:textId="77777777" w:rsidR="00DA6C86" w:rsidRPr="00DD49B6" w:rsidRDefault="00DA6C86" w:rsidP="00171D36">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5EDF1E79" w14:textId="77777777" w:rsidR="00DA6C86" w:rsidRPr="00DD49B6" w:rsidRDefault="007253C1" w:rsidP="00171D36">
            <w:pPr>
              <w:shd w:val="clear" w:color="auto" w:fill="FFFFFF"/>
              <w:spacing w:after="0" w:line="240" w:lineRule="auto"/>
              <w:jc w:val="both"/>
              <w:rPr>
                <w:rFonts w:ascii="Times New Roman" w:hAnsi="Times New Roman" w:cs="Times New Roman"/>
                <w:color w:val="000000"/>
                <w:sz w:val="24"/>
                <w:szCs w:val="24"/>
                <w:lang w:eastAsia="lv-LV"/>
              </w:rPr>
            </w:pPr>
            <w:r w:rsidRPr="00DD49B6">
              <w:rPr>
                <w:rFonts w:ascii="Times New Roman" w:hAnsi="Times New Roman" w:cs="Times New Roman"/>
                <w:sz w:val="24"/>
                <w:szCs w:val="24"/>
              </w:rPr>
              <w:t xml:space="preserve">Iekļauj informāciju atbilstoši instrukcijas </w:t>
            </w:r>
            <w:r w:rsidR="008C434C" w:rsidRPr="00DD49B6">
              <w:rPr>
                <w:rFonts w:ascii="Times New Roman" w:hAnsi="Times New Roman" w:cs="Times New Roman"/>
                <w:sz w:val="24"/>
                <w:szCs w:val="24"/>
              </w:rPr>
              <w:t>54</w:t>
            </w:r>
            <w:r w:rsidRPr="00DD49B6">
              <w:rPr>
                <w:rFonts w:ascii="Times New Roman" w:hAnsi="Times New Roman" w:cs="Times New Roman"/>
                <w:sz w:val="24"/>
                <w:szCs w:val="24"/>
              </w:rPr>
              <w:t>.punktā noteiktajam</w:t>
            </w:r>
          </w:p>
        </w:tc>
      </w:tr>
      <w:tr w:rsidR="00DA6C86" w:rsidRPr="00DD49B6" w14:paraId="5EDF1E7E" w14:textId="77777777" w:rsidTr="00DD49B6">
        <w:trPr>
          <w:jc w:val="center"/>
        </w:trPr>
        <w:tc>
          <w:tcPr>
            <w:tcW w:w="470" w:type="dxa"/>
          </w:tcPr>
          <w:p w14:paraId="5EDF1E7B" w14:textId="77777777" w:rsidR="00DA6C86" w:rsidRPr="00DD49B6" w:rsidRDefault="00DA6C86" w:rsidP="00171D36">
            <w:pPr>
              <w:pStyle w:val="naiskr"/>
              <w:tabs>
                <w:tab w:val="left" w:pos="2628"/>
              </w:tabs>
              <w:spacing w:before="0" w:beforeAutospacing="0" w:after="0" w:afterAutospacing="0"/>
              <w:jc w:val="both"/>
              <w:rPr>
                <w:iCs/>
              </w:rPr>
            </w:pPr>
            <w:r w:rsidRPr="00DD49B6">
              <w:rPr>
                <w:iCs/>
              </w:rPr>
              <w:t>2.</w:t>
            </w:r>
          </w:p>
        </w:tc>
        <w:tc>
          <w:tcPr>
            <w:tcW w:w="2728" w:type="dxa"/>
          </w:tcPr>
          <w:p w14:paraId="5EDF1E7C" w14:textId="77777777" w:rsidR="00DA6C86" w:rsidRPr="00DD49B6" w:rsidRDefault="00DA6C86" w:rsidP="00171D36">
            <w:pPr>
              <w:pStyle w:val="naiskr"/>
              <w:tabs>
                <w:tab w:val="left" w:pos="2628"/>
              </w:tabs>
              <w:spacing w:before="0" w:beforeAutospacing="0" w:after="0" w:afterAutospacing="0"/>
              <w:jc w:val="both"/>
            </w:pPr>
            <w:r w:rsidRPr="00DD49B6">
              <w:t>Atbildīgā institūcija</w:t>
            </w:r>
          </w:p>
        </w:tc>
        <w:tc>
          <w:tcPr>
            <w:tcW w:w="6313" w:type="dxa"/>
          </w:tcPr>
          <w:p w14:paraId="5EDF1E7D" w14:textId="0D37A994" w:rsidR="00DA6C86" w:rsidRPr="00DD49B6" w:rsidRDefault="007253C1" w:rsidP="00584507">
            <w:pPr>
              <w:shd w:val="clear" w:color="auto" w:fill="FFFFFF"/>
              <w:spacing w:after="0" w:line="240" w:lineRule="auto"/>
              <w:jc w:val="both"/>
              <w:rPr>
                <w:rFonts w:ascii="Times New Roman" w:hAnsi="Times New Roman" w:cs="Times New Roman"/>
                <w:color w:val="000000"/>
                <w:sz w:val="24"/>
                <w:szCs w:val="24"/>
                <w:lang w:eastAsia="lv-LV"/>
              </w:rPr>
            </w:pPr>
            <w:r w:rsidRPr="00DD49B6">
              <w:rPr>
                <w:rFonts w:ascii="Times New Roman" w:hAnsi="Times New Roman" w:cs="Times New Roman"/>
                <w:sz w:val="24"/>
                <w:szCs w:val="24"/>
              </w:rPr>
              <w:t xml:space="preserve">Iekļauj informāciju atbilstoši instrukcijas </w:t>
            </w:r>
            <w:r w:rsidR="008C434C" w:rsidRPr="00DD49B6">
              <w:rPr>
                <w:rFonts w:ascii="Times New Roman" w:hAnsi="Times New Roman" w:cs="Times New Roman"/>
                <w:sz w:val="24"/>
                <w:szCs w:val="24"/>
              </w:rPr>
              <w:t>54.</w:t>
            </w:r>
            <w:r w:rsidR="008C434C" w:rsidRPr="00DD49B6">
              <w:rPr>
                <w:rFonts w:ascii="Times New Roman" w:hAnsi="Times New Roman" w:cs="Times New Roman"/>
                <w:sz w:val="24"/>
                <w:szCs w:val="24"/>
                <w:vertAlign w:val="superscript"/>
              </w:rPr>
              <w:t>1</w:t>
            </w:r>
            <w:r w:rsidR="00584507" w:rsidRPr="00584507">
              <w:rPr>
                <w:rFonts w:ascii="Times New Roman" w:hAnsi="Times New Roman" w:cs="Times New Roman"/>
                <w:sz w:val="24"/>
                <w:szCs w:val="24"/>
                <w:vertAlign w:val="superscript"/>
              </w:rPr>
              <w:t> </w:t>
            </w:r>
            <w:r w:rsidRPr="00DD49B6">
              <w:rPr>
                <w:rFonts w:ascii="Times New Roman" w:hAnsi="Times New Roman" w:cs="Times New Roman"/>
                <w:sz w:val="24"/>
                <w:szCs w:val="24"/>
              </w:rPr>
              <w:t>punktā noteiktajam</w:t>
            </w:r>
          </w:p>
        </w:tc>
      </w:tr>
      <w:tr w:rsidR="00DA6C86" w:rsidRPr="00DD49B6" w14:paraId="5EDF1E83" w14:textId="77777777" w:rsidTr="00DD49B6">
        <w:trPr>
          <w:jc w:val="center"/>
        </w:trPr>
        <w:tc>
          <w:tcPr>
            <w:tcW w:w="470" w:type="dxa"/>
          </w:tcPr>
          <w:p w14:paraId="5EDF1E7F" w14:textId="77777777" w:rsidR="00DA6C86" w:rsidRPr="00DD49B6" w:rsidRDefault="00DA6C86" w:rsidP="00171D36">
            <w:pPr>
              <w:pStyle w:val="naiskr"/>
              <w:tabs>
                <w:tab w:val="left" w:pos="2628"/>
              </w:tabs>
              <w:spacing w:before="0" w:beforeAutospacing="0" w:after="0" w:afterAutospacing="0"/>
              <w:jc w:val="both"/>
              <w:rPr>
                <w:iCs/>
              </w:rPr>
            </w:pPr>
            <w:r w:rsidRPr="00DD49B6">
              <w:rPr>
                <w:iCs/>
              </w:rPr>
              <w:t>3.</w:t>
            </w:r>
          </w:p>
        </w:tc>
        <w:tc>
          <w:tcPr>
            <w:tcW w:w="2728" w:type="dxa"/>
          </w:tcPr>
          <w:p w14:paraId="5EDF1E80" w14:textId="77777777" w:rsidR="00DA6C86" w:rsidRPr="00DD49B6" w:rsidRDefault="00DA6C86" w:rsidP="00171D36">
            <w:pPr>
              <w:pStyle w:val="naiskr"/>
              <w:tabs>
                <w:tab w:val="left" w:pos="2628"/>
              </w:tabs>
              <w:spacing w:before="0" w:beforeAutospacing="0" w:after="0" w:afterAutospacing="0"/>
              <w:jc w:val="both"/>
              <w:rPr>
                <w:iCs/>
              </w:rPr>
            </w:pPr>
            <w:r w:rsidRPr="00DD49B6">
              <w:t>Cita informācija</w:t>
            </w:r>
          </w:p>
        </w:tc>
        <w:tc>
          <w:tcPr>
            <w:tcW w:w="6313" w:type="dxa"/>
          </w:tcPr>
          <w:p w14:paraId="5EDF1E81" w14:textId="77777777" w:rsidR="007253C1" w:rsidRPr="00DD49B6" w:rsidRDefault="007253C1" w:rsidP="00171D36">
            <w:pPr>
              <w:spacing w:after="0" w:line="240" w:lineRule="auto"/>
              <w:jc w:val="both"/>
              <w:rPr>
                <w:rFonts w:ascii="Times New Roman" w:hAnsi="Times New Roman" w:cs="Times New Roman"/>
                <w:sz w:val="24"/>
                <w:szCs w:val="24"/>
              </w:rPr>
            </w:pPr>
            <w:r w:rsidRPr="00DD49B6">
              <w:rPr>
                <w:rFonts w:ascii="Times New Roman" w:hAnsi="Times New Roman" w:cs="Times New Roman"/>
                <w:sz w:val="24"/>
                <w:szCs w:val="24"/>
              </w:rPr>
              <w:t>Iekļauj papildu informāciju pēc tiesību akta projekta izstrādātāja ieskatiem.</w:t>
            </w:r>
          </w:p>
          <w:p w14:paraId="5EDF1E82" w14:textId="2F657FBB" w:rsidR="00DA6C86" w:rsidRPr="00DD49B6" w:rsidRDefault="007253C1" w:rsidP="00171D36">
            <w:pPr>
              <w:pStyle w:val="naiskr"/>
              <w:tabs>
                <w:tab w:val="left" w:pos="2628"/>
              </w:tabs>
              <w:spacing w:before="0" w:beforeAutospacing="0" w:after="0" w:afterAutospacing="0"/>
              <w:jc w:val="both"/>
              <w:rPr>
                <w:iCs/>
              </w:rPr>
            </w:pPr>
            <w:r w:rsidRPr="00DD49B6">
              <w:t xml:space="preserve">Ja šādas informācijas nav, ieraksta – </w:t>
            </w:r>
            <w:r w:rsidR="00171D36" w:rsidRPr="00DD49B6">
              <w:t>"</w:t>
            </w:r>
            <w:r w:rsidRPr="00DD49B6">
              <w:t>Nav</w:t>
            </w:r>
            <w:r w:rsidR="00171D36" w:rsidRPr="00DD49B6">
              <w:t>"</w:t>
            </w:r>
          </w:p>
        </w:tc>
      </w:tr>
    </w:tbl>
    <w:p w14:paraId="5EDF1E84" w14:textId="77777777" w:rsidR="00DA6C86" w:rsidRPr="00DD49B6" w:rsidRDefault="00DA6C86" w:rsidP="00171D36">
      <w:pPr>
        <w:spacing w:after="0" w:line="240" w:lineRule="auto"/>
        <w:rPr>
          <w:rFonts w:ascii="Times New Roman" w:hAnsi="Times New Roman" w:cs="Times New Roman"/>
          <w:sz w:val="24"/>
          <w:szCs w:val="24"/>
        </w:rPr>
      </w:pPr>
    </w:p>
    <w:tbl>
      <w:tblPr>
        <w:tblW w:w="953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7"/>
        <w:gridCol w:w="1706"/>
        <w:gridCol w:w="267"/>
        <w:gridCol w:w="740"/>
        <w:gridCol w:w="1083"/>
        <w:gridCol w:w="1279"/>
        <w:gridCol w:w="1378"/>
        <w:gridCol w:w="2585"/>
      </w:tblGrid>
      <w:tr w:rsidR="00DA6C86" w:rsidRPr="00DD49B6" w14:paraId="5EDF1E86" w14:textId="77777777" w:rsidTr="00171D36">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14:paraId="5EDF1E85" w14:textId="77777777" w:rsidR="00DA6C86" w:rsidRPr="00DD49B6" w:rsidRDefault="00DA6C86" w:rsidP="00171D36">
            <w:pPr>
              <w:spacing w:after="0" w:line="240" w:lineRule="auto"/>
              <w:jc w:val="center"/>
              <w:rPr>
                <w:rFonts w:ascii="Times New Roman" w:hAnsi="Times New Roman" w:cs="Times New Roman"/>
                <w:b/>
                <w:sz w:val="24"/>
                <w:szCs w:val="24"/>
              </w:rPr>
            </w:pPr>
            <w:r w:rsidRPr="00DD49B6">
              <w:rPr>
                <w:rFonts w:ascii="Times New Roman" w:hAnsi="Times New Roman" w:cs="Times New Roman"/>
                <w:b/>
                <w:sz w:val="24"/>
                <w:szCs w:val="24"/>
              </w:rPr>
              <w:t>V. Tiesību akta projekta atbilstība Latvijas Republikas starptautiskajām saistībām</w:t>
            </w:r>
          </w:p>
        </w:tc>
      </w:tr>
      <w:tr w:rsidR="00DA6C86" w:rsidRPr="00DD49B6" w14:paraId="5EDF1E8A"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5EDF1E87"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1.</w:t>
            </w:r>
          </w:p>
        </w:tc>
        <w:tc>
          <w:tcPr>
            <w:tcW w:w="2713" w:type="dxa"/>
            <w:gridSpan w:val="3"/>
            <w:tcBorders>
              <w:top w:val="outset" w:sz="6" w:space="0" w:color="auto"/>
              <w:left w:val="outset" w:sz="6" w:space="0" w:color="auto"/>
              <w:bottom w:val="outset" w:sz="6" w:space="0" w:color="auto"/>
              <w:right w:val="outset" w:sz="6" w:space="0" w:color="auto"/>
            </w:tcBorders>
          </w:tcPr>
          <w:p w14:paraId="5EDF1E88"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Saistības pret Eiropas Savienību</w:t>
            </w:r>
          </w:p>
        </w:tc>
        <w:tc>
          <w:tcPr>
            <w:tcW w:w="6325" w:type="dxa"/>
            <w:gridSpan w:val="4"/>
            <w:tcBorders>
              <w:top w:val="outset" w:sz="6" w:space="0" w:color="auto"/>
              <w:left w:val="outset" w:sz="6" w:space="0" w:color="auto"/>
              <w:bottom w:val="outset" w:sz="6" w:space="0" w:color="auto"/>
              <w:right w:val="outset" w:sz="6" w:space="0" w:color="auto"/>
            </w:tcBorders>
          </w:tcPr>
          <w:p w14:paraId="5EDF1E89" w14:textId="77777777"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Iekļauj informāciju atbilstoši instrukcijas 55.punktā noteiktajam</w:t>
            </w:r>
          </w:p>
        </w:tc>
      </w:tr>
      <w:tr w:rsidR="00DA6C86" w:rsidRPr="00DD49B6" w14:paraId="5EDF1E8E"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5EDF1E8B"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2.</w:t>
            </w:r>
          </w:p>
        </w:tc>
        <w:tc>
          <w:tcPr>
            <w:tcW w:w="2713" w:type="dxa"/>
            <w:gridSpan w:val="3"/>
            <w:tcBorders>
              <w:top w:val="outset" w:sz="6" w:space="0" w:color="auto"/>
              <w:left w:val="outset" w:sz="6" w:space="0" w:color="auto"/>
              <w:bottom w:val="outset" w:sz="6" w:space="0" w:color="auto"/>
              <w:right w:val="outset" w:sz="6" w:space="0" w:color="auto"/>
            </w:tcBorders>
          </w:tcPr>
          <w:p w14:paraId="5EDF1E8C"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Citas starptautiskās saistības</w:t>
            </w:r>
          </w:p>
        </w:tc>
        <w:tc>
          <w:tcPr>
            <w:tcW w:w="6325" w:type="dxa"/>
            <w:gridSpan w:val="4"/>
            <w:tcBorders>
              <w:top w:val="outset" w:sz="6" w:space="0" w:color="auto"/>
              <w:left w:val="outset" w:sz="6" w:space="0" w:color="auto"/>
              <w:bottom w:val="outset" w:sz="6" w:space="0" w:color="auto"/>
              <w:right w:val="outset" w:sz="6" w:space="0" w:color="auto"/>
            </w:tcBorders>
          </w:tcPr>
          <w:p w14:paraId="5EDF1E8D" w14:textId="77777777"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Iekļauj informāciju atbilstoši instrukcijas 57.punktā noteiktajam</w:t>
            </w:r>
          </w:p>
        </w:tc>
      </w:tr>
      <w:tr w:rsidR="00DA6C86" w:rsidRPr="00DD49B6" w14:paraId="5EDF1E93" w14:textId="77777777" w:rsidTr="00DD49B6">
        <w:trPr>
          <w:jc w:val="center"/>
        </w:trPr>
        <w:tc>
          <w:tcPr>
            <w:tcW w:w="497" w:type="dxa"/>
            <w:tcBorders>
              <w:top w:val="outset" w:sz="6" w:space="0" w:color="auto"/>
              <w:left w:val="outset" w:sz="6" w:space="0" w:color="auto"/>
              <w:bottom w:val="outset" w:sz="6" w:space="0" w:color="auto"/>
              <w:right w:val="outset" w:sz="6" w:space="0" w:color="auto"/>
            </w:tcBorders>
          </w:tcPr>
          <w:p w14:paraId="5EDF1E8F"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3.</w:t>
            </w:r>
          </w:p>
        </w:tc>
        <w:tc>
          <w:tcPr>
            <w:tcW w:w="2713" w:type="dxa"/>
            <w:gridSpan w:val="3"/>
            <w:tcBorders>
              <w:top w:val="outset" w:sz="6" w:space="0" w:color="auto"/>
              <w:left w:val="outset" w:sz="6" w:space="0" w:color="auto"/>
              <w:bottom w:val="outset" w:sz="6" w:space="0" w:color="auto"/>
              <w:right w:val="outset" w:sz="6" w:space="0" w:color="auto"/>
            </w:tcBorders>
          </w:tcPr>
          <w:p w14:paraId="5EDF1E90"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325" w:type="dxa"/>
            <w:gridSpan w:val="4"/>
            <w:tcBorders>
              <w:top w:val="outset" w:sz="6" w:space="0" w:color="auto"/>
              <w:left w:val="outset" w:sz="6" w:space="0" w:color="auto"/>
              <w:bottom w:val="outset" w:sz="6" w:space="0" w:color="auto"/>
              <w:right w:val="outset" w:sz="6" w:space="0" w:color="auto"/>
            </w:tcBorders>
          </w:tcPr>
          <w:p w14:paraId="5EDF1E91" w14:textId="77777777"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Iekļauj informāciju atbilstoši instrukcijas 59.punktā noteiktajam, kā arī papildu informāciju pēc tiesību akta projekta izstrādātāja ieskatiem.</w:t>
            </w:r>
          </w:p>
          <w:p w14:paraId="5EDF1E92" w14:textId="430A9024"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 xml:space="preserve">Ja šādas informācijas nav, ieraksta – </w:t>
            </w:r>
            <w:r w:rsidR="00171D36" w:rsidRPr="00DD49B6">
              <w:rPr>
                <w:rFonts w:ascii="Times New Roman" w:hAnsi="Times New Roman" w:cs="Times New Roman"/>
                <w:sz w:val="24"/>
                <w:szCs w:val="24"/>
              </w:rPr>
              <w:t>"</w:t>
            </w:r>
            <w:r w:rsidRPr="00DD49B6">
              <w:rPr>
                <w:rFonts w:ascii="Times New Roman" w:hAnsi="Times New Roman" w:cs="Times New Roman"/>
                <w:sz w:val="24"/>
                <w:szCs w:val="24"/>
              </w:rPr>
              <w:t>Nav</w:t>
            </w:r>
            <w:r w:rsidR="00171D36" w:rsidRPr="00DD49B6">
              <w:rPr>
                <w:rFonts w:ascii="Times New Roman" w:hAnsi="Times New Roman" w:cs="Times New Roman"/>
                <w:sz w:val="24"/>
                <w:szCs w:val="24"/>
              </w:rPr>
              <w:t>"</w:t>
            </w:r>
          </w:p>
        </w:tc>
      </w:tr>
      <w:tr w:rsidR="00DA6C86" w:rsidRPr="00DD49B6" w14:paraId="5EDF1E96" w14:textId="77777777" w:rsidTr="00171D36">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14:paraId="5EDF1E94" w14:textId="77777777" w:rsidR="00DA6C86" w:rsidRPr="00DD49B6" w:rsidRDefault="00DA6C86"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1.tabula</w:t>
            </w:r>
          </w:p>
          <w:p w14:paraId="5EDF1E95"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b/>
                <w:sz w:val="24"/>
                <w:szCs w:val="24"/>
              </w:rPr>
              <w:t>Tiesību akta projekta atbilstība ES tiesību aktiem</w:t>
            </w:r>
          </w:p>
        </w:tc>
      </w:tr>
      <w:tr w:rsidR="00DA6C86" w:rsidRPr="00DD49B6" w14:paraId="5EDF1E99"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7"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ES tiesību akta datums, numurs un nosaukums</w:t>
            </w:r>
          </w:p>
        </w:tc>
        <w:tc>
          <w:tcPr>
            <w:tcW w:w="7332" w:type="dxa"/>
            <w:gridSpan w:val="6"/>
            <w:tcBorders>
              <w:top w:val="outset" w:sz="6" w:space="0" w:color="auto"/>
              <w:left w:val="outset" w:sz="6" w:space="0" w:color="auto"/>
              <w:bottom w:val="outset" w:sz="6" w:space="0" w:color="auto"/>
              <w:right w:val="outset" w:sz="6" w:space="0" w:color="auto"/>
            </w:tcBorders>
          </w:tcPr>
          <w:p w14:paraId="5EDF1E98"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Aizpilda, ja ar projektu tiek pārņemts vai ieviests vairāk nekā viens ES tiesību akts, – jānorāda tā pati informācija, kas prasīta instrukcijas 55.1.apakšpunktā un jau tikusi norādīta arī V sadaļas 1.punkta ietvaros</w:t>
            </w:r>
          </w:p>
        </w:tc>
      </w:tr>
      <w:tr w:rsidR="00DA6C86" w:rsidRPr="00DD49B6" w14:paraId="5EDF1E9E"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vAlign w:val="center"/>
          </w:tcPr>
          <w:p w14:paraId="5EDF1E9A"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2090" w:type="dxa"/>
            <w:gridSpan w:val="3"/>
            <w:tcBorders>
              <w:top w:val="outset" w:sz="6" w:space="0" w:color="auto"/>
              <w:left w:val="outset" w:sz="6" w:space="0" w:color="auto"/>
              <w:bottom w:val="outset" w:sz="6" w:space="0" w:color="auto"/>
              <w:right w:val="outset" w:sz="6" w:space="0" w:color="auto"/>
            </w:tcBorders>
            <w:vAlign w:val="center"/>
          </w:tcPr>
          <w:p w14:paraId="5EDF1E9B"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2657" w:type="dxa"/>
            <w:gridSpan w:val="2"/>
            <w:tcBorders>
              <w:top w:val="outset" w:sz="6" w:space="0" w:color="auto"/>
              <w:left w:val="outset" w:sz="6" w:space="0" w:color="auto"/>
              <w:bottom w:val="outset" w:sz="6" w:space="0" w:color="auto"/>
              <w:right w:val="outset" w:sz="6" w:space="0" w:color="auto"/>
            </w:tcBorders>
            <w:vAlign w:val="center"/>
          </w:tcPr>
          <w:p w14:paraId="5EDF1E9C"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c>
          <w:tcPr>
            <w:tcW w:w="2585" w:type="dxa"/>
            <w:tcBorders>
              <w:top w:val="outset" w:sz="6" w:space="0" w:color="auto"/>
              <w:left w:val="outset" w:sz="6" w:space="0" w:color="auto"/>
              <w:bottom w:val="outset" w:sz="6" w:space="0" w:color="auto"/>
              <w:right w:val="outset" w:sz="6" w:space="0" w:color="auto"/>
            </w:tcBorders>
            <w:vAlign w:val="center"/>
          </w:tcPr>
          <w:p w14:paraId="5EDF1E9D"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D</w:t>
            </w:r>
          </w:p>
        </w:tc>
      </w:tr>
      <w:tr w:rsidR="00DA6C86" w:rsidRPr="00DD49B6" w14:paraId="5EDF1EA7"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9F" w14:textId="77777777"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lastRenderedPageBreak/>
              <w:t>Attiecīgā ES tiesību akta panta numurs (uzskaitot katru tiesību akta vienību – pantu, daļu, punktu, apakšpunktu)</w:t>
            </w:r>
          </w:p>
        </w:tc>
        <w:tc>
          <w:tcPr>
            <w:tcW w:w="2090" w:type="dxa"/>
            <w:gridSpan w:val="3"/>
            <w:tcBorders>
              <w:top w:val="outset" w:sz="6" w:space="0" w:color="auto"/>
              <w:left w:val="outset" w:sz="6" w:space="0" w:color="auto"/>
              <w:bottom w:val="outset" w:sz="6" w:space="0" w:color="auto"/>
              <w:right w:val="outset" w:sz="6" w:space="0" w:color="auto"/>
            </w:tcBorders>
          </w:tcPr>
          <w:p w14:paraId="5EDF1EA0" w14:textId="77777777"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2657" w:type="dxa"/>
            <w:gridSpan w:val="2"/>
            <w:tcBorders>
              <w:top w:val="outset" w:sz="6" w:space="0" w:color="auto"/>
              <w:left w:val="outset" w:sz="6" w:space="0" w:color="auto"/>
              <w:bottom w:val="outset" w:sz="6" w:space="0" w:color="auto"/>
              <w:right w:val="outset" w:sz="6" w:space="0" w:color="auto"/>
            </w:tcBorders>
          </w:tcPr>
          <w:p w14:paraId="5EDF1EA1" w14:textId="77777777"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Informācija par to, vai šīs tabulas A ailē minētās ES tiesību akta vienības tiek pārņemtas vai ieviestas pilnībā vai daļēji.</w:t>
            </w:r>
          </w:p>
          <w:p w14:paraId="5EDF1EA2" w14:textId="77777777"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5EDF1EA3" w14:textId="77777777"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Norāda institūciju, kas ir atbildīga par šo saistību izpildi pilnībā</w:t>
            </w:r>
          </w:p>
        </w:tc>
        <w:tc>
          <w:tcPr>
            <w:tcW w:w="2585" w:type="dxa"/>
            <w:tcBorders>
              <w:top w:val="outset" w:sz="6" w:space="0" w:color="auto"/>
              <w:left w:val="outset" w:sz="6" w:space="0" w:color="auto"/>
              <w:bottom w:val="outset" w:sz="6" w:space="0" w:color="auto"/>
              <w:right w:val="outset" w:sz="6" w:space="0" w:color="auto"/>
            </w:tcBorders>
          </w:tcPr>
          <w:p w14:paraId="5EDF1EA4"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pacing w:val="-3"/>
                <w:sz w:val="24"/>
                <w:szCs w:val="24"/>
              </w:rPr>
              <w:t xml:space="preserve">Informācija par to, vai šīs </w:t>
            </w:r>
            <w:r w:rsidRPr="00DD49B6">
              <w:rPr>
                <w:rFonts w:ascii="Times New Roman" w:hAnsi="Times New Roman" w:cs="Times New Roman"/>
                <w:sz w:val="24"/>
                <w:szCs w:val="24"/>
              </w:rPr>
              <w:t>tabulas B ailē minētās projekta vienības paredz stingrākas prasības nekā šīs tabulas A ailē minētās ES tiesību akta vienības.</w:t>
            </w:r>
          </w:p>
          <w:p w14:paraId="5EDF1EA5" w14:textId="3BE8A663"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projekts satur stingrā</w:t>
            </w:r>
            <w:r w:rsidR="00584507">
              <w:rPr>
                <w:rFonts w:ascii="Times New Roman" w:hAnsi="Times New Roman" w:cs="Times New Roman"/>
                <w:sz w:val="24"/>
                <w:szCs w:val="24"/>
              </w:rPr>
              <w:softHyphen/>
            </w:r>
            <w:r w:rsidRPr="00DD49B6">
              <w:rPr>
                <w:rFonts w:ascii="Times New Roman" w:hAnsi="Times New Roman" w:cs="Times New Roman"/>
                <w:sz w:val="24"/>
                <w:szCs w:val="24"/>
              </w:rPr>
              <w:t>kas prasības nekā attie</w:t>
            </w:r>
            <w:r w:rsidR="00584507">
              <w:rPr>
                <w:rFonts w:ascii="Times New Roman" w:hAnsi="Times New Roman" w:cs="Times New Roman"/>
                <w:sz w:val="24"/>
                <w:szCs w:val="24"/>
              </w:rPr>
              <w:softHyphen/>
            </w:r>
            <w:r w:rsidRPr="00DD49B6">
              <w:rPr>
                <w:rFonts w:ascii="Times New Roman" w:hAnsi="Times New Roman" w:cs="Times New Roman"/>
                <w:sz w:val="24"/>
                <w:szCs w:val="24"/>
              </w:rPr>
              <w:t>cīgais ES tiesību akts,</w:t>
            </w:r>
            <w:r w:rsidR="00584507">
              <w:rPr>
                <w:rFonts w:ascii="Times New Roman" w:hAnsi="Times New Roman" w:cs="Times New Roman"/>
                <w:sz w:val="24"/>
                <w:szCs w:val="24"/>
              </w:rPr>
              <w:t xml:space="preserve"> </w:t>
            </w:r>
            <w:r w:rsidRPr="00DD49B6">
              <w:rPr>
                <w:rFonts w:ascii="Times New Roman" w:hAnsi="Times New Roman" w:cs="Times New Roman"/>
                <w:sz w:val="24"/>
                <w:szCs w:val="24"/>
              </w:rPr>
              <w:t>norāda pamatojumu un samērīgumu.</w:t>
            </w:r>
          </w:p>
          <w:p w14:paraId="5EDF1EA6" w14:textId="77777777"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z w:val="24"/>
                <w:szCs w:val="24"/>
              </w:rPr>
              <w:t>Norāda iespējamās alternatīvas (t.sk. alternatīvas, kas neparedz tiesiskā regulējuma izstrādi) – kādos gadījumos būtu iespējams izvairīties no stingrāku prasību</w:t>
            </w:r>
            <w:r w:rsidRPr="00DD49B6">
              <w:rPr>
                <w:rFonts w:ascii="Times New Roman" w:hAnsi="Times New Roman" w:cs="Times New Roman"/>
                <w:spacing w:val="-3"/>
                <w:sz w:val="24"/>
                <w:szCs w:val="24"/>
              </w:rPr>
              <w:t xml:space="preserve"> noteikšanas, nekā paredzēts attiecīgajos ES tiesību aktos</w:t>
            </w:r>
          </w:p>
        </w:tc>
      </w:tr>
      <w:tr w:rsidR="00DA6C86" w:rsidRPr="00DD49B6" w14:paraId="5EDF1EAE"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8" w14:textId="77777777" w:rsidR="00DA6C86" w:rsidRPr="00DD49B6" w:rsidRDefault="00DA6C86" w:rsidP="00171D36">
            <w:pPr>
              <w:spacing w:after="0" w:line="240" w:lineRule="auto"/>
              <w:ind w:left="57"/>
              <w:rPr>
                <w:rFonts w:ascii="Times New Roman" w:hAnsi="Times New Roman" w:cs="Times New Roman"/>
                <w:spacing w:val="-2"/>
                <w:sz w:val="24"/>
                <w:szCs w:val="24"/>
              </w:rPr>
            </w:pPr>
            <w:r w:rsidRPr="00DD49B6">
              <w:rPr>
                <w:rFonts w:ascii="Times New Roman" w:hAnsi="Times New Roman" w:cs="Times New Roman"/>
                <w:spacing w:val="-2"/>
                <w:sz w:val="24"/>
                <w:szCs w:val="24"/>
              </w:rPr>
              <w:t>Iekļauj informāciju atbilstoši instrukcijas 56.1.apakšpunktā noteiktajam</w:t>
            </w:r>
          </w:p>
        </w:tc>
        <w:tc>
          <w:tcPr>
            <w:tcW w:w="2090" w:type="dxa"/>
            <w:gridSpan w:val="3"/>
            <w:tcBorders>
              <w:top w:val="outset" w:sz="6" w:space="0" w:color="auto"/>
              <w:left w:val="outset" w:sz="6" w:space="0" w:color="auto"/>
              <w:bottom w:val="outset" w:sz="6" w:space="0" w:color="auto"/>
              <w:right w:val="outset" w:sz="6" w:space="0" w:color="auto"/>
            </w:tcBorders>
          </w:tcPr>
          <w:p w14:paraId="5EDF1EA9" w14:textId="77777777" w:rsidR="00DA6C86" w:rsidRPr="00DD49B6" w:rsidRDefault="00DA6C86" w:rsidP="00171D36">
            <w:pPr>
              <w:spacing w:after="0" w:line="240" w:lineRule="auto"/>
              <w:ind w:left="57"/>
              <w:rPr>
                <w:rFonts w:ascii="Times New Roman" w:hAnsi="Times New Roman" w:cs="Times New Roman"/>
                <w:spacing w:val="-2"/>
                <w:sz w:val="24"/>
                <w:szCs w:val="24"/>
              </w:rPr>
            </w:pPr>
            <w:r w:rsidRPr="00DD49B6">
              <w:rPr>
                <w:rFonts w:ascii="Times New Roman" w:hAnsi="Times New Roman" w:cs="Times New Roman"/>
                <w:spacing w:val="-2"/>
                <w:sz w:val="24"/>
                <w:szCs w:val="24"/>
              </w:rPr>
              <w:t>Iekļauj informāciju atbilstoši instrukcijas 56.2.apakšpunktā noteiktajam</w:t>
            </w:r>
          </w:p>
        </w:tc>
        <w:tc>
          <w:tcPr>
            <w:tcW w:w="2657" w:type="dxa"/>
            <w:gridSpan w:val="2"/>
            <w:tcBorders>
              <w:top w:val="outset" w:sz="6" w:space="0" w:color="auto"/>
              <w:left w:val="outset" w:sz="6" w:space="0" w:color="auto"/>
              <w:bottom w:val="outset" w:sz="6" w:space="0" w:color="auto"/>
              <w:right w:val="outset" w:sz="6" w:space="0" w:color="auto"/>
            </w:tcBorders>
          </w:tcPr>
          <w:p w14:paraId="5EDF1EAA" w14:textId="77777777" w:rsidR="00DA6C86" w:rsidRPr="00DD49B6" w:rsidRDefault="00DA6C86" w:rsidP="00171D36">
            <w:pPr>
              <w:spacing w:after="0" w:line="240" w:lineRule="auto"/>
              <w:ind w:left="57"/>
              <w:rPr>
                <w:rFonts w:ascii="Times New Roman" w:hAnsi="Times New Roman" w:cs="Times New Roman"/>
                <w:spacing w:val="-2"/>
                <w:sz w:val="24"/>
                <w:szCs w:val="24"/>
              </w:rPr>
            </w:pPr>
            <w:r w:rsidRPr="00DD49B6">
              <w:rPr>
                <w:rFonts w:ascii="Times New Roman" w:hAnsi="Times New Roman" w:cs="Times New Roman"/>
                <w:spacing w:val="-2"/>
                <w:sz w:val="24"/>
                <w:szCs w:val="24"/>
              </w:rPr>
              <w:t>Iekļauj informāciju atbilstoši instrukcijas 56.3.apakšpunktā noteiktajam.</w:t>
            </w:r>
          </w:p>
          <w:p w14:paraId="5EDF1EAB" w14:textId="77777777" w:rsidR="00DA6C86" w:rsidRPr="00DD49B6" w:rsidRDefault="00DA6C86" w:rsidP="00171D36">
            <w:pPr>
              <w:spacing w:after="0" w:line="240" w:lineRule="auto"/>
              <w:ind w:left="57"/>
              <w:rPr>
                <w:rFonts w:ascii="Times New Roman" w:hAnsi="Times New Roman" w:cs="Times New Roman"/>
                <w:spacing w:val="-2"/>
                <w:sz w:val="24"/>
                <w:szCs w:val="24"/>
              </w:rPr>
            </w:pPr>
            <w:r w:rsidRPr="00DD49B6">
              <w:rPr>
                <w:rFonts w:ascii="Times New Roman" w:hAnsi="Times New Roman" w:cs="Times New Roman"/>
                <w:spacing w:val="-2"/>
                <w:sz w:val="24"/>
                <w:szCs w:val="24"/>
              </w:rPr>
              <w:t>Ja attiecināms, iekļauj arī informāciju atbilstoši instrukcijas 56.3.1., 56.3.2. un 56.3.3.apakšpunktā noteiktajam</w:t>
            </w:r>
          </w:p>
        </w:tc>
        <w:tc>
          <w:tcPr>
            <w:tcW w:w="2585" w:type="dxa"/>
            <w:tcBorders>
              <w:top w:val="outset" w:sz="6" w:space="0" w:color="auto"/>
              <w:left w:val="outset" w:sz="6" w:space="0" w:color="auto"/>
              <w:bottom w:val="outset" w:sz="6" w:space="0" w:color="auto"/>
              <w:right w:val="outset" w:sz="6" w:space="0" w:color="auto"/>
            </w:tcBorders>
          </w:tcPr>
          <w:p w14:paraId="5EDF1EAC" w14:textId="77777777" w:rsidR="00DA6C86" w:rsidRPr="00DD49B6" w:rsidRDefault="00DA6C86" w:rsidP="00171D36">
            <w:pPr>
              <w:spacing w:after="0" w:line="240" w:lineRule="auto"/>
              <w:ind w:left="57"/>
              <w:rPr>
                <w:rFonts w:ascii="Times New Roman" w:hAnsi="Times New Roman" w:cs="Times New Roman"/>
                <w:spacing w:val="-2"/>
                <w:sz w:val="24"/>
                <w:szCs w:val="24"/>
              </w:rPr>
            </w:pPr>
            <w:r w:rsidRPr="00DD49B6">
              <w:rPr>
                <w:rFonts w:ascii="Times New Roman" w:hAnsi="Times New Roman" w:cs="Times New Roman"/>
                <w:spacing w:val="-2"/>
                <w:sz w:val="24"/>
                <w:szCs w:val="24"/>
              </w:rPr>
              <w:t>Iekļauj informāciju atbilstoši instrukcijas 56.4.apakšpunktā noteiktajam.</w:t>
            </w:r>
          </w:p>
          <w:p w14:paraId="5EDF1EAD" w14:textId="77777777" w:rsidR="00DA6C86" w:rsidRPr="00DD49B6" w:rsidRDefault="00DA6C86" w:rsidP="00171D36">
            <w:pPr>
              <w:spacing w:after="0" w:line="240" w:lineRule="auto"/>
              <w:ind w:left="57"/>
              <w:rPr>
                <w:rFonts w:ascii="Times New Roman" w:hAnsi="Times New Roman" w:cs="Times New Roman"/>
                <w:spacing w:val="-2"/>
                <w:sz w:val="24"/>
                <w:szCs w:val="24"/>
              </w:rPr>
            </w:pPr>
            <w:r w:rsidRPr="00DD49B6">
              <w:rPr>
                <w:rFonts w:ascii="Times New Roman" w:hAnsi="Times New Roman" w:cs="Times New Roman"/>
                <w:spacing w:val="-2"/>
                <w:sz w:val="24"/>
                <w:szCs w:val="24"/>
              </w:rPr>
              <w:t>Ja attiecināms, iekļauj arī informāciju atbilstoši instrukcijas 56.4.1. un 56.4.2.apakšpunktā noteiktajam</w:t>
            </w:r>
          </w:p>
        </w:tc>
      </w:tr>
      <w:tr w:rsidR="00DA6C86" w:rsidRPr="00DD49B6" w14:paraId="5EDF1EB2"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AF" w14:textId="6744037F"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 ir izmantota ES tiesību aktā paredzētā rīcības brīvība dalīb</w:t>
            </w:r>
            <w:r w:rsidR="00584507">
              <w:rPr>
                <w:rFonts w:ascii="Times New Roman" w:hAnsi="Times New Roman" w:cs="Times New Roman"/>
                <w:spacing w:val="-3"/>
                <w:sz w:val="24"/>
                <w:szCs w:val="24"/>
              </w:rPr>
              <w:softHyphen/>
            </w:r>
            <w:r w:rsidRPr="00DD49B6">
              <w:rPr>
                <w:rFonts w:ascii="Times New Roman" w:hAnsi="Times New Roman" w:cs="Times New Roman"/>
                <w:spacing w:val="-3"/>
                <w:sz w:val="24"/>
                <w:szCs w:val="24"/>
              </w:rPr>
              <w:t>valstij pārņemt vai ieviest noteiktas ES tiesību akta normas?</w:t>
            </w:r>
          </w:p>
          <w:p w14:paraId="5EDF1EB0" w14:textId="77777777" w:rsidR="00DA6C86" w:rsidRPr="00DD49B6" w:rsidRDefault="00DA6C86" w:rsidP="00171D36">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3"/>
                <w:sz w:val="24"/>
                <w:szCs w:val="24"/>
              </w:rPr>
              <w:t>Kādēļ?</w:t>
            </w:r>
          </w:p>
        </w:tc>
        <w:tc>
          <w:tcPr>
            <w:tcW w:w="7332" w:type="dxa"/>
            <w:gridSpan w:val="6"/>
            <w:tcBorders>
              <w:top w:val="outset" w:sz="6" w:space="0" w:color="auto"/>
              <w:left w:val="outset" w:sz="6" w:space="0" w:color="auto"/>
              <w:bottom w:val="outset" w:sz="6" w:space="0" w:color="auto"/>
              <w:right w:val="outset" w:sz="6" w:space="0" w:color="auto"/>
            </w:tcBorders>
          </w:tcPr>
          <w:p w14:paraId="5EDF1EB1"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Iekļauj informāciju atbilstoši instrukcijas 56.5.apakšpunktā noteiktajam</w:t>
            </w:r>
          </w:p>
        </w:tc>
      </w:tr>
      <w:tr w:rsidR="00DA6C86" w:rsidRPr="00DD49B6" w14:paraId="5EDF1EB5"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B3" w14:textId="5A932232" w:rsidR="00DA6C86" w:rsidRPr="00DD49B6" w:rsidRDefault="00DA6C86" w:rsidP="002C5BB1">
            <w:pPr>
              <w:spacing w:after="0" w:line="240" w:lineRule="auto"/>
              <w:ind w:left="57"/>
              <w:rPr>
                <w:rFonts w:ascii="Times New Roman" w:hAnsi="Times New Roman" w:cs="Times New Roman"/>
                <w:spacing w:val="-3"/>
                <w:sz w:val="24"/>
                <w:szCs w:val="24"/>
              </w:rPr>
            </w:pPr>
            <w:r w:rsidRPr="00DD49B6">
              <w:rPr>
                <w:rFonts w:ascii="Times New Roman" w:hAnsi="Times New Roman" w:cs="Times New Roman"/>
                <w:spacing w:val="-4"/>
                <w:sz w:val="24"/>
                <w:szCs w:val="24"/>
              </w:rPr>
              <w:t>Saistības sniegt paziņojumu ES</w:t>
            </w:r>
            <w:r w:rsidR="002C5BB1">
              <w:rPr>
                <w:rFonts w:ascii="Times New Roman" w:hAnsi="Times New Roman" w:cs="Times New Roman"/>
                <w:spacing w:val="-4"/>
                <w:sz w:val="24"/>
                <w:szCs w:val="24"/>
              </w:rPr>
              <w:t xml:space="preserve"> </w:t>
            </w:r>
            <w:r w:rsidRPr="00DD49B6">
              <w:rPr>
                <w:rFonts w:ascii="Times New Roman" w:hAnsi="Times New Roman" w:cs="Times New Roman"/>
                <w:spacing w:val="-4"/>
                <w:sz w:val="24"/>
                <w:szCs w:val="24"/>
              </w:rPr>
              <w:t>insti</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tūcijām un ES dalīb</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valstīm atbilstoši normatīvajiem aktiem, kas regulē informā</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cijas sniegšanu par tehnisko noteikumu, valsts atbalsta piešķir</w:t>
            </w:r>
            <w:r w:rsidR="002C5BB1">
              <w:rPr>
                <w:rFonts w:ascii="Times New Roman" w:hAnsi="Times New Roman" w:cs="Times New Roman"/>
                <w:spacing w:val="-4"/>
                <w:sz w:val="24"/>
                <w:szCs w:val="24"/>
              </w:rPr>
              <w:softHyphen/>
            </w:r>
            <w:r w:rsidRPr="00DD49B6">
              <w:rPr>
                <w:rFonts w:ascii="Times New Roman" w:hAnsi="Times New Roman" w:cs="Times New Roman"/>
                <w:spacing w:val="-4"/>
                <w:sz w:val="24"/>
                <w:szCs w:val="24"/>
              </w:rPr>
              <w:t xml:space="preserve">šanas un finanšu </w:t>
            </w:r>
            <w:r w:rsidRPr="00DD49B6">
              <w:rPr>
                <w:rFonts w:ascii="Times New Roman" w:hAnsi="Times New Roman" w:cs="Times New Roman"/>
                <w:spacing w:val="-4"/>
                <w:sz w:val="24"/>
                <w:szCs w:val="24"/>
              </w:rPr>
              <w:lastRenderedPageBreak/>
              <w:t>noteikumu (attiecībā uz monetāro politiku) projektiem</w:t>
            </w:r>
          </w:p>
        </w:tc>
        <w:tc>
          <w:tcPr>
            <w:tcW w:w="7332" w:type="dxa"/>
            <w:gridSpan w:val="6"/>
            <w:tcBorders>
              <w:top w:val="outset" w:sz="6" w:space="0" w:color="auto"/>
              <w:left w:val="outset" w:sz="6" w:space="0" w:color="auto"/>
              <w:bottom w:val="outset" w:sz="6" w:space="0" w:color="auto"/>
              <w:right w:val="outset" w:sz="6" w:space="0" w:color="auto"/>
            </w:tcBorders>
          </w:tcPr>
          <w:p w14:paraId="5EDF1EB4"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lastRenderedPageBreak/>
              <w:t>Iekļauj informāciju atbilstoši instrukcijas 56.6.apakšpunktā noteiktajam</w:t>
            </w:r>
          </w:p>
        </w:tc>
      </w:tr>
      <w:tr w:rsidR="00DA6C86" w:rsidRPr="00DD49B6" w14:paraId="5EDF1EB9" w14:textId="77777777" w:rsidTr="00171D36">
        <w:trPr>
          <w:jc w:val="center"/>
        </w:trPr>
        <w:tc>
          <w:tcPr>
            <w:tcW w:w="2203" w:type="dxa"/>
            <w:gridSpan w:val="2"/>
            <w:tcBorders>
              <w:top w:val="outset" w:sz="6" w:space="0" w:color="auto"/>
              <w:left w:val="outset" w:sz="6" w:space="0" w:color="auto"/>
              <w:bottom w:val="outset" w:sz="6" w:space="0" w:color="auto"/>
              <w:right w:val="outset" w:sz="6" w:space="0" w:color="auto"/>
            </w:tcBorders>
          </w:tcPr>
          <w:p w14:paraId="5EDF1EB6"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lastRenderedPageBreak/>
              <w:t>Cita informācija</w:t>
            </w:r>
          </w:p>
        </w:tc>
        <w:tc>
          <w:tcPr>
            <w:tcW w:w="7332" w:type="dxa"/>
            <w:gridSpan w:val="6"/>
            <w:tcBorders>
              <w:top w:val="outset" w:sz="6" w:space="0" w:color="auto"/>
              <w:left w:val="outset" w:sz="6" w:space="0" w:color="auto"/>
              <w:bottom w:val="outset" w:sz="6" w:space="0" w:color="auto"/>
              <w:right w:val="outset" w:sz="6" w:space="0" w:color="auto"/>
            </w:tcBorders>
          </w:tcPr>
          <w:p w14:paraId="5EDF1EB7"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Iekļauj papildu informāciju pēc tiesību akta projekta izstrādātāja ieskatiem.</w:t>
            </w:r>
          </w:p>
          <w:p w14:paraId="5EDF1EB8" w14:textId="45CBD2DB"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 xml:space="preserve">Ja šādas informācijas nav, ieraksta – </w:t>
            </w:r>
            <w:r w:rsidR="00171D36" w:rsidRPr="00DD49B6">
              <w:rPr>
                <w:rFonts w:ascii="Times New Roman" w:hAnsi="Times New Roman" w:cs="Times New Roman"/>
                <w:sz w:val="24"/>
                <w:szCs w:val="24"/>
              </w:rPr>
              <w:t>"</w:t>
            </w:r>
            <w:r w:rsidRPr="00DD49B6">
              <w:rPr>
                <w:rFonts w:ascii="Times New Roman" w:hAnsi="Times New Roman" w:cs="Times New Roman"/>
                <w:sz w:val="24"/>
                <w:szCs w:val="24"/>
              </w:rPr>
              <w:t>Nav</w:t>
            </w:r>
            <w:r w:rsidR="00171D36" w:rsidRPr="00DD49B6">
              <w:rPr>
                <w:rFonts w:ascii="Times New Roman" w:hAnsi="Times New Roman" w:cs="Times New Roman"/>
                <w:sz w:val="24"/>
                <w:szCs w:val="24"/>
              </w:rPr>
              <w:t>"</w:t>
            </w:r>
          </w:p>
        </w:tc>
      </w:tr>
      <w:tr w:rsidR="00DA6C86" w:rsidRPr="00DD49B6" w14:paraId="5EDF1EBD" w14:textId="77777777" w:rsidTr="00171D36">
        <w:trPr>
          <w:jc w:val="center"/>
        </w:trPr>
        <w:tc>
          <w:tcPr>
            <w:tcW w:w="9535" w:type="dxa"/>
            <w:gridSpan w:val="8"/>
            <w:tcBorders>
              <w:top w:val="outset" w:sz="6" w:space="0" w:color="auto"/>
              <w:left w:val="outset" w:sz="6" w:space="0" w:color="auto"/>
              <w:bottom w:val="outset" w:sz="6" w:space="0" w:color="auto"/>
              <w:right w:val="outset" w:sz="6" w:space="0" w:color="auto"/>
            </w:tcBorders>
            <w:vAlign w:val="center"/>
          </w:tcPr>
          <w:p w14:paraId="5EDF1EBA" w14:textId="77777777" w:rsidR="00DA6C86" w:rsidRPr="00DD49B6" w:rsidRDefault="00DA6C86"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2.tabula</w:t>
            </w:r>
          </w:p>
          <w:p w14:paraId="5EDF1EBB" w14:textId="77777777" w:rsidR="00DA6C86" w:rsidRPr="00DD49B6" w:rsidRDefault="00DA6C86"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5EDF1EBC" w14:textId="77777777" w:rsidR="00DA6C86" w:rsidRPr="00DD49B6" w:rsidRDefault="00DA6C86" w:rsidP="00171D36">
            <w:pPr>
              <w:spacing w:after="0" w:line="240" w:lineRule="auto"/>
              <w:ind w:left="57"/>
              <w:jc w:val="center"/>
              <w:rPr>
                <w:rFonts w:ascii="Times New Roman" w:hAnsi="Times New Roman" w:cs="Times New Roman"/>
                <w:b/>
                <w:sz w:val="24"/>
                <w:szCs w:val="24"/>
              </w:rPr>
            </w:pPr>
            <w:r w:rsidRPr="00DD49B6">
              <w:rPr>
                <w:rFonts w:ascii="Times New Roman" w:hAnsi="Times New Roman" w:cs="Times New Roman"/>
                <w:b/>
                <w:sz w:val="24"/>
                <w:szCs w:val="24"/>
              </w:rPr>
              <w:t>Pasākumi šo saistību izpildei</w:t>
            </w:r>
          </w:p>
        </w:tc>
      </w:tr>
      <w:tr w:rsidR="00DA6C86" w:rsidRPr="00DD49B6" w14:paraId="5EDF1EC0"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BE"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065" w:type="dxa"/>
            <w:gridSpan w:val="5"/>
            <w:tcBorders>
              <w:top w:val="outset" w:sz="6" w:space="0" w:color="auto"/>
              <w:left w:val="outset" w:sz="6" w:space="0" w:color="auto"/>
              <w:bottom w:val="outset" w:sz="6" w:space="0" w:color="auto"/>
              <w:right w:val="outset" w:sz="6" w:space="0" w:color="auto"/>
            </w:tcBorders>
          </w:tcPr>
          <w:p w14:paraId="5EDF1EBF" w14:textId="1C268B51" w:rsidR="00DA6C86" w:rsidRPr="00DD49B6" w:rsidRDefault="00DA6C86" w:rsidP="00305E8A">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Aizpilda, ja ar projektu izpildītas vai tiek uzņemtas saistības, kas izriet no vairāk nekā viena starptautiskā dokumenta, – jānorāda tā pati informācija, kas prasīta instrukcijas 57.1.apakšpunktā un jau tikusi norādīta arī V sadaļas 2.punkt</w:t>
            </w:r>
            <w:r w:rsidR="00305E8A">
              <w:rPr>
                <w:rFonts w:ascii="Times New Roman" w:hAnsi="Times New Roman" w:cs="Times New Roman"/>
                <w:sz w:val="24"/>
                <w:szCs w:val="24"/>
              </w:rPr>
              <w:t>ā</w:t>
            </w:r>
          </w:p>
        </w:tc>
      </w:tr>
      <w:tr w:rsidR="00DA6C86" w:rsidRPr="00DD49B6" w14:paraId="5EDF1EC4"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vAlign w:val="center"/>
          </w:tcPr>
          <w:p w14:paraId="5EDF1EC1"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A</w:t>
            </w:r>
          </w:p>
        </w:tc>
        <w:tc>
          <w:tcPr>
            <w:tcW w:w="3102" w:type="dxa"/>
            <w:gridSpan w:val="3"/>
            <w:tcBorders>
              <w:top w:val="outset" w:sz="6" w:space="0" w:color="auto"/>
              <w:left w:val="outset" w:sz="6" w:space="0" w:color="auto"/>
              <w:bottom w:val="outset" w:sz="6" w:space="0" w:color="auto"/>
              <w:right w:val="outset" w:sz="6" w:space="0" w:color="auto"/>
            </w:tcBorders>
            <w:vAlign w:val="center"/>
          </w:tcPr>
          <w:p w14:paraId="5EDF1EC2"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B</w:t>
            </w:r>
          </w:p>
        </w:tc>
        <w:tc>
          <w:tcPr>
            <w:tcW w:w="3963" w:type="dxa"/>
            <w:gridSpan w:val="2"/>
            <w:tcBorders>
              <w:top w:val="outset" w:sz="6" w:space="0" w:color="auto"/>
              <w:left w:val="outset" w:sz="6" w:space="0" w:color="auto"/>
              <w:bottom w:val="outset" w:sz="6" w:space="0" w:color="auto"/>
              <w:right w:val="outset" w:sz="6" w:space="0" w:color="auto"/>
            </w:tcBorders>
            <w:vAlign w:val="center"/>
          </w:tcPr>
          <w:p w14:paraId="5EDF1EC3" w14:textId="77777777" w:rsidR="00DA6C86" w:rsidRPr="00DD49B6" w:rsidRDefault="00DA6C86" w:rsidP="00171D36">
            <w:pPr>
              <w:spacing w:after="0" w:line="240" w:lineRule="auto"/>
              <w:ind w:left="57"/>
              <w:jc w:val="center"/>
              <w:rPr>
                <w:rFonts w:ascii="Times New Roman" w:hAnsi="Times New Roman" w:cs="Times New Roman"/>
                <w:sz w:val="24"/>
                <w:szCs w:val="24"/>
              </w:rPr>
            </w:pPr>
            <w:r w:rsidRPr="00DD49B6">
              <w:rPr>
                <w:rFonts w:ascii="Times New Roman" w:hAnsi="Times New Roman" w:cs="Times New Roman"/>
                <w:sz w:val="24"/>
                <w:szCs w:val="24"/>
              </w:rPr>
              <w:t>C</w:t>
            </w:r>
          </w:p>
        </w:tc>
      </w:tr>
      <w:tr w:rsidR="00DA6C86" w:rsidRPr="00DD49B6" w14:paraId="5EDF1ECB"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5" w14:textId="7C7E1931"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Starptautiskās saistības (pēc būtības), kas izriet no norādītā starptautis</w:t>
            </w:r>
            <w:r w:rsidR="002C5BB1">
              <w:rPr>
                <w:rFonts w:ascii="Times New Roman" w:hAnsi="Times New Roman" w:cs="Times New Roman"/>
                <w:sz w:val="24"/>
                <w:szCs w:val="24"/>
              </w:rPr>
              <w:softHyphen/>
            </w:r>
            <w:r w:rsidRPr="00DD49B6">
              <w:rPr>
                <w:rFonts w:ascii="Times New Roman" w:hAnsi="Times New Roman" w:cs="Times New Roman"/>
                <w:sz w:val="24"/>
                <w:szCs w:val="24"/>
              </w:rPr>
              <w:t>kā dokumenta.</w:t>
            </w:r>
          </w:p>
          <w:p w14:paraId="5EDF1EC6"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Konkrēti veicamie pasākumi vai uzdevumi, kas nepieciešami šo starptautisko saistību izpildei</w:t>
            </w:r>
          </w:p>
        </w:tc>
        <w:tc>
          <w:tcPr>
            <w:tcW w:w="3102" w:type="dxa"/>
            <w:gridSpan w:val="3"/>
            <w:tcBorders>
              <w:top w:val="outset" w:sz="6" w:space="0" w:color="auto"/>
              <w:left w:val="outset" w:sz="6" w:space="0" w:color="auto"/>
              <w:bottom w:val="outset" w:sz="6" w:space="0" w:color="auto"/>
              <w:right w:val="outset" w:sz="6" w:space="0" w:color="auto"/>
            </w:tcBorders>
          </w:tcPr>
          <w:p w14:paraId="5EDF1EC7"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63" w:type="dxa"/>
            <w:gridSpan w:val="2"/>
            <w:tcBorders>
              <w:top w:val="outset" w:sz="6" w:space="0" w:color="auto"/>
              <w:left w:val="outset" w:sz="6" w:space="0" w:color="auto"/>
              <w:bottom w:val="outset" w:sz="6" w:space="0" w:color="auto"/>
              <w:right w:val="outset" w:sz="6" w:space="0" w:color="auto"/>
            </w:tcBorders>
          </w:tcPr>
          <w:p w14:paraId="5EDF1EC8"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Informācija par to, vai starptautiskās saistības, kas minētas šīs tabulas A ailē, tiek izpildītas pilnībā vai daļēji.</w:t>
            </w:r>
          </w:p>
          <w:p w14:paraId="5EDF1EC9" w14:textId="5993BC31"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5EDF1ECA" w14:textId="77777777" w:rsidR="00DA6C86" w:rsidRPr="00DD49B6" w:rsidRDefault="00DA6C86" w:rsidP="00171D36">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Norāda institūciju, kas ir atbildīga par šo saistību izpildi pilnībā</w:t>
            </w:r>
          </w:p>
        </w:tc>
      </w:tr>
      <w:tr w:rsidR="00DA6C86" w:rsidRPr="00DD49B6" w14:paraId="5EDF1ED0"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CC"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Iekļauj informāciju atbilstoši instrukcijas 58.1.apakšpunktā noteiktajam</w:t>
            </w:r>
          </w:p>
        </w:tc>
        <w:tc>
          <w:tcPr>
            <w:tcW w:w="3102" w:type="dxa"/>
            <w:gridSpan w:val="3"/>
            <w:tcBorders>
              <w:top w:val="outset" w:sz="6" w:space="0" w:color="auto"/>
              <w:left w:val="outset" w:sz="6" w:space="0" w:color="auto"/>
              <w:bottom w:val="outset" w:sz="6" w:space="0" w:color="auto"/>
              <w:right w:val="outset" w:sz="6" w:space="0" w:color="auto"/>
            </w:tcBorders>
          </w:tcPr>
          <w:p w14:paraId="5EDF1ECD"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Iekļauj informāciju atbilstoši instrukcijas 58.2.apakšpunktā noteiktajam</w:t>
            </w:r>
          </w:p>
        </w:tc>
        <w:tc>
          <w:tcPr>
            <w:tcW w:w="3963" w:type="dxa"/>
            <w:gridSpan w:val="2"/>
            <w:tcBorders>
              <w:top w:val="outset" w:sz="6" w:space="0" w:color="auto"/>
              <w:left w:val="outset" w:sz="6" w:space="0" w:color="auto"/>
              <w:bottom w:val="outset" w:sz="6" w:space="0" w:color="auto"/>
              <w:right w:val="outset" w:sz="6" w:space="0" w:color="auto"/>
            </w:tcBorders>
          </w:tcPr>
          <w:p w14:paraId="5EDF1ECE"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Iekļauj informāciju atbilstoši instrukcijas 58.3.apakšpunktā noteiktajam.</w:t>
            </w:r>
          </w:p>
          <w:p w14:paraId="5EDF1ECF"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Ja attiecināms, iekļauj arī informāciju atbilstoši instrukcijas 58.3.1., 58.3.2. un 58.3.3.apakšpunktā noteiktajam</w:t>
            </w:r>
          </w:p>
        </w:tc>
      </w:tr>
      <w:tr w:rsidR="00DA6C86" w:rsidRPr="00DD49B6" w14:paraId="5EDF1ED3"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1" w14:textId="0C9972B3"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Vai starptautiskajā dokumentā paredzētās saistības nav pretrunā ar jau esošajām Latvijas Republikas starptautis</w:t>
            </w:r>
            <w:r w:rsidR="002C5BB1">
              <w:rPr>
                <w:rFonts w:ascii="Times New Roman" w:hAnsi="Times New Roman" w:cs="Times New Roman"/>
                <w:sz w:val="24"/>
                <w:szCs w:val="24"/>
              </w:rPr>
              <w:softHyphen/>
            </w:r>
            <w:r w:rsidRPr="00DD49B6">
              <w:rPr>
                <w:rFonts w:ascii="Times New Roman" w:hAnsi="Times New Roman" w:cs="Times New Roman"/>
                <w:sz w:val="24"/>
                <w:szCs w:val="24"/>
              </w:rPr>
              <w:t>kajām saistībām</w:t>
            </w:r>
          </w:p>
        </w:tc>
        <w:tc>
          <w:tcPr>
            <w:tcW w:w="7065" w:type="dxa"/>
            <w:gridSpan w:val="5"/>
            <w:tcBorders>
              <w:top w:val="outset" w:sz="6" w:space="0" w:color="auto"/>
              <w:left w:val="outset" w:sz="6" w:space="0" w:color="auto"/>
              <w:bottom w:val="outset" w:sz="6" w:space="0" w:color="auto"/>
              <w:right w:val="outset" w:sz="6" w:space="0" w:color="auto"/>
            </w:tcBorders>
          </w:tcPr>
          <w:p w14:paraId="5EDF1ED2" w14:textId="77777777"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Iekļauj informāciju atbilstoši instrukcijas 58.4.apakšpunktā noteiktajam</w:t>
            </w:r>
          </w:p>
        </w:tc>
      </w:tr>
      <w:tr w:rsidR="00DA6C86" w:rsidRPr="00DD49B6" w14:paraId="5EDF1ED7" w14:textId="77777777" w:rsidTr="00171D36">
        <w:trPr>
          <w:jc w:val="center"/>
        </w:trPr>
        <w:tc>
          <w:tcPr>
            <w:tcW w:w="2470" w:type="dxa"/>
            <w:gridSpan w:val="3"/>
            <w:tcBorders>
              <w:top w:val="outset" w:sz="6" w:space="0" w:color="auto"/>
              <w:left w:val="outset" w:sz="6" w:space="0" w:color="auto"/>
              <w:bottom w:val="outset" w:sz="6" w:space="0" w:color="auto"/>
              <w:right w:val="outset" w:sz="6" w:space="0" w:color="auto"/>
            </w:tcBorders>
          </w:tcPr>
          <w:p w14:paraId="5EDF1ED4" w14:textId="77777777" w:rsidR="00DA6C86" w:rsidRPr="00DD49B6" w:rsidRDefault="00DA6C86" w:rsidP="00171D36">
            <w:pPr>
              <w:spacing w:after="0" w:line="240" w:lineRule="auto"/>
              <w:ind w:lef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7065" w:type="dxa"/>
            <w:gridSpan w:val="5"/>
            <w:tcBorders>
              <w:top w:val="outset" w:sz="6" w:space="0" w:color="auto"/>
              <w:left w:val="outset" w:sz="6" w:space="0" w:color="auto"/>
              <w:bottom w:val="outset" w:sz="6" w:space="0" w:color="auto"/>
              <w:right w:val="outset" w:sz="6" w:space="0" w:color="auto"/>
            </w:tcBorders>
          </w:tcPr>
          <w:p w14:paraId="5EDF1ED5" w14:textId="77777777"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Iekļauj papildu informāciju pēc tiesību akta projekta izstrādātāja ieskatiem.</w:t>
            </w:r>
          </w:p>
          <w:p w14:paraId="5EDF1ED6" w14:textId="2DE6F4EA" w:rsidR="00DA6C86" w:rsidRPr="00DD49B6" w:rsidRDefault="00DA6C86"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 xml:space="preserve">Ja šādas informācijas nav, ieraksta – </w:t>
            </w:r>
            <w:r w:rsidR="00171D36" w:rsidRPr="00DD49B6">
              <w:rPr>
                <w:rFonts w:ascii="Times New Roman" w:hAnsi="Times New Roman" w:cs="Times New Roman"/>
                <w:sz w:val="24"/>
                <w:szCs w:val="24"/>
              </w:rPr>
              <w:t>"</w:t>
            </w:r>
            <w:r w:rsidRPr="00DD49B6">
              <w:rPr>
                <w:rFonts w:ascii="Times New Roman" w:hAnsi="Times New Roman" w:cs="Times New Roman"/>
                <w:sz w:val="24"/>
                <w:szCs w:val="24"/>
              </w:rPr>
              <w:t>Nav</w:t>
            </w:r>
            <w:r w:rsidR="00171D36" w:rsidRPr="00DD49B6">
              <w:rPr>
                <w:rFonts w:ascii="Times New Roman" w:hAnsi="Times New Roman" w:cs="Times New Roman"/>
                <w:sz w:val="24"/>
                <w:szCs w:val="24"/>
              </w:rPr>
              <w:t>"</w:t>
            </w:r>
          </w:p>
        </w:tc>
      </w:tr>
    </w:tbl>
    <w:p w14:paraId="5EDF1ED8" w14:textId="77777777" w:rsidR="00DA6C86" w:rsidRPr="00DD49B6" w:rsidDel="009D1634" w:rsidRDefault="00DA6C86" w:rsidP="00171D36">
      <w:pPr>
        <w:spacing w:after="0" w:line="240" w:lineRule="auto"/>
        <w:rPr>
          <w:rFonts w:ascii="Times New Roman" w:hAnsi="Times New Roman" w:cs="Times New Roman"/>
          <w:sz w:val="24"/>
          <w:szCs w:val="24"/>
        </w:rPr>
      </w:pP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DA6C86" w:rsidRPr="00DD49B6" w14:paraId="5EDF1EDA" w14:textId="77777777" w:rsidTr="004544D2">
        <w:trPr>
          <w:trHeight w:val="421"/>
          <w:jc w:val="center"/>
        </w:trPr>
        <w:tc>
          <w:tcPr>
            <w:tcW w:w="9524" w:type="dxa"/>
            <w:gridSpan w:val="3"/>
            <w:vAlign w:val="center"/>
          </w:tcPr>
          <w:p w14:paraId="5EDF1ED9" w14:textId="77777777" w:rsidR="00DA6C86" w:rsidRPr="00DD49B6" w:rsidRDefault="00DA6C86" w:rsidP="00171D36">
            <w:pPr>
              <w:pStyle w:val="naisnod"/>
              <w:spacing w:before="0" w:beforeAutospacing="0" w:after="0" w:afterAutospacing="0"/>
              <w:ind w:left="57" w:right="57"/>
              <w:jc w:val="center"/>
            </w:pPr>
            <w:r w:rsidRPr="00DD49B6">
              <w:rPr>
                <w:b/>
              </w:rPr>
              <w:t>VI. Sabiedrības līdzdalība un komunikācijas aktivitātes</w:t>
            </w:r>
          </w:p>
        </w:tc>
      </w:tr>
      <w:tr w:rsidR="00DA6C86" w:rsidRPr="00DD49B6" w14:paraId="5EDF1EDE" w14:textId="77777777" w:rsidTr="007A4496">
        <w:trPr>
          <w:trHeight w:val="553"/>
          <w:jc w:val="center"/>
        </w:trPr>
        <w:tc>
          <w:tcPr>
            <w:tcW w:w="476" w:type="dxa"/>
          </w:tcPr>
          <w:p w14:paraId="5EDF1EDB" w14:textId="77777777" w:rsidR="00DA6C86" w:rsidRPr="00DD49B6" w:rsidRDefault="00DA6C86" w:rsidP="00171D3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5EDF1EDC" w14:textId="77777777" w:rsidR="00DA6C86" w:rsidRPr="00DD49B6" w:rsidRDefault="00DA6C86" w:rsidP="002C5BB1">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 xml:space="preserve">Plānotās sabiedrības līdzdalības un </w:t>
            </w:r>
            <w:r w:rsidRPr="00DD49B6">
              <w:rPr>
                <w:rFonts w:ascii="Times New Roman" w:hAnsi="Times New Roman" w:cs="Times New Roman"/>
                <w:sz w:val="24"/>
                <w:szCs w:val="24"/>
                <w:lang w:eastAsia="lv-LV"/>
              </w:rPr>
              <w:lastRenderedPageBreak/>
              <w:t>komunikācijas aktivitātes saistībā ar projektu</w:t>
            </w:r>
          </w:p>
        </w:tc>
        <w:tc>
          <w:tcPr>
            <w:tcW w:w="6206" w:type="dxa"/>
          </w:tcPr>
          <w:p w14:paraId="5EDF1EDD" w14:textId="77777777" w:rsidR="00DA6C86" w:rsidRPr="00DD49B6" w:rsidRDefault="00343428" w:rsidP="00FC02B0">
            <w:pPr>
              <w:shd w:val="clear" w:color="auto" w:fill="FFFFFF"/>
              <w:spacing w:after="0" w:line="240" w:lineRule="auto"/>
              <w:ind w:left="169"/>
              <w:jc w:val="both"/>
              <w:rPr>
                <w:rFonts w:ascii="Times New Roman" w:hAnsi="Times New Roman" w:cs="Times New Roman"/>
                <w:sz w:val="24"/>
                <w:szCs w:val="24"/>
                <w:lang w:eastAsia="lv-LV"/>
              </w:rPr>
            </w:pPr>
            <w:bookmarkStart w:id="1" w:name="p61"/>
            <w:bookmarkEnd w:id="1"/>
            <w:r w:rsidRPr="00DD49B6">
              <w:rPr>
                <w:rFonts w:ascii="Times New Roman" w:hAnsi="Times New Roman" w:cs="Times New Roman"/>
                <w:sz w:val="24"/>
                <w:szCs w:val="24"/>
              </w:rPr>
              <w:lastRenderedPageBreak/>
              <w:t>Iekļauj informāciju atbilstoši instrukcijas 60.punktā noteiktajam</w:t>
            </w:r>
          </w:p>
        </w:tc>
      </w:tr>
      <w:tr w:rsidR="00DA6C86" w:rsidRPr="00DD49B6" w14:paraId="5EDF1EE2" w14:textId="77777777" w:rsidTr="007A4496">
        <w:trPr>
          <w:trHeight w:val="339"/>
          <w:jc w:val="center"/>
        </w:trPr>
        <w:tc>
          <w:tcPr>
            <w:tcW w:w="476" w:type="dxa"/>
          </w:tcPr>
          <w:p w14:paraId="5EDF1EDF" w14:textId="77777777" w:rsidR="00DA6C86" w:rsidRPr="00DD49B6" w:rsidRDefault="00DA6C86" w:rsidP="00171D3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2.</w:t>
            </w:r>
          </w:p>
        </w:tc>
        <w:tc>
          <w:tcPr>
            <w:tcW w:w="2842" w:type="dxa"/>
          </w:tcPr>
          <w:p w14:paraId="5EDF1EE0" w14:textId="77777777" w:rsidR="00DA6C86" w:rsidRPr="00DD49B6" w:rsidRDefault="00DA6C86" w:rsidP="002C5BB1">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5EDF1EE1" w14:textId="77777777" w:rsidR="00DA6C86" w:rsidRPr="00DD49B6" w:rsidRDefault="00343428" w:rsidP="00FC02B0">
            <w:pPr>
              <w:shd w:val="clear" w:color="auto" w:fill="FFFFFF"/>
              <w:spacing w:after="0" w:line="240" w:lineRule="auto"/>
              <w:ind w:left="169"/>
              <w:jc w:val="both"/>
              <w:rPr>
                <w:rFonts w:ascii="Times New Roman" w:hAnsi="Times New Roman" w:cs="Times New Roman"/>
                <w:sz w:val="24"/>
                <w:szCs w:val="24"/>
                <w:lang w:eastAsia="lv-LV"/>
              </w:rPr>
            </w:pPr>
            <w:bookmarkStart w:id="2" w:name="p62"/>
            <w:bookmarkEnd w:id="2"/>
            <w:r w:rsidRPr="00DD49B6">
              <w:rPr>
                <w:rFonts w:ascii="Times New Roman" w:hAnsi="Times New Roman" w:cs="Times New Roman"/>
                <w:sz w:val="24"/>
                <w:szCs w:val="24"/>
              </w:rPr>
              <w:t>Iekļauj informāciju atbilstoši instrukcijas 61.punktā noteiktajam</w:t>
            </w:r>
          </w:p>
        </w:tc>
      </w:tr>
      <w:tr w:rsidR="00DA6C86" w:rsidRPr="00DD49B6" w14:paraId="5EDF1EE6" w14:textId="77777777" w:rsidTr="007A4496">
        <w:trPr>
          <w:trHeight w:val="476"/>
          <w:jc w:val="center"/>
        </w:trPr>
        <w:tc>
          <w:tcPr>
            <w:tcW w:w="476" w:type="dxa"/>
          </w:tcPr>
          <w:p w14:paraId="5EDF1EE3" w14:textId="77777777" w:rsidR="00DA6C86" w:rsidRPr="00DD49B6" w:rsidRDefault="00DA6C86" w:rsidP="00171D3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5EDF1EE4" w14:textId="77777777" w:rsidR="00DA6C86" w:rsidRPr="00DD49B6" w:rsidRDefault="00DA6C86" w:rsidP="002C5BB1">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5EDF1EE5" w14:textId="77777777" w:rsidR="00DA6C86" w:rsidRPr="00DD49B6" w:rsidRDefault="00343428" w:rsidP="00FC02B0">
            <w:pPr>
              <w:shd w:val="clear" w:color="auto" w:fill="FFFFFF"/>
              <w:spacing w:after="0" w:line="240" w:lineRule="auto"/>
              <w:ind w:left="169"/>
              <w:jc w:val="both"/>
              <w:rPr>
                <w:rFonts w:ascii="Times New Roman" w:hAnsi="Times New Roman" w:cs="Times New Roman"/>
                <w:sz w:val="24"/>
                <w:szCs w:val="24"/>
                <w:lang w:eastAsia="lv-LV"/>
              </w:rPr>
            </w:pPr>
            <w:r w:rsidRPr="00DD49B6">
              <w:rPr>
                <w:rFonts w:ascii="Times New Roman" w:hAnsi="Times New Roman" w:cs="Times New Roman"/>
                <w:sz w:val="24"/>
                <w:szCs w:val="24"/>
              </w:rPr>
              <w:t xml:space="preserve">Iekļauj informāciju atbilstoši instrukcijas </w:t>
            </w:r>
            <w:r w:rsidR="00665490" w:rsidRPr="00DD49B6">
              <w:rPr>
                <w:rFonts w:ascii="Times New Roman" w:hAnsi="Times New Roman" w:cs="Times New Roman"/>
                <w:sz w:val="24"/>
                <w:szCs w:val="24"/>
              </w:rPr>
              <w:t>62</w:t>
            </w:r>
            <w:r w:rsidRPr="00DD49B6">
              <w:rPr>
                <w:rFonts w:ascii="Times New Roman" w:hAnsi="Times New Roman" w:cs="Times New Roman"/>
                <w:sz w:val="24"/>
                <w:szCs w:val="24"/>
              </w:rPr>
              <w:t>.punktā noteiktajam</w:t>
            </w:r>
          </w:p>
        </w:tc>
      </w:tr>
      <w:tr w:rsidR="00DA6C86" w:rsidRPr="00DD49B6" w14:paraId="5EDF1EEB" w14:textId="77777777" w:rsidTr="007A4496">
        <w:trPr>
          <w:trHeight w:val="476"/>
          <w:jc w:val="center"/>
        </w:trPr>
        <w:tc>
          <w:tcPr>
            <w:tcW w:w="476" w:type="dxa"/>
          </w:tcPr>
          <w:p w14:paraId="5EDF1EE7" w14:textId="77777777" w:rsidR="00DA6C86" w:rsidRPr="00DD49B6" w:rsidRDefault="004D6D5B" w:rsidP="00171D3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5EDF1EE8" w14:textId="77777777" w:rsidR="00DA6C86" w:rsidRPr="00DD49B6" w:rsidRDefault="00DA6C86" w:rsidP="002C5BB1">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5EDF1EE9" w14:textId="77777777" w:rsidR="00380812" w:rsidRPr="00DD49B6" w:rsidRDefault="00380812" w:rsidP="00FC02B0">
            <w:pPr>
              <w:spacing w:after="0" w:line="240" w:lineRule="auto"/>
              <w:ind w:left="169"/>
              <w:jc w:val="both"/>
              <w:rPr>
                <w:rFonts w:ascii="Times New Roman" w:hAnsi="Times New Roman" w:cs="Times New Roman"/>
                <w:sz w:val="24"/>
                <w:szCs w:val="24"/>
              </w:rPr>
            </w:pPr>
            <w:r w:rsidRPr="00DD49B6">
              <w:rPr>
                <w:rFonts w:ascii="Times New Roman" w:hAnsi="Times New Roman" w:cs="Times New Roman"/>
                <w:sz w:val="24"/>
                <w:szCs w:val="24"/>
              </w:rPr>
              <w:t>Iekļauj papildu informāciju pēc tiesību akta projekta izstrādātāja ieskatiem.</w:t>
            </w:r>
          </w:p>
          <w:p w14:paraId="5EDF1EEA" w14:textId="3FF24A9D" w:rsidR="00DA6C86" w:rsidRPr="00DD49B6" w:rsidRDefault="00380812" w:rsidP="00FC02B0">
            <w:pPr>
              <w:spacing w:after="0" w:line="240" w:lineRule="auto"/>
              <w:ind w:left="169" w:right="57"/>
              <w:jc w:val="both"/>
              <w:rPr>
                <w:rFonts w:ascii="Times New Roman" w:hAnsi="Times New Roman" w:cs="Times New Roman"/>
                <w:sz w:val="24"/>
                <w:szCs w:val="24"/>
                <w:lang w:eastAsia="lv-LV"/>
              </w:rPr>
            </w:pPr>
            <w:r w:rsidRPr="00DD49B6">
              <w:rPr>
                <w:rFonts w:ascii="Times New Roman" w:hAnsi="Times New Roman" w:cs="Times New Roman"/>
                <w:sz w:val="24"/>
                <w:szCs w:val="24"/>
              </w:rPr>
              <w:t xml:space="preserve">Ja šādas informācijas nav, ieraksta – </w:t>
            </w:r>
            <w:r w:rsidR="00171D36" w:rsidRPr="00DD49B6">
              <w:rPr>
                <w:rFonts w:ascii="Times New Roman" w:hAnsi="Times New Roman" w:cs="Times New Roman"/>
                <w:sz w:val="24"/>
                <w:szCs w:val="24"/>
              </w:rPr>
              <w:t>"</w:t>
            </w:r>
            <w:r w:rsidRPr="00DD49B6">
              <w:rPr>
                <w:rFonts w:ascii="Times New Roman" w:hAnsi="Times New Roman" w:cs="Times New Roman"/>
                <w:sz w:val="24"/>
                <w:szCs w:val="24"/>
              </w:rPr>
              <w:t>Nav</w:t>
            </w:r>
            <w:r w:rsidR="00171D36" w:rsidRPr="00DD49B6">
              <w:rPr>
                <w:rFonts w:ascii="Times New Roman" w:hAnsi="Times New Roman" w:cs="Times New Roman"/>
                <w:sz w:val="24"/>
                <w:szCs w:val="24"/>
              </w:rPr>
              <w:t>"</w:t>
            </w:r>
          </w:p>
        </w:tc>
      </w:tr>
    </w:tbl>
    <w:p w14:paraId="5EDF1EEC" w14:textId="77777777" w:rsidR="00DA6C86" w:rsidRPr="00DD49B6" w:rsidRDefault="00DA6C86" w:rsidP="00171D36">
      <w:pPr>
        <w:spacing w:after="0" w:line="240" w:lineRule="auto"/>
        <w:rPr>
          <w:rFonts w:ascii="Times New Roman" w:hAnsi="Times New Roman" w:cs="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DA6C86" w:rsidRPr="00DD49B6" w14:paraId="5EDF1EEE" w14:textId="77777777" w:rsidTr="004544D2">
        <w:trPr>
          <w:trHeight w:val="381"/>
          <w:jc w:val="center"/>
        </w:trPr>
        <w:tc>
          <w:tcPr>
            <w:tcW w:w="9518" w:type="dxa"/>
            <w:gridSpan w:val="3"/>
            <w:vAlign w:val="center"/>
          </w:tcPr>
          <w:p w14:paraId="5EDF1EED" w14:textId="77777777" w:rsidR="00DA6C86" w:rsidRPr="00DD49B6" w:rsidRDefault="00DA6C86" w:rsidP="00171D36">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DA6C86" w:rsidRPr="00DD49B6" w14:paraId="5EDF1EF2" w14:textId="77777777" w:rsidTr="001E69FC">
        <w:trPr>
          <w:trHeight w:val="427"/>
          <w:jc w:val="center"/>
        </w:trPr>
        <w:tc>
          <w:tcPr>
            <w:tcW w:w="437" w:type="dxa"/>
          </w:tcPr>
          <w:p w14:paraId="5EDF1EEF" w14:textId="77777777" w:rsidR="00DA6C86" w:rsidRPr="00DD49B6" w:rsidRDefault="00DA6C86" w:rsidP="00171D36">
            <w:pPr>
              <w:pStyle w:val="naisnod"/>
              <w:spacing w:before="0" w:beforeAutospacing="0" w:after="0" w:afterAutospacing="0"/>
              <w:ind w:left="57" w:right="57"/>
              <w:jc w:val="both"/>
            </w:pPr>
            <w:r w:rsidRPr="00DD49B6">
              <w:t>1.</w:t>
            </w:r>
          </w:p>
        </w:tc>
        <w:tc>
          <w:tcPr>
            <w:tcW w:w="3615" w:type="dxa"/>
          </w:tcPr>
          <w:p w14:paraId="5EDF1EF0" w14:textId="77777777" w:rsidR="00DA6C86" w:rsidRPr="00DD49B6" w:rsidRDefault="00DA6C86" w:rsidP="002C5BB1">
            <w:pPr>
              <w:pStyle w:val="naisf"/>
              <w:spacing w:before="0" w:beforeAutospacing="0" w:after="0" w:afterAutospacing="0"/>
              <w:ind w:left="57" w:right="57"/>
            </w:pPr>
            <w:r w:rsidRPr="00DD49B6">
              <w:t>Projekta izpildē iesaistītās institūcijas</w:t>
            </w:r>
          </w:p>
        </w:tc>
        <w:tc>
          <w:tcPr>
            <w:tcW w:w="5466" w:type="dxa"/>
          </w:tcPr>
          <w:p w14:paraId="5EDF1EF1" w14:textId="77777777" w:rsidR="00DA6C86" w:rsidRPr="00DD49B6" w:rsidRDefault="00343428" w:rsidP="00171D36">
            <w:pPr>
              <w:shd w:val="clear" w:color="auto" w:fill="FFFFFF"/>
              <w:spacing w:after="0" w:line="240" w:lineRule="auto"/>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DD49B6">
              <w:rPr>
                <w:rFonts w:ascii="Times New Roman" w:hAnsi="Times New Roman" w:cs="Times New Roman"/>
                <w:sz w:val="24"/>
                <w:szCs w:val="24"/>
              </w:rPr>
              <w:t xml:space="preserve">Iekļauj informāciju atbilstoši instrukcijas </w:t>
            </w:r>
            <w:r w:rsidR="00665490" w:rsidRPr="00DD49B6">
              <w:rPr>
                <w:rFonts w:ascii="Times New Roman" w:hAnsi="Times New Roman" w:cs="Times New Roman"/>
                <w:sz w:val="24"/>
                <w:szCs w:val="24"/>
              </w:rPr>
              <w:t>65</w:t>
            </w:r>
            <w:r w:rsidRPr="00DD49B6">
              <w:rPr>
                <w:rFonts w:ascii="Times New Roman" w:hAnsi="Times New Roman" w:cs="Times New Roman"/>
                <w:sz w:val="24"/>
                <w:szCs w:val="24"/>
              </w:rPr>
              <w:t>.punktā noteiktajam</w:t>
            </w:r>
          </w:p>
        </w:tc>
      </w:tr>
      <w:tr w:rsidR="00DA6C86" w:rsidRPr="00DD49B6" w14:paraId="5EDF1EF8" w14:textId="77777777" w:rsidTr="001E69FC">
        <w:trPr>
          <w:trHeight w:val="463"/>
          <w:jc w:val="center"/>
        </w:trPr>
        <w:tc>
          <w:tcPr>
            <w:tcW w:w="437" w:type="dxa"/>
          </w:tcPr>
          <w:p w14:paraId="5EDF1EF3" w14:textId="77777777" w:rsidR="00DA6C86" w:rsidRPr="00DD49B6" w:rsidRDefault="00DA6C86" w:rsidP="00171D36">
            <w:pPr>
              <w:pStyle w:val="naisnod"/>
              <w:spacing w:before="0" w:beforeAutospacing="0" w:after="0" w:afterAutospacing="0"/>
              <w:ind w:left="57" w:right="57"/>
              <w:jc w:val="both"/>
            </w:pPr>
            <w:r w:rsidRPr="00DD49B6">
              <w:t>2.</w:t>
            </w:r>
          </w:p>
        </w:tc>
        <w:tc>
          <w:tcPr>
            <w:tcW w:w="3615" w:type="dxa"/>
          </w:tcPr>
          <w:p w14:paraId="5EDF1EF4" w14:textId="376D97F5" w:rsidR="00DA6C86" w:rsidRPr="00DD49B6" w:rsidRDefault="00DA6C86" w:rsidP="002C5BB1">
            <w:pPr>
              <w:pStyle w:val="naisf"/>
              <w:spacing w:before="0" w:beforeAutospacing="0" w:after="0" w:afterAutospacing="0"/>
              <w:ind w:left="57" w:right="57"/>
            </w:pPr>
            <w:r w:rsidRPr="00DD49B6">
              <w:t>Projekta izpildes iet</w:t>
            </w:r>
            <w:r w:rsidR="002C5BB1">
              <w:t>ekme uz pār</w:t>
            </w:r>
            <w:r w:rsidR="001E69FC">
              <w:softHyphen/>
            </w:r>
            <w:r w:rsidR="002C5BB1">
              <w:t xml:space="preserve">valdes funkcijām un </w:t>
            </w:r>
            <w:r w:rsidRPr="00DD49B6">
              <w:t>institucionālo struktūru.</w:t>
            </w:r>
          </w:p>
          <w:p w14:paraId="5EDF1EF5" w14:textId="026B5512" w:rsidR="00DA6C86" w:rsidRPr="00DD49B6" w:rsidRDefault="00DA6C86" w:rsidP="002C5BB1">
            <w:pPr>
              <w:pStyle w:val="naisf"/>
              <w:spacing w:before="0" w:beforeAutospacing="0" w:after="0" w:afterAutospacing="0"/>
              <w:ind w:left="57" w:right="57"/>
            </w:pPr>
            <w:r w:rsidRPr="00DD49B6">
              <w:t>Jaunu institūciju izveide, esošu institūciju likvidācija vai reorga</w:t>
            </w:r>
            <w:r w:rsidR="001E69FC">
              <w:softHyphen/>
            </w:r>
            <w:r w:rsidRPr="00DD49B6">
              <w:t>nizācija, to ietekme uz institūcijas cilvēkresursiem.</w:t>
            </w:r>
          </w:p>
        </w:tc>
        <w:tc>
          <w:tcPr>
            <w:tcW w:w="5466" w:type="dxa"/>
          </w:tcPr>
          <w:p w14:paraId="5EDF1EF6" w14:textId="77777777" w:rsidR="00DA6C86" w:rsidRPr="00DD49B6" w:rsidRDefault="00343428" w:rsidP="00171D36">
            <w:pPr>
              <w:shd w:val="clear" w:color="auto" w:fill="FFFFFF"/>
              <w:spacing w:after="0" w:line="240" w:lineRule="auto"/>
              <w:jc w:val="both"/>
              <w:rPr>
                <w:rFonts w:ascii="Times New Roman" w:hAnsi="Times New Roman" w:cs="Times New Roman"/>
                <w:sz w:val="24"/>
                <w:szCs w:val="24"/>
                <w:lang w:eastAsia="lv-LV"/>
              </w:rPr>
            </w:pPr>
            <w:r w:rsidRPr="00DD49B6">
              <w:rPr>
                <w:rFonts w:ascii="Times New Roman" w:hAnsi="Times New Roman" w:cs="Times New Roman"/>
                <w:sz w:val="24"/>
                <w:szCs w:val="24"/>
              </w:rPr>
              <w:t xml:space="preserve">Iekļauj informāciju atbilstoši instrukcijas </w:t>
            </w:r>
            <w:r w:rsidR="00665490" w:rsidRPr="00DD49B6">
              <w:rPr>
                <w:rFonts w:ascii="Times New Roman" w:hAnsi="Times New Roman" w:cs="Times New Roman"/>
                <w:sz w:val="24"/>
                <w:szCs w:val="24"/>
              </w:rPr>
              <w:t>66</w:t>
            </w:r>
            <w:r w:rsidRPr="00DD49B6">
              <w:rPr>
                <w:rFonts w:ascii="Times New Roman" w:hAnsi="Times New Roman" w:cs="Times New Roman"/>
                <w:sz w:val="24"/>
                <w:szCs w:val="24"/>
              </w:rPr>
              <w:t>.</w:t>
            </w:r>
            <w:r w:rsidR="00753A6D" w:rsidRPr="00DD49B6">
              <w:rPr>
                <w:rFonts w:ascii="Times New Roman" w:hAnsi="Times New Roman" w:cs="Times New Roman"/>
                <w:sz w:val="24"/>
                <w:szCs w:val="24"/>
              </w:rPr>
              <w:t>, 67., 68, 69.</w:t>
            </w:r>
            <w:r w:rsidRPr="00DD49B6">
              <w:rPr>
                <w:rFonts w:ascii="Times New Roman" w:hAnsi="Times New Roman" w:cs="Times New Roman"/>
                <w:sz w:val="24"/>
                <w:szCs w:val="24"/>
              </w:rPr>
              <w:t>punktā noteiktajam</w:t>
            </w:r>
          </w:p>
          <w:p w14:paraId="5EDF1EF7" w14:textId="77777777" w:rsidR="00DA6C86" w:rsidRPr="00DD49B6" w:rsidRDefault="00DA6C86" w:rsidP="00171D36">
            <w:pPr>
              <w:shd w:val="clear" w:color="auto" w:fill="FFFFFF"/>
              <w:spacing w:after="0" w:line="240" w:lineRule="auto"/>
              <w:jc w:val="both"/>
              <w:rPr>
                <w:rFonts w:ascii="Times New Roman" w:hAnsi="Times New Roman" w:cs="Times New Roman"/>
                <w:sz w:val="24"/>
                <w:szCs w:val="24"/>
                <w:lang w:eastAsia="lv-LV"/>
              </w:rPr>
            </w:pPr>
          </w:p>
        </w:tc>
      </w:tr>
      <w:tr w:rsidR="00DA6C86" w:rsidRPr="00DD49B6" w14:paraId="5EDF1EFD" w14:textId="77777777"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5EDF1EF9" w14:textId="77777777" w:rsidR="00DA6C86" w:rsidRPr="00DD49B6" w:rsidRDefault="00DA6C86" w:rsidP="00171D36">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5EDF1EFA" w14:textId="77777777" w:rsidR="00DA6C86" w:rsidRPr="00DD49B6" w:rsidRDefault="00DA6C86" w:rsidP="002C5BB1">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EDF1EFB" w14:textId="77777777" w:rsidR="00380812" w:rsidRPr="00DD49B6" w:rsidRDefault="00380812" w:rsidP="00171D36">
            <w:pPr>
              <w:spacing w:after="0" w:line="240" w:lineRule="auto"/>
              <w:ind w:left="57"/>
              <w:jc w:val="both"/>
              <w:rPr>
                <w:rFonts w:ascii="Times New Roman" w:hAnsi="Times New Roman" w:cs="Times New Roman"/>
                <w:sz w:val="24"/>
                <w:szCs w:val="24"/>
              </w:rPr>
            </w:pPr>
            <w:r w:rsidRPr="00DD49B6">
              <w:rPr>
                <w:rFonts w:ascii="Times New Roman" w:hAnsi="Times New Roman" w:cs="Times New Roman"/>
                <w:sz w:val="24"/>
                <w:szCs w:val="24"/>
              </w:rPr>
              <w:t>Iekļauj papildu informāciju pēc tiesību akta projekta izstrādātāja ieskatiem.</w:t>
            </w:r>
          </w:p>
          <w:p w14:paraId="5EDF1EFC" w14:textId="7919570C" w:rsidR="00DA6C86" w:rsidRPr="00DD49B6" w:rsidRDefault="00380812" w:rsidP="00171D36">
            <w:pPr>
              <w:spacing w:after="0" w:line="240" w:lineRule="auto"/>
              <w:ind w:left="57" w:right="57"/>
              <w:jc w:val="both"/>
              <w:rPr>
                <w:rFonts w:ascii="Times New Roman" w:hAnsi="Times New Roman" w:cs="Times New Roman"/>
                <w:sz w:val="24"/>
                <w:szCs w:val="24"/>
                <w:lang w:eastAsia="lv-LV"/>
              </w:rPr>
            </w:pPr>
            <w:r w:rsidRPr="00DD49B6">
              <w:rPr>
                <w:rFonts w:ascii="Times New Roman" w:hAnsi="Times New Roman" w:cs="Times New Roman"/>
                <w:sz w:val="24"/>
                <w:szCs w:val="24"/>
              </w:rPr>
              <w:t xml:space="preserve">Ja šādas informācijas nav, ieraksta – </w:t>
            </w:r>
            <w:r w:rsidR="00171D36" w:rsidRPr="00DD49B6">
              <w:rPr>
                <w:rFonts w:ascii="Times New Roman" w:hAnsi="Times New Roman" w:cs="Times New Roman"/>
                <w:sz w:val="24"/>
                <w:szCs w:val="24"/>
              </w:rPr>
              <w:t>"</w:t>
            </w:r>
            <w:r w:rsidRPr="00DD49B6">
              <w:rPr>
                <w:rFonts w:ascii="Times New Roman" w:hAnsi="Times New Roman" w:cs="Times New Roman"/>
                <w:sz w:val="24"/>
                <w:szCs w:val="24"/>
              </w:rPr>
              <w:t>Nav</w:t>
            </w:r>
            <w:r w:rsidR="00171D36" w:rsidRPr="00DD49B6">
              <w:rPr>
                <w:rFonts w:ascii="Times New Roman" w:hAnsi="Times New Roman" w:cs="Times New Roman"/>
                <w:sz w:val="24"/>
                <w:szCs w:val="24"/>
              </w:rPr>
              <w:t>"</w:t>
            </w:r>
            <w:r w:rsidR="00FC02B0">
              <w:rPr>
                <w:rFonts w:ascii="Times New Roman" w:hAnsi="Times New Roman" w:cs="Times New Roman"/>
                <w:sz w:val="24"/>
                <w:szCs w:val="24"/>
              </w:rPr>
              <w:t>"</w:t>
            </w:r>
          </w:p>
        </w:tc>
      </w:tr>
    </w:tbl>
    <w:p w14:paraId="5EDF1EFE" w14:textId="77777777" w:rsidR="00380812" w:rsidRPr="00700A10" w:rsidRDefault="00380812" w:rsidP="00171D36">
      <w:pPr>
        <w:pStyle w:val="ListParagraph"/>
        <w:spacing w:after="0" w:line="240" w:lineRule="auto"/>
        <w:ind w:left="357"/>
        <w:jc w:val="both"/>
        <w:rPr>
          <w:rFonts w:ascii="Times New Roman" w:hAnsi="Times New Roman" w:cs="Times New Roman"/>
          <w:sz w:val="28"/>
          <w:szCs w:val="28"/>
        </w:rPr>
      </w:pPr>
    </w:p>
    <w:p w14:paraId="5EDF1EFF" w14:textId="711BD345" w:rsidR="00056305" w:rsidRPr="00FC6921" w:rsidRDefault="00FC6921" w:rsidP="00FC69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380812" w:rsidRPr="00FC6921">
        <w:rPr>
          <w:rFonts w:ascii="Times New Roman" w:hAnsi="Times New Roman" w:cs="Times New Roman"/>
          <w:sz w:val="28"/>
          <w:szCs w:val="28"/>
        </w:rPr>
        <w:t>Instrukcija stājas spēkā 201</w:t>
      </w:r>
      <w:r w:rsidR="00A51AE5">
        <w:rPr>
          <w:rFonts w:ascii="Times New Roman" w:hAnsi="Times New Roman" w:cs="Times New Roman"/>
          <w:sz w:val="28"/>
          <w:szCs w:val="28"/>
        </w:rPr>
        <w:t>4</w:t>
      </w:r>
      <w:r w:rsidR="00380812" w:rsidRPr="00FC6921">
        <w:rPr>
          <w:rFonts w:ascii="Times New Roman" w:hAnsi="Times New Roman" w:cs="Times New Roman"/>
          <w:sz w:val="28"/>
          <w:szCs w:val="28"/>
        </w:rPr>
        <w:t>.gada 1.</w:t>
      </w:r>
      <w:r w:rsidR="00A51AE5">
        <w:rPr>
          <w:rFonts w:ascii="Times New Roman" w:hAnsi="Times New Roman" w:cs="Times New Roman"/>
          <w:sz w:val="28"/>
          <w:szCs w:val="28"/>
        </w:rPr>
        <w:t>janvārī</w:t>
      </w:r>
      <w:r w:rsidR="00280188" w:rsidRPr="00FC6921">
        <w:rPr>
          <w:rFonts w:ascii="Times New Roman" w:hAnsi="Times New Roman" w:cs="Times New Roman"/>
          <w:sz w:val="28"/>
          <w:szCs w:val="28"/>
        </w:rPr>
        <w:t>.</w:t>
      </w:r>
    </w:p>
    <w:p w14:paraId="5EDF1F00" w14:textId="77777777" w:rsidR="00285418" w:rsidRPr="00305E8A" w:rsidRDefault="00285418" w:rsidP="00171D36">
      <w:pPr>
        <w:spacing w:after="0" w:line="240" w:lineRule="auto"/>
        <w:jc w:val="both"/>
        <w:rPr>
          <w:rFonts w:ascii="Times New Roman" w:hAnsi="Times New Roman" w:cs="Times New Roman"/>
          <w:sz w:val="24"/>
          <w:szCs w:val="24"/>
        </w:rPr>
      </w:pPr>
    </w:p>
    <w:p w14:paraId="5EDF1F01" w14:textId="77777777" w:rsidR="00D2104D" w:rsidRPr="00305E8A" w:rsidRDefault="00D2104D" w:rsidP="00171D36">
      <w:pPr>
        <w:spacing w:after="0" w:line="240" w:lineRule="auto"/>
        <w:jc w:val="both"/>
        <w:rPr>
          <w:rFonts w:ascii="Times New Roman" w:hAnsi="Times New Roman" w:cs="Times New Roman"/>
          <w:sz w:val="24"/>
          <w:szCs w:val="24"/>
        </w:rPr>
      </w:pPr>
    </w:p>
    <w:p w14:paraId="5EDF1F02" w14:textId="77777777" w:rsidR="00D2104D" w:rsidRPr="00305E8A" w:rsidRDefault="00D2104D" w:rsidP="00171D36">
      <w:pPr>
        <w:spacing w:after="0" w:line="240" w:lineRule="auto"/>
        <w:jc w:val="both"/>
        <w:rPr>
          <w:rFonts w:ascii="Times New Roman" w:hAnsi="Times New Roman" w:cs="Times New Roman"/>
          <w:sz w:val="24"/>
          <w:szCs w:val="24"/>
        </w:rPr>
      </w:pPr>
    </w:p>
    <w:p w14:paraId="5EDF1F03" w14:textId="77777777" w:rsidR="00545FF6" w:rsidRDefault="00545FF6" w:rsidP="00FC6921">
      <w:pPr>
        <w:tabs>
          <w:tab w:val="left" w:pos="6840"/>
        </w:tabs>
        <w:spacing w:after="0" w:line="240" w:lineRule="auto"/>
        <w:ind w:firstLine="720"/>
        <w:rPr>
          <w:rFonts w:ascii="Times New Roman" w:hAnsi="Times New Roman" w:cs="Times New Roman"/>
          <w:sz w:val="28"/>
          <w:szCs w:val="28"/>
        </w:rPr>
      </w:pPr>
      <w:r w:rsidRPr="00700A10">
        <w:rPr>
          <w:rFonts w:ascii="Times New Roman" w:hAnsi="Times New Roman" w:cs="Times New Roman"/>
          <w:sz w:val="28"/>
          <w:szCs w:val="28"/>
        </w:rPr>
        <w:t>Ministru prezidents</w:t>
      </w:r>
      <w:r w:rsidRPr="00700A10">
        <w:rPr>
          <w:rFonts w:ascii="Times New Roman" w:hAnsi="Times New Roman" w:cs="Times New Roman"/>
          <w:sz w:val="28"/>
          <w:szCs w:val="28"/>
        </w:rPr>
        <w:tab/>
      </w:r>
      <w:bookmarkStart w:id="7" w:name="_GoBack"/>
      <w:bookmarkEnd w:id="7"/>
      <w:r w:rsidRPr="00700A10">
        <w:rPr>
          <w:rFonts w:ascii="Times New Roman" w:hAnsi="Times New Roman" w:cs="Times New Roman"/>
          <w:sz w:val="28"/>
          <w:szCs w:val="28"/>
        </w:rPr>
        <w:t>V.Dombrovskis</w:t>
      </w:r>
    </w:p>
    <w:p w14:paraId="5EDF1F04" w14:textId="77777777" w:rsidR="00700A10" w:rsidRPr="00305E8A" w:rsidRDefault="00700A10" w:rsidP="00171D36">
      <w:pPr>
        <w:tabs>
          <w:tab w:val="left" w:pos="6480"/>
          <w:tab w:val="left" w:pos="6840"/>
        </w:tabs>
        <w:spacing w:after="0" w:line="240" w:lineRule="auto"/>
        <w:ind w:firstLine="720"/>
        <w:rPr>
          <w:rFonts w:ascii="Times New Roman" w:hAnsi="Times New Roman" w:cs="Times New Roman"/>
          <w:sz w:val="24"/>
          <w:szCs w:val="24"/>
        </w:rPr>
      </w:pPr>
    </w:p>
    <w:p w14:paraId="5EDF1F05" w14:textId="77777777" w:rsidR="00700A10" w:rsidRPr="00305E8A" w:rsidRDefault="00700A10" w:rsidP="00171D36">
      <w:pPr>
        <w:tabs>
          <w:tab w:val="left" w:pos="6480"/>
          <w:tab w:val="left" w:pos="6840"/>
        </w:tabs>
        <w:spacing w:after="0" w:line="240" w:lineRule="auto"/>
        <w:ind w:firstLine="720"/>
        <w:rPr>
          <w:rFonts w:ascii="Times New Roman" w:hAnsi="Times New Roman" w:cs="Times New Roman"/>
          <w:sz w:val="24"/>
          <w:szCs w:val="24"/>
        </w:rPr>
      </w:pPr>
    </w:p>
    <w:p w14:paraId="74EBCD2A" w14:textId="77777777" w:rsidR="00FC6921" w:rsidRPr="00305E8A" w:rsidRDefault="00FC6921" w:rsidP="00171D36">
      <w:pPr>
        <w:tabs>
          <w:tab w:val="left" w:pos="6480"/>
          <w:tab w:val="left" w:pos="6840"/>
        </w:tabs>
        <w:spacing w:after="0" w:line="240" w:lineRule="auto"/>
        <w:ind w:firstLine="720"/>
        <w:rPr>
          <w:rFonts w:ascii="Times New Roman" w:hAnsi="Times New Roman" w:cs="Times New Roman"/>
          <w:sz w:val="24"/>
          <w:szCs w:val="24"/>
        </w:rPr>
      </w:pPr>
    </w:p>
    <w:p w14:paraId="5EDF1F06" w14:textId="77777777" w:rsidR="00700A10" w:rsidRPr="00700A10" w:rsidRDefault="00700A10" w:rsidP="00FC6921">
      <w:pPr>
        <w:tabs>
          <w:tab w:val="left" w:pos="6840"/>
        </w:tabs>
        <w:spacing w:after="0" w:line="240" w:lineRule="auto"/>
        <w:ind w:firstLine="720"/>
        <w:jc w:val="both"/>
        <w:rPr>
          <w:rFonts w:ascii="Times New Roman" w:hAnsi="Times New Roman" w:cs="Times New Roman"/>
          <w:sz w:val="28"/>
          <w:szCs w:val="28"/>
        </w:rPr>
      </w:pPr>
      <w:r w:rsidRPr="00700A10">
        <w:rPr>
          <w:rFonts w:ascii="Times New Roman" w:hAnsi="Times New Roman" w:cs="Times New Roman"/>
          <w:sz w:val="28"/>
          <w:szCs w:val="28"/>
        </w:rPr>
        <w:t>Tieslietu ministrs</w:t>
      </w:r>
      <w:r w:rsidRPr="00700A10">
        <w:rPr>
          <w:rFonts w:ascii="Times New Roman" w:hAnsi="Times New Roman" w:cs="Times New Roman"/>
          <w:sz w:val="28"/>
          <w:szCs w:val="28"/>
        </w:rPr>
        <w:tab/>
      </w:r>
      <w:proofErr w:type="spellStart"/>
      <w:r w:rsidRPr="00700A10">
        <w:rPr>
          <w:rFonts w:ascii="Times New Roman" w:hAnsi="Times New Roman" w:cs="Times New Roman"/>
          <w:sz w:val="28"/>
          <w:szCs w:val="28"/>
        </w:rPr>
        <w:t>J.Bordāns</w:t>
      </w:r>
      <w:proofErr w:type="spellEnd"/>
    </w:p>
    <w:p w14:paraId="5EDF1F07" w14:textId="77777777" w:rsidR="00EE24A7" w:rsidRPr="00305E8A" w:rsidRDefault="00EE24A7" w:rsidP="00171D36">
      <w:pPr>
        <w:tabs>
          <w:tab w:val="left" w:pos="6840"/>
        </w:tabs>
        <w:spacing w:after="0" w:line="240" w:lineRule="auto"/>
        <w:rPr>
          <w:rFonts w:ascii="Times New Roman" w:hAnsi="Times New Roman" w:cs="Times New Roman"/>
          <w:sz w:val="24"/>
          <w:szCs w:val="24"/>
        </w:rPr>
      </w:pPr>
    </w:p>
    <w:p w14:paraId="5EDF1F09" w14:textId="77777777" w:rsidR="00D2104D" w:rsidRPr="00305E8A" w:rsidRDefault="00D2104D" w:rsidP="00171D36">
      <w:pPr>
        <w:tabs>
          <w:tab w:val="left" w:pos="6840"/>
        </w:tabs>
        <w:spacing w:after="0" w:line="240" w:lineRule="auto"/>
        <w:rPr>
          <w:rFonts w:ascii="Times New Roman" w:hAnsi="Times New Roman" w:cs="Times New Roman"/>
          <w:sz w:val="24"/>
          <w:szCs w:val="24"/>
        </w:rPr>
      </w:pPr>
    </w:p>
    <w:p w14:paraId="5EDF1F0A" w14:textId="77777777" w:rsidR="00D2104D" w:rsidRPr="00305E8A" w:rsidRDefault="00D2104D" w:rsidP="00171D36">
      <w:pPr>
        <w:tabs>
          <w:tab w:val="left" w:pos="6840"/>
        </w:tabs>
        <w:spacing w:after="0" w:line="240" w:lineRule="auto"/>
        <w:rPr>
          <w:rFonts w:ascii="Times New Roman" w:hAnsi="Times New Roman" w:cs="Times New Roman"/>
          <w:sz w:val="24"/>
          <w:szCs w:val="24"/>
        </w:rPr>
      </w:pPr>
    </w:p>
    <w:p w14:paraId="5EDF1F0B" w14:textId="77777777" w:rsidR="00545FF6" w:rsidRPr="00700A10" w:rsidRDefault="00545FF6" w:rsidP="00171D36">
      <w:pPr>
        <w:tabs>
          <w:tab w:val="left" w:pos="6840"/>
        </w:tabs>
        <w:spacing w:after="0" w:line="240" w:lineRule="auto"/>
        <w:ind w:firstLine="720"/>
        <w:rPr>
          <w:rFonts w:ascii="Times New Roman" w:hAnsi="Times New Roman" w:cs="Times New Roman"/>
          <w:sz w:val="28"/>
          <w:szCs w:val="28"/>
        </w:rPr>
      </w:pPr>
      <w:r w:rsidRPr="00700A10">
        <w:rPr>
          <w:rFonts w:ascii="Times New Roman" w:hAnsi="Times New Roman" w:cs="Times New Roman"/>
          <w:sz w:val="28"/>
          <w:szCs w:val="28"/>
        </w:rPr>
        <w:t>Iesniedzējs:</w:t>
      </w:r>
    </w:p>
    <w:p w14:paraId="5EDF1F0C" w14:textId="152AB6C0" w:rsidR="00545FF6" w:rsidRPr="00700A10" w:rsidRDefault="00545FF6" w:rsidP="00FC6921">
      <w:pPr>
        <w:tabs>
          <w:tab w:val="left" w:pos="6840"/>
        </w:tabs>
        <w:spacing w:after="0" w:line="240" w:lineRule="auto"/>
        <w:ind w:firstLine="720"/>
        <w:rPr>
          <w:rFonts w:ascii="Times New Roman" w:hAnsi="Times New Roman" w:cs="Times New Roman"/>
          <w:sz w:val="28"/>
          <w:szCs w:val="28"/>
        </w:rPr>
      </w:pPr>
      <w:r w:rsidRPr="00700A10">
        <w:rPr>
          <w:rFonts w:ascii="Times New Roman" w:hAnsi="Times New Roman" w:cs="Times New Roman"/>
          <w:sz w:val="28"/>
          <w:szCs w:val="28"/>
        </w:rPr>
        <w:t>Ministru prezident</w:t>
      </w:r>
      <w:r w:rsidR="00D2104D" w:rsidRPr="00700A10">
        <w:rPr>
          <w:rFonts w:ascii="Times New Roman" w:hAnsi="Times New Roman" w:cs="Times New Roman"/>
          <w:sz w:val="28"/>
          <w:szCs w:val="28"/>
        </w:rPr>
        <w:t>s</w:t>
      </w:r>
      <w:r w:rsidRPr="00700A10">
        <w:rPr>
          <w:rFonts w:ascii="Times New Roman" w:hAnsi="Times New Roman" w:cs="Times New Roman"/>
          <w:sz w:val="28"/>
          <w:szCs w:val="28"/>
        </w:rPr>
        <w:tab/>
        <w:t>V.Dombrovskis</w:t>
      </w:r>
    </w:p>
    <w:p w14:paraId="5EDF1F0D" w14:textId="77777777" w:rsidR="00234A68" w:rsidRPr="00700A10" w:rsidRDefault="00234A68" w:rsidP="00171D36">
      <w:pPr>
        <w:tabs>
          <w:tab w:val="left" w:pos="6840"/>
        </w:tabs>
        <w:spacing w:after="0" w:line="240" w:lineRule="auto"/>
        <w:rPr>
          <w:rFonts w:ascii="Times New Roman" w:hAnsi="Times New Roman" w:cs="Times New Roman"/>
          <w:sz w:val="28"/>
          <w:szCs w:val="28"/>
        </w:rPr>
      </w:pPr>
    </w:p>
    <w:p w14:paraId="5EDF1F0E" w14:textId="77777777" w:rsidR="00545FF6" w:rsidRPr="00700A10" w:rsidRDefault="00545FF6" w:rsidP="00171D36">
      <w:pPr>
        <w:tabs>
          <w:tab w:val="left" w:pos="6840"/>
        </w:tabs>
        <w:spacing w:after="0" w:line="240" w:lineRule="auto"/>
        <w:ind w:firstLine="720"/>
        <w:rPr>
          <w:rFonts w:ascii="Times New Roman" w:hAnsi="Times New Roman" w:cs="Times New Roman"/>
          <w:sz w:val="28"/>
          <w:szCs w:val="28"/>
        </w:rPr>
      </w:pPr>
      <w:r w:rsidRPr="00700A10">
        <w:rPr>
          <w:rFonts w:ascii="Times New Roman" w:hAnsi="Times New Roman" w:cs="Times New Roman"/>
          <w:sz w:val="28"/>
          <w:szCs w:val="28"/>
        </w:rPr>
        <w:t>Vizē:</w:t>
      </w:r>
    </w:p>
    <w:p w14:paraId="5EDF1F0F" w14:textId="669FED08" w:rsidR="002C3769" w:rsidRPr="00700A10" w:rsidRDefault="00545FF6" w:rsidP="00171D36">
      <w:pPr>
        <w:tabs>
          <w:tab w:val="left" w:pos="6840"/>
        </w:tabs>
        <w:spacing w:after="0" w:line="240" w:lineRule="auto"/>
        <w:ind w:firstLine="720"/>
        <w:rPr>
          <w:rFonts w:ascii="Times New Roman" w:hAnsi="Times New Roman" w:cs="Times New Roman"/>
          <w:sz w:val="28"/>
          <w:szCs w:val="28"/>
        </w:rPr>
      </w:pPr>
      <w:r w:rsidRPr="00700A10">
        <w:rPr>
          <w:rFonts w:ascii="Times New Roman" w:hAnsi="Times New Roman" w:cs="Times New Roman"/>
          <w:sz w:val="28"/>
          <w:szCs w:val="28"/>
        </w:rPr>
        <w:t>Valsts kancelejas dire</w:t>
      </w:r>
      <w:r w:rsidR="00D2104D" w:rsidRPr="00700A10">
        <w:rPr>
          <w:rFonts w:ascii="Times New Roman" w:hAnsi="Times New Roman" w:cs="Times New Roman"/>
          <w:sz w:val="28"/>
          <w:szCs w:val="28"/>
        </w:rPr>
        <w:t xml:space="preserve">ktore </w:t>
      </w:r>
      <w:r w:rsidR="00FC6921">
        <w:rPr>
          <w:rFonts w:ascii="Times New Roman" w:hAnsi="Times New Roman" w:cs="Times New Roman"/>
          <w:sz w:val="28"/>
          <w:szCs w:val="28"/>
        </w:rPr>
        <w:tab/>
      </w:r>
      <w:r w:rsidRPr="00700A10">
        <w:rPr>
          <w:rFonts w:ascii="Times New Roman" w:hAnsi="Times New Roman" w:cs="Times New Roman"/>
          <w:sz w:val="28"/>
          <w:szCs w:val="28"/>
        </w:rPr>
        <w:t>E.Dreimane</w:t>
      </w:r>
    </w:p>
    <w:p w14:paraId="5EDF1F10" w14:textId="77777777" w:rsidR="002121D7" w:rsidRDefault="002121D7" w:rsidP="00171D36">
      <w:pPr>
        <w:spacing w:after="0" w:line="240" w:lineRule="auto"/>
        <w:jc w:val="both"/>
        <w:rPr>
          <w:rFonts w:ascii="Times New Roman" w:hAnsi="Times New Roman" w:cs="Times New Roman"/>
          <w:sz w:val="20"/>
          <w:szCs w:val="20"/>
        </w:rPr>
      </w:pPr>
    </w:p>
    <w:p w14:paraId="5EDF1F1F" w14:textId="77777777" w:rsidR="00D2104D" w:rsidRDefault="00D2104D" w:rsidP="00171D36">
      <w:pPr>
        <w:spacing w:after="0" w:line="240" w:lineRule="auto"/>
        <w:jc w:val="both"/>
        <w:rPr>
          <w:rFonts w:ascii="Times New Roman" w:hAnsi="Times New Roman" w:cs="Times New Roman"/>
          <w:sz w:val="20"/>
          <w:szCs w:val="20"/>
        </w:rPr>
      </w:pPr>
    </w:p>
    <w:p w14:paraId="5EDF1F20" w14:textId="77777777" w:rsidR="00D2104D" w:rsidRDefault="00D2104D" w:rsidP="00171D36">
      <w:pPr>
        <w:spacing w:after="0" w:line="240" w:lineRule="auto"/>
        <w:jc w:val="both"/>
        <w:rPr>
          <w:rFonts w:ascii="Times New Roman" w:hAnsi="Times New Roman" w:cs="Times New Roman"/>
          <w:sz w:val="20"/>
          <w:szCs w:val="20"/>
        </w:rPr>
      </w:pPr>
    </w:p>
    <w:p w14:paraId="5EDF1F21" w14:textId="77777777" w:rsidR="00545FF6" w:rsidRPr="00545FF6" w:rsidRDefault="001A6A7F" w:rsidP="00171D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700A10">
        <w:rPr>
          <w:rFonts w:ascii="Times New Roman" w:hAnsi="Times New Roman" w:cs="Times New Roman"/>
          <w:sz w:val="20"/>
          <w:szCs w:val="20"/>
        </w:rPr>
        <w:t>3</w:t>
      </w:r>
      <w:r w:rsidR="00D56E11">
        <w:rPr>
          <w:rFonts w:ascii="Times New Roman" w:hAnsi="Times New Roman" w:cs="Times New Roman"/>
          <w:sz w:val="20"/>
          <w:szCs w:val="20"/>
        </w:rPr>
        <w:t>.</w:t>
      </w:r>
      <w:r>
        <w:rPr>
          <w:rFonts w:ascii="Times New Roman" w:hAnsi="Times New Roman" w:cs="Times New Roman"/>
          <w:sz w:val="20"/>
          <w:szCs w:val="20"/>
        </w:rPr>
        <w:t>04</w:t>
      </w:r>
      <w:r w:rsidR="008A5837">
        <w:rPr>
          <w:rFonts w:ascii="Times New Roman" w:hAnsi="Times New Roman" w:cs="Times New Roman"/>
          <w:sz w:val="20"/>
          <w:szCs w:val="20"/>
        </w:rPr>
        <w:t>.2013</w:t>
      </w:r>
      <w:r w:rsidR="00545FF6" w:rsidRPr="00545FF6">
        <w:rPr>
          <w:rFonts w:ascii="Times New Roman" w:hAnsi="Times New Roman" w:cs="Times New Roman"/>
          <w:sz w:val="20"/>
          <w:szCs w:val="20"/>
        </w:rPr>
        <w:t xml:space="preserve"> </w:t>
      </w:r>
      <w:r w:rsidR="00700A10">
        <w:rPr>
          <w:rFonts w:ascii="Times New Roman" w:hAnsi="Times New Roman" w:cs="Times New Roman"/>
          <w:sz w:val="20"/>
          <w:szCs w:val="20"/>
        </w:rPr>
        <w:t>14:07</w:t>
      </w:r>
    </w:p>
    <w:p w14:paraId="5EDF1F22" w14:textId="683CE0AE" w:rsidR="00545FF6" w:rsidRPr="00545FF6" w:rsidRDefault="00700A10" w:rsidP="00171D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305E8A">
        <w:rPr>
          <w:rFonts w:ascii="Times New Roman" w:hAnsi="Times New Roman" w:cs="Times New Roman"/>
          <w:sz w:val="20"/>
          <w:szCs w:val="20"/>
        </w:rPr>
        <w:t>599</w:t>
      </w:r>
    </w:p>
    <w:p w14:paraId="5EDF1F23" w14:textId="2247B8EF" w:rsidR="00545FF6" w:rsidRPr="00545FF6" w:rsidRDefault="00545FF6" w:rsidP="00171D36">
      <w:pPr>
        <w:spacing w:after="0" w:line="240" w:lineRule="auto"/>
        <w:jc w:val="both"/>
        <w:rPr>
          <w:rFonts w:ascii="Times New Roman" w:hAnsi="Times New Roman" w:cs="Times New Roman"/>
          <w:sz w:val="20"/>
          <w:szCs w:val="20"/>
        </w:rPr>
      </w:pPr>
      <w:r w:rsidRPr="00545FF6">
        <w:rPr>
          <w:rFonts w:ascii="Times New Roman" w:hAnsi="Times New Roman" w:cs="Times New Roman"/>
          <w:sz w:val="20"/>
          <w:szCs w:val="20"/>
        </w:rPr>
        <w:t>Legzdiņa-</w:t>
      </w:r>
      <w:proofErr w:type="spellStart"/>
      <w:r w:rsidRPr="00545FF6">
        <w:rPr>
          <w:rFonts w:ascii="Times New Roman" w:hAnsi="Times New Roman" w:cs="Times New Roman"/>
          <w:sz w:val="20"/>
          <w:szCs w:val="20"/>
        </w:rPr>
        <w:t>Joja</w:t>
      </w:r>
      <w:proofErr w:type="spellEnd"/>
      <w:r w:rsidRPr="00545FF6">
        <w:rPr>
          <w:rFonts w:ascii="Times New Roman" w:hAnsi="Times New Roman" w:cs="Times New Roman"/>
          <w:sz w:val="20"/>
          <w:szCs w:val="20"/>
        </w:rPr>
        <w:t xml:space="preserve"> 67082904</w:t>
      </w:r>
    </w:p>
    <w:p w14:paraId="5EDF1F24" w14:textId="77777777" w:rsidR="006E412A" w:rsidRPr="00056305" w:rsidRDefault="00A51AE5" w:rsidP="00171D36">
      <w:pPr>
        <w:spacing w:after="0" w:line="240" w:lineRule="auto"/>
        <w:jc w:val="both"/>
        <w:rPr>
          <w:rFonts w:ascii="Times New Roman" w:hAnsi="Times New Roman" w:cs="Times New Roman"/>
          <w:sz w:val="20"/>
          <w:szCs w:val="20"/>
        </w:rPr>
      </w:pPr>
      <w:hyperlink r:id="rId10" w:history="1">
        <w:r w:rsidR="00545FF6" w:rsidRPr="00545FF6">
          <w:rPr>
            <w:rStyle w:val="Hyperlink"/>
            <w:rFonts w:ascii="Times New Roman" w:hAnsi="Times New Roman" w:cs="Times New Roman"/>
            <w:sz w:val="20"/>
            <w:szCs w:val="20"/>
          </w:rPr>
          <w:t>zane.legzdina@mk.gov.lv</w:t>
        </w:r>
      </w:hyperlink>
      <w:r w:rsidR="00545FF6" w:rsidRPr="00545FF6">
        <w:rPr>
          <w:rFonts w:ascii="Times New Roman" w:hAnsi="Times New Roman" w:cs="Times New Roman"/>
          <w:sz w:val="20"/>
          <w:szCs w:val="20"/>
        </w:rPr>
        <w:t xml:space="preserve"> </w:t>
      </w:r>
      <w:r w:rsidR="00056305">
        <w:rPr>
          <w:rFonts w:ascii="Times New Roman" w:hAnsi="Times New Roman" w:cs="Times New Roman"/>
          <w:sz w:val="20"/>
          <w:szCs w:val="20"/>
        </w:rPr>
        <w:tab/>
      </w:r>
    </w:p>
    <w:sectPr w:rsidR="006E412A" w:rsidRPr="00056305" w:rsidSect="00305E8A">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F1F27" w14:textId="77777777" w:rsidR="00171D36" w:rsidRDefault="00171D36" w:rsidP="004369B2">
      <w:pPr>
        <w:spacing w:after="0" w:line="240" w:lineRule="auto"/>
      </w:pPr>
      <w:r>
        <w:separator/>
      </w:r>
    </w:p>
  </w:endnote>
  <w:endnote w:type="continuationSeparator" w:id="0">
    <w:p w14:paraId="5EDF1F28" w14:textId="77777777" w:rsidR="00171D36" w:rsidRDefault="00171D36"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FEA8" w14:textId="77777777" w:rsidR="00171D36" w:rsidRPr="00171D36" w:rsidRDefault="00171D36" w:rsidP="00171D36">
    <w:pPr>
      <w:spacing w:after="0" w:line="240" w:lineRule="auto"/>
      <w:jc w:val="both"/>
      <w:rPr>
        <w:rFonts w:ascii="Times New Roman" w:eastAsia="Times New Roman" w:hAnsi="Times New Roman" w:cs="Times New Roman"/>
        <w:sz w:val="18"/>
        <w:szCs w:val="20"/>
        <w:lang w:eastAsia="lv-LV"/>
      </w:rPr>
    </w:pPr>
    <w:r w:rsidRPr="00171D36">
      <w:rPr>
        <w:rFonts w:ascii="Times New Roman" w:hAnsi="Times New Roman" w:cs="Times New Roman"/>
        <w:sz w:val="18"/>
        <w:szCs w:val="20"/>
      </w:rPr>
      <w:t>MKinstr_groz_instr_19_030413; Ministru kabineta instrukcijas projekts "</w:t>
    </w:r>
    <w:r w:rsidRPr="00171D36">
      <w:rPr>
        <w:rFonts w:ascii="Times New Roman" w:eastAsia="Times New Roman" w:hAnsi="Times New Roman" w:cs="Times New Roman"/>
        <w:bCs/>
        <w:sz w:val="18"/>
        <w:szCs w:val="20"/>
        <w:lang w:eastAsia="lv-LV"/>
      </w:rPr>
      <w:t xml:space="preserve">Grozījumi Ministru kabineta 2009.gada 15.decembra instrukcijā Nr.19 </w:t>
    </w:r>
    <w:r w:rsidRPr="00171D36">
      <w:rPr>
        <w:rFonts w:ascii="Times New Roman" w:hAnsi="Times New Roman" w:cs="Times New Roman"/>
        <w:sz w:val="18"/>
        <w:szCs w:val="20"/>
      </w:rPr>
      <w:t>"</w:t>
    </w:r>
    <w:r w:rsidRPr="00171D36">
      <w:rPr>
        <w:rFonts w:ascii="Times New Roman" w:eastAsia="Times New Roman" w:hAnsi="Times New Roman" w:cs="Times New Roman"/>
        <w:bCs/>
        <w:sz w:val="18"/>
        <w:szCs w:val="20"/>
        <w:lang w:eastAsia="lv-LV"/>
      </w:rPr>
      <w:t>Tiesību akta projekta sākotnējās ietekmes izvērtēšanas kārtība</w:t>
    </w:r>
    <w:r w:rsidRPr="00171D36">
      <w:rPr>
        <w:rFonts w:ascii="Times New Roman" w:hAnsi="Times New Roman" w:cs="Times New Roman"/>
        <w:sz w:val="18"/>
        <w:szCs w:val="20"/>
      </w:rPr>
      <w:t>"" (20231)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1F2C" w14:textId="32D432D1" w:rsidR="00171D36" w:rsidRPr="002C3769" w:rsidRDefault="00171D36" w:rsidP="002C3769">
    <w:pPr>
      <w:spacing w:after="0" w:line="240" w:lineRule="auto"/>
      <w:jc w:val="both"/>
      <w:rPr>
        <w:rFonts w:ascii="Times New Roman" w:eastAsia="Times New Roman" w:hAnsi="Times New Roman" w:cs="Times New Roman"/>
        <w:sz w:val="20"/>
        <w:szCs w:val="20"/>
        <w:lang w:eastAsia="lv-LV"/>
      </w:rPr>
    </w:pPr>
    <w:r w:rsidRPr="00CA6915">
      <w:rPr>
        <w:rFonts w:ascii="Times New Roman" w:hAnsi="Times New Roman" w:cs="Times New Roman"/>
        <w:sz w:val="20"/>
        <w:szCs w:val="20"/>
      </w:rPr>
      <w:t>MKinstr_groz_instr_19_</w:t>
    </w:r>
    <w:r>
      <w:rPr>
        <w:rFonts w:ascii="Times New Roman" w:hAnsi="Times New Roman" w:cs="Times New Roman"/>
        <w:sz w:val="20"/>
        <w:szCs w:val="20"/>
      </w:rPr>
      <w:t>030413</w:t>
    </w:r>
    <w:r w:rsidRPr="00CA6915">
      <w:rPr>
        <w:rFonts w:ascii="Times New Roman" w:hAnsi="Times New Roman" w:cs="Times New Roman"/>
        <w:sz w:val="20"/>
        <w:szCs w:val="20"/>
      </w:rPr>
      <w:t>; Ministru kabineta instrukcijas projekts "</w:t>
    </w:r>
    <w:r w:rsidRPr="00CA6915">
      <w:rPr>
        <w:rFonts w:ascii="Times New Roman" w:eastAsia="Times New Roman" w:hAnsi="Times New Roman" w:cs="Times New Roman"/>
        <w:bCs/>
        <w:sz w:val="20"/>
        <w:szCs w:val="20"/>
        <w:lang w:eastAsia="lv-LV"/>
      </w:rPr>
      <w:t xml:space="preserve">Grozījumi Ministru kabineta 2009.gada 15.decembra instrukcijā Nr.19 </w:t>
    </w:r>
    <w:r w:rsidRPr="00CA6915">
      <w:rPr>
        <w:rFonts w:ascii="Times New Roman" w:hAnsi="Times New Roman" w:cs="Times New Roman"/>
        <w:sz w:val="20"/>
        <w:szCs w:val="20"/>
      </w:rPr>
      <w:t>"</w:t>
    </w:r>
    <w:r w:rsidRPr="00CA6915">
      <w:rPr>
        <w:rFonts w:ascii="Times New Roman" w:eastAsia="Times New Roman" w:hAnsi="Times New Roman" w:cs="Times New Roman"/>
        <w:bCs/>
        <w:sz w:val="20"/>
        <w:szCs w:val="20"/>
        <w:lang w:eastAsia="lv-LV"/>
      </w:rPr>
      <w:t>Tiesību akta projekta sākotnējās ietekmes izvērtēšanas kārtība</w:t>
    </w:r>
    <w:r w:rsidRPr="00CA6915">
      <w:rPr>
        <w:rFonts w:ascii="Times New Roman" w:hAnsi="Times New Roman" w:cs="Times New Roman"/>
        <w:sz w:val="20"/>
        <w:szCs w:val="20"/>
      </w:rPr>
      <w:t>""</w:t>
    </w:r>
    <w:r w:rsidR="00FC6921">
      <w:rPr>
        <w:rFonts w:ascii="Times New Roman" w:hAnsi="Times New Roman" w:cs="Times New Roman"/>
        <w:sz w:val="20"/>
        <w:szCs w:val="20"/>
      </w:rPr>
      <w:t xml:space="preserve"> (20231)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1F2D" w14:textId="0603CCC2" w:rsidR="00171D36" w:rsidRPr="00171D36" w:rsidRDefault="00171D36" w:rsidP="00CA6915">
    <w:pPr>
      <w:spacing w:after="0" w:line="240" w:lineRule="auto"/>
      <w:jc w:val="both"/>
      <w:rPr>
        <w:rFonts w:ascii="Times New Roman" w:eastAsia="Times New Roman" w:hAnsi="Times New Roman" w:cs="Times New Roman"/>
        <w:sz w:val="18"/>
        <w:szCs w:val="20"/>
        <w:lang w:eastAsia="lv-LV"/>
      </w:rPr>
    </w:pPr>
    <w:r w:rsidRPr="00171D36">
      <w:rPr>
        <w:rFonts w:ascii="Times New Roman" w:hAnsi="Times New Roman" w:cs="Times New Roman"/>
        <w:sz w:val="18"/>
        <w:szCs w:val="20"/>
      </w:rPr>
      <w:t>MKinstr_groz_instr_19_030413; Ministru kabineta instrukcijas projekts "</w:t>
    </w:r>
    <w:r w:rsidRPr="00171D36">
      <w:rPr>
        <w:rFonts w:ascii="Times New Roman" w:eastAsia="Times New Roman" w:hAnsi="Times New Roman" w:cs="Times New Roman"/>
        <w:bCs/>
        <w:sz w:val="18"/>
        <w:szCs w:val="20"/>
        <w:lang w:eastAsia="lv-LV"/>
      </w:rPr>
      <w:t xml:space="preserve">Grozījumi Ministru kabineta 2009.gada 15.decembra instrukcijā Nr.19 </w:t>
    </w:r>
    <w:r w:rsidRPr="00171D36">
      <w:rPr>
        <w:rFonts w:ascii="Times New Roman" w:hAnsi="Times New Roman" w:cs="Times New Roman"/>
        <w:sz w:val="18"/>
        <w:szCs w:val="20"/>
      </w:rPr>
      <w:t>"</w:t>
    </w:r>
    <w:r w:rsidRPr="00171D36">
      <w:rPr>
        <w:rFonts w:ascii="Times New Roman" w:eastAsia="Times New Roman" w:hAnsi="Times New Roman" w:cs="Times New Roman"/>
        <w:bCs/>
        <w:sz w:val="18"/>
        <w:szCs w:val="20"/>
        <w:lang w:eastAsia="lv-LV"/>
      </w:rPr>
      <w:t>Tiesību akta projekta sākotnējās ietekmes izvērtēšanas kārtība</w:t>
    </w:r>
    <w:r w:rsidRPr="00171D36">
      <w:rPr>
        <w:rFonts w:ascii="Times New Roman" w:hAnsi="Times New Roman" w:cs="Times New Roman"/>
        <w:sz w:val="18"/>
        <w:szCs w:val="20"/>
      </w:rPr>
      <w:t>"" (20231)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F1F25" w14:textId="77777777" w:rsidR="00171D36" w:rsidRDefault="00171D36" w:rsidP="004369B2">
      <w:pPr>
        <w:spacing w:after="0" w:line="240" w:lineRule="auto"/>
      </w:pPr>
      <w:r>
        <w:separator/>
      </w:r>
    </w:p>
  </w:footnote>
  <w:footnote w:type="continuationSeparator" w:id="0">
    <w:p w14:paraId="5EDF1F26" w14:textId="77777777" w:rsidR="00171D36" w:rsidRDefault="00171D36"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4DC67F5E" w:rsidR="00171D36" w:rsidRPr="00171D36" w:rsidRDefault="00171D36">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A51AE5">
          <w:rPr>
            <w:rFonts w:ascii="Times New Roman" w:hAnsi="Times New Roman" w:cs="Times New Roman"/>
            <w:noProof/>
            <w:sz w:val="24"/>
          </w:rPr>
          <w:t>6</w:t>
        </w:r>
        <w:r w:rsidRPr="00171D36">
          <w:rPr>
            <w:rFonts w:ascii="Times New Roman" w:hAnsi="Times New Roman" w:cs="Times New Roman"/>
            <w:noProof/>
            <w:sz w:val="24"/>
          </w:rPr>
          <w:fldChar w:fldCharType="end"/>
        </w:r>
      </w:p>
    </w:sdtContent>
  </w:sdt>
  <w:p w14:paraId="5EDF1F2A" w14:textId="77777777" w:rsidR="00171D36" w:rsidRDefault="00171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0E3D1C66" w:rsidR="00171D36" w:rsidRPr="00171D36" w:rsidRDefault="00171D36">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A51AE5">
          <w:rPr>
            <w:rFonts w:ascii="Times New Roman" w:hAnsi="Times New Roman" w:cs="Times New Roman"/>
            <w:noProof/>
            <w:sz w:val="24"/>
          </w:rPr>
          <w:t>5</w:t>
        </w:r>
        <w:r w:rsidRPr="00171D36">
          <w:rPr>
            <w:rFonts w:ascii="Times New Roman" w:hAnsi="Times New Roman" w:cs="Times New Roman"/>
            <w:noProof/>
            <w:sz w:val="24"/>
          </w:rPr>
          <w:fldChar w:fldCharType="end"/>
        </w:r>
      </w:p>
    </w:sdtContent>
  </w:sdt>
  <w:p w14:paraId="0D2BB5B5" w14:textId="77777777" w:rsidR="00171D36" w:rsidRDefault="00171D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F7FC" w14:textId="1047ADF1" w:rsidR="00171D36" w:rsidRDefault="00171D36" w:rsidP="00171D36">
    <w:pPr>
      <w:pStyle w:val="Header"/>
      <w:jc w:val="center"/>
    </w:pPr>
    <w:r>
      <w:rPr>
        <w:noProof/>
        <w:lang w:eastAsia="lv-LV"/>
      </w:rPr>
      <w:drawing>
        <wp:inline distT="0" distB="0" distL="0" distR="0" wp14:anchorId="567B7169" wp14:editId="687FF786">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5">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5"/>
  </w:num>
  <w:num w:numId="12">
    <w:abstractNumId w:val="8"/>
  </w:num>
  <w:num w:numId="13">
    <w:abstractNumId w:val="16"/>
  </w:num>
  <w:num w:numId="14">
    <w:abstractNumId w:val="11"/>
  </w:num>
  <w:num w:numId="15">
    <w:abstractNumId w:val="10"/>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6E412A"/>
    <w:rsid w:val="000066F2"/>
    <w:rsid w:val="00013DA3"/>
    <w:rsid w:val="00034F6A"/>
    <w:rsid w:val="00047C66"/>
    <w:rsid w:val="00056305"/>
    <w:rsid w:val="000627FE"/>
    <w:rsid w:val="00062FE4"/>
    <w:rsid w:val="00071243"/>
    <w:rsid w:val="00071906"/>
    <w:rsid w:val="000A3A53"/>
    <w:rsid w:val="000A6B02"/>
    <w:rsid w:val="000C674A"/>
    <w:rsid w:val="000C7217"/>
    <w:rsid w:val="001028F2"/>
    <w:rsid w:val="00106E13"/>
    <w:rsid w:val="0012659F"/>
    <w:rsid w:val="0013023A"/>
    <w:rsid w:val="00133320"/>
    <w:rsid w:val="001343C0"/>
    <w:rsid w:val="00166EA2"/>
    <w:rsid w:val="001719E3"/>
    <w:rsid w:val="00171D36"/>
    <w:rsid w:val="00175420"/>
    <w:rsid w:val="00184133"/>
    <w:rsid w:val="001A6A7F"/>
    <w:rsid w:val="001A7D41"/>
    <w:rsid w:val="001B2D57"/>
    <w:rsid w:val="001B42C1"/>
    <w:rsid w:val="001C144E"/>
    <w:rsid w:val="001D0E62"/>
    <w:rsid w:val="001E4F58"/>
    <w:rsid w:val="001E69FC"/>
    <w:rsid w:val="0020233E"/>
    <w:rsid w:val="00205DB2"/>
    <w:rsid w:val="00206258"/>
    <w:rsid w:val="002121D7"/>
    <w:rsid w:val="0023149A"/>
    <w:rsid w:val="00232B4D"/>
    <w:rsid w:val="00234A68"/>
    <w:rsid w:val="00235345"/>
    <w:rsid w:val="002441D0"/>
    <w:rsid w:val="00274308"/>
    <w:rsid w:val="00280188"/>
    <w:rsid w:val="00284D83"/>
    <w:rsid w:val="00285418"/>
    <w:rsid w:val="002909AD"/>
    <w:rsid w:val="0029664A"/>
    <w:rsid w:val="002C3769"/>
    <w:rsid w:val="002C5BB1"/>
    <w:rsid w:val="00305E8A"/>
    <w:rsid w:val="0031152D"/>
    <w:rsid w:val="00325324"/>
    <w:rsid w:val="00343428"/>
    <w:rsid w:val="00352DF3"/>
    <w:rsid w:val="003654AA"/>
    <w:rsid w:val="00380812"/>
    <w:rsid w:val="003855FF"/>
    <w:rsid w:val="00386316"/>
    <w:rsid w:val="0039446F"/>
    <w:rsid w:val="003A1663"/>
    <w:rsid w:val="003B1968"/>
    <w:rsid w:val="003C04B5"/>
    <w:rsid w:val="003E1193"/>
    <w:rsid w:val="00405BC6"/>
    <w:rsid w:val="004246AB"/>
    <w:rsid w:val="00427F59"/>
    <w:rsid w:val="0043316C"/>
    <w:rsid w:val="004369B2"/>
    <w:rsid w:val="00444F92"/>
    <w:rsid w:val="0044749C"/>
    <w:rsid w:val="004544D2"/>
    <w:rsid w:val="00492774"/>
    <w:rsid w:val="004A30A9"/>
    <w:rsid w:val="004B056A"/>
    <w:rsid w:val="004C187A"/>
    <w:rsid w:val="004C67B2"/>
    <w:rsid w:val="004D6D5B"/>
    <w:rsid w:val="004F12C2"/>
    <w:rsid w:val="004F1F14"/>
    <w:rsid w:val="004F2C94"/>
    <w:rsid w:val="004F527E"/>
    <w:rsid w:val="004F6353"/>
    <w:rsid w:val="00502937"/>
    <w:rsid w:val="00503049"/>
    <w:rsid w:val="0050499F"/>
    <w:rsid w:val="005119D6"/>
    <w:rsid w:val="00517601"/>
    <w:rsid w:val="00524E56"/>
    <w:rsid w:val="005307DD"/>
    <w:rsid w:val="00541141"/>
    <w:rsid w:val="00542124"/>
    <w:rsid w:val="00545FF6"/>
    <w:rsid w:val="005561E6"/>
    <w:rsid w:val="0056254F"/>
    <w:rsid w:val="005840B6"/>
    <w:rsid w:val="00584507"/>
    <w:rsid w:val="00585200"/>
    <w:rsid w:val="005906C4"/>
    <w:rsid w:val="00596F47"/>
    <w:rsid w:val="005B22B7"/>
    <w:rsid w:val="005C2DF1"/>
    <w:rsid w:val="005E6A88"/>
    <w:rsid w:val="005F3251"/>
    <w:rsid w:val="005F73B9"/>
    <w:rsid w:val="006112F6"/>
    <w:rsid w:val="006562E0"/>
    <w:rsid w:val="00662CA0"/>
    <w:rsid w:val="00665314"/>
    <w:rsid w:val="00665490"/>
    <w:rsid w:val="0067092B"/>
    <w:rsid w:val="00686DA3"/>
    <w:rsid w:val="006878C6"/>
    <w:rsid w:val="006A7F89"/>
    <w:rsid w:val="006B142D"/>
    <w:rsid w:val="006B2DC9"/>
    <w:rsid w:val="006E2085"/>
    <w:rsid w:val="006E412A"/>
    <w:rsid w:val="00700A10"/>
    <w:rsid w:val="007059C6"/>
    <w:rsid w:val="00721279"/>
    <w:rsid w:val="007253C1"/>
    <w:rsid w:val="0073620D"/>
    <w:rsid w:val="007367C4"/>
    <w:rsid w:val="00752A06"/>
    <w:rsid w:val="00753A6D"/>
    <w:rsid w:val="00756A78"/>
    <w:rsid w:val="00771A61"/>
    <w:rsid w:val="00776E44"/>
    <w:rsid w:val="00780F05"/>
    <w:rsid w:val="00786848"/>
    <w:rsid w:val="00795BDA"/>
    <w:rsid w:val="00796885"/>
    <w:rsid w:val="00796E59"/>
    <w:rsid w:val="007A4496"/>
    <w:rsid w:val="007B2372"/>
    <w:rsid w:val="007B7B6C"/>
    <w:rsid w:val="007C2883"/>
    <w:rsid w:val="007C7070"/>
    <w:rsid w:val="007D03DA"/>
    <w:rsid w:val="007F32B9"/>
    <w:rsid w:val="008023D7"/>
    <w:rsid w:val="00816043"/>
    <w:rsid w:val="008310F4"/>
    <w:rsid w:val="008313C7"/>
    <w:rsid w:val="00836902"/>
    <w:rsid w:val="00844B59"/>
    <w:rsid w:val="00865C2B"/>
    <w:rsid w:val="008769A0"/>
    <w:rsid w:val="00876B5D"/>
    <w:rsid w:val="008833EC"/>
    <w:rsid w:val="008A5837"/>
    <w:rsid w:val="008A7536"/>
    <w:rsid w:val="008C434C"/>
    <w:rsid w:val="008E731F"/>
    <w:rsid w:val="008F04F9"/>
    <w:rsid w:val="008F3FB9"/>
    <w:rsid w:val="00901B16"/>
    <w:rsid w:val="00906D29"/>
    <w:rsid w:val="00907095"/>
    <w:rsid w:val="00920261"/>
    <w:rsid w:val="0092231D"/>
    <w:rsid w:val="009253C9"/>
    <w:rsid w:val="009310B9"/>
    <w:rsid w:val="00933EBA"/>
    <w:rsid w:val="00934722"/>
    <w:rsid w:val="00942B9F"/>
    <w:rsid w:val="00955714"/>
    <w:rsid w:val="00955D91"/>
    <w:rsid w:val="00965B97"/>
    <w:rsid w:val="00966AE4"/>
    <w:rsid w:val="00983615"/>
    <w:rsid w:val="009A0A1E"/>
    <w:rsid w:val="009A3179"/>
    <w:rsid w:val="009E7B4D"/>
    <w:rsid w:val="009F21E6"/>
    <w:rsid w:val="00A02881"/>
    <w:rsid w:val="00A127ED"/>
    <w:rsid w:val="00A23B32"/>
    <w:rsid w:val="00A271C7"/>
    <w:rsid w:val="00A413B2"/>
    <w:rsid w:val="00A51AE5"/>
    <w:rsid w:val="00A54E12"/>
    <w:rsid w:val="00A55113"/>
    <w:rsid w:val="00A6009E"/>
    <w:rsid w:val="00A87078"/>
    <w:rsid w:val="00A87ABE"/>
    <w:rsid w:val="00AA21AA"/>
    <w:rsid w:val="00AB4526"/>
    <w:rsid w:val="00AB5683"/>
    <w:rsid w:val="00AB57D0"/>
    <w:rsid w:val="00AD473A"/>
    <w:rsid w:val="00AE54F6"/>
    <w:rsid w:val="00AF57D0"/>
    <w:rsid w:val="00B1096C"/>
    <w:rsid w:val="00B1286E"/>
    <w:rsid w:val="00B34110"/>
    <w:rsid w:val="00B666B2"/>
    <w:rsid w:val="00B70707"/>
    <w:rsid w:val="00B824EA"/>
    <w:rsid w:val="00B96385"/>
    <w:rsid w:val="00B97A36"/>
    <w:rsid w:val="00BB5B31"/>
    <w:rsid w:val="00BD2436"/>
    <w:rsid w:val="00BE1116"/>
    <w:rsid w:val="00C03E09"/>
    <w:rsid w:val="00C05026"/>
    <w:rsid w:val="00C10625"/>
    <w:rsid w:val="00C31B0F"/>
    <w:rsid w:val="00C34A63"/>
    <w:rsid w:val="00C40C4E"/>
    <w:rsid w:val="00C47345"/>
    <w:rsid w:val="00C624CB"/>
    <w:rsid w:val="00C65499"/>
    <w:rsid w:val="00C7379D"/>
    <w:rsid w:val="00C930BD"/>
    <w:rsid w:val="00C947C2"/>
    <w:rsid w:val="00C95529"/>
    <w:rsid w:val="00CA6915"/>
    <w:rsid w:val="00CB67F0"/>
    <w:rsid w:val="00CC525F"/>
    <w:rsid w:val="00CC68FE"/>
    <w:rsid w:val="00CC730E"/>
    <w:rsid w:val="00CC745B"/>
    <w:rsid w:val="00CD1B47"/>
    <w:rsid w:val="00CD6F61"/>
    <w:rsid w:val="00CF0360"/>
    <w:rsid w:val="00CF6995"/>
    <w:rsid w:val="00D01D49"/>
    <w:rsid w:val="00D06EA2"/>
    <w:rsid w:val="00D2104D"/>
    <w:rsid w:val="00D23C4A"/>
    <w:rsid w:val="00D24398"/>
    <w:rsid w:val="00D31FDC"/>
    <w:rsid w:val="00D445E3"/>
    <w:rsid w:val="00D46F0A"/>
    <w:rsid w:val="00D54966"/>
    <w:rsid w:val="00D56E11"/>
    <w:rsid w:val="00D76ED0"/>
    <w:rsid w:val="00D870D7"/>
    <w:rsid w:val="00D96D1B"/>
    <w:rsid w:val="00DA5A1C"/>
    <w:rsid w:val="00DA6C86"/>
    <w:rsid w:val="00DB37E2"/>
    <w:rsid w:val="00DC023D"/>
    <w:rsid w:val="00DC0370"/>
    <w:rsid w:val="00DC1273"/>
    <w:rsid w:val="00DD49B6"/>
    <w:rsid w:val="00DE002F"/>
    <w:rsid w:val="00DE4554"/>
    <w:rsid w:val="00DE6610"/>
    <w:rsid w:val="00DF300E"/>
    <w:rsid w:val="00E0686D"/>
    <w:rsid w:val="00E208B9"/>
    <w:rsid w:val="00E43215"/>
    <w:rsid w:val="00E544F6"/>
    <w:rsid w:val="00E57FCE"/>
    <w:rsid w:val="00E60E6E"/>
    <w:rsid w:val="00E72CE0"/>
    <w:rsid w:val="00E82DCB"/>
    <w:rsid w:val="00E96220"/>
    <w:rsid w:val="00EA6DDF"/>
    <w:rsid w:val="00EC100E"/>
    <w:rsid w:val="00ED7D50"/>
    <w:rsid w:val="00EE1D30"/>
    <w:rsid w:val="00EE24A7"/>
    <w:rsid w:val="00EE6D99"/>
    <w:rsid w:val="00F01460"/>
    <w:rsid w:val="00F0451B"/>
    <w:rsid w:val="00F0661D"/>
    <w:rsid w:val="00F12A40"/>
    <w:rsid w:val="00F17392"/>
    <w:rsid w:val="00F33780"/>
    <w:rsid w:val="00F437F3"/>
    <w:rsid w:val="00F43CFB"/>
    <w:rsid w:val="00F561D7"/>
    <w:rsid w:val="00F61F43"/>
    <w:rsid w:val="00F62F8F"/>
    <w:rsid w:val="00F637F1"/>
    <w:rsid w:val="00F70A14"/>
    <w:rsid w:val="00F73424"/>
    <w:rsid w:val="00F76B7F"/>
    <w:rsid w:val="00F779B3"/>
    <w:rsid w:val="00F8287F"/>
    <w:rsid w:val="00F84618"/>
    <w:rsid w:val="00F9141E"/>
    <w:rsid w:val="00F9283B"/>
    <w:rsid w:val="00F92F50"/>
    <w:rsid w:val="00FA2F18"/>
    <w:rsid w:val="00FC02B0"/>
    <w:rsid w:val="00FC183C"/>
    <w:rsid w:val="00FC5432"/>
    <w:rsid w:val="00FC6921"/>
    <w:rsid w:val="00FD2B16"/>
    <w:rsid w:val="00FE4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DF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F3"/>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102009121500019&amp;Req=0101102009121500019&amp;Key=0103012008051532771&amp;Hash=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ane.legzdina@mk.gov.lv" TargetMode="External"/><Relationship Id="rId4" Type="http://schemas.openxmlformats.org/officeDocument/2006/relationships/settings" Target="settings.xml"/><Relationship Id="rId9" Type="http://schemas.openxmlformats.org/officeDocument/2006/relationships/hyperlink" Target="http://pro.nais.lv/naiser/text.cfm?Ref=0101102009121500019&amp;Req=0101102009121500019&amp;Key=0101032009040700300&amp;Hash=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11</Pages>
  <Words>14075</Words>
  <Characters>8023</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Legzdiņa-Joja</dc:creator>
  <cp:keywords/>
  <dc:description/>
  <cp:lastModifiedBy>Sandra Liniņa</cp:lastModifiedBy>
  <cp:revision>34</cp:revision>
  <cp:lastPrinted>2013-04-23T07:30:00Z</cp:lastPrinted>
  <dcterms:created xsi:type="dcterms:W3CDTF">2012-07-24T05:52:00Z</dcterms:created>
  <dcterms:modified xsi:type="dcterms:W3CDTF">2013-04-23T07:31:00Z</dcterms:modified>
</cp:coreProperties>
</file>