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91" w:rsidRPr="00F5458C" w:rsidRDefault="00F36D91" w:rsidP="003E7211">
      <w:pPr>
        <w:tabs>
          <w:tab w:val="left" w:pos="6804"/>
        </w:tabs>
        <w:ind w:firstLine="0"/>
        <w:rPr>
          <w:szCs w:val="28"/>
          <w:lang w:val="de-DE"/>
        </w:rPr>
      </w:pPr>
    </w:p>
    <w:p w:rsidR="00F36D91" w:rsidRPr="00F5458C" w:rsidRDefault="00F36D91" w:rsidP="003E7211">
      <w:pPr>
        <w:tabs>
          <w:tab w:val="left" w:pos="6663"/>
        </w:tabs>
        <w:ind w:firstLine="0"/>
        <w:rPr>
          <w:szCs w:val="28"/>
        </w:rPr>
      </w:pPr>
    </w:p>
    <w:p w:rsidR="00F36D91" w:rsidRPr="00F5458C" w:rsidRDefault="00F36D91" w:rsidP="003E7211">
      <w:pPr>
        <w:tabs>
          <w:tab w:val="left" w:pos="6663"/>
        </w:tabs>
        <w:ind w:firstLine="0"/>
        <w:rPr>
          <w:szCs w:val="28"/>
        </w:rPr>
      </w:pPr>
    </w:p>
    <w:p w:rsidR="00F36D91" w:rsidRPr="00F5458C" w:rsidRDefault="00F36D91" w:rsidP="003E7211">
      <w:pPr>
        <w:tabs>
          <w:tab w:val="left" w:pos="6663"/>
        </w:tabs>
        <w:ind w:firstLine="0"/>
        <w:rPr>
          <w:szCs w:val="28"/>
        </w:rPr>
      </w:pPr>
    </w:p>
    <w:p w:rsidR="00F36D91" w:rsidRPr="00F5458C" w:rsidRDefault="00F36D91" w:rsidP="003E7211">
      <w:pPr>
        <w:tabs>
          <w:tab w:val="left" w:pos="6663"/>
        </w:tabs>
        <w:ind w:firstLine="0"/>
        <w:rPr>
          <w:szCs w:val="28"/>
        </w:rPr>
      </w:pPr>
    </w:p>
    <w:p w:rsidR="00F36D91" w:rsidRPr="00F5458C" w:rsidRDefault="00F36D91" w:rsidP="003E7211">
      <w:pPr>
        <w:tabs>
          <w:tab w:val="left" w:pos="6663"/>
        </w:tabs>
        <w:ind w:firstLine="0"/>
        <w:rPr>
          <w:szCs w:val="28"/>
        </w:rPr>
      </w:pPr>
      <w:r w:rsidRPr="00F5458C">
        <w:rPr>
          <w:szCs w:val="28"/>
        </w:rPr>
        <w:t>201</w:t>
      </w:r>
      <w:r>
        <w:rPr>
          <w:szCs w:val="28"/>
        </w:rPr>
        <w:t>2</w:t>
      </w:r>
      <w:r w:rsidRPr="00F5458C">
        <w:rPr>
          <w:szCs w:val="28"/>
        </w:rPr>
        <w:t>.gada</w:t>
      </w:r>
      <w:r>
        <w:rPr>
          <w:szCs w:val="28"/>
        </w:rPr>
        <w:t xml:space="preserve"> 24.janvārī</w:t>
      </w:r>
      <w:r w:rsidRPr="00F5458C">
        <w:rPr>
          <w:szCs w:val="28"/>
        </w:rPr>
        <w:t xml:space="preserve">            </w:t>
      </w:r>
      <w:r w:rsidRPr="00F5458C">
        <w:rPr>
          <w:szCs w:val="28"/>
        </w:rPr>
        <w:tab/>
        <w:t>Noteikumi Nr.</w:t>
      </w:r>
      <w:r>
        <w:rPr>
          <w:szCs w:val="28"/>
        </w:rPr>
        <w:t>70</w:t>
      </w:r>
    </w:p>
    <w:p w:rsidR="00F36D91" w:rsidRPr="00F5458C" w:rsidRDefault="00F36D91" w:rsidP="003E7211">
      <w:pPr>
        <w:tabs>
          <w:tab w:val="left" w:pos="6663"/>
        </w:tabs>
        <w:ind w:firstLine="0"/>
      </w:pPr>
      <w:r w:rsidRPr="00F5458C">
        <w:rPr>
          <w:szCs w:val="28"/>
        </w:rPr>
        <w:t>Rīgā</w:t>
      </w:r>
      <w:r w:rsidRPr="00F5458C">
        <w:rPr>
          <w:szCs w:val="28"/>
        </w:rPr>
        <w:tab/>
        <w:t>(prot.</w:t>
      </w:r>
      <w:r>
        <w:rPr>
          <w:szCs w:val="28"/>
        </w:rPr>
        <w:t xml:space="preserve"> </w:t>
      </w:r>
      <w:r w:rsidRPr="00F5458C">
        <w:rPr>
          <w:szCs w:val="28"/>
        </w:rPr>
        <w:t>Nr.</w:t>
      </w:r>
      <w:r>
        <w:rPr>
          <w:szCs w:val="28"/>
        </w:rPr>
        <w:t>5 10</w:t>
      </w:r>
      <w:r w:rsidRPr="00F5458C">
        <w:rPr>
          <w:szCs w:val="28"/>
        </w:rPr>
        <w:t>.§)</w:t>
      </w:r>
    </w:p>
    <w:p w:rsidR="00F36D91" w:rsidRDefault="00F36D91" w:rsidP="00EF6D33">
      <w:pPr>
        <w:ind w:firstLine="0"/>
        <w:rPr>
          <w:szCs w:val="28"/>
        </w:rPr>
      </w:pPr>
    </w:p>
    <w:p w:rsidR="00F36D91" w:rsidRPr="004244A9" w:rsidRDefault="00F36D91" w:rsidP="00EB3A2A">
      <w:pPr>
        <w:ind w:firstLine="0"/>
        <w:jc w:val="center"/>
        <w:rPr>
          <w:b/>
          <w:szCs w:val="28"/>
        </w:rPr>
      </w:pPr>
      <w:r w:rsidRPr="004244A9">
        <w:rPr>
          <w:b/>
          <w:szCs w:val="28"/>
        </w:rPr>
        <w:t>Alkohola, narkotisko, psihotropo, toksisko vielu, azartspēļu vai datorspēļu atkarīb</w:t>
      </w:r>
      <w:r>
        <w:rPr>
          <w:b/>
          <w:szCs w:val="28"/>
        </w:rPr>
        <w:t>as slimnieku ārstēšanas kārtība</w:t>
      </w:r>
    </w:p>
    <w:p w:rsidR="00F36D91" w:rsidRPr="00561217" w:rsidRDefault="00F36D91" w:rsidP="00EB3A2A">
      <w:pPr>
        <w:rPr>
          <w:szCs w:val="28"/>
        </w:rPr>
      </w:pPr>
    </w:p>
    <w:p w:rsidR="00F36D91" w:rsidRPr="00561217" w:rsidRDefault="00F36D91" w:rsidP="00EB3A2A">
      <w:pPr>
        <w:pStyle w:val="naislab"/>
        <w:spacing w:before="0" w:beforeAutospacing="0" w:after="0" w:afterAutospacing="0"/>
        <w:jc w:val="right"/>
        <w:rPr>
          <w:sz w:val="28"/>
          <w:szCs w:val="28"/>
        </w:rPr>
      </w:pPr>
      <w:r w:rsidRPr="00561217">
        <w:rPr>
          <w:sz w:val="28"/>
          <w:szCs w:val="28"/>
        </w:rPr>
        <w:t>Izdoti saskaņā ar</w:t>
      </w:r>
    </w:p>
    <w:p w:rsidR="00F36D91" w:rsidRPr="00DF3F78" w:rsidRDefault="00F36D91" w:rsidP="00EB3A2A">
      <w:pPr>
        <w:pStyle w:val="naislab"/>
        <w:spacing w:before="0" w:beforeAutospacing="0" w:after="0" w:afterAutospacing="0"/>
        <w:jc w:val="right"/>
        <w:rPr>
          <w:sz w:val="28"/>
          <w:szCs w:val="28"/>
        </w:rPr>
      </w:pPr>
      <w:hyperlink r:id="rId7" w:tgtFrame="_top" w:tooltip="Ārstniecības likums" w:history="1">
        <w:r w:rsidRPr="00DF3F78">
          <w:rPr>
            <w:rStyle w:val="Hyperlink"/>
            <w:color w:val="auto"/>
            <w:sz w:val="28"/>
            <w:szCs w:val="28"/>
            <w:u w:val="none"/>
          </w:rPr>
          <w:t>Ārstniecības likuma</w:t>
        </w:r>
      </w:hyperlink>
    </w:p>
    <w:p w:rsidR="00F36D91" w:rsidRPr="00DF3F78" w:rsidRDefault="00F36D91" w:rsidP="00EB3A2A">
      <w:pPr>
        <w:pStyle w:val="naislab"/>
        <w:spacing w:before="0" w:beforeAutospacing="0" w:after="0" w:afterAutospacing="0"/>
        <w:jc w:val="right"/>
        <w:rPr>
          <w:sz w:val="28"/>
          <w:szCs w:val="28"/>
        </w:rPr>
      </w:pPr>
      <w:hyperlink r:id="rId8" w:anchor="1" w:tgtFrame="_top" w:tooltip="Ārstniecības likums" w:history="1">
        <w:r w:rsidRPr="00DF3F78">
          <w:rPr>
            <w:rStyle w:val="Hyperlink"/>
            <w:color w:val="auto"/>
            <w:sz w:val="28"/>
            <w:szCs w:val="28"/>
            <w:u w:val="none"/>
          </w:rPr>
          <w:t>61.pantu</w:t>
        </w:r>
      </w:hyperlink>
    </w:p>
    <w:p w:rsidR="00F36D91" w:rsidRPr="00336E0A" w:rsidRDefault="00F36D91" w:rsidP="00EB3A2A">
      <w:pPr>
        <w:pStyle w:val="naisnod"/>
        <w:spacing w:before="0" w:beforeAutospacing="0" w:after="0" w:afterAutospacing="0"/>
        <w:jc w:val="center"/>
        <w:rPr>
          <w:bCs/>
          <w:sz w:val="28"/>
          <w:szCs w:val="28"/>
        </w:rPr>
      </w:pPr>
    </w:p>
    <w:p w:rsidR="00F36D91" w:rsidRPr="00561217" w:rsidRDefault="00F36D91" w:rsidP="00EB3A2A">
      <w:pPr>
        <w:pStyle w:val="naisnod"/>
        <w:spacing w:before="0" w:beforeAutospacing="0" w:after="0" w:afterAutospacing="0"/>
        <w:jc w:val="center"/>
        <w:rPr>
          <w:sz w:val="28"/>
          <w:szCs w:val="28"/>
        </w:rPr>
      </w:pPr>
      <w:r w:rsidRPr="00561217">
        <w:rPr>
          <w:b/>
          <w:bCs/>
          <w:sz w:val="28"/>
          <w:szCs w:val="28"/>
        </w:rPr>
        <w:t>I. Vispārīgie jautājumi</w:t>
      </w:r>
    </w:p>
    <w:p w:rsidR="00F36D91" w:rsidRPr="00561217" w:rsidRDefault="00F36D91" w:rsidP="00EB3A2A">
      <w:pPr>
        <w:pStyle w:val="naisf"/>
        <w:spacing w:before="0" w:beforeAutospacing="0" w:after="0" w:afterAutospacing="0"/>
        <w:rPr>
          <w:sz w:val="28"/>
          <w:szCs w:val="28"/>
        </w:rPr>
      </w:pPr>
      <w:r w:rsidRPr="00561217">
        <w:rPr>
          <w:sz w:val="28"/>
          <w:szCs w:val="28"/>
        </w:rPr>
        <w:t> </w:t>
      </w:r>
    </w:p>
    <w:p w:rsidR="00F36D91" w:rsidRDefault="00F36D91" w:rsidP="00055EA5">
      <w:pPr>
        <w:pStyle w:val="naisf"/>
        <w:spacing w:before="0" w:beforeAutospacing="0" w:after="0" w:afterAutospacing="0"/>
        <w:ind w:firstLine="720"/>
        <w:jc w:val="both"/>
        <w:rPr>
          <w:sz w:val="28"/>
          <w:szCs w:val="28"/>
        </w:rPr>
      </w:pPr>
      <w:r>
        <w:rPr>
          <w:sz w:val="28"/>
          <w:szCs w:val="28"/>
        </w:rPr>
        <w:t>1. </w:t>
      </w:r>
      <w:r w:rsidRPr="00561217">
        <w:rPr>
          <w:sz w:val="28"/>
          <w:szCs w:val="28"/>
        </w:rPr>
        <w:t>Noteikumi nosaka kārtību, kādā ārstniecības iestādēs</w:t>
      </w:r>
      <w:r>
        <w:rPr>
          <w:sz w:val="28"/>
          <w:szCs w:val="28"/>
        </w:rPr>
        <w:t xml:space="preserve"> veic</w:t>
      </w:r>
      <w:r w:rsidRPr="00561217">
        <w:rPr>
          <w:sz w:val="28"/>
          <w:szCs w:val="28"/>
        </w:rPr>
        <w:t xml:space="preserve"> a</w:t>
      </w:r>
      <w:r>
        <w:rPr>
          <w:sz w:val="28"/>
          <w:szCs w:val="28"/>
        </w:rPr>
        <w:t xml:space="preserve">lkohola, narkotisko, psihotropo, </w:t>
      </w:r>
      <w:r w:rsidRPr="00561217">
        <w:rPr>
          <w:sz w:val="28"/>
          <w:szCs w:val="28"/>
        </w:rPr>
        <w:t>toksisko vielu</w:t>
      </w:r>
      <w:r>
        <w:rPr>
          <w:sz w:val="28"/>
          <w:szCs w:val="28"/>
        </w:rPr>
        <w:t>,</w:t>
      </w:r>
      <w:r w:rsidRPr="00561217">
        <w:rPr>
          <w:sz w:val="28"/>
          <w:szCs w:val="28"/>
        </w:rPr>
        <w:t xml:space="preserve"> </w:t>
      </w:r>
      <w:r w:rsidRPr="007A0971">
        <w:rPr>
          <w:sz w:val="28"/>
          <w:szCs w:val="28"/>
        </w:rPr>
        <w:t>azartspēļu vai datorspēļu</w:t>
      </w:r>
      <w:r w:rsidRPr="00561217">
        <w:rPr>
          <w:sz w:val="28"/>
          <w:szCs w:val="28"/>
        </w:rPr>
        <w:t xml:space="preserve"> atkarības slimnieku </w:t>
      </w:r>
      <w:r>
        <w:rPr>
          <w:sz w:val="28"/>
          <w:szCs w:val="28"/>
        </w:rPr>
        <w:t xml:space="preserve">(turpmāk – pacients) </w:t>
      </w:r>
      <w:r w:rsidRPr="00561217">
        <w:rPr>
          <w:sz w:val="28"/>
          <w:szCs w:val="28"/>
        </w:rPr>
        <w:t>ārstēšan</w:t>
      </w:r>
      <w:r>
        <w:rPr>
          <w:sz w:val="28"/>
          <w:szCs w:val="28"/>
        </w:rPr>
        <w:t>u labprātīgi pēc viņu vēlēšanās</w:t>
      </w:r>
      <w:r w:rsidRPr="00561217">
        <w:rPr>
          <w:sz w:val="28"/>
          <w:szCs w:val="28"/>
        </w:rPr>
        <w:t>.</w:t>
      </w:r>
    </w:p>
    <w:p w:rsidR="00F36D91" w:rsidRDefault="00F36D91" w:rsidP="008A29CC">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2. </w:t>
      </w:r>
      <w:r w:rsidRPr="006A2EDC">
        <w:rPr>
          <w:sz w:val="28"/>
          <w:szCs w:val="28"/>
        </w:rPr>
        <w:t>Alkohola, narkotisko, psihotropo, toksisko vielu, azartspēļu vai datorspēļu atkarības slimības diagnozi nosaka un ārstēšanu organizē narkologs sadarbībā ar citām ārstniecības vai ārstniecības atbalsta personām</w:t>
      </w:r>
      <w:r>
        <w:rPr>
          <w:sz w:val="28"/>
          <w:szCs w:val="28"/>
        </w:rPr>
        <w:t xml:space="preserve"> </w:t>
      </w:r>
      <w:r w:rsidRPr="006A2EDC">
        <w:rPr>
          <w:sz w:val="28"/>
          <w:szCs w:val="28"/>
        </w:rPr>
        <w:t>(turpmāk – narkoloģiskā ārstēšana).</w:t>
      </w:r>
    </w:p>
    <w:p w:rsidR="00F36D91" w:rsidRPr="006A2EDC" w:rsidRDefault="00F36D91" w:rsidP="008A29CC">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 xml:space="preserve">3. Pacientu </w:t>
      </w:r>
      <w:r w:rsidRPr="00084793">
        <w:rPr>
          <w:sz w:val="28"/>
          <w:szCs w:val="28"/>
        </w:rPr>
        <w:t>narkoloģisko</w:t>
      </w:r>
      <w:r>
        <w:rPr>
          <w:sz w:val="28"/>
          <w:szCs w:val="28"/>
        </w:rPr>
        <w:t xml:space="preserve"> ārstēšanu pēc viņu vēlēšanās veic ārstniecības iestādēs, kurās ir narkologs un var tikt nodrošināta narkoloģiskā ārstēšana, vai ārstniecības iestādēs, kurās tiek nodrošināta </w:t>
      </w:r>
      <w:r w:rsidRPr="00EF2B8F">
        <w:rPr>
          <w:sz w:val="28"/>
          <w:szCs w:val="28"/>
        </w:rPr>
        <w:t>ilgtermiņa farmakoterapija</w:t>
      </w:r>
      <w:r>
        <w:rPr>
          <w:sz w:val="28"/>
          <w:szCs w:val="28"/>
        </w:rPr>
        <w:t xml:space="preserve"> ar zālēm, kuru aktīvā viela ir metadons vai buprenorfīns (turpmāk – ilgtermiņa farmakoterapija ar metadonu vai buprenorfīnu). Ilgtermiņa farmakoterapiju </w:t>
      </w:r>
      <w:r w:rsidRPr="00084793">
        <w:rPr>
          <w:sz w:val="28"/>
          <w:szCs w:val="28"/>
        </w:rPr>
        <w:t>ar metadonu</w:t>
      </w:r>
      <w:r>
        <w:rPr>
          <w:sz w:val="28"/>
          <w:szCs w:val="28"/>
        </w:rPr>
        <w:t xml:space="preserve"> vai buprenorfīnu var veikt arī </w:t>
      </w:r>
      <w:r w:rsidRPr="008816C3">
        <w:rPr>
          <w:sz w:val="28"/>
          <w:szCs w:val="28"/>
        </w:rPr>
        <w:t>sertificēts</w:t>
      </w:r>
      <w:r>
        <w:rPr>
          <w:sz w:val="28"/>
          <w:szCs w:val="28"/>
        </w:rPr>
        <w:t xml:space="preserve"> citas specialitātes</w:t>
      </w:r>
      <w:r w:rsidRPr="00721F52">
        <w:t xml:space="preserve"> </w:t>
      </w:r>
      <w:r w:rsidRPr="00721F52">
        <w:rPr>
          <w:sz w:val="28"/>
          <w:szCs w:val="28"/>
        </w:rPr>
        <w:t>ārsts</w:t>
      </w:r>
      <w:r>
        <w:t xml:space="preserve">, </w:t>
      </w:r>
      <w:r>
        <w:rPr>
          <w:sz w:val="28"/>
          <w:szCs w:val="28"/>
        </w:rPr>
        <w:t>kurš ir apguvis</w:t>
      </w:r>
      <w:r w:rsidRPr="00721F52">
        <w:rPr>
          <w:sz w:val="28"/>
          <w:szCs w:val="28"/>
        </w:rPr>
        <w:t xml:space="preserve"> šo ārstēšanas metodi un normatīvajos aktos</w:t>
      </w:r>
      <w:r>
        <w:rPr>
          <w:sz w:val="28"/>
          <w:szCs w:val="28"/>
        </w:rPr>
        <w:t xml:space="preserve"> par ārstniecības personu sertifikāciju</w:t>
      </w:r>
      <w:r w:rsidRPr="00721F52">
        <w:rPr>
          <w:sz w:val="28"/>
          <w:szCs w:val="28"/>
        </w:rPr>
        <w:t xml:space="preserve"> noteiktajā kārtībā</w:t>
      </w:r>
      <w:r>
        <w:rPr>
          <w:sz w:val="28"/>
          <w:szCs w:val="28"/>
        </w:rPr>
        <w:t xml:space="preserve"> </w:t>
      </w:r>
      <w:r w:rsidRPr="00721F52">
        <w:rPr>
          <w:sz w:val="28"/>
          <w:szCs w:val="28"/>
        </w:rPr>
        <w:t xml:space="preserve">ir ieguvis attiecīgu ārstniecisko un </w:t>
      </w:r>
      <w:r>
        <w:rPr>
          <w:sz w:val="28"/>
          <w:szCs w:val="28"/>
        </w:rPr>
        <w:t xml:space="preserve">diagnostisko metožu sertifikātu, kā arī noslēdzis līgumu ar </w:t>
      </w:r>
      <w:r w:rsidRPr="009F7E42">
        <w:rPr>
          <w:sz w:val="28"/>
          <w:szCs w:val="28"/>
        </w:rPr>
        <w:t>Nacionālo veselības dienestu.</w:t>
      </w:r>
    </w:p>
    <w:p w:rsidR="00F36D91" w:rsidRPr="009F7E42" w:rsidRDefault="00F36D91" w:rsidP="008A29CC">
      <w:pPr>
        <w:pStyle w:val="naisf"/>
        <w:spacing w:before="0" w:beforeAutospacing="0" w:after="0" w:afterAutospacing="0"/>
        <w:jc w:val="both"/>
        <w:rPr>
          <w:sz w:val="28"/>
          <w:szCs w:val="28"/>
        </w:rPr>
      </w:pPr>
      <w:bookmarkStart w:id="0" w:name="_GoBack"/>
      <w:bookmarkEnd w:id="0"/>
    </w:p>
    <w:p w:rsidR="00F36D91" w:rsidRDefault="00F36D91" w:rsidP="003E7211">
      <w:pPr>
        <w:pStyle w:val="naisf"/>
        <w:spacing w:before="0" w:beforeAutospacing="0" w:after="0" w:afterAutospacing="0"/>
        <w:ind w:firstLine="720"/>
        <w:jc w:val="both"/>
        <w:rPr>
          <w:b/>
          <w:sz w:val="28"/>
          <w:szCs w:val="28"/>
        </w:rPr>
      </w:pPr>
      <w:r>
        <w:rPr>
          <w:sz w:val="28"/>
          <w:szCs w:val="28"/>
        </w:rPr>
        <w:t>4. </w:t>
      </w:r>
      <w:r w:rsidRPr="008816C3">
        <w:rPr>
          <w:sz w:val="28"/>
          <w:szCs w:val="28"/>
        </w:rPr>
        <w:t xml:space="preserve">Ja </w:t>
      </w:r>
      <w:r w:rsidRPr="00FC0ACE">
        <w:rPr>
          <w:sz w:val="28"/>
          <w:szCs w:val="28"/>
        </w:rPr>
        <w:t>ārstniecības mērķu sasniegšanai</w:t>
      </w:r>
      <w:r w:rsidRPr="008816C3">
        <w:rPr>
          <w:sz w:val="28"/>
          <w:szCs w:val="28"/>
        </w:rPr>
        <w:t xml:space="preserve"> nepieciešams,</w:t>
      </w:r>
      <w:r>
        <w:rPr>
          <w:sz w:val="28"/>
          <w:szCs w:val="28"/>
        </w:rPr>
        <w:t xml:space="preserve"> ā</w:t>
      </w:r>
      <w:r w:rsidRPr="00545C2F">
        <w:rPr>
          <w:sz w:val="28"/>
          <w:szCs w:val="28"/>
        </w:rPr>
        <w:t xml:space="preserve">rstniecības iestāde </w:t>
      </w:r>
      <w:r>
        <w:rPr>
          <w:sz w:val="28"/>
          <w:szCs w:val="28"/>
        </w:rPr>
        <w:t>pacientu narkoloģiskās ārstēšana</w:t>
      </w:r>
      <w:r w:rsidRPr="008355D9">
        <w:rPr>
          <w:sz w:val="28"/>
          <w:szCs w:val="28"/>
        </w:rPr>
        <w:t>s procesā</w:t>
      </w:r>
      <w:r>
        <w:rPr>
          <w:sz w:val="28"/>
          <w:szCs w:val="28"/>
        </w:rPr>
        <w:t xml:space="preserve"> veido </w:t>
      </w:r>
      <w:r w:rsidRPr="008355D9">
        <w:rPr>
          <w:sz w:val="28"/>
          <w:szCs w:val="28"/>
        </w:rPr>
        <w:t>multiprofesionālu</w:t>
      </w:r>
      <w:r>
        <w:rPr>
          <w:b/>
          <w:i/>
          <w:sz w:val="28"/>
          <w:szCs w:val="28"/>
        </w:rPr>
        <w:t xml:space="preserve"> </w:t>
      </w:r>
      <w:r>
        <w:rPr>
          <w:sz w:val="28"/>
          <w:szCs w:val="28"/>
        </w:rPr>
        <w:t>komandu</w:t>
      </w:r>
      <w:r w:rsidRPr="00FC0ACE">
        <w:rPr>
          <w:sz w:val="28"/>
          <w:szCs w:val="28"/>
        </w:rPr>
        <w:t>.</w:t>
      </w:r>
    </w:p>
    <w:p w:rsidR="00F36D91" w:rsidRDefault="00F36D91">
      <w:pPr>
        <w:ind w:firstLine="0"/>
        <w:jc w:val="left"/>
        <w:rPr>
          <w:b/>
          <w:szCs w:val="28"/>
          <w:lang w:eastAsia="lv-LV"/>
        </w:rPr>
      </w:pPr>
      <w:r>
        <w:rPr>
          <w:b/>
          <w:szCs w:val="28"/>
        </w:rPr>
        <w:br w:type="page"/>
      </w:r>
    </w:p>
    <w:p w:rsidR="00F36D91" w:rsidRPr="00614719" w:rsidRDefault="00F36D91" w:rsidP="00336E0A">
      <w:pPr>
        <w:pStyle w:val="naisf"/>
        <w:spacing w:before="0" w:beforeAutospacing="0" w:after="0" w:afterAutospacing="0"/>
        <w:jc w:val="center"/>
        <w:rPr>
          <w:b/>
          <w:sz w:val="28"/>
          <w:szCs w:val="28"/>
        </w:rPr>
      </w:pPr>
      <w:r w:rsidRPr="00614719">
        <w:rPr>
          <w:b/>
          <w:sz w:val="28"/>
          <w:szCs w:val="28"/>
        </w:rPr>
        <w:t xml:space="preserve">II. </w:t>
      </w:r>
      <w:r>
        <w:rPr>
          <w:b/>
          <w:sz w:val="28"/>
          <w:szCs w:val="28"/>
        </w:rPr>
        <w:t>Ambulatorā ārstēšana</w:t>
      </w:r>
    </w:p>
    <w:p w:rsidR="00F36D91" w:rsidRDefault="00F36D91" w:rsidP="00EB3A2A">
      <w:pPr>
        <w:pStyle w:val="naisf"/>
        <w:spacing w:before="0" w:beforeAutospacing="0" w:after="0" w:afterAutospacing="0"/>
        <w:ind w:left="72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5. </w:t>
      </w:r>
      <w:r w:rsidRPr="004639B9">
        <w:rPr>
          <w:sz w:val="28"/>
          <w:szCs w:val="28"/>
        </w:rPr>
        <w:t>Ambulato</w:t>
      </w:r>
      <w:r>
        <w:rPr>
          <w:sz w:val="28"/>
          <w:szCs w:val="28"/>
        </w:rPr>
        <w:t>rā</w:t>
      </w:r>
      <w:r w:rsidRPr="004639B9">
        <w:rPr>
          <w:sz w:val="28"/>
          <w:szCs w:val="28"/>
        </w:rPr>
        <w:t xml:space="preserve"> </w:t>
      </w:r>
      <w:r>
        <w:rPr>
          <w:sz w:val="28"/>
          <w:szCs w:val="28"/>
        </w:rPr>
        <w:t>ārstēšana</w:t>
      </w:r>
      <w:r w:rsidRPr="004639B9">
        <w:rPr>
          <w:sz w:val="28"/>
          <w:szCs w:val="28"/>
        </w:rPr>
        <w:t xml:space="preserve"> ietver </w:t>
      </w:r>
      <w:r>
        <w:rPr>
          <w:sz w:val="28"/>
          <w:szCs w:val="28"/>
        </w:rPr>
        <w:t>a</w:t>
      </w:r>
      <w:r w:rsidRPr="006A2EDC">
        <w:rPr>
          <w:sz w:val="28"/>
          <w:szCs w:val="28"/>
        </w:rPr>
        <w:t xml:space="preserve">lkohola, narkotisko, psihotropo, toksisko vielu, azartspēļu vai datorspēļu atkarības slimības </w:t>
      </w:r>
      <w:r w:rsidRPr="004639B9">
        <w:rPr>
          <w:sz w:val="28"/>
          <w:szCs w:val="28"/>
        </w:rPr>
        <w:t xml:space="preserve">diagnostiku, ārstēšanas plāna izstrādi un ambulatoro ārstēšanas metožu izvēli, kā arī </w:t>
      </w:r>
      <w:r>
        <w:rPr>
          <w:sz w:val="28"/>
          <w:szCs w:val="28"/>
        </w:rPr>
        <w:t>nosūtīšanu</w:t>
      </w:r>
      <w:r w:rsidRPr="004639B9">
        <w:rPr>
          <w:sz w:val="28"/>
          <w:szCs w:val="28"/>
        </w:rPr>
        <w:t xml:space="preserve"> stacionārai ārstēšanai</w:t>
      </w:r>
      <w:r>
        <w:rPr>
          <w:sz w:val="28"/>
          <w:szCs w:val="28"/>
        </w:rPr>
        <w:t xml:space="preserve"> vai medicīniskajai rehabilitācijai.</w:t>
      </w:r>
      <w:r w:rsidRPr="00F6771E">
        <w:rPr>
          <w:sz w:val="28"/>
          <w:szCs w:val="28"/>
        </w:rPr>
        <w:t xml:space="preserve"> </w:t>
      </w:r>
      <w:r w:rsidRPr="009578E6">
        <w:rPr>
          <w:sz w:val="28"/>
          <w:szCs w:val="28"/>
        </w:rPr>
        <w:t>Ambulator</w:t>
      </w:r>
      <w:r>
        <w:rPr>
          <w:sz w:val="28"/>
          <w:szCs w:val="28"/>
        </w:rPr>
        <w:t>o</w:t>
      </w:r>
      <w:r w:rsidRPr="009578E6">
        <w:rPr>
          <w:sz w:val="28"/>
          <w:szCs w:val="28"/>
        </w:rPr>
        <w:t xml:space="preserve"> narkoloģisk</w:t>
      </w:r>
      <w:r>
        <w:rPr>
          <w:sz w:val="28"/>
          <w:szCs w:val="28"/>
        </w:rPr>
        <w:t>o</w:t>
      </w:r>
      <w:r w:rsidRPr="009578E6">
        <w:rPr>
          <w:sz w:val="28"/>
          <w:szCs w:val="28"/>
        </w:rPr>
        <w:t xml:space="preserve"> ārstēšan</w:t>
      </w:r>
      <w:r>
        <w:rPr>
          <w:sz w:val="28"/>
          <w:szCs w:val="28"/>
        </w:rPr>
        <w:t>u</w:t>
      </w:r>
      <w:r w:rsidRPr="009578E6">
        <w:rPr>
          <w:sz w:val="28"/>
          <w:szCs w:val="28"/>
        </w:rPr>
        <w:t xml:space="preserve"> nodrošin</w:t>
      </w:r>
      <w:r>
        <w:rPr>
          <w:sz w:val="28"/>
          <w:szCs w:val="28"/>
        </w:rPr>
        <w:t>a, izmantojot apstiprināta</w:t>
      </w:r>
      <w:r w:rsidRPr="009578E6">
        <w:rPr>
          <w:sz w:val="28"/>
          <w:szCs w:val="28"/>
        </w:rPr>
        <w:t>s medicī</w:t>
      </w:r>
      <w:r>
        <w:rPr>
          <w:sz w:val="28"/>
          <w:szCs w:val="28"/>
        </w:rPr>
        <w:t>niskās</w:t>
      </w:r>
      <w:r w:rsidRPr="009578E6">
        <w:rPr>
          <w:sz w:val="28"/>
          <w:szCs w:val="28"/>
        </w:rPr>
        <w:t xml:space="preserve"> tehnoloģijas</w:t>
      </w:r>
      <w:r>
        <w:rPr>
          <w:sz w:val="28"/>
          <w:szCs w:val="28"/>
        </w:rPr>
        <w:t>.</w:t>
      </w:r>
    </w:p>
    <w:p w:rsidR="00F36D91" w:rsidRDefault="00F36D91" w:rsidP="008A29CC">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6. </w:t>
      </w:r>
      <w:r w:rsidRPr="004639B9">
        <w:rPr>
          <w:sz w:val="28"/>
          <w:szCs w:val="28"/>
        </w:rPr>
        <w:t>Ambulato</w:t>
      </w:r>
      <w:r>
        <w:rPr>
          <w:sz w:val="28"/>
          <w:szCs w:val="28"/>
        </w:rPr>
        <w:t>ro</w:t>
      </w:r>
      <w:r w:rsidRPr="004639B9">
        <w:rPr>
          <w:sz w:val="28"/>
          <w:szCs w:val="28"/>
        </w:rPr>
        <w:t xml:space="preserve"> </w:t>
      </w:r>
      <w:r>
        <w:rPr>
          <w:sz w:val="28"/>
          <w:szCs w:val="28"/>
        </w:rPr>
        <w:t>ārstēšanu veic divos posmos:</w:t>
      </w:r>
    </w:p>
    <w:p w:rsidR="00F36D91" w:rsidRPr="00104279" w:rsidRDefault="00F36D91" w:rsidP="00363D06">
      <w:pPr>
        <w:pStyle w:val="naisf"/>
        <w:spacing w:before="0" w:beforeAutospacing="0" w:after="0" w:afterAutospacing="0"/>
        <w:ind w:firstLine="720"/>
        <w:jc w:val="both"/>
        <w:rPr>
          <w:sz w:val="28"/>
          <w:szCs w:val="28"/>
        </w:rPr>
      </w:pPr>
      <w:r>
        <w:rPr>
          <w:sz w:val="28"/>
          <w:szCs w:val="28"/>
        </w:rPr>
        <w:t>6.1. akūto</w:t>
      </w:r>
      <w:r w:rsidRPr="007A58D2">
        <w:rPr>
          <w:sz w:val="28"/>
          <w:szCs w:val="28"/>
        </w:rPr>
        <w:t xml:space="preserve"> </w:t>
      </w:r>
      <w:r>
        <w:rPr>
          <w:sz w:val="28"/>
          <w:szCs w:val="28"/>
        </w:rPr>
        <w:t xml:space="preserve">psihopatoloģisko </w:t>
      </w:r>
      <w:r w:rsidRPr="00B111C3">
        <w:rPr>
          <w:sz w:val="28"/>
          <w:szCs w:val="28"/>
        </w:rPr>
        <w:t xml:space="preserve">un </w:t>
      </w:r>
      <w:r>
        <w:rPr>
          <w:sz w:val="28"/>
          <w:szCs w:val="28"/>
        </w:rPr>
        <w:t>neiroloģisko traucējumu</w:t>
      </w:r>
      <w:r w:rsidRPr="00B111C3">
        <w:rPr>
          <w:sz w:val="28"/>
          <w:szCs w:val="28"/>
        </w:rPr>
        <w:t xml:space="preserve"> ār</w:t>
      </w:r>
      <w:r>
        <w:rPr>
          <w:sz w:val="28"/>
          <w:szCs w:val="28"/>
        </w:rPr>
        <w:t>stēšana (detoksikācija).</w:t>
      </w:r>
      <w:r w:rsidRPr="00104279">
        <w:rPr>
          <w:sz w:val="28"/>
          <w:szCs w:val="28"/>
        </w:rPr>
        <w:t xml:space="preserve"> </w:t>
      </w:r>
      <w:r>
        <w:rPr>
          <w:sz w:val="28"/>
          <w:szCs w:val="28"/>
        </w:rPr>
        <w:t>J</w:t>
      </w:r>
      <w:r w:rsidRPr="00104279">
        <w:rPr>
          <w:sz w:val="28"/>
          <w:szCs w:val="28"/>
        </w:rPr>
        <w:t>a pacientam nav nepieciešama detoksikācija, ārstēšan</w:t>
      </w:r>
      <w:r>
        <w:rPr>
          <w:sz w:val="28"/>
          <w:szCs w:val="28"/>
        </w:rPr>
        <w:t>u</w:t>
      </w:r>
      <w:r w:rsidRPr="00104279">
        <w:rPr>
          <w:sz w:val="28"/>
          <w:szCs w:val="28"/>
        </w:rPr>
        <w:t xml:space="preserve"> uzsāk</w:t>
      </w:r>
      <w:r>
        <w:rPr>
          <w:sz w:val="28"/>
          <w:szCs w:val="28"/>
        </w:rPr>
        <w:t xml:space="preserve"> ar uzturošo</w:t>
      </w:r>
      <w:r w:rsidRPr="00104279">
        <w:rPr>
          <w:sz w:val="28"/>
          <w:szCs w:val="28"/>
        </w:rPr>
        <w:t xml:space="preserve"> tera</w:t>
      </w:r>
      <w:r>
        <w:rPr>
          <w:sz w:val="28"/>
          <w:szCs w:val="28"/>
        </w:rPr>
        <w:t>piju;</w:t>
      </w:r>
    </w:p>
    <w:p w:rsidR="00F36D91" w:rsidRDefault="00F36D91" w:rsidP="00363D06">
      <w:pPr>
        <w:pStyle w:val="naisf"/>
        <w:spacing w:before="0" w:beforeAutospacing="0" w:after="0" w:afterAutospacing="0"/>
        <w:ind w:firstLine="720"/>
        <w:jc w:val="both"/>
        <w:rPr>
          <w:sz w:val="28"/>
          <w:szCs w:val="28"/>
        </w:rPr>
      </w:pPr>
      <w:r>
        <w:rPr>
          <w:sz w:val="28"/>
          <w:szCs w:val="28"/>
        </w:rPr>
        <w:t xml:space="preserve">6.2. uzturošā terapija, </w:t>
      </w:r>
      <w:r w:rsidRPr="00EF2B8F">
        <w:rPr>
          <w:sz w:val="28"/>
          <w:szCs w:val="28"/>
        </w:rPr>
        <w:t>izmanto</w:t>
      </w:r>
      <w:r>
        <w:rPr>
          <w:sz w:val="28"/>
          <w:szCs w:val="28"/>
        </w:rPr>
        <w:t>jot</w:t>
      </w:r>
      <w:r w:rsidRPr="00EF2B8F">
        <w:rPr>
          <w:sz w:val="28"/>
          <w:szCs w:val="28"/>
        </w:rPr>
        <w:t xml:space="preserve"> psihoterapeitiskas</w:t>
      </w:r>
      <w:r>
        <w:rPr>
          <w:sz w:val="28"/>
          <w:szCs w:val="28"/>
        </w:rPr>
        <w:t xml:space="preserve"> un</w:t>
      </w:r>
      <w:r w:rsidRPr="00EF2B8F">
        <w:rPr>
          <w:sz w:val="28"/>
          <w:szCs w:val="28"/>
        </w:rPr>
        <w:t xml:space="preserve"> medikamentozas ārstēšanas metodes</w:t>
      </w:r>
      <w:r>
        <w:rPr>
          <w:sz w:val="28"/>
          <w:szCs w:val="28"/>
        </w:rPr>
        <w:t>.</w:t>
      </w:r>
    </w:p>
    <w:p w:rsidR="00F36D91" w:rsidRDefault="00F36D91" w:rsidP="008A29CC">
      <w:pPr>
        <w:pStyle w:val="naisf"/>
        <w:spacing w:before="0" w:beforeAutospacing="0" w:after="0" w:afterAutospacing="0"/>
        <w:ind w:left="720"/>
        <w:jc w:val="both"/>
        <w:rPr>
          <w:sz w:val="28"/>
          <w:szCs w:val="28"/>
        </w:rPr>
      </w:pPr>
    </w:p>
    <w:p w:rsidR="00F36D91" w:rsidRDefault="00F36D91" w:rsidP="00B7286D">
      <w:pPr>
        <w:pStyle w:val="naisf"/>
        <w:spacing w:before="0" w:beforeAutospacing="0" w:after="0" w:afterAutospacing="0"/>
        <w:ind w:firstLine="709"/>
        <w:jc w:val="both"/>
        <w:rPr>
          <w:sz w:val="28"/>
          <w:szCs w:val="28"/>
        </w:rPr>
      </w:pPr>
      <w:r>
        <w:rPr>
          <w:sz w:val="28"/>
          <w:szCs w:val="28"/>
        </w:rPr>
        <w:t>7. </w:t>
      </w:r>
      <w:r w:rsidRPr="00B111C3">
        <w:rPr>
          <w:sz w:val="28"/>
          <w:szCs w:val="28"/>
        </w:rPr>
        <w:t xml:space="preserve">Lai nodrošinātu pēctecīgu ārstēšanu, </w:t>
      </w:r>
      <w:r>
        <w:rPr>
          <w:sz w:val="28"/>
          <w:szCs w:val="28"/>
        </w:rPr>
        <w:t>ārstējošais narkologs</w:t>
      </w:r>
      <w:r w:rsidRPr="00025048">
        <w:rPr>
          <w:sz w:val="28"/>
          <w:szCs w:val="28"/>
        </w:rPr>
        <w:t xml:space="preserve"> </w:t>
      </w:r>
      <w:r w:rsidRPr="00B111C3">
        <w:rPr>
          <w:sz w:val="28"/>
          <w:szCs w:val="28"/>
        </w:rPr>
        <w:t xml:space="preserve">novēro </w:t>
      </w:r>
      <w:r>
        <w:rPr>
          <w:sz w:val="28"/>
          <w:szCs w:val="28"/>
        </w:rPr>
        <w:t>pacientu:</w:t>
      </w:r>
    </w:p>
    <w:p w:rsidR="00F36D91" w:rsidRDefault="00F36D91" w:rsidP="00B7286D">
      <w:pPr>
        <w:pStyle w:val="naisf"/>
        <w:spacing w:before="0" w:beforeAutospacing="0" w:after="0" w:afterAutospacing="0"/>
        <w:ind w:firstLine="709"/>
        <w:jc w:val="both"/>
        <w:rPr>
          <w:sz w:val="28"/>
          <w:szCs w:val="28"/>
        </w:rPr>
      </w:pPr>
      <w:r>
        <w:rPr>
          <w:sz w:val="28"/>
          <w:szCs w:val="28"/>
        </w:rPr>
        <w:t>7.1. </w:t>
      </w:r>
      <w:r w:rsidRPr="00C61A1E">
        <w:rPr>
          <w:sz w:val="28"/>
          <w:szCs w:val="28"/>
        </w:rPr>
        <w:t>ne mazāk kā trīs gadus (dinamiskā novērošana):</w:t>
      </w:r>
    </w:p>
    <w:p w:rsidR="00F36D91" w:rsidRDefault="00F36D91" w:rsidP="00B7286D">
      <w:pPr>
        <w:pStyle w:val="naisf"/>
        <w:spacing w:before="0" w:beforeAutospacing="0" w:after="0" w:afterAutospacing="0"/>
        <w:ind w:firstLine="709"/>
        <w:jc w:val="both"/>
        <w:rPr>
          <w:sz w:val="28"/>
          <w:szCs w:val="28"/>
        </w:rPr>
      </w:pPr>
      <w:r>
        <w:rPr>
          <w:sz w:val="28"/>
          <w:szCs w:val="28"/>
        </w:rPr>
        <w:t xml:space="preserve">7.1.1. ja </w:t>
      </w:r>
      <w:r w:rsidRPr="00FD7CCD">
        <w:rPr>
          <w:sz w:val="28"/>
          <w:szCs w:val="28"/>
        </w:rPr>
        <w:t>pacient</w:t>
      </w:r>
      <w:r>
        <w:rPr>
          <w:sz w:val="28"/>
          <w:szCs w:val="28"/>
        </w:rPr>
        <w:t>s</w:t>
      </w:r>
      <w:r w:rsidRPr="00FD7CCD">
        <w:rPr>
          <w:sz w:val="28"/>
          <w:szCs w:val="28"/>
        </w:rPr>
        <w:t xml:space="preserve"> ir pārcieti</w:t>
      </w:r>
      <w:r>
        <w:rPr>
          <w:sz w:val="28"/>
          <w:szCs w:val="28"/>
        </w:rPr>
        <w:t>s</w:t>
      </w:r>
      <w:r w:rsidRPr="00FD7CCD">
        <w:rPr>
          <w:sz w:val="28"/>
          <w:szCs w:val="28"/>
        </w:rPr>
        <w:t xml:space="preserve"> alkohola vai psihoaktīvo vielu izraisītas intoksikācijas psihozes;</w:t>
      </w:r>
    </w:p>
    <w:p w:rsidR="00F36D91" w:rsidRDefault="00F36D91" w:rsidP="00B7286D">
      <w:pPr>
        <w:pStyle w:val="naisf"/>
        <w:spacing w:before="0" w:beforeAutospacing="0" w:after="0" w:afterAutospacing="0"/>
        <w:ind w:firstLine="709"/>
        <w:jc w:val="both"/>
        <w:rPr>
          <w:sz w:val="28"/>
          <w:szCs w:val="28"/>
        </w:rPr>
      </w:pPr>
      <w:r>
        <w:rPr>
          <w:sz w:val="28"/>
          <w:szCs w:val="28"/>
        </w:rPr>
        <w:t xml:space="preserve">7.1.2. ja </w:t>
      </w:r>
      <w:r w:rsidRPr="004F773A">
        <w:rPr>
          <w:sz w:val="28"/>
          <w:szCs w:val="28"/>
        </w:rPr>
        <w:t>pacient</w:t>
      </w:r>
      <w:r>
        <w:rPr>
          <w:sz w:val="28"/>
          <w:szCs w:val="28"/>
        </w:rPr>
        <w:t>a</w:t>
      </w:r>
      <w:r w:rsidRPr="004F773A">
        <w:rPr>
          <w:sz w:val="28"/>
          <w:szCs w:val="28"/>
        </w:rPr>
        <w:t xml:space="preserve">m </w:t>
      </w:r>
      <w:r>
        <w:rPr>
          <w:sz w:val="28"/>
          <w:szCs w:val="28"/>
        </w:rPr>
        <w:t>i</w:t>
      </w:r>
      <w:r w:rsidRPr="004F773A">
        <w:rPr>
          <w:sz w:val="28"/>
          <w:szCs w:val="28"/>
        </w:rPr>
        <w:t>r alkohola atkarīb</w:t>
      </w:r>
      <w:r>
        <w:rPr>
          <w:sz w:val="28"/>
          <w:szCs w:val="28"/>
        </w:rPr>
        <w:t>a</w:t>
      </w:r>
      <w:r w:rsidRPr="004F773A">
        <w:rPr>
          <w:sz w:val="28"/>
          <w:szCs w:val="28"/>
        </w:rPr>
        <w:t>, kas radījusi sociālas un bioloģiskas sekas;</w:t>
      </w:r>
    </w:p>
    <w:p w:rsidR="00F36D91" w:rsidRPr="00D81D3E" w:rsidRDefault="00F36D91" w:rsidP="00B7286D">
      <w:pPr>
        <w:pStyle w:val="naisf"/>
        <w:spacing w:before="0" w:beforeAutospacing="0" w:after="0" w:afterAutospacing="0"/>
        <w:ind w:firstLine="709"/>
        <w:jc w:val="both"/>
        <w:rPr>
          <w:sz w:val="28"/>
          <w:szCs w:val="28"/>
        </w:rPr>
      </w:pPr>
      <w:r>
        <w:rPr>
          <w:sz w:val="28"/>
          <w:szCs w:val="28"/>
        </w:rPr>
        <w:t xml:space="preserve">7.1.3. ja </w:t>
      </w:r>
      <w:r w:rsidRPr="00D81D3E">
        <w:rPr>
          <w:sz w:val="28"/>
          <w:szCs w:val="28"/>
        </w:rPr>
        <w:t>pacient</w:t>
      </w:r>
      <w:r>
        <w:rPr>
          <w:sz w:val="28"/>
          <w:szCs w:val="28"/>
        </w:rPr>
        <w:t>am ir</w:t>
      </w:r>
      <w:r w:rsidRPr="00D81D3E">
        <w:rPr>
          <w:sz w:val="28"/>
          <w:szCs w:val="28"/>
        </w:rPr>
        <w:t xml:space="preserve"> narkotisko, psihotropo vai toksisko vielu atkarība</w:t>
      </w:r>
      <w:r>
        <w:rPr>
          <w:sz w:val="28"/>
          <w:szCs w:val="28"/>
        </w:rPr>
        <w:t>;</w:t>
      </w:r>
    </w:p>
    <w:p w:rsidR="00F36D91" w:rsidRDefault="00F36D91" w:rsidP="00B7286D">
      <w:pPr>
        <w:pStyle w:val="naisf"/>
        <w:spacing w:before="0" w:beforeAutospacing="0" w:after="0" w:afterAutospacing="0"/>
        <w:ind w:firstLine="709"/>
        <w:jc w:val="both"/>
        <w:rPr>
          <w:sz w:val="28"/>
          <w:szCs w:val="28"/>
        </w:rPr>
      </w:pPr>
      <w:r>
        <w:rPr>
          <w:sz w:val="28"/>
          <w:szCs w:val="28"/>
        </w:rPr>
        <w:t>7.2. ne mazāk kā</w:t>
      </w:r>
      <w:r w:rsidRPr="00790834">
        <w:rPr>
          <w:sz w:val="28"/>
          <w:szCs w:val="28"/>
        </w:rPr>
        <w:t xml:space="preserve"> gadu</w:t>
      </w:r>
      <w:r>
        <w:rPr>
          <w:sz w:val="28"/>
          <w:szCs w:val="28"/>
        </w:rPr>
        <w:t xml:space="preserve"> </w:t>
      </w:r>
      <w:r w:rsidRPr="00EF2B8F">
        <w:rPr>
          <w:sz w:val="28"/>
          <w:szCs w:val="28"/>
        </w:rPr>
        <w:t>(profilaktiskā novērošana)</w:t>
      </w:r>
      <w:r>
        <w:rPr>
          <w:sz w:val="28"/>
          <w:szCs w:val="28"/>
        </w:rPr>
        <w:t>,</w:t>
      </w:r>
      <w:r w:rsidRPr="00104279">
        <w:rPr>
          <w:sz w:val="28"/>
          <w:szCs w:val="28"/>
        </w:rPr>
        <w:t xml:space="preserve"> </w:t>
      </w:r>
      <w:r>
        <w:rPr>
          <w:sz w:val="28"/>
          <w:szCs w:val="28"/>
        </w:rPr>
        <w:t>lai novērstu atkarības veidošanās risku:</w:t>
      </w:r>
    </w:p>
    <w:p w:rsidR="00F36D91" w:rsidRDefault="00F36D91" w:rsidP="003E7211">
      <w:pPr>
        <w:pStyle w:val="naisf"/>
        <w:spacing w:before="0" w:beforeAutospacing="0" w:after="0" w:afterAutospacing="0"/>
        <w:ind w:firstLine="709"/>
        <w:jc w:val="both"/>
        <w:rPr>
          <w:sz w:val="28"/>
          <w:szCs w:val="28"/>
        </w:rPr>
      </w:pPr>
      <w:r>
        <w:rPr>
          <w:sz w:val="28"/>
          <w:szCs w:val="28"/>
        </w:rPr>
        <w:t xml:space="preserve">7.2.1. ja alkohola, </w:t>
      </w:r>
      <w:r w:rsidRPr="000909F4">
        <w:rPr>
          <w:sz w:val="28"/>
          <w:szCs w:val="28"/>
        </w:rPr>
        <w:t>narkotisko, psihotropo, toksisko vielu lietotāj</w:t>
      </w:r>
      <w:r>
        <w:rPr>
          <w:sz w:val="28"/>
          <w:szCs w:val="28"/>
        </w:rPr>
        <w:t>s</w:t>
      </w:r>
      <w:r w:rsidRPr="00AF3707">
        <w:rPr>
          <w:sz w:val="28"/>
          <w:szCs w:val="28"/>
        </w:rPr>
        <w:t xml:space="preserve"> </w:t>
      </w:r>
      <w:r>
        <w:rPr>
          <w:sz w:val="28"/>
          <w:szCs w:val="28"/>
        </w:rPr>
        <w:t>ir nepilngadīgs;</w:t>
      </w:r>
    </w:p>
    <w:p w:rsidR="00F36D91" w:rsidRDefault="00F36D91" w:rsidP="003E7211">
      <w:pPr>
        <w:pStyle w:val="naisf"/>
        <w:spacing w:before="0" w:beforeAutospacing="0" w:after="0" w:afterAutospacing="0"/>
        <w:ind w:firstLine="709"/>
        <w:jc w:val="both"/>
        <w:rPr>
          <w:sz w:val="28"/>
          <w:szCs w:val="28"/>
        </w:rPr>
      </w:pPr>
      <w:r>
        <w:rPr>
          <w:sz w:val="28"/>
          <w:szCs w:val="28"/>
        </w:rPr>
        <w:t xml:space="preserve">7.2.2. ja pacients </w:t>
      </w:r>
      <w:r w:rsidRPr="008513DE">
        <w:rPr>
          <w:sz w:val="28"/>
          <w:szCs w:val="28"/>
        </w:rPr>
        <w:t>alkohol</w:t>
      </w:r>
      <w:r>
        <w:rPr>
          <w:sz w:val="28"/>
          <w:szCs w:val="28"/>
        </w:rPr>
        <w:t>u</w:t>
      </w:r>
      <w:r w:rsidRPr="008513DE">
        <w:rPr>
          <w:sz w:val="28"/>
          <w:szCs w:val="28"/>
        </w:rPr>
        <w:t>, narkotisk</w:t>
      </w:r>
      <w:r>
        <w:rPr>
          <w:sz w:val="28"/>
          <w:szCs w:val="28"/>
        </w:rPr>
        <w:t>ās</w:t>
      </w:r>
      <w:r w:rsidRPr="008513DE">
        <w:rPr>
          <w:sz w:val="28"/>
          <w:szCs w:val="28"/>
        </w:rPr>
        <w:t>, psihotrop</w:t>
      </w:r>
      <w:r>
        <w:rPr>
          <w:sz w:val="28"/>
          <w:szCs w:val="28"/>
        </w:rPr>
        <w:t>ās</w:t>
      </w:r>
      <w:r w:rsidRPr="008513DE">
        <w:rPr>
          <w:sz w:val="28"/>
          <w:szCs w:val="28"/>
        </w:rPr>
        <w:t xml:space="preserve"> vai toksisk</w:t>
      </w:r>
      <w:r>
        <w:rPr>
          <w:sz w:val="28"/>
          <w:szCs w:val="28"/>
        </w:rPr>
        <w:t>ās</w:t>
      </w:r>
      <w:r w:rsidRPr="008513DE">
        <w:rPr>
          <w:sz w:val="28"/>
          <w:szCs w:val="28"/>
        </w:rPr>
        <w:t xml:space="preserve"> viel</w:t>
      </w:r>
      <w:r>
        <w:rPr>
          <w:sz w:val="28"/>
          <w:szCs w:val="28"/>
        </w:rPr>
        <w:t>as</w:t>
      </w:r>
      <w:r w:rsidRPr="008513DE">
        <w:rPr>
          <w:sz w:val="28"/>
          <w:szCs w:val="28"/>
        </w:rPr>
        <w:t xml:space="preserve"> lieto</w:t>
      </w:r>
      <w:r w:rsidRPr="00AF3707">
        <w:rPr>
          <w:sz w:val="28"/>
          <w:szCs w:val="28"/>
        </w:rPr>
        <w:t xml:space="preserve"> </w:t>
      </w:r>
      <w:r w:rsidRPr="008513DE">
        <w:rPr>
          <w:sz w:val="28"/>
          <w:szCs w:val="28"/>
        </w:rPr>
        <w:t>kaitējoši pārmērīg</w:t>
      </w:r>
      <w:r>
        <w:rPr>
          <w:sz w:val="28"/>
          <w:szCs w:val="28"/>
        </w:rPr>
        <w:t>i</w:t>
      </w:r>
      <w:r w:rsidRPr="008513DE">
        <w:rPr>
          <w:sz w:val="28"/>
          <w:szCs w:val="28"/>
        </w:rPr>
        <w:t>;</w:t>
      </w:r>
    </w:p>
    <w:p w:rsidR="00F36D91" w:rsidRDefault="00F36D91" w:rsidP="003E7211">
      <w:pPr>
        <w:pStyle w:val="naisf"/>
        <w:spacing w:before="0" w:beforeAutospacing="0" w:after="0" w:afterAutospacing="0"/>
        <w:ind w:firstLine="709"/>
        <w:jc w:val="both"/>
        <w:rPr>
          <w:sz w:val="28"/>
          <w:szCs w:val="28"/>
        </w:rPr>
      </w:pPr>
      <w:r>
        <w:rPr>
          <w:sz w:val="28"/>
          <w:szCs w:val="28"/>
        </w:rPr>
        <w:t xml:space="preserve">7.2.3. ja </w:t>
      </w:r>
      <w:r w:rsidRPr="009F1D7B">
        <w:rPr>
          <w:sz w:val="28"/>
          <w:szCs w:val="28"/>
        </w:rPr>
        <w:t>pacient</w:t>
      </w:r>
      <w:r>
        <w:rPr>
          <w:sz w:val="28"/>
          <w:szCs w:val="28"/>
        </w:rPr>
        <w:t>a</w:t>
      </w:r>
      <w:r w:rsidRPr="009F1D7B">
        <w:rPr>
          <w:sz w:val="28"/>
          <w:szCs w:val="28"/>
        </w:rPr>
        <w:t xml:space="preserve">m </w:t>
      </w:r>
      <w:r>
        <w:rPr>
          <w:sz w:val="28"/>
          <w:szCs w:val="28"/>
        </w:rPr>
        <w:t>i</w:t>
      </w:r>
      <w:r w:rsidRPr="009F1D7B">
        <w:rPr>
          <w:sz w:val="28"/>
          <w:szCs w:val="28"/>
        </w:rPr>
        <w:t>r patoloģisk</w:t>
      </w:r>
      <w:r>
        <w:rPr>
          <w:sz w:val="28"/>
          <w:szCs w:val="28"/>
        </w:rPr>
        <w:t>a</w:t>
      </w:r>
      <w:r w:rsidRPr="009F1D7B">
        <w:rPr>
          <w:sz w:val="28"/>
          <w:szCs w:val="28"/>
        </w:rPr>
        <w:t xml:space="preserve"> tieksm</w:t>
      </w:r>
      <w:r>
        <w:rPr>
          <w:sz w:val="28"/>
          <w:szCs w:val="28"/>
        </w:rPr>
        <w:t>e</w:t>
      </w:r>
      <w:r w:rsidRPr="009F1D7B">
        <w:rPr>
          <w:sz w:val="28"/>
          <w:szCs w:val="28"/>
        </w:rPr>
        <w:t xml:space="preserve"> uz azartspēlēm vai datorspēlēm.</w:t>
      </w:r>
    </w:p>
    <w:p w:rsidR="00F36D91" w:rsidRPr="009F1D7B" w:rsidRDefault="00F36D91" w:rsidP="003E7211">
      <w:pPr>
        <w:pStyle w:val="naisf"/>
        <w:spacing w:before="0" w:beforeAutospacing="0" w:after="0" w:afterAutospacing="0"/>
        <w:ind w:firstLine="709"/>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8. </w:t>
      </w:r>
      <w:r w:rsidRPr="00602845">
        <w:rPr>
          <w:sz w:val="28"/>
          <w:szCs w:val="28"/>
        </w:rPr>
        <w:t>Pacientu dinamisk</w:t>
      </w:r>
      <w:r>
        <w:rPr>
          <w:sz w:val="28"/>
          <w:szCs w:val="28"/>
        </w:rPr>
        <w:t>o</w:t>
      </w:r>
      <w:r w:rsidRPr="00602845">
        <w:rPr>
          <w:sz w:val="28"/>
          <w:szCs w:val="28"/>
        </w:rPr>
        <w:t xml:space="preserve"> novērošan</w:t>
      </w:r>
      <w:r>
        <w:rPr>
          <w:sz w:val="28"/>
          <w:szCs w:val="28"/>
        </w:rPr>
        <w:t>u</w:t>
      </w:r>
      <w:r w:rsidRPr="00602845">
        <w:rPr>
          <w:sz w:val="28"/>
          <w:szCs w:val="28"/>
        </w:rPr>
        <w:t xml:space="preserve"> pirmā gada laikā </w:t>
      </w:r>
      <w:r>
        <w:rPr>
          <w:sz w:val="28"/>
          <w:szCs w:val="28"/>
        </w:rPr>
        <w:t>veic ne retāk kā reizi mēnesī.</w:t>
      </w:r>
      <w:r w:rsidRPr="00EF2B8F">
        <w:rPr>
          <w:sz w:val="28"/>
          <w:szCs w:val="28"/>
        </w:rPr>
        <w:t xml:space="preserve"> </w:t>
      </w:r>
      <w:r>
        <w:rPr>
          <w:sz w:val="28"/>
          <w:szCs w:val="28"/>
        </w:rPr>
        <w:t>D</w:t>
      </w:r>
      <w:r w:rsidRPr="00C61A1E">
        <w:rPr>
          <w:sz w:val="28"/>
          <w:szCs w:val="28"/>
        </w:rPr>
        <w:t>inamiskā</w:t>
      </w:r>
      <w:r>
        <w:rPr>
          <w:sz w:val="28"/>
          <w:szCs w:val="28"/>
        </w:rPr>
        <w:t>s</w:t>
      </w:r>
      <w:r w:rsidRPr="00C61A1E">
        <w:rPr>
          <w:sz w:val="28"/>
          <w:szCs w:val="28"/>
        </w:rPr>
        <w:t xml:space="preserve"> novērošana</w:t>
      </w:r>
      <w:r>
        <w:rPr>
          <w:sz w:val="28"/>
          <w:szCs w:val="28"/>
        </w:rPr>
        <w:t>s laikā</w:t>
      </w:r>
      <w:r w:rsidRPr="00EF2B8F">
        <w:rPr>
          <w:sz w:val="28"/>
          <w:szCs w:val="28"/>
        </w:rPr>
        <w:t xml:space="preserve"> </w:t>
      </w:r>
      <w:r>
        <w:rPr>
          <w:sz w:val="28"/>
          <w:szCs w:val="28"/>
        </w:rPr>
        <w:t>ārstējošais narkologs:</w:t>
      </w:r>
    </w:p>
    <w:p w:rsidR="00F36D91" w:rsidRDefault="00F36D91" w:rsidP="00363D06">
      <w:pPr>
        <w:pStyle w:val="naisf"/>
        <w:spacing w:before="0" w:beforeAutospacing="0" w:after="0" w:afterAutospacing="0"/>
        <w:ind w:firstLine="709"/>
        <w:jc w:val="both"/>
        <w:rPr>
          <w:sz w:val="28"/>
          <w:szCs w:val="28"/>
        </w:rPr>
      </w:pPr>
      <w:r>
        <w:rPr>
          <w:sz w:val="28"/>
          <w:szCs w:val="28"/>
        </w:rPr>
        <w:t>8.1. </w:t>
      </w:r>
      <w:r w:rsidRPr="009D4F7B">
        <w:rPr>
          <w:sz w:val="28"/>
          <w:szCs w:val="28"/>
        </w:rPr>
        <w:t>izvērtē iepriekšējo ārstēšanas periodu, veikto izmeklējumu rezultātus un lietoto ārstēšan</w:t>
      </w:r>
      <w:r>
        <w:rPr>
          <w:sz w:val="28"/>
          <w:szCs w:val="28"/>
        </w:rPr>
        <w:t>a</w:t>
      </w:r>
      <w:r w:rsidRPr="009D4F7B">
        <w:rPr>
          <w:sz w:val="28"/>
          <w:szCs w:val="28"/>
        </w:rPr>
        <w:t>s metožu efektivitāti</w:t>
      </w:r>
      <w:r>
        <w:rPr>
          <w:sz w:val="28"/>
          <w:szCs w:val="28"/>
        </w:rPr>
        <w:t>,</w:t>
      </w:r>
      <w:r w:rsidRPr="009D4F7B">
        <w:rPr>
          <w:sz w:val="28"/>
          <w:szCs w:val="28"/>
        </w:rPr>
        <w:t xml:space="preserve"> kā arī izmeklē pacient</w:t>
      </w:r>
      <w:r>
        <w:rPr>
          <w:sz w:val="28"/>
          <w:szCs w:val="28"/>
        </w:rPr>
        <w:t>u, nosakot viņa</w:t>
      </w:r>
      <w:r w:rsidRPr="009D4F7B">
        <w:rPr>
          <w:sz w:val="28"/>
          <w:szCs w:val="28"/>
        </w:rPr>
        <w:t xml:space="preserve"> somatisk</w:t>
      </w:r>
      <w:r>
        <w:rPr>
          <w:sz w:val="28"/>
          <w:szCs w:val="28"/>
        </w:rPr>
        <w:t>o</w:t>
      </w:r>
      <w:r w:rsidRPr="009D4F7B">
        <w:rPr>
          <w:sz w:val="28"/>
          <w:szCs w:val="28"/>
        </w:rPr>
        <w:t>, neiroloģisk</w:t>
      </w:r>
      <w:r>
        <w:rPr>
          <w:sz w:val="28"/>
          <w:szCs w:val="28"/>
        </w:rPr>
        <w:t>o un</w:t>
      </w:r>
      <w:r w:rsidRPr="009D4F7B">
        <w:rPr>
          <w:sz w:val="28"/>
          <w:szCs w:val="28"/>
        </w:rPr>
        <w:t xml:space="preserve"> psihisk</w:t>
      </w:r>
      <w:r>
        <w:rPr>
          <w:sz w:val="28"/>
          <w:szCs w:val="28"/>
        </w:rPr>
        <w:t>o</w:t>
      </w:r>
      <w:r w:rsidRPr="009D4F7B">
        <w:rPr>
          <w:sz w:val="28"/>
          <w:szCs w:val="28"/>
        </w:rPr>
        <w:t xml:space="preserve"> stāvok</w:t>
      </w:r>
      <w:r>
        <w:rPr>
          <w:sz w:val="28"/>
          <w:szCs w:val="28"/>
        </w:rPr>
        <w:t>li</w:t>
      </w:r>
      <w:r w:rsidRPr="009D4F7B">
        <w:rPr>
          <w:sz w:val="28"/>
          <w:szCs w:val="28"/>
        </w:rPr>
        <w:t>;</w:t>
      </w:r>
    </w:p>
    <w:p w:rsidR="00F36D91" w:rsidRDefault="00F36D91" w:rsidP="00363D06">
      <w:pPr>
        <w:pStyle w:val="naisf"/>
        <w:spacing w:before="0" w:beforeAutospacing="0" w:after="0" w:afterAutospacing="0"/>
        <w:ind w:firstLine="709"/>
        <w:jc w:val="both"/>
        <w:rPr>
          <w:sz w:val="28"/>
          <w:szCs w:val="28"/>
        </w:rPr>
      </w:pPr>
      <w:r>
        <w:rPr>
          <w:sz w:val="28"/>
          <w:szCs w:val="28"/>
        </w:rPr>
        <w:t>8.2. </w:t>
      </w:r>
      <w:r w:rsidRPr="00C65A67">
        <w:rPr>
          <w:sz w:val="28"/>
          <w:szCs w:val="28"/>
        </w:rPr>
        <w:t>izdara secinājumus par slimības norisi, veselības stāvokļa dinamiku un no</w:t>
      </w:r>
      <w:r>
        <w:rPr>
          <w:sz w:val="28"/>
          <w:szCs w:val="28"/>
        </w:rPr>
        <w:t>saka</w:t>
      </w:r>
      <w:r w:rsidRPr="00C65A67">
        <w:rPr>
          <w:sz w:val="28"/>
          <w:szCs w:val="28"/>
        </w:rPr>
        <w:t xml:space="preserve"> turpmāko ārstēšanu.</w:t>
      </w:r>
    </w:p>
    <w:p w:rsidR="00F36D91" w:rsidRPr="00C65A67" w:rsidRDefault="00F36D91" w:rsidP="00A133E3">
      <w:pPr>
        <w:pStyle w:val="naisf"/>
        <w:spacing w:before="0" w:beforeAutospacing="0" w:after="0" w:afterAutospacing="0"/>
        <w:ind w:left="426"/>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9. </w:t>
      </w:r>
      <w:r w:rsidRPr="00602845">
        <w:rPr>
          <w:sz w:val="28"/>
          <w:szCs w:val="28"/>
        </w:rPr>
        <w:t xml:space="preserve">Profilaktiskās novērošanas laikā </w:t>
      </w:r>
      <w:r>
        <w:rPr>
          <w:sz w:val="28"/>
          <w:szCs w:val="28"/>
        </w:rPr>
        <w:t>ārstējošais narkologs</w:t>
      </w:r>
      <w:r w:rsidRPr="00025048">
        <w:rPr>
          <w:sz w:val="28"/>
          <w:szCs w:val="28"/>
        </w:rPr>
        <w:t xml:space="preserve"> </w:t>
      </w:r>
      <w:r w:rsidRPr="00602845">
        <w:rPr>
          <w:sz w:val="28"/>
          <w:szCs w:val="28"/>
        </w:rPr>
        <w:t xml:space="preserve">izvērtē pacienta narkoloģisko anamnēzi un veselības stāvokli, </w:t>
      </w:r>
      <w:r>
        <w:rPr>
          <w:sz w:val="28"/>
          <w:szCs w:val="28"/>
        </w:rPr>
        <w:t xml:space="preserve">ja </w:t>
      </w:r>
      <w:r w:rsidRPr="00602845">
        <w:rPr>
          <w:sz w:val="28"/>
          <w:szCs w:val="28"/>
        </w:rPr>
        <w:t>nepieciešams</w:t>
      </w:r>
      <w:r>
        <w:rPr>
          <w:sz w:val="28"/>
          <w:szCs w:val="28"/>
        </w:rPr>
        <w:t>,</w:t>
      </w:r>
      <w:r w:rsidRPr="00602845">
        <w:rPr>
          <w:sz w:val="28"/>
          <w:szCs w:val="28"/>
        </w:rPr>
        <w:t xml:space="preserve"> veic laboratoriskos izmeklējumus, sniedz profilaktisku vai ārstniecisku palīdzību, </w:t>
      </w:r>
      <w:r>
        <w:rPr>
          <w:sz w:val="28"/>
          <w:szCs w:val="28"/>
        </w:rPr>
        <w:t xml:space="preserve">kā arī </w:t>
      </w:r>
      <w:r w:rsidRPr="00602845">
        <w:rPr>
          <w:sz w:val="28"/>
          <w:szCs w:val="28"/>
        </w:rPr>
        <w:t>nosaka turpmāko apmeklējumu biežumu.</w:t>
      </w:r>
    </w:p>
    <w:p w:rsidR="00F36D91" w:rsidRPr="00602845" w:rsidRDefault="00F36D91" w:rsidP="0027033F">
      <w:pPr>
        <w:pStyle w:val="naisf"/>
        <w:spacing w:before="0" w:beforeAutospacing="0" w:after="0" w:afterAutospacing="0"/>
        <w:jc w:val="both"/>
        <w:rPr>
          <w:sz w:val="28"/>
          <w:szCs w:val="28"/>
        </w:rPr>
      </w:pPr>
    </w:p>
    <w:p w:rsidR="00F36D91" w:rsidRDefault="00F36D91" w:rsidP="00560825">
      <w:pPr>
        <w:pStyle w:val="naisf"/>
        <w:spacing w:before="0" w:beforeAutospacing="0" w:after="0" w:afterAutospacing="0"/>
        <w:ind w:firstLine="709"/>
        <w:jc w:val="both"/>
        <w:rPr>
          <w:sz w:val="28"/>
          <w:szCs w:val="28"/>
        </w:rPr>
      </w:pPr>
      <w:r>
        <w:rPr>
          <w:sz w:val="28"/>
          <w:szCs w:val="28"/>
        </w:rPr>
        <w:t xml:space="preserve">10. </w:t>
      </w:r>
      <w:r w:rsidRPr="00E7008A">
        <w:rPr>
          <w:sz w:val="28"/>
          <w:szCs w:val="28"/>
        </w:rPr>
        <w:t xml:space="preserve">Dinamisko </w:t>
      </w:r>
      <w:r w:rsidRPr="00B111C3">
        <w:rPr>
          <w:sz w:val="28"/>
          <w:szCs w:val="28"/>
        </w:rPr>
        <w:t>un profilaktisko novērošanu pārtrauc šādos gadījumos</w:t>
      </w:r>
      <w:r>
        <w:rPr>
          <w:sz w:val="28"/>
          <w:szCs w:val="28"/>
        </w:rPr>
        <w:t>:</w:t>
      </w:r>
    </w:p>
    <w:p w:rsidR="00F36D91" w:rsidRPr="005F71C7" w:rsidRDefault="00F36D91" w:rsidP="00560825">
      <w:pPr>
        <w:pStyle w:val="naisf"/>
        <w:spacing w:before="0" w:beforeAutospacing="0" w:after="0" w:afterAutospacing="0"/>
        <w:ind w:firstLine="709"/>
        <w:jc w:val="both"/>
        <w:rPr>
          <w:sz w:val="28"/>
          <w:szCs w:val="28"/>
        </w:rPr>
      </w:pPr>
      <w:r>
        <w:rPr>
          <w:sz w:val="28"/>
          <w:szCs w:val="28"/>
        </w:rPr>
        <w:t>10.1. </w:t>
      </w:r>
      <w:r w:rsidRPr="00B111C3">
        <w:rPr>
          <w:sz w:val="28"/>
          <w:szCs w:val="28"/>
        </w:rPr>
        <w:t xml:space="preserve">ja </w:t>
      </w:r>
      <w:r>
        <w:rPr>
          <w:sz w:val="28"/>
          <w:szCs w:val="28"/>
        </w:rPr>
        <w:t>pacientam</w:t>
      </w:r>
      <w:r w:rsidRPr="00B111C3">
        <w:rPr>
          <w:sz w:val="28"/>
          <w:szCs w:val="28"/>
        </w:rPr>
        <w:t xml:space="preserve"> pēc ārstēšanās ir objektīvi pierādīta stabila remisija, </w:t>
      </w:r>
      <w:r>
        <w:rPr>
          <w:sz w:val="28"/>
          <w:szCs w:val="28"/>
        </w:rPr>
        <w:t xml:space="preserve">nav </w:t>
      </w:r>
      <w:r w:rsidRPr="005F71C7">
        <w:rPr>
          <w:sz w:val="28"/>
          <w:szCs w:val="28"/>
        </w:rPr>
        <w:t>konstatēta alkohola lietošana un narkotisko, psihotropo vai toksisk</w:t>
      </w:r>
      <w:r>
        <w:rPr>
          <w:sz w:val="28"/>
          <w:szCs w:val="28"/>
        </w:rPr>
        <w:t>o vielu lietošana</w:t>
      </w:r>
      <w:r w:rsidRPr="005F71C7">
        <w:rPr>
          <w:sz w:val="28"/>
          <w:szCs w:val="28"/>
        </w:rPr>
        <w:t xml:space="preserve"> vai </w:t>
      </w:r>
      <w:r>
        <w:rPr>
          <w:sz w:val="28"/>
          <w:szCs w:val="28"/>
        </w:rPr>
        <w:t xml:space="preserve">pacients nav </w:t>
      </w:r>
      <w:r w:rsidRPr="005F71C7">
        <w:rPr>
          <w:sz w:val="28"/>
          <w:szCs w:val="28"/>
        </w:rPr>
        <w:t>spēlē</w:t>
      </w:r>
      <w:r>
        <w:rPr>
          <w:sz w:val="28"/>
          <w:szCs w:val="28"/>
        </w:rPr>
        <w:t>jis</w:t>
      </w:r>
      <w:r w:rsidRPr="005F71C7">
        <w:rPr>
          <w:sz w:val="28"/>
          <w:szCs w:val="28"/>
        </w:rPr>
        <w:t xml:space="preserve"> azartspē</w:t>
      </w:r>
      <w:r>
        <w:rPr>
          <w:sz w:val="28"/>
          <w:szCs w:val="28"/>
        </w:rPr>
        <w:t>les</w:t>
      </w:r>
      <w:r w:rsidRPr="005F71C7">
        <w:rPr>
          <w:sz w:val="28"/>
          <w:szCs w:val="28"/>
        </w:rPr>
        <w:t xml:space="preserve"> vai datorspē</w:t>
      </w:r>
      <w:r>
        <w:rPr>
          <w:sz w:val="28"/>
          <w:szCs w:val="28"/>
        </w:rPr>
        <w:t>les</w:t>
      </w:r>
      <w:r w:rsidRPr="005F71C7">
        <w:rPr>
          <w:sz w:val="28"/>
          <w:szCs w:val="28"/>
        </w:rPr>
        <w:t>;</w:t>
      </w:r>
    </w:p>
    <w:p w:rsidR="00F36D91" w:rsidRDefault="00F36D91" w:rsidP="00560825">
      <w:pPr>
        <w:pStyle w:val="naisf"/>
        <w:spacing w:before="0" w:beforeAutospacing="0" w:after="0" w:afterAutospacing="0"/>
        <w:ind w:firstLine="709"/>
        <w:jc w:val="both"/>
        <w:rPr>
          <w:sz w:val="28"/>
          <w:szCs w:val="28"/>
        </w:rPr>
      </w:pPr>
      <w:r>
        <w:rPr>
          <w:sz w:val="28"/>
          <w:szCs w:val="28"/>
        </w:rPr>
        <w:t>10.2. ārstējošam narkologam vairāk nekā divus</w:t>
      </w:r>
      <w:r w:rsidRPr="00B111C3">
        <w:rPr>
          <w:sz w:val="28"/>
          <w:szCs w:val="28"/>
        </w:rPr>
        <w:t xml:space="preserve"> gad</w:t>
      </w:r>
      <w:r>
        <w:rPr>
          <w:sz w:val="28"/>
          <w:szCs w:val="28"/>
        </w:rPr>
        <w:t>us</w:t>
      </w:r>
      <w:r w:rsidRPr="00B111C3">
        <w:rPr>
          <w:sz w:val="28"/>
          <w:szCs w:val="28"/>
        </w:rPr>
        <w:t xml:space="preserve"> nav ziņu</w:t>
      </w:r>
      <w:r w:rsidRPr="00064B9A">
        <w:rPr>
          <w:sz w:val="28"/>
          <w:szCs w:val="28"/>
        </w:rPr>
        <w:t xml:space="preserve"> </w:t>
      </w:r>
      <w:r w:rsidRPr="00B111C3">
        <w:rPr>
          <w:sz w:val="28"/>
          <w:szCs w:val="28"/>
        </w:rPr>
        <w:t>par pacientu</w:t>
      </w:r>
      <w:r>
        <w:rPr>
          <w:sz w:val="28"/>
          <w:szCs w:val="28"/>
        </w:rPr>
        <w:t>;</w:t>
      </w:r>
    </w:p>
    <w:p w:rsidR="00F36D91" w:rsidRDefault="00F36D91" w:rsidP="00560825">
      <w:pPr>
        <w:pStyle w:val="naisf"/>
        <w:spacing w:before="0" w:beforeAutospacing="0" w:after="0" w:afterAutospacing="0"/>
        <w:ind w:firstLine="709"/>
        <w:jc w:val="both"/>
        <w:rPr>
          <w:sz w:val="28"/>
          <w:szCs w:val="28"/>
        </w:rPr>
      </w:pPr>
      <w:r>
        <w:rPr>
          <w:sz w:val="28"/>
          <w:szCs w:val="28"/>
        </w:rPr>
        <w:t>10.3. pacients ir miris.</w:t>
      </w:r>
    </w:p>
    <w:p w:rsidR="00F36D91" w:rsidRDefault="00F36D91" w:rsidP="0027033F">
      <w:pPr>
        <w:pStyle w:val="naisf"/>
        <w:spacing w:before="0" w:beforeAutospacing="0" w:after="0" w:afterAutospacing="0"/>
        <w:ind w:left="426"/>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11. Narkotisko vielu</w:t>
      </w:r>
      <w:r w:rsidRPr="009578E6">
        <w:rPr>
          <w:sz w:val="28"/>
          <w:szCs w:val="28"/>
        </w:rPr>
        <w:t xml:space="preserve"> </w:t>
      </w:r>
      <w:r>
        <w:rPr>
          <w:sz w:val="28"/>
          <w:szCs w:val="28"/>
        </w:rPr>
        <w:t xml:space="preserve">(opioīdu) </w:t>
      </w:r>
      <w:r w:rsidRPr="009578E6">
        <w:rPr>
          <w:sz w:val="28"/>
          <w:szCs w:val="28"/>
        </w:rPr>
        <w:t xml:space="preserve">atkarības </w:t>
      </w:r>
      <w:r>
        <w:rPr>
          <w:sz w:val="28"/>
          <w:szCs w:val="28"/>
        </w:rPr>
        <w:t xml:space="preserve">pacientu </w:t>
      </w:r>
      <w:r w:rsidRPr="009578E6">
        <w:rPr>
          <w:sz w:val="28"/>
          <w:szCs w:val="28"/>
        </w:rPr>
        <w:t>ārstēšana</w:t>
      </w:r>
      <w:r>
        <w:rPr>
          <w:sz w:val="28"/>
          <w:szCs w:val="28"/>
        </w:rPr>
        <w:t>i kā vienu no metodēm izmanto</w:t>
      </w:r>
      <w:r w:rsidRPr="009578E6">
        <w:rPr>
          <w:sz w:val="28"/>
          <w:szCs w:val="28"/>
        </w:rPr>
        <w:t xml:space="preserve"> ilgter</w:t>
      </w:r>
      <w:r>
        <w:rPr>
          <w:sz w:val="28"/>
          <w:szCs w:val="28"/>
        </w:rPr>
        <w:t xml:space="preserve">miņa farmakoterapiju </w:t>
      </w:r>
      <w:r w:rsidRPr="009578E6">
        <w:rPr>
          <w:sz w:val="28"/>
          <w:szCs w:val="28"/>
        </w:rPr>
        <w:t xml:space="preserve">ar </w:t>
      </w:r>
      <w:r>
        <w:rPr>
          <w:sz w:val="28"/>
          <w:szCs w:val="28"/>
        </w:rPr>
        <w:t>metadonu vai ārstēšanu ar zālēm, kuru aktīvā viela ir buprenorfīns (turpmāk – ilgtermiņa farmakoterapija ar buprenorfīnu).</w:t>
      </w:r>
    </w:p>
    <w:p w:rsidR="00F36D91" w:rsidRPr="00452212" w:rsidRDefault="00F36D91" w:rsidP="00B946FF">
      <w:pPr>
        <w:pStyle w:val="naisf"/>
        <w:spacing w:before="0" w:beforeAutospacing="0" w:after="0" w:afterAutospacing="0"/>
        <w:jc w:val="both"/>
        <w:rPr>
          <w:sz w:val="28"/>
          <w:szCs w:val="28"/>
        </w:rPr>
      </w:pPr>
    </w:p>
    <w:p w:rsidR="00F36D91" w:rsidRDefault="00F36D91" w:rsidP="00055EA5">
      <w:pPr>
        <w:ind w:firstLine="709"/>
        <w:rPr>
          <w:szCs w:val="28"/>
        </w:rPr>
      </w:pPr>
      <w:r>
        <w:rPr>
          <w:szCs w:val="28"/>
        </w:rPr>
        <w:t>12. </w:t>
      </w:r>
      <w:r w:rsidRPr="00B946FF">
        <w:rPr>
          <w:szCs w:val="28"/>
        </w:rPr>
        <w:t>Ilgtermiņa farmakoterapiju ar metadonu var veikt narkologs vai šo noteikumu 3.punktā minētais ārsts.</w:t>
      </w:r>
    </w:p>
    <w:p w:rsidR="00F36D91" w:rsidRPr="00B946FF" w:rsidRDefault="00F36D91" w:rsidP="00B946FF">
      <w:pPr>
        <w:ind w:firstLine="0"/>
        <w:rPr>
          <w:szCs w:val="28"/>
        </w:rPr>
      </w:pPr>
    </w:p>
    <w:p w:rsidR="00F36D91" w:rsidRDefault="00F36D91" w:rsidP="00055EA5">
      <w:pPr>
        <w:ind w:firstLine="709"/>
        <w:rPr>
          <w:szCs w:val="28"/>
        </w:rPr>
      </w:pPr>
      <w:r>
        <w:rPr>
          <w:szCs w:val="28"/>
        </w:rPr>
        <w:t>13. </w:t>
      </w:r>
      <w:r w:rsidRPr="00B946FF">
        <w:rPr>
          <w:szCs w:val="28"/>
        </w:rPr>
        <w:t>Ja narkotisko vielu (opioīdu) atkarības pacientam nepieciešama ilgtermiņa farmakoterapija ar metadonu vai buprenorfīnu, ārstējošais narkologs nosūta pacientu uz ārstniecības iestādi, kurā izveidotais ārstu kons</w:t>
      </w:r>
      <w:r>
        <w:rPr>
          <w:szCs w:val="28"/>
        </w:rPr>
        <w:t>i</w:t>
      </w:r>
      <w:r w:rsidRPr="00B946FF">
        <w:rPr>
          <w:szCs w:val="28"/>
        </w:rPr>
        <w:t>lijs, kura sastāvā ir trīs sertificēti speciālisti (vismaz divi narkologi), pieņem lēmumu par nepieciešamību uzsāk</w:t>
      </w:r>
      <w:r>
        <w:rPr>
          <w:szCs w:val="28"/>
        </w:rPr>
        <w:t>t</w:t>
      </w:r>
      <w:r w:rsidRPr="00B946FF">
        <w:rPr>
          <w:szCs w:val="28"/>
        </w:rPr>
        <w:t xml:space="preserve"> ilgtermiņa farmakoterapij</w:t>
      </w:r>
      <w:r>
        <w:rPr>
          <w:szCs w:val="28"/>
        </w:rPr>
        <w:t>u</w:t>
      </w:r>
      <w:r w:rsidRPr="00B946FF">
        <w:rPr>
          <w:szCs w:val="28"/>
        </w:rPr>
        <w:t xml:space="preserve"> ar metadonu vai buprenorfīnu, kā arī rekomendē buprenorfīna un metadona dienas sākumdevas lielumu un kontrolētā ārstēšanas kursa ilgumu.</w:t>
      </w:r>
    </w:p>
    <w:p w:rsidR="00F36D91" w:rsidRPr="00B946FF" w:rsidRDefault="00F36D91" w:rsidP="00B946FF">
      <w:pPr>
        <w:ind w:firstLine="0"/>
        <w:rPr>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14. </w:t>
      </w:r>
      <w:r w:rsidRPr="00F26C15">
        <w:rPr>
          <w:sz w:val="28"/>
          <w:szCs w:val="28"/>
        </w:rPr>
        <w:t xml:space="preserve">Ja </w:t>
      </w:r>
      <w:r>
        <w:rPr>
          <w:sz w:val="28"/>
          <w:szCs w:val="28"/>
        </w:rPr>
        <w:t xml:space="preserve">ārstu </w:t>
      </w:r>
      <w:r w:rsidRPr="00F26C15">
        <w:rPr>
          <w:sz w:val="28"/>
          <w:szCs w:val="28"/>
        </w:rPr>
        <w:t>kons</w:t>
      </w:r>
      <w:r>
        <w:rPr>
          <w:sz w:val="28"/>
          <w:szCs w:val="28"/>
        </w:rPr>
        <w:t>i</w:t>
      </w:r>
      <w:r w:rsidRPr="00F26C15">
        <w:rPr>
          <w:sz w:val="28"/>
          <w:szCs w:val="28"/>
        </w:rPr>
        <w:t>lijs pieņēmis lēmumu par ilgtermiņa farmakoterapijas</w:t>
      </w:r>
      <w:r>
        <w:rPr>
          <w:sz w:val="28"/>
          <w:szCs w:val="28"/>
        </w:rPr>
        <w:t xml:space="preserve"> </w:t>
      </w:r>
      <w:r w:rsidRPr="00F26C15">
        <w:rPr>
          <w:sz w:val="28"/>
          <w:szCs w:val="28"/>
        </w:rPr>
        <w:t>ar metadonu vai buprenorfīnu</w:t>
      </w:r>
      <w:r w:rsidRPr="00A10A95">
        <w:rPr>
          <w:sz w:val="28"/>
          <w:szCs w:val="28"/>
        </w:rPr>
        <w:t xml:space="preserve"> uzsākšanu, </w:t>
      </w:r>
      <w:r>
        <w:rPr>
          <w:sz w:val="28"/>
          <w:szCs w:val="28"/>
        </w:rPr>
        <w:t>tas divu</w:t>
      </w:r>
      <w:r w:rsidRPr="00A10A95">
        <w:rPr>
          <w:sz w:val="28"/>
          <w:szCs w:val="28"/>
        </w:rPr>
        <w:t xml:space="preserve"> darbdienu laikā </w:t>
      </w:r>
      <w:r>
        <w:rPr>
          <w:sz w:val="28"/>
          <w:szCs w:val="28"/>
        </w:rPr>
        <w:t>pēc</w:t>
      </w:r>
      <w:r w:rsidRPr="00A10A95">
        <w:rPr>
          <w:sz w:val="28"/>
          <w:szCs w:val="28"/>
        </w:rPr>
        <w:t xml:space="preserve"> lēmuma pieņemšanas</w:t>
      </w:r>
      <w:r>
        <w:rPr>
          <w:sz w:val="28"/>
          <w:szCs w:val="28"/>
        </w:rPr>
        <w:t xml:space="preserve"> par to</w:t>
      </w:r>
      <w:r w:rsidRPr="00A10A95">
        <w:rPr>
          <w:sz w:val="28"/>
          <w:szCs w:val="28"/>
        </w:rPr>
        <w:t xml:space="preserve"> informē valsts sabiedrību ar ierobežotu atbildību </w:t>
      </w:r>
      <w:r>
        <w:rPr>
          <w:sz w:val="28"/>
          <w:szCs w:val="28"/>
        </w:rPr>
        <w:t>"</w:t>
      </w:r>
      <w:r w:rsidRPr="00A10A95">
        <w:rPr>
          <w:sz w:val="28"/>
          <w:szCs w:val="28"/>
        </w:rPr>
        <w:t>Rīgas Psihiatrijas un narkoloģijas centrs</w:t>
      </w:r>
      <w:r>
        <w:rPr>
          <w:sz w:val="28"/>
          <w:szCs w:val="28"/>
        </w:rPr>
        <w:t>", kas veic to pacientu uzskaiti, kuri tiek iekļauti metadona vai buprenorfīna ilgtermiņa farmakoterapijas programmā.</w:t>
      </w:r>
    </w:p>
    <w:p w:rsidR="00F36D91" w:rsidRPr="00A10A95" w:rsidRDefault="00F36D91" w:rsidP="00055EA5">
      <w:pPr>
        <w:pStyle w:val="naisf"/>
        <w:spacing w:before="0" w:beforeAutospacing="0" w:after="0" w:afterAutospacing="0"/>
        <w:ind w:firstLine="567"/>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15. Šo noteikumu 13.punktā minētā ā</w:t>
      </w:r>
      <w:r w:rsidRPr="00A63254">
        <w:rPr>
          <w:sz w:val="28"/>
          <w:szCs w:val="28"/>
        </w:rPr>
        <w:t>rstniecības iestāde</w:t>
      </w:r>
      <w:r>
        <w:rPr>
          <w:sz w:val="28"/>
          <w:szCs w:val="28"/>
        </w:rPr>
        <w:t xml:space="preserve"> </w:t>
      </w:r>
      <w:r w:rsidRPr="00FB6D0B">
        <w:rPr>
          <w:sz w:val="28"/>
          <w:szCs w:val="28"/>
        </w:rPr>
        <w:t xml:space="preserve">izsniedz </w:t>
      </w:r>
      <w:r w:rsidRPr="009A5634">
        <w:rPr>
          <w:sz w:val="28"/>
          <w:szCs w:val="28"/>
        </w:rPr>
        <w:t>buprenorfīna</w:t>
      </w:r>
      <w:r>
        <w:rPr>
          <w:bCs/>
          <w:sz w:val="28"/>
          <w:szCs w:val="28"/>
        </w:rPr>
        <w:t xml:space="preserve"> ilgtermiņa </w:t>
      </w:r>
      <w:r w:rsidRPr="009A5634">
        <w:rPr>
          <w:bCs/>
          <w:sz w:val="28"/>
          <w:szCs w:val="28"/>
        </w:rPr>
        <w:t>farmakoterapijas programmas (buprenorfīna aizvietojošās terapijas)</w:t>
      </w:r>
      <w:r w:rsidRPr="007F0B27">
        <w:rPr>
          <w:bCs/>
          <w:sz w:val="28"/>
          <w:szCs w:val="28"/>
        </w:rPr>
        <w:t xml:space="preserve"> </w:t>
      </w:r>
      <w:r w:rsidRPr="007F0B27">
        <w:rPr>
          <w:sz w:val="28"/>
          <w:szCs w:val="28"/>
        </w:rPr>
        <w:t>karti</w:t>
      </w:r>
      <w:r>
        <w:rPr>
          <w:sz w:val="28"/>
          <w:szCs w:val="28"/>
        </w:rPr>
        <w:t xml:space="preserve"> (turpmāk – karte).</w:t>
      </w:r>
      <w:r w:rsidRPr="00B111C3">
        <w:rPr>
          <w:sz w:val="28"/>
          <w:szCs w:val="28"/>
        </w:rPr>
        <w:t xml:space="preserve"> Kartes </w:t>
      </w:r>
      <w:r>
        <w:rPr>
          <w:sz w:val="28"/>
          <w:szCs w:val="28"/>
        </w:rPr>
        <w:t>derīguma termiņš ir viens gads, un to uzglabā pacients.</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16. </w:t>
      </w:r>
      <w:r w:rsidRPr="00CA70C5">
        <w:rPr>
          <w:sz w:val="28"/>
          <w:szCs w:val="28"/>
        </w:rPr>
        <w:t xml:space="preserve">Ja karte nozaudēta, </w:t>
      </w:r>
      <w:r>
        <w:rPr>
          <w:sz w:val="28"/>
          <w:szCs w:val="28"/>
        </w:rPr>
        <w:t xml:space="preserve">ārstējošais </w:t>
      </w:r>
      <w:r w:rsidRPr="00A63254">
        <w:rPr>
          <w:sz w:val="28"/>
          <w:szCs w:val="28"/>
        </w:rPr>
        <w:t xml:space="preserve">narkologs ārstniecības iestādei, kurā izveidots </w:t>
      </w:r>
      <w:r>
        <w:rPr>
          <w:sz w:val="28"/>
          <w:szCs w:val="28"/>
        </w:rPr>
        <w:t xml:space="preserve">ārstu </w:t>
      </w:r>
      <w:r w:rsidRPr="00A63254">
        <w:rPr>
          <w:sz w:val="28"/>
          <w:szCs w:val="28"/>
        </w:rPr>
        <w:t>kons</w:t>
      </w:r>
      <w:r>
        <w:rPr>
          <w:sz w:val="28"/>
          <w:szCs w:val="28"/>
        </w:rPr>
        <w:t>i</w:t>
      </w:r>
      <w:r w:rsidRPr="00A63254">
        <w:rPr>
          <w:sz w:val="28"/>
          <w:szCs w:val="28"/>
        </w:rPr>
        <w:t>lijs</w:t>
      </w:r>
      <w:r>
        <w:rPr>
          <w:sz w:val="28"/>
          <w:szCs w:val="28"/>
        </w:rPr>
        <w:t xml:space="preserve"> (turpmāk – ārstniecības iestāde)</w:t>
      </w:r>
      <w:r w:rsidRPr="00A63254">
        <w:rPr>
          <w:sz w:val="28"/>
          <w:szCs w:val="28"/>
        </w:rPr>
        <w:t>, nosūta iesniegumu par kart</w:t>
      </w:r>
      <w:r w:rsidRPr="00CA70C5">
        <w:rPr>
          <w:sz w:val="28"/>
          <w:szCs w:val="28"/>
        </w:rPr>
        <w:t xml:space="preserve">es dublikāta izsniegšanu, pievienojot pacienta </w:t>
      </w:r>
      <w:r w:rsidRPr="00B111C3">
        <w:rPr>
          <w:sz w:val="28"/>
          <w:szCs w:val="28"/>
        </w:rPr>
        <w:t>paskaidrojumu par kartes nozaudēša</w:t>
      </w:r>
      <w:r>
        <w:rPr>
          <w:sz w:val="28"/>
          <w:szCs w:val="28"/>
        </w:rPr>
        <w:t>nu</w:t>
      </w:r>
      <w:r w:rsidRPr="00B111C3">
        <w:rPr>
          <w:sz w:val="28"/>
          <w:szCs w:val="28"/>
        </w:rPr>
        <w:t>.</w:t>
      </w:r>
    </w:p>
    <w:p w:rsidR="00F36D91" w:rsidRPr="005C6904" w:rsidRDefault="00F36D91" w:rsidP="0032033F">
      <w:pPr>
        <w:pStyle w:val="naisf"/>
        <w:spacing w:before="0" w:beforeAutospacing="0" w:after="0" w:afterAutospacing="0"/>
        <w:jc w:val="both"/>
        <w:rPr>
          <w:sz w:val="28"/>
          <w:szCs w:val="28"/>
        </w:rPr>
      </w:pPr>
    </w:p>
    <w:p w:rsidR="00F36D91" w:rsidRDefault="00F36D91" w:rsidP="00363D06">
      <w:pPr>
        <w:pStyle w:val="naisf"/>
        <w:spacing w:before="0" w:beforeAutospacing="0" w:after="0" w:afterAutospacing="0"/>
        <w:ind w:firstLine="709"/>
        <w:jc w:val="both"/>
        <w:rPr>
          <w:sz w:val="28"/>
          <w:szCs w:val="28"/>
        </w:rPr>
      </w:pPr>
      <w:r>
        <w:rPr>
          <w:sz w:val="28"/>
          <w:szCs w:val="28"/>
        </w:rPr>
        <w:t>17. </w:t>
      </w:r>
      <w:r w:rsidRPr="00A63254">
        <w:rPr>
          <w:sz w:val="28"/>
          <w:szCs w:val="28"/>
        </w:rPr>
        <w:t>Ārstniecības iestāde</w:t>
      </w:r>
      <w:r>
        <w:rPr>
          <w:sz w:val="28"/>
          <w:szCs w:val="28"/>
        </w:rPr>
        <w:t xml:space="preserve"> </w:t>
      </w:r>
      <w:r w:rsidRPr="00A63254">
        <w:rPr>
          <w:sz w:val="28"/>
          <w:szCs w:val="28"/>
        </w:rPr>
        <w:t>triju</w:t>
      </w:r>
      <w:r w:rsidRPr="00B111C3">
        <w:rPr>
          <w:sz w:val="28"/>
          <w:szCs w:val="28"/>
        </w:rPr>
        <w:t xml:space="preserve"> darbdienu laikā pēc iesnieguma saņemšanas</w:t>
      </w:r>
      <w:r w:rsidRPr="004F7851">
        <w:rPr>
          <w:sz w:val="28"/>
          <w:szCs w:val="28"/>
        </w:rPr>
        <w:t xml:space="preserve"> </w:t>
      </w:r>
      <w:r w:rsidRPr="00B111C3">
        <w:rPr>
          <w:sz w:val="28"/>
          <w:szCs w:val="28"/>
        </w:rPr>
        <w:t>izsniedz</w:t>
      </w:r>
      <w:r>
        <w:rPr>
          <w:sz w:val="28"/>
          <w:szCs w:val="28"/>
        </w:rPr>
        <w:t xml:space="preserve"> pacientam</w:t>
      </w:r>
      <w:r w:rsidRPr="004F7851">
        <w:rPr>
          <w:sz w:val="28"/>
          <w:szCs w:val="28"/>
        </w:rPr>
        <w:t xml:space="preserve"> </w:t>
      </w:r>
      <w:r>
        <w:rPr>
          <w:sz w:val="28"/>
          <w:szCs w:val="28"/>
        </w:rPr>
        <w:t xml:space="preserve">kartes </w:t>
      </w:r>
      <w:r w:rsidRPr="004F7851">
        <w:rPr>
          <w:sz w:val="28"/>
          <w:szCs w:val="28"/>
        </w:rPr>
        <w:t>dublikātu</w:t>
      </w:r>
      <w:r>
        <w:rPr>
          <w:sz w:val="28"/>
          <w:szCs w:val="28"/>
        </w:rPr>
        <w:t xml:space="preserve">, </w:t>
      </w:r>
      <w:r w:rsidRPr="00CA70C5">
        <w:rPr>
          <w:sz w:val="28"/>
          <w:szCs w:val="28"/>
        </w:rPr>
        <w:t>izdarot ierakstu ambulatorā pacienta medicīniskajā kartē.</w:t>
      </w:r>
    </w:p>
    <w:p w:rsidR="00F36D91" w:rsidRPr="005C6904" w:rsidRDefault="00F36D91" w:rsidP="0032033F">
      <w:pPr>
        <w:pStyle w:val="naisf"/>
        <w:spacing w:before="0" w:beforeAutospacing="0" w:after="0" w:afterAutospacing="0"/>
        <w:jc w:val="both"/>
        <w:rPr>
          <w:sz w:val="28"/>
          <w:szCs w:val="28"/>
        </w:rPr>
      </w:pPr>
    </w:p>
    <w:p w:rsidR="00F36D91" w:rsidRDefault="00F36D91" w:rsidP="00363D06">
      <w:pPr>
        <w:pStyle w:val="naisf"/>
        <w:spacing w:before="0" w:beforeAutospacing="0" w:after="0" w:afterAutospacing="0"/>
        <w:ind w:firstLine="720"/>
        <w:jc w:val="both"/>
        <w:rPr>
          <w:sz w:val="28"/>
          <w:szCs w:val="28"/>
        </w:rPr>
      </w:pPr>
      <w:r>
        <w:rPr>
          <w:sz w:val="28"/>
          <w:szCs w:val="28"/>
        </w:rPr>
        <w:t>18. Pacientam</w:t>
      </w:r>
      <w:r w:rsidRPr="00B111C3">
        <w:rPr>
          <w:sz w:val="28"/>
          <w:szCs w:val="28"/>
        </w:rPr>
        <w:t xml:space="preserve">, kuram </w:t>
      </w:r>
      <w:r>
        <w:rPr>
          <w:sz w:val="28"/>
          <w:szCs w:val="28"/>
        </w:rPr>
        <w:t xml:space="preserve">noteikta ilgtermiņa farmakoterapija ar buprenorfīnu un </w:t>
      </w:r>
      <w:r w:rsidRPr="00B111C3">
        <w:rPr>
          <w:sz w:val="28"/>
          <w:szCs w:val="28"/>
        </w:rPr>
        <w:t xml:space="preserve">izsniegta karte, </w:t>
      </w:r>
      <w:r>
        <w:rPr>
          <w:sz w:val="28"/>
          <w:szCs w:val="28"/>
        </w:rPr>
        <w:t xml:space="preserve">ārstējošais </w:t>
      </w:r>
      <w:r w:rsidRPr="00B111C3">
        <w:rPr>
          <w:sz w:val="28"/>
          <w:szCs w:val="28"/>
        </w:rPr>
        <w:t>narkologs ambulatorai ārstēšanai uz īpašās r</w:t>
      </w:r>
      <w:r>
        <w:rPr>
          <w:sz w:val="28"/>
          <w:szCs w:val="28"/>
        </w:rPr>
        <w:t>eceptes veidlapas izraksta zāles</w:t>
      </w:r>
      <w:r w:rsidRPr="00B111C3">
        <w:rPr>
          <w:sz w:val="28"/>
          <w:szCs w:val="28"/>
        </w:rPr>
        <w:t xml:space="preserve">, kas satur </w:t>
      </w:r>
      <w:r w:rsidRPr="00043751">
        <w:rPr>
          <w:sz w:val="28"/>
          <w:szCs w:val="28"/>
        </w:rPr>
        <w:t>buprenorfīnu</w:t>
      </w:r>
      <w:r>
        <w:rPr>
          <w:sz w:val="28"/>
          <w:szCs w:val="28"/>
        </w:rPr>
        <w:t>.</w:t>
      </w:r>
    </w:p>
    <w:p w:rsidR="00F36D91" w:rsidRDefault="00F36D91" w:rsidP="0032033F">
      <w:pPr>
        <w:pStyle w:val="naisf"/>
        <w:spacing w:before="0" w:beforeAutospacing="0" w:after="0" w:afterAutospacing="0"/>
        <w:jc w:val="both"/>
        <w:rPr>
          <w:sz w:val="28"/>
          <w:szCs w:val="28"/>
        </w:rPr>
      </w:pPr>
    </w:p>
    <w:p w:rsidR="00F36D91" w:rsidRDefault="00F36D91" w:rsidP="00363D06">
      <w:pPr>
        <w:pStyle w:val="naisf"/>
        <w:spacing w:before="0" w:beforeAutospacing="0" w:after="0" w:afterAutospacing="0"/>
        <w:ind w:firstLine="720"/>
        <w:jc w:val="both"/>
        <w:rPr>
          <w:sz w:val="28"/>
          <w:szCs w:val="28"/>
        </w:rPr>
      </w:pPr>
      <w:r>
        <w:rPr>
          <w:sz w:val="28"/>
          <w:szCs w:val="28"/>
        </w:rPr>
        <w:t xml:space="preserve">19. Pēc </w:t>
      </w:r>
      <w:r w:rsidRPr="00E66868">
        <w:rPr>
          <w:sz w:val="28"/>
          <w:szCs w:val="28"/>
        </w:rPr>
        <w:t>ārstu kons</w:t>
      </w:r>
      <w:r>
        <w:rPr>
          <w:sz w:val="28"/>
          <w:szCs w:val="28"/>
        </w:rPr>
        <w:t>i</w:t>
      </w:r>
      <w:r w:rsidRPr="00E66868">
        <w:rPr>
          <w:sz w:val="28"/>
          <w:szCs w:val="28"/>
        </w:rPr>
        <w:t>lija</w:t>
      </w:r>
      <w:r>
        <w:rPr>
          <w:sz w:val="28"/>
          <w:szCs w:val="28"/>
        </w:rPr>
        <w:t xml:space="preserve"> rekomendētās ilgtermiņa farmakoterapijas ar </w:t>
      </w:r>
      <w:r w:rsidRPr="009D33E4">
        <w:rPr>
          <w:sz w:val="28"/>
          <w:szCs w:val="28"/>
        </w:rPr>
        <w:t>buprenorfīn</w:t>
      </w:r>
      <w:r>
        <w:rPr>
          <w:sz w:val="28"/>
          <w:szCs w:val="28"/>
        </w:rPr>
        <w:t>u</w:t>
      </w:r>
      <w:r w:rsidRPr="009D33E4">
        <w:rPr>
          <w:sz w:val="28"/>
          <w:szCs w:val="28"/>
        </w:rPr>
        <w:t xml:space="preserve"> kontrolētās ārstēšanas kursa </w:t>
      </w:r>
      <w:r>
        <w:rPr>
          <w:sz w:val="28"/>
          <w:szCs w:val="28"/>
        </w:rPr>
        <w:t xml:space="preserve">beigām </w:t>
      </w:r>
      <w:r w:rsidRPr="00E66868">
        <w:rPr>
          <w:sz w:val="28"/>
          <w:szCs w:val="28"/>
        </w:rPr>
        <w:t>ārstu</w:t>
      </w:r>
      <w:r>
        <w:rPr>
          <w:sz w:val="28"/>
          <w:szCs w:val="28"/>
        </w:rPr>
        <w:t xml:space="preserve"> konsilijs, </w:t>
      </w:r>
      <w:r w:rsidRPr="0093661D">
        <w:rPr>
          <w:sz w:val="28"/>
          <w:szCs w:val="28"/>
        </w:rPr>
        <w:t xml:space="preserve">ņemot vērā </w:t>
      </w:r>
      <w:r>
        <w:rPr>
          <w:sz w:val="28"/>
          <w:szCs w:val="28"/>
        </w:rPr>
        <w:t xml:space="preserve">ārstējošā </w:t>
      </w:r>
      <w:r w:rsidRPr="0093661D">
        <w:rPr>
          <w:sz w:val="28"/>
          <w:szCs w:val="28"/>
        </w:rPr>
        <w:t>narkologa priekšlikumus un informāciju par ārstēšanas gaitu,</w:t>
      </w:r>
      <w:r>
        <w:rPr>
          <w:sz w:val="28"/>
          <w:szCs w:val="28"/>
        </w:rPr>
        <w:t xml:space="preserve"> lemj par nepieciešamību </w:t>
      </w:r>
      <w:r w:rsidRPr="00E63F00">
        <w:rPr>
          <w:sz w:val="28"/>
          <w:szCs w:val="28"/>
        </w:rPr>
        <w:t>turpinā</w:t>
      </w:r>
      <w:r>
        <w:rPr>
          <w:sz w:val="28"/>
          <w:szCs w:val="28"/>
        </w:rPr>
        <w:t xml:space="preserve">t ilgtermiņa farmakoterapiju ar </w:t>
      </w:r>
      <w:r w:rsidRPr="00E63F00">
        <w:rPr>
          <w:sz w:val="28"/>
          <w:szCs w:val="28"/>
        </w:rPr>
        <w:t>buprenorfīnu</w:t>
      </w:r>
      <w:r>
        <w:rPr>
          <w:sz w:val="28"/>
          <w:szCs w:val="28"/>
        </w:rPr>
        <w:t>.</w:t>
      </w:r>
    </w:p>
    <w:p w:rsidR="00F36D91" w:rsidRPr="001D044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20. </w:t>
      </w:r>
      <w:r w:rsidRPr="00CA70C5">
        <w:rPr>
          <w:sz w:val="28"/>
          <w:szCs w:val="28"/>
        </w:rPr>
        <w:t xml:space="preserve">Ja kartes derīguma termiņš ir beidzies, </w:t>
      </w:r>
      <w:r>
        <w:rPr>
          <w:sz w:val="28"/>
          <w:szCs w:val="28"/>
        </w:rPr>
        <w:t xml:space="preserve">ārstējošais </w:t>
      </w:r>
      <w:r w:rsidRPr="00CA70C5">
        <w:rPr>
          <w:sz w:val="28"/>
          <w:szCs w:val="28"/>
        </w:rPr>
        <w:t xml:space="preserve">narkologs nosūta pacientu uz </w:t>
      </w:r>
      <w:r>
        <w:rPr>
          <w:sz w:val="28"/>
          <w:szCs w:val="28"/>
        </w:rPr>
        <w:t xml:space="preserve">ārstu </w:t>
      </w:r>
      <w:r w:rsidRPr="00CA70C5">
        <w:rPr>
          <w:sz w:val="28"/>
          <w:szCs w:val="28"/>
        </w:rPr>
        <w:t>kons</w:t>
      </w:r>
      <w:r>
        <w:rPr>
          <w:sz w:val="28"/>
          <w:szCs w:val="28"/>
        </w:rPr>
        <w:t>i</w:t>
      </w:r>
      <w:r w:rsidRPr="00CA70C5">
        <w:rPr>
          <w:sz w:val="28"/>
          <w:szCs w:val="28"/>
        </w:rPr>
        <w:t>liju, sniedz</w:t>
      </w:r>
      <w:r>
        <w:rPr>
          <w:sz w:val="28"/>
          <w:szCs w:val="28"/>
        </w:rPr>
        <w:t xml:space="preserve">ot </w:t>
      </w:r>
      <w:r w:rsidRPr="00CA70C5">
        <w:rPr>
          <w:sz w:val="28"/>
          <w:szCs w:val="28"/>
        </w:rPr>
        <w:t>ziņas par ilgtermiņa farmakoterapijas</w:t>
      </w:r>
      <w:r>
        <w:rPr>
          <w:sz w:val="28"/>
          <w:szCs w:val="28"/>
        </w:rPr>
        <w:t xml:space="preserve"> ar </w:t>
      </w:r>
      <w:r w:rsidRPr="00043751">
        <w:rPr>
          <w:sz w:val="28"/>
          <w:szCs w:val="28"/>
        </w:rPr>
        <w:t>buprenorfīnu</w:t>
      </w:r>
      <w:r w:rsidRPr="00F26C15">
        <w:rPr>
          <w:sz w:val="28"/>
          <w:szCs w:val="28"/>
        </w:rPr>
        <w:t xml:space="preserve"> </w:t>
      </w:r>
      <w:r w:rsidRPr="00CA70C5">
        <w:rPr>
          <w:sz w:val="28"/>
          <w:szCs w:val="28"/>
        </w:rPr>
        <w:t>gaitu</w:t>
      </w:r>
      <w:r>
        <w:rPr>
          <w:sz w:val="28"/>
          <w:szCs w:val="28"/>
        </w:rPr>
        <w:t>,</w:t>
      </w:r>
      <w:r w:rsidRPr="00CA70C5">
        <w:rPr>
          <w:sz w:val="28"/>
          <w:szCs w:val="28"/>
        </w:rPr>
        <w:t xml:space="preserve"> un</w:t>
      </w:r>
      <w:r>
        <w:rPr>
          <w:sz w:val="28"/>
          <w:szCs w:val="28"/>
        </w:rPr>
        <w:t xml:space="preserve"> ārstu konsilijs lemj par ārstēšanas </w:t>
      </w:r>
      <w:r w:rsidRPr="00CA70C5">
        <w:rPr>
          <w:sz w:val="28"/>
          <w:szCs w:val="28"/>
        </w:rPr>
        <w:t>turpināšanu un jaunas kartes izsniegšanu.</w:t>
      </w:r>
    </w:p>
    <w:p w:rsidR="00F36D91" w:rsidRPr="00CA70C5"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21. </w:t>
      </w:r>
      <w:r w:rsidRPr="00A63254">
        <w:rPr>
          <w:sz w:val="28"/>
          <w:szCs w:val="28"/>
        </w:rPr>
        <w:t>Ārstniecības iestāde</w:t>
      </w:r>
      <w:r>
        <w:rPr>
          <w:sz w:val="28"/>
          <w:szCs w:val="28"/>
        </w:rPr>
        <w:t xml:space="preserve"> </w:t>
      </w:r>
      <w:r w:rsidRPr="00ED06DF">
        <w:rPr>
          <w:sz w:val="28"/>
          <w:szCs w:val="28"/>
        </w:rPr>
        <w:t>nodrošina</w:t>
      </w:r>
      <w:r>
        <w:rPr>
          <w:sz w:val="28"/>
          <w:szCs w:val="28"/>
        </w:rPr>
        <w:t xml:space="preserve"> </w:t>
      </w:r>
      <w:r w:rsidRPr="00853203">
        <w:rPr>
          <w:sz w:val="28"/>
          <w:szCs w:val="28"/>
        </w:rPr>
        <w:t>karšu izgatavošanu saskaņā ar normatīvaj</w:t>
      </w:r>
      <w:r>
        <w:rPr>
          <w:sz w:val="28"/>
          <w:szCs w:val="28"/>
        </w:rPr>
        <w:t>iem</w:t>
      </w:r>
      <w:r w:rsidRPr="00853203">
        <w:rPr>
          <w:sz w:val="28"/>
          <w:szCs w:val="28"/>
        </w:rPr>
        <w:t xml:space="preserve"> akt</w:t>
      </w:r>
      <w:r>
        <w:rPr>
          <w:sz w:val="28"/>
          <w:szCs w:val="28"/>
        </w:rPr>
        <w:t xml:space="preserve">iem par narkotisko un psihotropo zāļu izsniegšanas kārtību, izsniegto </w:t>
      </w:r>
      <w:r w:rsidRPr="00853203">
        <w:rPr>
          <w:sz w:val="28"/>
          <w:szCs w:val="28"/>
        </w:rPr>
        <w:t>karšu</w:t>
      </w:r>
      <w:r>
        <w:rPr>
          <w:sz w:val="28"/>
          <w:szCs w:val="28"/>
        </w:rPr>
        <w:t xml:space="preserve">, karšu dublikātu un anulēto karšu uzskaiti, pacientu uzskaiti </w:t>
      </w:r>
      <w:r w:rsidRPr="00853203">
        <w:rPr>
          <w:sz w:val="28"/>
          <w:szCs w:val="28"/>
        </w:rPr>
        <w:t xml:space="preserve">un informācijas apkopošanu par ilgtermiņa farmakoterapijas ar buprenorfīnu </w:t>
      </w:r>
      <w:r>
        <w:rPr>
          <w:sz w:val="28"/>
          <w:szCs w:val="28"/>
        </w:rPr>
        <w:t>gaitu.</w:t>
      </w:r>
    </w:p>
    <w:p w:rsidR="00F36D91" w:rsidRPr="000D0C7C"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22. </w:t>
      </w:r>
      <w:r w:rsidRPr="00B111C3">
        <w:rPr>
          <w:sz w:val="28"/>
          <w:szCs w:val="28"/>
        </w:rPr>
        <w:t xml:space="preserve">Par </w:t>
      </w:r>
      <w:r>
        <w:rPr>
          <w:sz w:val="28"/>
          <w:szCs w:val="28"/>
        </w:rPr>
        <w:t>pacienta</w:t>
      </w:r>
      <w:r w:rsidRPr="00B111C3">
        <w:rPr>
          <w:sz w:val="28"/>
          <w:szCs w:val="28"/>
        </w:rPr>
        <w:t xml:space="preserve"> </w:t>
      </w:r>
      <w:r>
        <w:rPr>
          <w:sz w:val="28"/>
          <w:szCs w:val="28"/>
        </w:rPr>
        <w:t>ilgtermiņa farmakoterapijas</w:t>
      </w:r>
      <w:r w:rsidRPr="00B111C3">
        <w:rPr>
          <w:sz w:val="28"/>
          <w:szCs w:val="28"/>
        </w:rPr>
        <w:t xml:space="preserve"> </w:t>
      </w:r>
      <w:r w:rsidRPr="000D0C7C">
        <w:rPr>
          <w:sz w:val="28"/>
          <w:szCs w:val="28"/>
        </w:rPr>
        <w:t>ar metadonu vai buprenorfīnu</w:t>
      </w:r>
      <w:r>
        <w:rPr>
          <w:sz w:val="28"/>
          <w:szCs w:val="28"/>
        </w:rPr>
        <w:t xml:space="preserve"> </w:t>
      </w:r>
      <w:r w:rsidRPr="00B111C3">
        <w:rPr>
          <w:sz w:val="28"/>
          <w:szCs w:val="28"/>
        </w:rPr>
        <w:t>pārtraukšanu</w:t>
      </w:r>
      <w:r>
        <w:rPr>
          <w:sz w:val="28"/>
          <w:szCs w:val="28"/>
        </w:rPr>
        <w:t>,</w:t>
      </w:r>
      <w:r w:rsidRPr="00B111C3">
        <w:rPr>
          <w:sz w:val="28"/>
          <w:szCs w:val="28"/>
        </w:rPr>
        <w:t xml:space="preserve"> </w:t>
      </w:r>
      <w:r>
        <w:rPr>
          <w:sz w:val="28"/>
          <w:szCs w:val="28"/>
        </w:rPr>
        <w:t>pamatoj</w:t>
      </w:r>
      <w:r w:rsidRPr="00B111C3">
        <w:rPr>
          <w:sz w:val="28"/>
          <w:szCs w:val="28"/>
        </w:rPr>
        <w:t xml:space="preserve">oties uz </w:t>
      </w:r>
      <w:r>
        <w:rPr>
          <w:bCs/>
          <w:sz w:val="28"/>
          <w:szCs w:val="28"/>
        </w:rPr>
        <w:t>medicīniskās</w:t>
      </w:r>
      <w:r w:rsidRPr="00B27B11">
        <w:rPr>
          <w:bCs/>
          <w:sz w:val="28"/>
          <w:szCs w:val="28"/>
        </w:rPr>
        <w:t xml:space="preserve"> tehnoloģijas aprakstā minētajiem </w:t>
      </w:r>
      <w:r w:rsidRPr="000D0C7C">
        <w:rPr>
          <w:bCs/>
          <w:sz w:val="28"/>
          <w:szCs w:val="28"/>
        </w:rPr>
        <w:t>izslēgšanas kritērijiem,</w:t>
      </w:r>
      <w:r w:rsidRPr="000D0C7C">
        <w:rPr>
          <w:sz w:val="28"/>
          <w:szCs w:val="28"/>
        </w:rPr>
        <w:t xml:space="preserve"> </w:t>
      </w:r>
      <w:r w:rsidRPr="00A63254">
        <w:rPr>
          <w:sz w:val="28"/>
          <w:szCs w:val="28"/>
        </w:rPr>
        <w:t>lemj ārstējošais narkologs vai</w:t>
      </w:r>
      <w:r w:rsidRPr="000D0C7C">
        <w:rPr>
          <w:sz w:val="28"/>
          <w:szCs w:val="28"/>
        </w:rPr>
        <w:t xml:space="preserve"> </w:t>
      </w:r>
      <w:r>
        <w:rPr>
          <w:sz w:val="28"/>
          <w:szCs w:val="28"/>
        </w:rPr>
        <w:t xml:space="preserve">šo </w:t>
      </w:r>
      <w:r w:rsidRPr="000D0C7C">
        <w:rPr>
          <w:sz w:val="28"/>
          <w:szCs w:val="28"/>
        </w:rPr>
        <w:t>noteikumu 3.punktā minētais ārsts, izvērtējot pacienta psihisko, somatisko un neiroloģisko stāvo</w:t>
      </w:r>
      <w:r>
        <w:rPr>
          <w:sz w:val="28"/>
          <w:szCs w:val="28"/>
        </w:rPr>
        <w:t>kli un līdzdarbī</w:t>
      </w:r>
      <w:r w:rsidRPr="000D0C7C">
        <w:rPr>
          <w:sz w:val="28"/>
          <w:szCs w:val="28"/>
        </w:rPr>
        <w:t>bu programmā.</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23. </w:t>
      </w:r>
      <w:r w:rsidRPr="00B27B11">
        <w:rPr>
          <w:sz w:val="28"/>
          <w:szCs w:val="28"/>
        </w:rPr>
        <w:t xml:space="preserve">Ja </w:t>
      </w:r>
      <w:r>
        <w:rPr>
          <w:sz w:val="28"/>
          <w:szCs w:val="28"/>
        </w:rPr>
        <w:t xml:space="preserve">pēc </w:t>
      </w:r>
      <w:r w:rsidRPr="00870F05">
        <w:rPr>
          <w:sz w:val="28"/>
          <w:szCs w:val="28"/>
        </w:rPr>
        <w:t>ārstējošā narkologa vai šo noteikumu 3.punktā minētā ārsta</w:t>
      </w:r>
      <w:r>
        <w:rPr>
          <w:sz w:val="28"/>
          <w:szCs w:val="28"/>
        </w:rPr>
        <w:t xml:space="preserve"> ieteikuma pacient</w:t>
      </w:r>
      <w:r w:rsidRPr="00B27B11">
        <w:rPr>
          <w:sz w:val="28"/>
          <w:szCs w:val="28"/>
        </w:rPr>
        <w:t xml:space="preserve">s piekrīt izbeigt </w:t>
      </w:r>
      <w:r>
        <w:rPr>
          <w:sz w:val="28"/>
          <w:szCs w:val="28"/>
        </w:rPr>
        <w:t>ilgtermiņa farmakoterapiju ar metadonu vai buprenorfīnu</w:t>
      </w:r>
      <w:r w:rsidRPr="00B27B11">
        <w:rPr>
          <w:sz w:val="28"/>
          <w:szCs w:val="28"/>
        </w:rPr>
        <w:t xml:space="preserve">, </w:t>
      </w:r>
      <w:r>
        <w:rPr>
          <w:sz w:val="28"/>
          <w:szCs w:val="28"/>
        </w:rPr>
        <w:t xml:space="preserve">ārstējošais narkologs vai šo </w:t>
      </w:r>
      <w:r w:rsidRPr="000D0C7C">
        <w:rPr>
          <w:sz w:val="28"/>
          <w:szCs w:val="28"/>
        </w:rPr>
        <w:t xml:space="preserve">noteikumu 3.punktā minētais </w:t>
      </w:r>
      <w:r>
        <w:rPr>
          <w:sz w:val="28"/>
          <w:szCs w:val="28"/>
        </w:rPr>
        <w:t>ārsts</w:t>
      </w:r>
      <w:r w:rsidRPr="00B27B11">
        <w:rPr>
          <w:sz w:val="28"/>
          <w:szCs w:val="28"/>
        </w:rPr>
        <w:t xml:space="preserve"> nodrošina zāļu devas samazināšanu ambulatori vai nosūta </w:t>
      </w:r>
      <w:r>
        <w:rPr>
          <w:sz w:val="28"/>
          <w:szCs w:val="28"/>
        </w:rPr>
        <w:t>pacient</w:t>
      </w:r>
      <w:r w:rsidRPr="00B27B11">
        <w:rPr>
          <w:sz w:val="28"/>
          <w:szCs w:val="28"/>
        </w:rPr>
        <w:t>u uz stacionāro ārstniecības iestādi, kur nodrošina zāļu devas samazināšanu</w:t>
      </w:r>
      <w:r>
        <w:rPr>
          <w:sz w:val="28"/>
          <w:szCs w:val="28"/>
        </w:rPr>
        <w:t>.</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 xml:space="preserve">24. Ārstējošais narkologs vai šo </w:t>
      </w:r>
      <w:r w:rsidRPr="000D0C7C">
        <w:rPr>
          <w:sz w:val="28"/>
          <w:szCs w:val="28"/>
        </w:rPr>
        <w:t xml:space="preserve">noteikumu 3.punktā minētais </w:t>
      </w:r>
      <w:r>
        <w:rPr>
          <w:sz w:val="28"/>
          <w:szCs w:val="28"/>
        </w:rPr>
        <w:t>ārsts</w:t>
      </w:r>
      <w:r w:rsidRPr="00B27B11">
        <w:rPr>
          <w:sz w:val="28"/>
          <w:szCs w:val="28"/>
        </w:rPr>
        <w:t xml:space="preserve"> </w:t>
      </w:r>
      <w:r w:rsidRPr="00DA6C0E">
        <w:rPr>
          <w:sz w:val="28"/>
          <w:szCs w:val="28"/>
        </w:rPr>
        <w:t xml:space="preserve">divu darbdienu laikā pēc ilgtermiņa farmakoterapijas </w:t>
      </w:r>
      <w:r>
        <w:rPr>
          <w:sz w:val="28"/>
          <w:szCs w:val="28"/>
        </w:rPr>
        <w:t xml:space="preserve">ar metadonu vai buprenorfīnu </w:t>
      </w:r>
      <w:r w:rsidRPr="00DA6C0E">
        <w:rPr>
          <w:sz w:val="28"/>
          <w:szCs w:val="28"/>
        </w:rPr>
        <w:t>pabeigšanas vai pārtraukšan</w:t>
      </w:r>
      <w:r>
        <w:rPr>
          <w:sz w:val="28"/>
          <w:szCs w:val="28"/>
        </w:rPr>
        <w:t>as</w:t>
      </w:r>
      <w:r w:rsidRPr="00DA6C0E">
        <w:rPr>
          <w:sz w:val="28"/>
          <w:szCs w:val="28"/>
        </w:rPr>
        <w:t xml:space="preserve"> </w:t>
      </w:r>
      <w:r>
        <w:rPr>
          <w:sz w:val="28"/>
          <w:szCs w:val="28"/>
        </w:rPr>
        <w:t>par to informē ārstu konsiliju</w:t>
      </w:r>
      <w:r w:rsidRPr="00DA6C0E">
        <w:rPr>
          <w:sz w:val="28"/>
          <w:szCs w:val="28"/>
        </w:rPr>
        <w:t xml:space="preserve"> un valsts sabiedrību ar ierobežotu atbildību </w:t>
      </w:r>
      <w:r>
        <w:rPr>
          <w:sz w:val="28"/>
          <w:szCs w:val="28"/>
        </w:rPr>
        <w:t>"</w:t>
      </w:r>
      <w:r w:rsidRPr="00DA6C0E">
        <w:rPr>
          <w:sz w:val="28"/>
          <w:szCs w:val="28"/>
        </w:rPr>
        <w:t>Rīgas Psihiatrijas un narkoloģijas centrs</w:t>
      </w:r>
      <w:r>
        <w:rPr>
          <w:sz w:val="28"/>
          <w:szCs w:val="28"/>
        </w:rPr>
        <w:t>"</w:t>
      </w:r>
      <w:r w:rsidRPr="00DA6C0E">
        <w:rPr>
          <w:sz w:val="28"/>
          <w:szCs w:val="28"/>
        </w:rPr>
        <w:t>.</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25. </w:t>
      </w:r>
      <w:r w:rsidRPr="00A63254">
        <w:rPr>
          <w:sz w:val="28"/>
          <w:szCs w:val="28"/>
        </w:rPr>
        <w:t>Ārstniecības iestāde</w:t>
      </w:r>
      <w:r>
        <w:rPr>
          <w:sz w:val="28"/>
          <w:szCs w:val="28"/>
        </w:rPr>
        <w:t xml:space="preserve"> pēc tam, kad saņemta informācija par pacientu, kuram pabeigta vai pārtraukta ilgtermiņa farmakoterapija</w:t>
      </w:r>
      <w:r w:rsidRPr="00DA6C0E">
        <w:rPr>
          <w:sz w:val="28"/>
          <w:szCs w:val="28"/>
        </w:rPr>
        <w:t xml:space="preserve"> </w:t>
      </w:r>
      <w:r>
        <w:rPr>
          <w:sz w:val="28"/>
          <w:szCs w:val="28"/>
        </w:rPr>
        <w:t>ar buprenorfīnu, anulē karti.</w:t>
      </w:r>
    </w:p>
    <w:p w:rsidR="00F36D91" w:rsidRPr="00DA6C0E"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26. </w:t>
      </w:r>
      <w:r w:rsidRPr="000D0C7C">
        <w:rPr>
          <w:sz w:val="28"/>
          <w:szCs w:val="28"/>
        </w:rPr>
        <w:t>Ja pacients, kas saņem ilgtermiņa farmakoterapiju ar metadonu</w:t>
      </w:r>
      <w:r>
        <w:rPr>
          <w:sz w:val="28"/>
          <w:szCs w:val="28"/>
        </w:rPr>
        <w:t>,</w:t>
      </w:r>
      <w:r w:rsidRPr="000D0C7C">
        <w:rPr>
          <w:sz w:val="28"/>
          <w:szCs w:val="28"/>
        </w:rPr>
        <w:t xml:space="preserve"> nokļūst</w:t>
      </w:r>
      <w:r>
        <w:rPr>
          <w:color w:val="00B050"/>
          <w:sz w:val="28"/>
          <w:szCs w:val="28"/>
        </w:rPr>
        <w:t xml:space="preserve"> </w:t>
      </w:r>
      <w:r w:rsidRPr="00DA6C0E">
        <w:rPr>
          <w:sz w:val="28"/>
          <w:szCs w:val="28"/>
        </w:rPr>
        <w:t>stacionārā ārstniecības iestādē ar citām saslimšanām</w:t>
      </w:r>
      <w:r>
        <w:rPr>
          <w:sz w:val="28"/>
          <w:szCs w:val="28"/>
        </w:rPr>
        <w:t>,</w:t>
      </w:r>
      <w:r w:rsidRPr="00DA6C0E">
        <w:rPr>
          <w:sz w:val="28"/>
          <w:szCs w:val="28"/>
        </w:rPr>
        <w:t xml:space="preserve"> </w:t>
      </w:r>
      <w:r>
        <w:rPr>
          <w:sz w:val="28"/>
          <w:szCs w:val="28"/>
        </w:rPr>
        <w:t>stacionā</w:t>
      </w:r>
      <w:r w:rsidRPr="000D0C7C">
        <w:rPr>
          <w:sz w:val="28"/>
          <w:szCs w:val="28"/>
        </w:rPr>
        <w:t>rā ārstniecības iestāde informē ārstējošo narkologu vai šo noteikumu 3.punktā minēto ārst</w:t>
      </w:r>
      <w:r>
        <w:rPr>
          <w:sz w:val="28"/>
          <w:szCs w:val="28"/>
        </w:rPr>
        <w:t xml:space="preserve">u un nodrošina iespēju pacientam turpināt </w:t>
      </w:r>
      <w:r w:rsidRPr="000D0C7C">
        <w:rPr>
          <w:sz w:val="28"/>
          <w:szCs w:val="28"/>
        </w:rPr>
        <w:t>ilgtermiņa farmakoterapiju ar metadonu</w:t>
      </w:r>
      <w:r>
        <w:rPr>
          <w:sz w:val="28"/>
          <w:szCs w:val="28"/>
        </w:rPr>
        <w:t>.</w:t>
      </w:r>
    </w:p>
    <w:p w:rsidR="00F36D91" w:rsidRPr="000D0C7C"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27. </w:t>
      </w:r>
      <w:r w:rsidRPr="000D0C7C">
        <w:rPr>
          <w:sz w:val="28"/>
          <w:szCs w:val="28"/>
        </w:rPr>
        <w:t xml:space="preserve">Ja pacients, kas saņem ilgtermiņa farmakoterapiju ar metadonu </w:t>
      </w:r>
      <w:r>
        <w:rPr>
          <w:sz w:val="28"/>
          <w:szCs w:val="28"/>
        </w:rPr>
        <w:t xml:space="preserve">vai </w:t>
      </w:r>
      <w:r w:rsidRPr="000D0C7C">
        <w:rPr>
          <w:sz w:val="28"/>
          <w:szCs w:val="28"/>
        </w:rPr>
        <w:t>buprenorfīnu</w:t>
      </w:r>
      <w:r>
        <w:rPr>
          <w:sz w:val="28"/>
          <w:szCs w:val="28"/>
        </w:rPr>
        <w:t>,</w:t>
      </w:r>
      <w:r w:rsidRPr="000D0C7C">
        <w:rPr>
          <w:sz w:val="28"/>
          <w:szCs w:val="28"/>
        </w:rPr>
        <w:t xml:space="preserve"> nokļūst ieslodzījuma vietā</w:t>
      </w:r>
      <w:r w:rsidRPr="006A2EDC">
        <w:rPr>
          <w:sz w:val="28"/>
          <w:szCs w:val="28"/>
        </w:rPr>
        <w:t>,</w:t>
      </w:r>
      <w:r>
        <w:rPr>
          <w:sz w:val="28"/>
          <w:szCs w:val="28"/>
        </w:rPr>
        <w:t xml:space="preserve"> ieslodzījuma vietas</w:t>
      </w:r>
      <w:r w:rsidRPr="006A2EDC">
        <w:rPr>
          <w:sz w:val="28"/>
          <w:szCs w:val="28"/>
        </w:rPr>
        <w:t xml:space="preserve"> </w:t>
      </w:r>
      <w:r w:rsidRPr="005A42D9">
        <w:rPr>
          <w:sz w:val="28"/>
          <w:szCs w:val="28"/>
        </w:rPr>
        <w:t>ārstniecības persona</w:t>
      </w:r>
      <w:r>
        <w:rPr>
          <w:sz w:val="28"/>
          <w:szCs w:val="28"/>
        </w:rPr>
        <w:t xml:space="preserve"> nekavējoties</w:t>
      </w:r>
      <w:r w:rsidRPr="000D0C7C">
        <w:rPr>
          <w:sz w:val="28"/>
          <w:szCs w:val="28"/>
        </w:rPr>
        <w:t xml:space="preserve"> pārbauda</w:t>
      </w:r>
      <w:r>
        <w:rPr>
          <w:color w:val="00B050"/>
          <w:sz w:val="28"/>
          <w:szCs w:val="28"/>
        </w:rPr>
        <w:t xml:space="preserve"> </w:t>
      </w:r>
      <w:r w:rsidRPr="000D0C7C">
        <w:rPr>
          <w:sz w:val="28"/>
          <w:szCs w:val="28"/>
        </w:rPr>
        <w:t>ieslodzītā sniegto informāciju</w:t>
      </w:r>
      <w:r>
        <w:rPr>
          <w:sz w:val="28"/>
          <w:szCs w:val="28"/>
        </w:rPr>
        <w:t>,</w:t>
      </w:r>
      <w:r w:rsidRPr="000D0C7C">
        <w:rPr>
          <w:sz w:val="28"/>
          <w:szCs w:val="28"/>
        </w:rPr>
        <w:t xml:space="preserve"> sazinoties ar valsts sabiedrību ar ierobežotu atbildību </w:t>
      </w:r>
      <w:r>
        <w:rPr>
          <w:sz w:val="28"/>
          <w:szCs w:val="28"/>
        </w:rPr>
        <w:t>"</w:t>
      </w:r>
      <w:r w:rsidRPr="000D0C7C">
        <w:rPr>
          <w:sz w:val="28"/>
          <w:szCs w:val="28"/>
        </w:rPr>
        <w:t>Rīgas Psihiatrijas un narkoloģijas centrs</w:t>
      </w:r>
      <w:r>
        <w:rPr>
          <w:sz w:val="28"/>
          <w:szCs w:val="28"/>
        </w:rPr>
        <w:t>"</w:t>
      </w:r>
      <w:r w:rsidRPr="000D0C7C">
        <w:rPr>
          <w:sz w:val="28"/>
          <w:szCs w:val="28"/>
        </w:rPr>
        <w:t>.</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28. </w:t>
      </w:r>
      <w:r w:rsidRPr="008355D9">
        <w:rPr>
          <w:sz w:val="28"/>
          <w:szCs w:val="28"/>
        </w:rPr>
        <w:t>Ja pacients, kas saņem ilgtermiņa farmakoterapiju ar metadonu, nokļūst īslaicīgās aizturēšanas izolatorā, dežūrpersonāls vai ārstniecības persona informē ārstējošo narkologu vai šo noteikumu 3.punktā minēto ārstu un nodrošina iespēju pacientam turpināt ilgtermiņa farmakoterapiju ar metadonu.</w:t>
      </w:r>
    </w:p>
    <w:p w:rsidR="00F36D91" w:rsidRDefault="00F36D91" w:rsidP="0032033F">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bCs/>
          <w:color w:val="000000"/>
          <w:sz w:val="28"/>
          <w:szCs w:val="28"/>
        </w:rPr>
      </w:pPr>
      <w:r>
        <w:rPr>
          <w:bCs/>
          <w:color w:val="000000"/>
          <w:sz w:val="28"/>
          <w:szCs w:val="28"/>
        </w:rPr>
        <w:t>29. </w:t>
      </w:r>
      <w:r w:rsidRPr="009D33E4">
        <w:rPr>
          <w:bCs/>
          <w:color w:val="000000"/>
          <w:sz w:val="28"/>
          <w:szCs w:val="28"/>
        </w:rPr>
        <w:t xml:space="preserve">Ja valsts sabiedrība ar ierobežotu atbildību </w:t>
      </w:r>
      <w:r>
        <w:rPr>
          <w:bCs/>
          <w:color w:val="000000"/>
          <w:sz w:val="28"/>
          <w:szCs w:val="28"/>
        </w:rPr>
        <w:t>"</w:t>
      </w:r>
      <w:r w:rsidRPr="009D33E4">
        <w:rPr>
          <w:bCs/>
          <w:color w:val="000000"/>
          <w:sz w:val="28"/>
          <w:szCs w:val="28"/>
        </w:rPr>
        <w:t>Rīgas Psihiatrijas un narkoloģijas centrs</w:t>
      </w:r>
      <w:r>
        <w:rPr>
          <w:bCs/>
          <w:color w:val="000000"/>
          <w:sz w:val="28"/>
          <w:szCs w:val="28"/>
        </w:rPr>
        <w:t>"</w:t>
      </w:r>
      <w:r w:rsidRPr="009D33E4">
        <w:rPr>
          <w:bCs/>
          <w:color w:val="000000"/>
          <w:sz w:val="28"/>
          <w:szCs w:val="28"/>
        </w:rPr>
        <w:t xml:space="preserve"> apstiprina, ka ieslodzītais saņem ilgtermiņa farmakote</w:t>
      </w:r>
      <w:r>
        <w:rPr>
          <w:bCs/>
          <w:color w:val="000000"/>
          <w:sz w:val="28"/>
          <w:szCs w:val="28"/>
        </w:rPr>
        <w:t>rapiju ar metadonu, ieslodzījuma</w:t>
      </w:r>
      <w:r w:rsidRPr="009D33E4">
        <w:rPr>
          <w:bCs/>
          <w:color w:val="000000"/>
          <w:sz w:val="28"/>
          <w:szCs w:val="28"/>
        </w:rPr>
        <w:t xml:space="preserve"> vietas ārsts, kurš ir apguvis ilgtermiņa farmakoterapijas ar metadonu ārstēšanas metodi un normatīvajos aktos</w:t>
      </w:r>
      <w:r>
        <w:rPr>
          <w:bCs/>
          <w:color w:val="000000"/>
          <w:sz w:val="28"/>
          <w:szCs w:val="28"/>
        </w:rPr>
        <w:t xml:space="preserve"> par </w:t>
      </w:r>
      <w:r>
        <w:rPr>
          <w:sz w:val="28"/>
          <w:szCs w:val="28"/>
        </w:rPr>
        <w:t>ārstniecības personu sertifikāciju</w:t>
      </w:r>
      <w:r>
        <w:rPr>
          <w:bCs/>
          <w:color w:val="000000"/>
          <w:sz w:val="28"/>
          <w:szCs w:val="28"/>
        </w:rPr>
        <w:t xml:space="preserve"> </w:t>
      </w:r>
      <w:r w:rsidRPr="009D33E4">
        <w:rPr>
          <w:bCs/>
          <w:color w:val="000000"/>
          <w:sz w:val="28"/>
          <w:szCs w:val="28"/>
        </w:rPr>
        <w:t>noteiktajā kārtībā ir ieguvis attiecīgu ārstniecisko un diagnostisko metožu sertifikātu, nodrošina ieslodzītajam iespēju turpināt ilgtermiņa farmakoterapiju ar metadonu, medikamentu bez maksas saņemot no tuvākā ilgtermiņa farmakoterapijas kabineta.</w:t>
      </w:r>
    </w:p>
    <w:p w:rsidR="00F36D91" w:rsidRPr="009D33E4" w:rsidRDefault="00F36D91" w:rsidP="0032033F">
      <w:pPr>
        <w:pStyle w:val="naisf"/>
        <w:spacing w:before="0" w:beforeAutospacing="0" w:after="0" w:afterAutospacing="0"/>
        <w:jc w:val="both"/>
        <w:rPr>
          <w:sz w:val="28"/>
          <w:szCs w:val="28"/>
        </w:rPr>
      </w:pPr>
    </w:p>
    <w:p w:rsidR="00F36D91" w:rsidRPr="000D0C7C" w:rsidRDefault="00F36D91" w:rsidP="00055EA5">
      <w:pPr>
        <w:pStyle w:val="naisf"/>
        <w:spacing w:before="0" w:beforeAutospacing="0" w:after="0" w:afterAutospacing="0"/>
        <w:ind w:firstLine="720"/>
        <w:jc w:val="both"/>
        <w:rPr>
          <w:sz w:val="28"/>
          <w:szCs w:val="28"/>
        </w:rPr>
      </w:pPr>
      <w:r>
        <w:rPr>
          <w:sz w:val="28"/>
          <w:szCs w:val="28"/>
        </w:rPr>
        <w:t>30. </w:t>
      </w:r>
      <w:r w:rsidRPr="000D0C7C">
        <w:rPr>
          <w:sz w:val="28"/>
          <w:szCs w:val="28"/>
        </w:rPr>
        <w:t xml:space="preserve">Ja valsts sabiedrība ar ierobežotu atbildību </w:t>
      </w:r>
      <w:r>
        <w:rPr>
          <w:sz w:val="28"/>
          <w:szCs w:val="28"/>
        </w:rPr>
        <w:t>"</w:t>
      </w:r>
      <w:r w:rsidRPr="000D0C7C">
        <w:rPr>
          <w:sz w:val="28"/>
          <w:szCs w:val="28"/>
        </w:rPr>
        <w:t>Rīgas Psihiatrijas un narkoloģijas centrs</w:t>
      </w:r>
      <w:r>
        <w:rPr>
          <w:sz w:val="28"/>
          <w:szCs w:val="28"/>
        </w:rPr>
        <w:t>"</w:t>
      </w:r>
      <w:r w:rsidRPr="000D0C7C">
        <w:rPr>
          <w:sz w:val="28"/>
          <w:szCs w:val="28"/>
        </w:rPr>
        <w:t xml:space="preserve"> apstiprina, ka ieslodzītais </w:t>
      </w:r>
      <w:r>
        <w:rPr>
          <w:sz w:val="28"/>
          <w:szCs w:val="28"/>
        </w:rPr>
        <w:t>saņem ilgtermiņa farmakoterapiju</w:t>
      </w:r>
      <w:r w:rsidRPr="000D0C7C">
        <w:rPr>
          <w:sz w:val="28"/>
          <w:szCs w:val="28"/>
        </w:rPr>
        <w:t xml:space="preserve"> ar b</w:t>
      </w:r>
      <w:r>
        <w:rPr>
          <w:sz w:val="28"/>
          <w:szCs w:val="28"/>
        </w:rPr>
        <w:t xml:space="preserve">uprenorfīnu, </w:t>
      </w:r>
      <w:r w:rsidRPr="005A42D9">
        <w:rPr>
          <w:sz w:val="28"/>
          <w:szCs w:val="28"/>
        </w:rPr>
        <w:t xml:space="preserve">ieslodzījuma vieta </w:t>
      </w:r>
      <w:r w:rsidRPr="008355D9">
        <w:rPr>
          <w:sz w:val="28"/>
          <w:szCs w:val="28"/>
        </w:rPr>
        <w:t>nodrošina</w:t>
      </w:r>
      <w:r w:rsidRPr="005A42D9">
        <w:rPr>
          <w:sz w:val="28"/>
          <w:szCs w:val="28"/>
        </w:rPr>
        <w:t>, lai ieslodzītais</w:t>
      </w:r>
      <w:r w:rsidRPr="00D03AE9">
        <w:rPr>
          <w:b/>
          <w:i/>
          <w:sz w:val="28"/>
          <w:szCs w:val="28"/>
        </w:rPr>
        <w:t xml:space="preserve"> </w:t>
      </w:r>
      <w:r w:rsidRPr="000D0C7C">
        <w:rPr>
          <w:sz w:val="28"/>
          <w:szCs w:val="28"/>
        </w:rPr>
        <w:t>par saviem finanšu līdzekļiem ieslodzījuma vietā varētu turpināt ilgtermiņa farmakoterapiju ar buprenorfīnu.</w:t>
      </w:r>
    </w:p>
    <w:p w:rsidR="00F36D91" w:rsidRDefault="00F36D91" w:rsidP="000F0241">
      <w:pPr>
        <w:pStyle w:val="naisf"/>
        <w:spacing w:before="0" w:beforeAutospacing="0" w:after="0" w:afterAutospacing="0"/>
        <w:jc w:val="both"/>
        <w:rPr>
          <w:sz w:val="28"/>
          <w:szCs w:val="28"/>
        </w:rPr>
      </w:pPr>
    </w:p>
    <w:p w:rsidR="00F36D91" w:rsidRDefault="00F36D91" w:rsidP="00336E0A">
      <w:pPr>
        <w:pStyle w:val="naisf"/>
        <w:spacing w:before="0" w:beforeAutospacing="0" w:after="0" w:afterAutospacing="0"/>
        <w:jc w:val="center"/>
        <w:rPr>
          <w:b/>
          <w:sz w:val="28"/>
          <w:szCs w:val="28"/>
        </w:rPr>
      </w:pPr>
      <w:r>
        <w:rPr>
          <w:b/>
          <w:sz w:val="28"/>
          <w:szCs w:val="28"/>
        </w:rPr>
        <w:t>III</w:t>
      </w:r>
      <w:r w:rsidRPr="00132634">
        <w:rPr>
          <w:b/>
          <w:sz w:val="28"/>
          <w:szCs w:val="28"/>
        </w:rPr>
        <w:t>.</w:t>
      </w:r>
      <w:r>
        <w:rPr>
          <w:b/>
          <w:sz w:val="28"/>
          <w:szCs w:val="28"/>
        </w:rPr>
        <w:t xml:space="preserve"> </w:t>
      </w:r>
      <w:r w:rsidRPr="00132634">
        <w:rPr>
          <w:b/>
          <w:sz w:val="28"/>
          <w:szCs w:val="28"/>
        </w:rPr>
        <w:t>Stacionārā ārstēšana</w:t>
      </w:r>
    </w:p>
    <w:p w:rsidR="00F36D91" w:rsidRPr="009439BB" w:rsidRDefault="00F36D91" w:rsidP="00EB3A2A">
      <w:pPr>
        <w:pStyle w:val="naisf"/>
        <w:spacing w:before="0" w:beforeAutospacing="0" w:after="0" w:afterAutospacing="0"/>
        <w:ind w:left="1440"/>
        <w:jc w:val="both"/>
        <w:rPr>
          <w:sz w:val="28"/>
          <w:szCs w:val="28"/>
        </w:rPr>
      </w:pPr>
    </w:p>
    <w:p w:rsidR="00F36D91" w:rsidRPr="000D0C7C" w:rsidRDefault="00F36D91" w:rsidP="00055EA5">
      <w:pPr>
        <w:pStyle w:val="naisf"/>
        <w:spacing w:before="0" w:beforeAutospacing="0" w:after="0" w:afterAutospacing="0"/>
        <w:ind w:firstLine="720"/>
        <w:jc w:val="both"/>
        <w:rPr>
          <w:sz w:val="28"/>
          <w:szCs w:val="28"/>
        </w:rPr>
      </w:pPr>
      <w:r>
        <w:rPr>
          <w:sz w:val="28"/>
          <w:szCs w:val="28"/>
        </w:rPr>
        <w:t>31. </w:t>
      </w:r>
      <w:r w:rsidRPr="00B111C3">
        <w:rPr>
          <w:sz w:val="28"/>
          <w:szCs w:val="28"/>
        </w:rPr>
        <w:t xml:space="preserve">Narkoloģiskā </w:t>
      </w:r>
      <w:r>
        <w:rPr>
          <w:sz w:val="28"/>
          <w:szCs w:val="28"/>
        </w:rPr>
        <w:t xml:space="preserve">ārstēšana stacionārajā ārstniecības iestādē </w:t>
      </w:r>
      <w:r w:rsidRPr="000D0C7C">
        <w:rPr>
          <w:sz w:val="28"/>
          <w:szCs w:val="28"/>
        </w:rPr>
        <w:t>notiek</w:t>
      </w:r>
      <w:r>
        <w:rPr>
          <w:sz w:val="28"/>
          <w:szCs w:val="28"/>
        </w:rPr>
        <w:t>,</w:t>
      </w:r>
      <w:r w:rsidRPr="000D0C7C">
        <w:rPr>
          <w:sz w:val="28"/>
          <w:szCs w:val="28"/>
        </w:rPr>
        <w:t xml:space="preserve"> izmantojot apstiprināt</w:t>
      </w:r>
      <w:r>
        <w:rPr>
          <w:sz w:val="28"/>
          <w:szCs w:val="28"/>
        </w:rPr>
        <w:t>a</w:t>
      </w:r>
      <w:r w:rsidRPr="000D0C7C">
        <w:rPr>
          <w:sz w:val="28"/>
          <w:szCs w:val="28"/>
        </w:rPr>
        <w:t>s medicīnas tehnoloģijas</w:t>
      </w:r>
      <w:r>
        <w:rPr>
          <w:sz w:val="28"/>
          <w:szCs w:val="28"/>
        </w:rPr>
        <w:t>,</w:t>
      </w:r>
      <w:r w:rsidRPr="000D0C7C">
        <w:rPr>
          <w:sz w:val="28"/>
          <w:szCs w:val="28"/>
        </w:rPr>
        <w:t xml:space="preserve"> un ietver šādus ārstēšanas posmus:</w:t>
      </w:r>
    </w:p>
    <w:p w:rsidR="00F36D91" w:rsidRDefault="00F36D91" w:rsidP="009439BB">
      <w:pPr>
        <w:pStyle w:val="naisf"/>
        <w:spacing w:before="0" w:beforeAutospacing="0" w:after="0" w:afterAutospacing="0"/>
        <w:ind w:firstLine="709"/>
        <w:jc w:val="both"/>
        <w:rPr>
          <w:sz w:val="28"/>
          <w:szCs w:val="28"/>
        </w:rPr>
      </w:pPr>
      <w:r>
        <w:rPr>
          <w:sz w:val="28"/>
          <w:szCs w:val="28"/>
        </w:rPr>
        <w:t>31.1. psihopatoloģisko, neiroloģisko un somatisko</w:t>
      </w:r>
      <w:r w:rsidRPr="00B111C3">
        <w:rPr>
          <w:sz w:val="28"/>
          <w:szCs w:val="28"/>
        </w:rPr>
        <w:t xml:space="preserve"> </w:t>
      </w:r>
      <w:r>
        <w:rPr>
          <w:sz w:val="28"/>
          <w:szCs w:val="28"/>
        </w:rPr>
        <w:t>traucējumu</w:t>
      </w:r>
      <w:r w:rsidRPr="00B111C3">
        <w:rPr>
          <w:sz w:val="28"/>
          <w:szCs w:val="28"/>
        </w:rPr>
        <w:t xml:space="preserve"> ārstēšana </w:t>
      </w:r>
      <w:r w:rsidRPr="00B54E44">
        <w:rPr>
          <w:sz w:val="28"/>
          <w:szCs w:val="28"/>
        </w:rPr>
        <w:t>(detoksikācija);</w:t>
      </w:r>
    </w:p>
    <w:p w:rsidR="00F36D91" w:rsidRDefault="00F36D91" w:rsidP="00055EA5">
      <w:pPr>
        <w:pStyle w:val="naisf"/>
        <w:spacing w:before="0" w:beforeAutospacing="0" w:after="0" w:afterAutospacing="0"/>
        <w:ind w:left="426" w:firstLine="283"/>
        <w:jc w:val="both"/>
        <w:rPr>
          <w:sz w:val="28"/>
          <w:szCs w:val="28"/>
        </w:rPr>
      </w:pPr>
      <w:r>
        <w:rPr>
          <w:sz w:val="28"/>
          <w:szCs w:val="28"/>
        </w:rPr>
        <w:t>31.2. </w:t>
      </w:r>
      <w:r w:rsidRPr="00037735">
        <w:rPr>
          <w:sz w:val="28"/>
          <w:szCs w:val="28"/>
        </w:rPr>
        <w:t>ārstēšana psihoterapeitiskajās programmās</w:t>
      </w:r>
      <w:r>
        <w:rPr>
          <w:sz w:val="28"/>
          <w:szCs w:val="28"/>
        </w:rPr>
        <w:t>.</w:t>
      </w:r>
    </w:p>
    <w:p w:rsidR="00F36D91" w:rsidRPr="00037735" w:rsidRDefault="00F36D91" w:rsidP="00BB1B71">
      <w:pPr>
        <w:pStyle w:val="naisf"/>
        <w:spacing w:before="0" w:beforeAutospacing="0" w:after="0" w:afterAutospacing="0"/>
        <w:ind w:left="426"/>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32. Ārstniecības iestāde s</w:t>
      </w:r>
      <w:r w:rsidRPr="00037735">
        <w:rPr>
          <w:sz w:val="28"/>
          <w:szCs w:val="28"/>
        </w:rPr>
        <w:t>tacionār</w:t>
      </w:r>
      <w:r>
        <w:rPr>
          <w:sz w:val="28"/>
          <w:szCs w:val="28"/>
        </w:rPr>
        <w:t>aj</w:t>
      </w:r>
      <w:r w:rsidRPr="00037735">
        <w:rPr>
          <w:sz w:val="28"/>
          <w:szCs w:val="28"/>
        </w:rPr>
        <w:t xml:space="preserve">ā narkoloģiskajā ārstēšanā var iesaistīt šo noteikumu 4.punktā minēto </w:t>
      </w:r>
      <w:r w:rsidRPr="008355D9">
        <w:rPr>
          <w:sz w:val="28"/>
          <w:szCs w:val="28"/>
        </w:rPr>
        <w:t>multiprofesionālo</w:t>
      </w:r>
      <w:r>
        <w:rPr>
          <w:sz w:val="28"/>
          <w:szCs w:val="28"/>
        </w:rPr>
        <w:t xml:space="preserve"> </w:t>
      </w:r>
      <w:r w:rsidRPr="00037735">
        <w:rPr>
          <w:sz w:val="28"/>
          <w:szCs w:val="28"/>
        </w:rPr>
        <w:t>komandu.</w:t>
      </w:r>
    </w:p>
    <w:p w:rsidR="00F36D91" w:rsidRDefault="00F36D91" w:rsidP="00BB1B71">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09"/>
        <w:jc w:val="both"/>
        <w:rPr>
          <w:sz w:val="28"/>
          <w:szCs w:val="28"/>
        </w:rPr>
      </w:pPr>
      <w:r>
        <w:rPr>
          <w:sz w:val="28"/>
          <w:szCs w:val="28"/>
        </w:rPr>
        <w:t>33. Lai nodrošinātu pēctecīgu ārstēšanu, stacionārā ārstniecības iestāde nosūta ārstējošajam narkologam izrakstu no pacienta medicīniskās kartes.</w:t>
      </w:r>
    </w:p>
    <w:p w:rsidR="00F36D91" w:rsidRDefault="00F36D91" w:rsidP="000F0241">
      <w:pPr>
        <w:pStyle w:val="naisf"/>
        <w:spacing w:before="0" w:beforeAutospacing="0" w:after="0" w:afterAutospacing="0"/>
        <w:jc w:val="both"/>
        <w:rPr>
          <w:sz w:val="28"/>
          <w:szCs w:val="28"/>
        </w:rPr>
      </w:pPr>
    </w:p>
    <w:p w:rsidR="00F36D91" w:rsidRDefault="00F36D91" w:rsidP="00EB3A2A">
      <w:pPr>
        <w:pStyle w:val="naisf"/>
        <w:spacing w:before="0" w:beforeAutospacing="0" w:after="0" w:afterAutospacing="0"/>
        <w:jc w:val="center"/>
        <w:rPr>
          <w:b/>
          <w:sz w:val="28"/>
          <w:szCs w:val="28"/>
        </w:rPr>
      </w:pPr>
      <w:r w:rsidRPr="00602845">
        <w:rPr>
          <w:b/>
          <w:sz w:val="28"/>
          <w:szCs w:val="28"/>
        </w:rPr>
        <w:t xml:space="preserve">IV. </w:t>
      </w:r>
      <w:r>
        <w:rPr>
          <w:b/>
          <w:sz w:val="28"/>
          <w:szCs w:val="28"/>
        </w:rPr>
        <w:t>Medicīniskā r</w:t>
      </w:r>
      <w:r w:rsidRPr="00602845">
        <w:rPr>
          <w:b/>
          <w:sz w:val="28"/>
          <w:szCs w:val="28"/>
        </w:rPr>
        <w:t>ehabilitācija</w:t>
      </w:r>
    </w:p>
    <w:p w:rsidR="00F36D91" w:rsidRPr="00B7286D" w:rsidRDefault="00F36D91" w:rsidP="00FA51A7">
      <w:pPr>
        <w:pStyle w:val="naisf"/>
        <w:spacing w:before="0" w:beforeAutospacing="0" w:after="0" w:afterAutospacing="0"/>
        <w:ind w:left="36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34. </w:t>
      </w:r>
      <w:r w:rsidRPr="00602845">
        <w:rPr>
          <w:sz w:val="28"/>
          <w:szCs w:val="28"/>
        </w:rPr>
        <w:t>Par</w:t>
      </w:r>
      <w:r>
        <w:rPr>
          <w:sz w:val="28"/>
          <w:szCs w:val="28"/>
        </w:rPr>
        <w:t xml:space="preserve"> pacienta</w:t>
      </w:r>
      <w:r w:rsidRPr="00602845">
        <w:rPr>
          <w:sz w:val="28"/>
          <w:szCs w:val="28"/>
        </w:rPr>
        <w:t xml:space="preserve"> nosūtīša</w:t>
      </w:r>
      <w:r>
        <w:rPr>
          <w:sz w:val="28"/>
          <w:szCs w:val="28"/>
        </w:rPr>
        <w:t xml:space="preserve">nu uz medicīniskās rehabilitācijas </w:t>
      </w:r>
      <w:r w:rsidRPr="00602845">
        <w:rPr>
          <w:sz w:val="28"/>
          <w:szCs w:val="28"/>
        </w:rPr>
        <w:t>iestādi, ka</w:t>
      </w:r>
      <w:r>
        <w:rPr>
          <w:sz w:val="28"/>
          <w:szCs w:val="28"/>
        </w:rPr>
        <w:t>s</w:t>
      </w:r>
      <w:r w:rsidRPr="00602845">
        <w:rPr>
          <w:sz w:val="28"/>
          <w:szCs w:val="28"/>
        </w:rPr>
        <w:t xml:space="preserve"> nodrošina medicīniskās rehabilitācijas pakalpojumu</w:t>
      </w:r>
      <w:r>
        <w:rPr>
          <w:sz w:val="28"/>
          <w:szCs w:val="28"/>
        </w:rPr>
        <w:t>, lemj ārstējošais narkologs, vienlaikus informējot pacientu par turpmākām iespējām saņemt sociālās rehabilitācijas pakalpojumus par valsts budžeta līdzekļiem.</w:t>
      </w:r>
    </w:p>
    <w:p w:rsidR="00F36D91" w:rsidRDefault="00F36D91" w:rsidP="00473F62">
      <w:pPr>
        <w:pStyle w:val="naisf"/>
        <w:spacing w:before="0" w:beforeAutospacing="0" w:after="0" w:afterAutospacing="0"/>
        <w:jc w:val="both"/>
        <w:rPr>
          <w:sz w:val="28"/>
          <w:szCs w:val="28"/>
        </w:rPr>
      </w:pPr>
    </w:p>
    <w:p w:rsidR="00F36D91" w:rsidRPr="00FA51A7" w:rsidRDefault="00F36D91" w:rsidP="00055EA5">
      <w:pPr>
        <w:pStyle w:val="naisf"/>
        <w:spacing w:before="0" w:beforeAutospacing="0" w:after="0" w:afterAutospacing="0"/>
        <w:ind w:firstLine="720"/>
        <w:jc w:val="both"/>
        <w:rPr>
          <w:sz w:val="28"/>
          <w:szCs w:val="28"/>
        </w:rPr>
      </w:pPr>
      <w:r>
        <w:rPr>
          <w:sz w:val="28"/>
          <w:szCs w:val="28"/>
        </w:rPr>
        <w:t>35. </w:t>
      </w:r>
      <w:r w:rsidRPr="00FA51A7">
        <w:rPr>
          <w:sz w:val="28"/>
          <w:szCs w:val="28"/>
        </w:rPr>
        <w:t>Pacientu medicīniskā rehabilitācija tiek organizēta vairākos pos</w:t>
      </w:r>
      <w:r>
        <w:rPr>
          <w:sz w:val="28"/>
          <w:szCs w:val="28"/>
        </w:rPr>
        <w:t>mos</w:t>
      </w:r>
      <w:r w:rsidRPr="00FA51A7">
        <w:rPr>
          <w:sz w:val="28"/>
          <w:szCs w:val="28"/>
        </w:rPr>
        <w:t xml:space="preserve">, </w:t>
      </w:r>
      <w:r>
        <w:rPr>
          <w:sz w:val="28"/>
          <w:szCs w:val="28"/>
        </w:rPr>
        <w:t>pamatoj</w:t>
      </w:r>
      <w:r w:rsidRPr="00FA51A7">
        <w:rPr>
          <w:sz w:val="28"/>
          <w:szCs w:val="28"/>
        </w:rPr>
        <w:t xml:space="preserve">oties uz </w:t>
      </w:r>
      <w:r w:rsidRPr="008355D9">
        <w:rPr>
          <w:sz w:val="28"/>
          <w:szCs w:val="28"/>
        </w:rPr>
        <w:t>multiprofesionālu</w:t>
      </w:r>
      <w:r>
        <w:rPr>
          <w:b/>
          <w:i/>
          <w:sz w:val="28"/>
          <w:szCs w:val="28"/>
        </w:rPr>
        <w:t xml:space="preserve"> </w:t>
      </w:r>
      <w:r w:rsidRPr="00FA51A7">
        <w:rPr>
          <w:sz w:val="28"/>
          <w:szCs w:val="28"/>
        </w:rPr>
        <w:t>pieeju</w:t>
      </w:r>
      <w:r>
        <w:rPr>
          <w:sz w:val="28"/>
          <w:szCs w:val="28"/>
        </w:rPr>
        <w:t xml:space="preserve"> un</w:t>
      </w:r>
      <w:r w:rsidRPr="00FA51A7">
        <w:rPr>
          <w:sz w:val="28"/>
          <w:szCs w:val="28"/>
        </w:rPr>
        <w:t xml:space="preserve"> integrējot medicīnisko, psiholoģisko un sociālo terapiju, kura virzīta uz pacienta readaptāciju, resocializāciju un reintegrāciju sabiedrībā.</w:t>
      </w:r>
    </w:p>
    <w:p w:rsidR="00F36D91" w:rsidRPr="006B6719" w:rsidRDefault="00F36D91" w:rsidP="005A4099">
      <w:pPr>
        <w:pStyle w:val="naisf"/>
        <w:spacing w:before="0" w:beforeAutospacing="0" w:after="0" w:afterAutospacing="0"/>
        <w:ind w:left="540" w:hanging="540"/>
        <w:jc w:val="both"/>
        <w:rPr>
          <w:sz w:val="28"/>
          <w:szCs w:val="28"/>
        </w:rPr>
      </w:pPr>
    </w:p>
    <w:p w:rsidR="00F36D91" w:rsidRPr="005F71C7" w:rsidRDefault="00F36D91" w:rsidP="00EB3A2A">
      <w:pPr>
        <w:pStyle w:val="naisf"/>
        <w:spacing w:before="0" w:beforeAutospacing="0" w:after="0" w:afterAutospacing="0"/>
        <w:jc w:val="center"/>
        <w:rPr>
          <w:b/>
          <w:sz w:val="28"/>
          <w:szCs w:val="28"/>
        </w:rPr>
      </w:pPr>
      <w:r>
        <w:rPr>
          <w:b/>
          <w:sz w:val="28"/>
          <w:szCs w:val="28"/>
        </w:rPr>
        <w:t xml:space="preserve">V. </w:t>
      </w:r>
      <w:r w:rsidRPr="005F71C7">
        <w:rPr>
          <w:b/>
          <w:sz w:val="28"/>
          <w:szCs w:val="28"/>
        </w:rPr>
        <w:t>Noslēguma jautājum</w:t>
      </w:r>
      <w:r>
        <w:rPr>
          <w:b/>
          <w:sz w:val="28"/>
          <w:szCs w:val="28"/>
        </w:rPr>
        <w:t>i</w:t>
      </w:r>
    </w:p>
    <w:p w:rsidR="00F36D91" w:rsidRPr="006619F7" w:rsidRDefault="00F36D91" w:rsidP="00473F62">
      <w:pPr>
        <w:pStyle w:val="naisf"/>
        <w:spacing w:before="0" w:beforeAutospacing="0" w:after="0" w:afterAutospacing="0"/>
        <w:jc w:val="both"/>
        <w:rPr>
          <w:sz w:val="28"/>
          <w:szCs w:val="28"/>
        </w:rPr>
      </w:pPr>
    </w:p>
    <w:p w:rsidR="00F36D91" w:rsidRDefault="00F36D91" w:rsidP="00055EA5">
      <w:pPr>
        <w:pStyle w:val="naisf"/>
        <w:spacing w:before="0" w:beforeAutospacing="0" w:after="0" w:afterAutospacing="0"/>
        <w:ind w:firstLine="720"/>
        <w:jc w:val="both"/>
        <w:rPr>
          <w:sz w:val="28"/>
          <w:szCs w:val="28"/>
        </w:rPr>
      </w:pPr>
      <w:r>
        <w:rPr>
          <w:sz w:val="28"/>
          <w:szCs w:val="28"/>
        </w:rPr>
        <w:t>36. Atzīt par spēku zaudējušiem Ministru kabineta 2002.gada 24.septembra noteikumus Nr.429 "Alkohola, narkotisko, psihotropo un toksisko vielu atkarības slimnieku ārstēšanas kārtība" (Latvijas Vēstnesis, 2002, 139.nr.; 2005, 12., 160.nr.; 2007, 61.nr.; 2008, 122.nr.).</w:t>
      </w:r>
    </w:p>
    <w:p w:rsidR="00F36D91" w:rsidRDefault="00F36D91" w:rsidP="00055EA5">
      <w:pPr>
        <w:pStyle w:val="naisf"/>
        <w:spacing w:before="0" w:beforeAutospacing="0" w:after="0" w:afterAutospacing="0"/>
        <w:ind w:firstLine="720"/>
        <w:jc w:val="both"/>
        <w:rPr>
          <w:sz w:val="28"/>
          <w:szCs w:val="28"/>
        </w:rPr>
      </w:pPr>
    </w:p>
    <w:p w:rsidR="00F36D91" w:rsidRDefault="00F36D91" w:rsidP="00363D06">
      <w:pPr>
        <w:pStyle w:val="naisf"/>
        <w:spacing w:before="0" w:beforeAutospacing="0" w:after="0" w:afterAutospacing="0"/>
        <w:ind w:firstLine="720"/>
        <w:jc w:val="both"/>
        <w:rPr>
          <w:sz w:val="28"/>
          <w:szCs w:val="28"/>
        </w:rPr>
      </w:pPr>
      <w:r>
        <w:rPr>
          <w:sz w:val="28"/>
          <w:szCs w:val="28"/>
        </w:rPr>
        <w:t>37. Šo noteikumu 27., 28., 29. un 30.punkts stājas spēkā 2012.gada 1.aprīlī.</w:t>
      </w:r>
    </w:p>
    <w:p w:rsidR="00F36D91" w:rsidRDefault="00F36D91" w:rsidP="00126868">
      <w:pPr>
        <w:ind w:firstLine="0"/>
        <w:rPr>
          <w:szCs w:val="28"/>
          <w:lang w:eastAsia="lv-LV"/>
        </w:rPr>
      </w:pPr>
    </w:p>
    <w:p w:rsidR="00F36D91" w:rsidRDefault="00F36D91" w:rsidP="00126868">
      <w:pPr>
        <w:ind w:firstLine="0"/>
        <w:rPr>
          <w:szCs w:val="28"/>
        </w:rPr>
      </w:pPr>
    </w:p>
    <w:p w:rsidR="00F36D91" w:rsidRDefault="00F36D91" w:rsidP="00126868">
      <w:pPr>
        <w:ind w:firstLine="0"/>
        <w:rPr>
          <w:szCs w:val="28"/>
        </w:rPr>
      </w:pPr>
    </w:p>
    <w:p w:rsidR="00F36D91" w:rsidRPr="00786318" w:rsidRDefault="00F36D91" w:rsidP="00363D06">
      <w:pPr>
        <w:tabs>
          <w:tab w:val="left" w:pos="6804"/>
        </w:tabs>
        <w:rPr>
          <w:szCs w:val="28"/>
        </w:rPr>
      </w:pPr>
      <w:r>
        <w:rPr>
          <w:szCs w:val="28"/>
        </w:rPr>
        <w:t>Ministru prezidents</w:t>
      </w:r>
      <w:r>
        <w:rPr>
          <w:szCs w:val="28"/>
        </w:rPr>
        <w:tab/>
        <w:t>V.Dombrovskis</w:t>
      </w:r>
    </w:p>
    <w:p w:rsidR="00F36D91" w:rsidRDefault="00F36D91" w:rsidP="00126868">
      <w:pPr>
        <w:rPr>
          <w:szCs w:val="28"/>
        </w:rPr>
      </w:pPr>
    </w:p>
    <w:p w:rsidR="00F36D91" w:rsidRDefault="00F36D91" w:rsidP="00126868">
      <w:pPr>
        <w:rPr>
          <w:szCs w:val="28"/>
        </w:rPr>
      </w:pPr>
    </w:p>
    <w:p w:rsidR="00F36D91" w:rsidRPr="00786318" w:rsidRDefault="00F36D91" w:rsidP="00126868">
      <w:pPr>
        <w:rPr>
          <w:szCs w:val="28"/>
        </w:rPr>
      </w:pPr>
    </w:p>
    <w:p w:rsidR="00F36D91" w:rsidRDefault="00F36D91" w:rsidP="00363D06">
      <w:pPr>
        <w:tabs>
          <w:tab w:val="left" w:pos="6804"/>
        </w:tabs>
        <w:rPr>
          <w:szCs w:val="28"/>
        </w:rPr>
      </w:pPr>
      <w:r>
        <w:rPr>
          <w:szCs w:val="28"/>
        </w:rPr>
        <w:t>Veselības ministra vietā –</w:t>
      </w:r>
    </w:p>
    <w:p w:rsidR="00F36D91" w:rsidRPr="00055EA5" w:rsidRDefault="00F36D91" w:rsidP="00363D06">
      <w:pPr>
        <w:tabs>
          <w:tab w:val="left" w:pos="6804"/>
        </w:tabs>
        <w:rPr>
          <w:szCs w:val="28"/>
        </w:rPr>
      </w:pPr>
      <w:r>
        <w:rPr>
          <w:szCs w:val="28"/>
        </w:rPr>
        <w:t>tieslietu ministrs</w:t>
      </w:r>
      <w:r>
        <w:rPr>
          <w:szCs w:val="28"/>
        </w:rPr>
        <w:tab/>
        <w:t>G.Bērziņš</w:t>
      </w:r>
    </w:p>
    <w:sectPr w:rsidR="00F36D91" w:rsidRPr="00055EA5" w:rsidSect="003E7211">
      <w:headerReference w:type="even" r:id="rId9"/>
      <w:headerReference w:type="default"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91" w:rsidRDefault="00F36D91">
      <w:r>
        <w:separator/>
      </w:r>
    </w:p>
  </w:endnote>
  <w:endnote w:type="continuationSeparator" w:id="0">
    <w:p w:rsidR="00F36D91" w:rsidRDefault="00F3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91" w:rsidRPr="003E7211" w:rsidRDefault="00F36D91" w:rsidP="003E7211">
    <w:pPr>
      <w:pStyle w:val="Footer"/>
      <w:ind w:firstLine="0"/>
      <w:rPr>
        <w:sz w:val="16"/>
        <w:szCs w:val="16"/>
      </w:rPr>
    </w:pPr>
    <w:r w:rsidRPr="003E7211">
      <w:rPr>
        <w:sz w:val="16"/>
        <w:szCs w:val="16"/>
      </w:rPr>
      <w:t>N3098_1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91" w:rsidRPr="003E7211" w:rsidRDefault="00F36D91" w:rsidP="003E7211">
    <w:pPr>
      <w:pStyle w:val="Footer"/>
      <w:ind w:firstLine="0"/>
      <w:rPr>
        <w:sz w:val="16"/>
        <w:szCs w:val="16"/>
      </w:rPr>
    </w:pPr>
    <w:r w:rsidRPr="003E7211">
      <w:rPr>
        <w:sz w:val="16"/>
        <w:szCs w:val="16"/>
      </w:rPr>
      <w:t>N3098_1</w:t>
    </w:r>
    <w:r>
      <w:rPr>
        <w:sz w:val="16"/>
        <w:szCs w:val="16"/>
      </w:rPr>
      <w:t xml:space="preserve"> v_sk. = </w:t>
    </w:r>
    <w:fldSimple w:instr=" NUMWORDS  \* MERGEFORMAT ">
      <w:r>
        <w:rPr>
          <w:noProof/>
          <w:sz w:val="16"/>
          <w:szCs w:val="16"/>
        </w:rPr>
        <w:t>1368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91" w:rsidRDefault="00F36D91">
      <w:r>
        <w:separator/>
      </w:r>
    </w:p>
  </w:footnote>
  <w:footnote w:type="continuationSeparator" w:id="0">
    <w:p w:rsidR="00F36D91" w:rsidRDefault="00F3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91" w:rsidRDefault="00F36D91" w:rsidP="00F319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D91" w:rsidRDefault="00F36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91" w:rsidRPr="003E7211" w:rsidRDefault="00F36D91">
    <w:pPr>
      <w:pStyle w:val="Header"/>
      <w:jc w:val="center"/>
      <w:rPr>
        <w:sz w:val="24"/>
        <w:szCs w:val="24"/>
      </w:rPr>
    </w:pPr>
    <w:r w:rsidRPr="003E7211">
      <w:rPr>
        <w:sz w:val="24"/>
        <w:szCs w:val="24"/>
      </w:rPr>
      <w:fldChar w:fldCharType="begin"/>
    </w:r>
    <w:r w:rsidRPr="003E7211">
      <w:rPr>
        <w:sz w:val="24"/>
        <w:szCs w:val="24"/>
      </w:rPr>
      <w:instrText xml:space="preserve"> PAGE   \* MERGEFORMAT </w:instrText>
    </w:r>
    <w:r w:rsidRPr="003E7211">
      <w:rPr>
        <w:sz w:val="24"/>
        <w:szCs w:val="24"/>
      </w:rPr>
      <w:fldChar w:fldCharType="separate"/>
    </w:r>
    <w:r>
      <w:rPr>
        <w:noProof/>
        <w:sz w:val="24"/>
        <w:szCs w:val="24"/>
      </w:rPr>
      <w:t>6</w:t>
    </w:r>
    <w:r w:rsidRPr="003E7211">
      <w:rPr>
        <w:sz w:val="24"/>
        <w:szCs w:val="24"/>
      </w:rPr>
      <w:fldChar w:fldCharType="end"/>
    </w:r>
  </w:p>
  <w:p w:rsidR="00F36D91" w:rsidRDefault="00F36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91" w:rsidRPr="003E7211" w:rsidRDefault="00F36D91" w:rsidP="003E7211">
    <w:pPr>
      <w:pStyle w:val="Header"/>
      <w:jc w:val="center"/>
      <w:rPr>
        <w:lang w:val="lv-LV"/>
      </w:rPr>
    </w:pPr>
    <w:r w:rsidRPr="0025416A">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AA85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3434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AEA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88B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043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3D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AED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C2B3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24AD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DCAD62"/>
    <w:lvl w:ilvl="0">
      <w:start w:val="1"/>
      <w:numFmt w:val="bullet"/>
      <w:lvlText w:val=""/>
      <w:lvlJc w:val="left"/>
      <w:pPr>
        <w:tabs>
          <w:tab w:val="num" w:pos="360"/>
        </w:tabs>
        <w:ind w:left="360" w:hanging="360"/>
      </w:pPr>
      <w:rPr>
        <w:rFonts w:ascii="Symbol" w:hAnsi="Symbol" w:hint="default"/>
      </w:rPr>
    </w:lvl>
  </w:abstractNum>
  <w:abstractNum w:abstractNumId="10">
    <w:nsid w:val="058C044E"/>
    <w:multiLevelType w:val="multilevel"/>
    <w:tmpl w:val="95E61016"/>
    <w:lvl w:ilvl="0">
      <w:start w:val="7"/>
      <w:numFmt w:val="decimal"/>
      <w:lvlText w:val="%1."/>
      <w:lvlJc w:val="left"/>
      <w:pPr>
        <w:ind w:left="675" w:hanging="675"/>
      </w:pPr>
      <w:rPr>
        <w:rFonts w:cs="Times New Roman" w:hint="default"/>
      </w:rPr>
    </w:lvl>
    <w:lvl w:ilvl="1">
      <w:start w:val="2"/>
      <w:numFmt w:val="decimal"/>
      <w:lvlText w:val="%1.%2."/>
      <w:lvlJc w:val="left"/>
      <w:pPr>
        <w:ind w:left="1296" w:hanging="72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808" w:hanging="108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4320" w:hanging="1440"/>
      </w:pPr>
      <w:rPr>
        <w:rFonts w:cs="Times New Roman" w:hint="default"/>
      </w:rPr>
    </w:lvl>
    <w:lvl w:ilvl="6">
      <w:start w:val="1"/>
      <w:numFmt w:val="decimal"/>
      <w:lvlText w:val="%1.%2.%3.%4.%5.%6.%7."/>
      <w:lvlJc w:val="left"/>
      <w:pPr>
        <w:ind w:left="5256" w:hanging="1800"/>
      </w:pPr>
      <w:rPr>
        <w:rFonts w:cs="Times New Roman" w:hint="default"/>
      </w:rPr>
    </w:lvl>
    <w:lvl w:ilvl="7">
      <w:start w:val="1"/>
      <w:numFmt w:val="decimal"/>
      <w:lvlText w:val="%1.%2.%3.%4.%5.%6.%7.%8."/>
      <w:lvlJc w:val="left"/>
      <w:pPr>
        <w:ind w:left="5832" w:hanging="1800"/>
      </w:pPr>
      <w:rPr>
        <w:rFonts w:cs="Times New Roman" w:hint="default"/>
      </w:rPr>
    </w:lvl>
    <w:lvl w:ilvl="8">
      <w:start w:val="1"/>
      <w:numFmt w:val="decimal"/>
      <w:lvlText w:val="%1.%2.%3.%4.%5.%6.%7.%8.%9."/>
      <w:lvlJc w:val="left"/>
      <w:pPr>
        <w:ind w:left="6768" w:hanging="2160"/>
      </w:pPr>
      <w:rPr>
        <w:rFonts w:cs="Times New Roman" w:hint="default"/>
      </w:rPr>
    </w:lvl>
  </w:abstractNum>
  <w:abstractNum w:abstractNumId="11">
    <w:nsid w:val="29AF5DAD"/>
    <w:multiLevelType w:val="multilevel"/>
    <w:tmpl w:val="0AD4A9B8"/>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nsid w:val="2C9D5046"/>
    <w:multiLevelType w:val="multilevel"/>
    <w:tmpl w:val="248EE886"/>
    <w:lvl w:ilvl="0">
      <w:start w:val="1"/>
      <w:numFmt w:val="decimal"/>
      <w:lvlText w:val="%1."/>
      <w:lvlJc w:val="left"/>
      <w:pPr>
        <w:ind w:left="360" w:hanging="360"/>
      </w:pPr>
      <w:rPr>
        <w:rFonts w:cs="Times New Roman"/>
        <w:b w:val="0"/>
        <w:color w:val="auto"/>
      </w:rPr>
    </w:lvl>
    <w:lvl w:ilvl="1">
      <w:start w:val="1"/>
      <w:numFmt w:val="decimal"/>
      <w:lvlText w:val="%1.%2."/>
      <w:lvlJc w:val="left"/>
      <w:pPr>
        <w:ind w:left="115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83" w:hanging="648"/>
      </w:pPr>
      <w:rPr>
        <w:rFonts w:cs="Times New Roman"/>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F04567B"/>
    <w:multiLevelType w:val="hybridMultilevel"/>
    <w:tmpl w:val="F6A23630"/>
    <w:lvl w:ilvl="0" w:tplc="0426000F">
      <w:start w:val="3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B8E45B0"/>
    <w:multiLevelType w:val="multilevel"/>
    <w:tmpl w:val="248EE886"/>
    <w:lvl w:ilvl="0">
      <w:start w:val="1"/>
      <w:numFmt w:val="decimal"/>
      <w:lvlText w:val="%1."/>
      <w:lvlJc w:val="left"/>
      <w:pPr>
        <w:ind w:left="360" w:hanging="360"/>
      </w:pPr>
      <w:rPr>
        <w:rFonts w:cs="Times New Roman"/>
        <w:b w:val="0"/>
        <w:color w:val="auto"/>
      </w:rPr>
    </w:lvl>
    <w:lvl w:ilvl="1">
      <w:start w:val="1"/>
      <w:numFmt w:val="decimal"/>
      <w:lvlText w:val="%1.%2."/>
      <w:lvlJc w:val="left"/>
      <w:pPr>
        <w:ind w:left="115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83" w:hanging="648"/>
      </w:pPr>
      <w:rPr>
        <w:rFonts w:cs="Times New Roman"/>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FE42679"/>
    <w:multiLevelType w:val="multilevel"/>
    <w:tmpl w:val="CA32866C"/>
    <w:lvl w:ilvl="0">
      <w:start w:val="1"/>
      <w:numFmt w:val="decimal"/>
      <w:lvlText w:val="%1."/>
      <w:lvlJc w:val="left"/>
      <w:pPr>
        <w:ind w:left="107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5E147269"/>
    <w:multiLevelType w:val="hybridMultilevel"/>
    <w:tmpl w:val="40B6044E"/>
    <w:lvl w:ilvl="0" w:tplc="0426000F">
      <w:start w:val="3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FD55776"/>
    <w:multiLevelType w:val="multilevel"/>
    <w:tmpl w:val="248EE886"/>
    <w:lvl w:ilvl="0">
      <w:start w:val="1"/>
      <w:numFmt w:val="decimal"/>
      <w:lvlText w:val="%1."/>
      <w:lvlJc w:val="left"/>
      <w:pPr>
        <w:ind w:left="360" w:hanging="360"/>
      </w:pPr>
      <w:rPr>
        <w:rFonts w:cs="Times New Roman"/>
        <w:b w:val="0"/>
        <w:color w:val="auto"/>
      </w:rPr>
    </w:lvl>
    <w:lvl w:ilvl="1">
      <w:start w:val="1"/>
      <w:numFmt w:val="decimal"/>
      <w:lvlText w:val="%1.%2."/>
      <w:lvlJc w:val="left"/>
      <w:pPr>
        <w:ind w:left="115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83" w:hanging="648"/>
      </w:pPr>
      <w:rPr>
        <w:rFonts w:cs="Times New Roman"/>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2"/>
  </w:num>
  <w:num w:numId="16">
    <w:abstractNumId w:val="17"/>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A2A"/>
    <w:rsid w:val="0000207E"/>
    <w:rsid w:val="00011480"/>
    <w:rsid w:val="00016BD4"/>
    <w:rsid w:val="00017879"/>
    <w:rsid w:val="00017E9B"/>
    <w:rsid w:val="00020FA3"/>
    <w:rsid w:val="0002128A"/>
    <w:rsid w:val="00022723"/>
    <w:rsid w:val="00025048"/>
    <w:rsid w:val="00027E2D"/>
    <w:rsid w:val="000329D5"/>
    <w:rsid w:val="00033348"/>
    <w:rsid w:val="00037735"/>
    <w:rsid w:val="000423EE"/>
    <w:rsid w:val="00043751"/>
    <w:rsid w:val="00046239"/>
    <w:rsid w:val="000473D8"/>
    <w:rsid w:val="00051029"/>
    <w:rsid w:val="00055EA5"/>
    <w:rsid w:val="00063298"/>
    <w:rsid w:val="00064B9A"/>
    <w:rsid w:val="00072ED9"/>
    <w:rsid w:val="00084793"/>
    <w:rsid w:val="000909F4"/>
    <w:rsid w:val="000931A0"/>
    <w:rsid w:val="000977D2"/>
    <w:rsid w:val="000C3B5B"/>
    <w:rsid w:val="000C5F1A"/>
    <w:rsid w:val="000C667D"/>
    <w:rsid w:val="000C79BF"/>
    <w:rsid w:val="000D0C7C"/>
    <w:rsid w:val="000D14FB"/>
    <w:rsid w:val="000F0241"/>
    <w:rsid w:val="000F0CC3"/>
    <w:rsid w:val="000F629A"/>
    <w:rsid w:val="00100028"/>
    <w:rsid w:val="00100EB0"/>
    <w:rsid w:val="00104279"/>
    <w:rsid w:val="00120321"/>
    <w:rsid w:val="00120611"/>
    <w:rsid w:val="00123ADF"/>
    <w:rsid w:val="0012618A"/>
    <w:rsid w:val="00126868"/>
    <w:rsid w:val="00130A64"/>
    <w:rsid w:val="00132492"/>
    <w:rsid w:val="00132634"/>
    <w:rsid w:val="00135CAE"/>
    <w:rsid w:val="0014271C"/>
    <w:rsid w:val="00145F02"/>
    <w:rsid w:val="00152A89"/>
    <w:rsid w:val="00153050"/>
    <w:rsid w:val="0015366D"/>
    <w:rsid w:val="00171730"/>
    <w:rsid w:val="00176D96"/>
    <w:rsid w:val="00183FA0"/>
    <w:rsid w:val="001840AA"/>
    <w:rsid w:val="001858F5"/>
    <w:rsid w:val="00185C8A"/>
    <w:rsid w:val="001911B2"/>
    <w:rsid w:val="001A37B1"/>
    <w:rsid w:val="001A67A1"/>
    <w:rsid w:val="001A7E4F"/>
    <w:rsid w:val="001B39A6"/>
    <w:rsid w:val="001C06D7"/>
    <w:rsid w:val="001C1EA5"/>
    <w:rsid w:val="001C485D"/>
    <w:rsid w:val="001C4ABB"/>
    <w:rsid w:val="001C7B81"/>
    <w:rsid w:val="001D0441"/>
    <w:rsid w:val="001E3A52"/>
    <w:rsid w:val="001F1BD1"/>
    <w:rsid w:val="001F2435"/>
    <w:rsid w:val="002059D8"/>
    <w:rsid w:val="002104F0"/>
    <w:rsid w:val="00225799"/>
    <w:rsid w:val="00233A52"/>
    <w:rsid w:val="002422AB"/>
    <w:rsid w:val="0025416A"/>
    <w:rsid w:val="00255356"/>
    <w:rsid w:val="00267E77"/>
    <w:rsid w:val="0027033F"/>
    <w:rsid w:val="002775BC"/>
    <w:rsid w:val="00284B98"/>
    <w:rsid w:val="0028661C"/>
    <w:rsid w:val="002877A0"/>
    <w:rsid w:val="00294DA9"/>
    <w:rsid w:val="002A539B"/>
    <w:rsid w:val="002B05A2"/>
    <w:rsid w:val="002B11BD"/>
    <w:rsid w:val="002B62C2"/>
    <w:rsid w:val="002B7FB4"/>
    <w:rsid w:val="002D0207"/>
    <w:rsid w:val="002D5349"/>
    <w:rsid w:val="002D73CA"/>
    <w:rsid w:val="002E32DC"/>
    <w:rsid w:val="002E7711"/>
    <w:rsid w:val="002F034C"/>
    <w:rsid w:val="00307A91"/>
    <w:rsid w:val="003117E3"/>
    <w:rsid w:val="00312B5C"/>
    <w:rsid w:val="00312CE1"/>
    <w:rsid w:val="00315B39"/>
    <w:rsid w:val="00316B96"/>
    <w:rsid w:val="0032033F"/>
    <w:rsid w:val="00332DAC"/>
    <w:rsid w:val="003334BC"/>
    <w:rsid w:val="00333700"/>
    <w:rsid w:val="0033548B"/>
    <w:rsid w:val="00336E0A"/>
    <w:rsid w:val="0035194E"/>
    <w:rsid w:val="003545C7"/>
    <w:rsid w:val="00363D06"/>
    <w:rsid w:val="00366FF9"/>
    <w:rsid w:val="003821EB"/>
    <w:rsid w:val="00384E2D"/>
    <w:rsid w:val="00385F3B"/>
    <w:rsid w:val="00393BCF"/>
    <w:rsid w:val="00395CC6"/>
    <w:rsid w:val="003A4832"/>
    <w:rsid w:val="003B33E5"/>
    <w:rsid w:val="003D40AF"/>
    <w:rsid w:val="003D61D4"/>
    <w:rsid w:val="003E7211"/>
    <w:rsid w:val="00412941"/>
    <w:rsid w:val="00415450"/>
    <w:rsid w:val="00416E79"/>
    <w:rsid w:val="004244A9"/>
    <w:rsid w:val="00452212"/>
    <w:rsid w:val="00457CD0"/>
    <w:rsid w:val="004639B9"/>
    <w:rsid w:val="004709B0"/>
    <w:rsid w:val="0047370D"/>
    <w:rsid w:val="00473F62"/>
    <w:rsid w:val="00492173"/>
    <w:rsid w:val="00497885"/>
    <w:rsid w:val="004B1BD2"/>
    <w:rsid w:val="004D4B5F"/>
    <w:rsid w:val="004D5943"/>
    <w:rsid w:val="004D688A"/>
    <w:rsid w:val="004F208A"/>
    <w:rsid w:val="004F773A"/>
    <w:rsid w:val="004F7851"/>
    <w:rsid w:val="00514548"/>
    <w:rsid w:val="00525CE7"/>
    <w:rsid w:val="00525F84"/>
    <w:rsid w:val="0052702B"/>
    <w:rsid w:val="005445D5"/>
    <w:rsid w:val="00545C2F"/>
    <w:rsid w:val="00550041"/>
    <w:rsid w:val="00560825"/>
    <w:rsid w:val="00561217"/>
    <w:rsid w:val="00570A88"/>
    <w:rsid w:val="00574876"/>
    <w:rsid w:val="00575C5A"/>
    <w:rsid w:val="00575C7D"/>
    <w:rsid w:val="00577005"/>
    <w:rsid w:val="00581F63"/>
    <w:rsid w:val="0059532D"/>
    <w:rsid w:val="005A4099"/>
    <w:rsid w:val="005A42D9"/>
    <w:rsid w:val="005A4C88"/>
    <w:rsid w:val="005C6904"/>
    <w:rsid w:val="005D6EE6"/>
    <w:rsid w:val="005E5E7C"/>
    <w:rsid w:val="005F10A3"/>
    <w:rsid w:val="005F1552"/>
    <w:rsid w:val="005F2AF9"/>
    <w:rsid w:val="005F2DC1"/>
    <w:rsid w:val="005F71C7"/>
    <w:rsid w:val="00602845"/>
    <w:rsid w:val="00603B31"/>
    <w:rsid w:val="00605950"/>
    <w:rsid w:val="00614719"/>
    <w:rsid w:val="00622917"/>
    <w:rsid w:val="00644074"/>
    <w:rsid w:val="00644F99"/>
    <w:rsid w:val="006504B0"/>
    <w:rsid w:val="00652503"/>
    <w:rsid w:val="0066149A"/>
    <w:rsid w:val="006619F7"/>
    <w:rsid w:val="00661B90"/>
    <w:rsid w:val="00667BC1"/>
    <w:rsid w:val="00671A59"/>
    <w:rsid w:val="006736BB"/>
    <w:rsid w:val="006779DA"/>
    <w:rsid w:val="006817B3"/>
    <w:rsid w:val="006840B9"/>
    <w:rsid w:val="006867EA"/>
    <w:rsid w:val="00695589"/>
    <w:rsid w:val="006963D6"/>
    <w:rsid w:val="006A0231"/>
    <w:rsid w:val="006A0BDE"/>
    <w:rsid w:val="006A2EDC"/>
    <w:rsid w:val="006B6719"/>
    <w:rsid w:val="006C5A29"/>
    <w:rsid w:val="006C783A"/>
    <w:rsid w:val="006D1229"/>
    <w:rsid w:val="006D271D"/>
    <w:rsid w:val="006D2B5C"/>
    <w:rsid w:val="006D32EA"/>
    <w:rsid w:val="006D48B6"/>
    <w:rsid w:val="006E32A7"/>
    <w:rsid w:val="006E59D2"/>
    <w:rsid w:val="006F6E27"/>
    <w:rsid w:val="0070081F"/>
    <w:rsid w:val="00702AFD"/>
    <w:rsid w:val="007048C0"/>
    <w:rsid w:val="00710DC8"/>
    <w:rsid w:val="00721F52"/>
    <w:rsid w:val="007232DD"/>
    <w:rsid w:val="00723A3E"/>
    <w:rsid w:val="007305F3"/>
    <w:rsid w:val="00731A77"/>
    <w:rsid w:val="00735A6A"/>
    <w:rsid w:val="007515D2"/>
    <w:rsid w:val="007629B3"/>
    <w:rsid w:val="00771A64"/>
    <w:rsid w:val="00781DD9"/>
    <w:rsid w:val="00784C76"/>
    <w:rsid w:val="00786318"/>
    <w:rsid w:val="0078798D"/>
    <w:rsid w:val="00790834"/>
    <w:rsid w:val="007A0971"/>
    <w:rsid w:val="007A1970"/>
    <w:rsid w:val="007A58D2"/>
    <w:rsid w:val="007B03C3"/>
    <w:rsid w:val="007B0489"/>
    <w:rsid w:val="007B33BD"/>
    <w:rsid w:val="007C2C34"/>
    <w:rsid w:val="007C49F4"/>
    <w:rsid w:val="007C4B81"/>
    <w:rsid w:val="007C5F68"/>
    <w:rsid w:val="007C6EED"/>
    <w:rsid w:val="007D03F0"/>
    <w:rsid w:val="007E54AD"/>
    <w:rsid w:val="007F05B9"/>
    <w:rsid w:val="007F0B27"/>
    <w:rsid w:val="007F1781"/>
    <w:rsid w:val="007F763A"/>
    <w:rsid w:val="0080108D"/>
    <w:rsid w:val="00805A7B"/>
    <w:rsid w:val="00805FE0"/>
    <w:rsid w:val="0080696B"/>
    <w:rsid w:val="00806C43"/>
    <w:rsid w:val="0081275A"/>
    <w:rsid w:val="0081350D"/>
    <w:rsid w:val="00815CB2"/>
    <w:rsid w:val="008169EA"/>
    <w:rsid w:val="00817E94"/>
    <w:rsid w:val="00832E00"/>
    <w:rsid w:val="008355D9"/>
    <w:rsid w:val="008362D7"/>
    <w:rsid w:val="00841387"/>
    <w:rsid w:val="00841CD1"/>
    <w:rsid w:val="0084239B"/>
    <w:rsid w:val="00845133"/>
    <w:rsid w:val="0084570D"/>
    <w:rsid w:val="00847FF5"/>
    <w:rsid w:val="008513DE"/>
    <w:rsid w:val="00852020"/>
    <w:rsid w:val="0085245A"/>
    <w:rsid w:val="00853203"/>
    <w:rsid w:val="00856870"/>
    <w:rsid w:val="00862F4C"/>
    <w:rsid w:val="00870034"/>
    <w:rsid w:val="00870F05"/>
    <w:rsid w:val="00872036"/>
    <w:rsid w:val="00872353"/>
    <w:rsid w:val="0087667D"/>
    <w:rsid w:val="008816C3"/>
    <w:rsid w:val="00883AE3"/>
    <w:rsid w:val="00885B7C"/>
    <w:rsid w:val="008866E9"/>
    <w:rsid w:val="00895173"/>
    <w:rsid w:val="008960AA"/>
    <w:rsid w:val="0089784E"/>
    <w:rsid w:val="008A29CC"/>
    <w:rsid w:val="008C0031"/>
    <w:rsid w:val="008C06CD"/>
    <w:rsid w:val="008D2688"/>
    <w:rsid w:val="008D4E44"/>
    <w:rsid w:val="008E4F54"/>
    <w:rsid w:val="008E6542"/>
    <w:rsid w:val="008F3EB7"/>
    <w:rsid w:val="008F6E7C"/>
    <w:rsid w:val="008F78E1"/>
    <w:rsid w:val="008F7F13"/>
    <w:rsid w:val="00900245"/>
    <w:rsid w:val="00907331"/>
    <w:rsid w:val="009073F1"/>
    <w:rsid w:val="00914812"/>
    <w:rsid w:val="0092505C"/>
    <w:rsid w:val="00925C28"/>
    <w:rsid w:val="0093256E"/>
    <w:rsid w:val="00935B8C"/>
    <w:rsid w:val="0093661D"/>
    <w:rsid w:val="00940CE5"/>
    <w:rsid w:val="00941BE5"/>
    <w:rsid w:val="009439BB"/>
    <w:rsid w:val="00947A03"/>
    <w:rsid w:val="009513A5"/>
    <w:rsid w:val="00951F40"/>
    <w:rsid w:val="009578E6"/>
    <w:rsid w:val="0096093F"/>
    <w:rsid w:val="00970D9B"/>
    <w:rsid w:val="00971787"/>
    <w:rsid w:val="0099263C"/>
    <w:rsid w:val="009A2214"/>
    <w:rsid w:val="009A5634"/>
    <w:rsid w:val="009B0BDA"/>
    <w:rsid w:val="009B1A38"/>
    <w:rsid w:val="009D2821"/>
    <w:rsid w:val="009D33E4"/>
    <w:rsid w:val="009D4F7B"/>
    <w:rsid w:val="009E0F5F"/>
    <w:rsid w:val="009E5EE5"/>
    <w:rsid w:val="009F1D7B"/>
    <w:rsid w:val="009F26A9"/>
    <w:rsid w:val="009F5C13"/>
    <w:rsid w:val="009F7E42"/>
    <w:rsid w:val="00A10A95"/>
    <w:rsid w:val="00A133E3"/>
    <w:rsid w:val="00A13DD5"/>
    <w:rsid w:val="00A31E8A"/>
    <w:rsid w:val="00A33C06"/>
    <w:rsid w:val="00A34CCD"/>
    <w:rsid w:val="00A47C55"/>
    <w:rsid w:val="00A51DF7"/>
    <w:rsid w:val="00A54D4F"/>
    <w:rsid w:val="00A6024E"/>
    <w:rsid w:val="00A63254"/>
    <w:rsid w:val="00A67482"/>
    <w:rsid w:val="00A72291"/>
    <w:rsid w:val="00A7328E"/>
    <w:rsid w:val="00A74D53"/>
    <w:rsid w:val="00A83EB0"/>
    <w:rsid w:val="00A92EED"/>
    <w:rsid w:val="00A94F66"/>
    <w:rsid w:val="00AB1890"/>
    <w:rsid w:val="00AE051B"/>
    <w:rsid w:val="00AE0FCD"/>
    <w:rsid w:val="00AF02CF"/>
    <w:rsid w:val="00AF3707"/>
    <w:rsid w:val="00B111C3"/>
    <w:rsid w:val="00B118C0"/>
    <w:rsid w:val="00B11BA8"/>
    <w:rsid w:val="00B11E09"/>
    <w:rsid w:val="00B13F2B"/>
    <w:rsid w:val="00B15C8F"/>
    <w:rsid w:val="00B17172"/>
    <w:rsid w:val="00B209A5"/>
    <w:rsid w:val="00B20DE4"/>
    <w:rsid w:val="00B23B69"/>
    <w:rsid w:val="00B25893"/>
    <w:rsid w:val="00B27B11"/>
    <w:rsid w:val="00B30EEF"/>
    <w:rsid w:val="00B41155"/>
    <w:rsid w:val="00B41B4C"/>
    <w:rsid w:val="00B53A0C"/>
    <w:rsid w:val="00B54E44"/>
    <w:rsid w:val="00B5547C"/>
    <w:rsid w:val="00B7286D"/>
    <w:rsid w:val="00B946FF"/>
    <w:rsid w:val="00B94DFA"/>
    <w:rsid w:val="00BA5348"/>
    <w:rsid w:val="00BA7809"/>
    <w:rsid w:val="00BB1B71"/>
    <w:rsid w:val="00BB7AB1"/>
    <w:rsid w:val="00BC010A"/>
    <w:rsid w:val="00BC5DBB"/>
    <w:rsid w:val="00BD0319"/>
    <w:rsid w:val="00BE23CC"/>
    <w:rsid w:val="00BE5C89"/>
    <w:rsid w:val="00BF07E5"/>
    <w:rsid w:val="00C03B0A"/>
    <w:rsid w:val="00C068C0"/>
    <w:rsid w:val="00C15534"/>
    <w:rsid w:val="00C176A1"/>
    <w:rsid w:val="00C23457"/>
    <w:rsid w:val="00C32D3D"/>
    <w:rsid w:val="00C33209"/>
    <w:rsid w:val="00C515F7"/>
    <w:rsid w:val="00C5246E"/>
    <w:rsid w:val="00C552CB"/>
    <w:rsid w:val="00C61A1E"/>
    <w:rsid w:val="00C633CB"/>
    <w:rsid w:val="00C64558"/>
    <w:rsid w:val="00C65A67"/>
    <w:rsid w:val="00C72996"/>
    <w:rsid w:val="00C7609E"/>
    <w:rsid w:val="00C768D9"/>
    <w:rsid w:val="00C7752A"/>
    <w:rsid w:val="00C84BBA"/>
    <w:rsid w:val="00C95160"/>
    <w:rsid w:val="00CA03AE"/>
    <w:rsid w:val="00CA54AD"/>
    <w:rsid w:val="00CA70C5"/>
    <w:rsid w:val="00CB0EB5"/>
    <w:rsid w:val="00CB1B3E"/>
    <w:rsid w:val="00CB4CE8"/>
    <w:rsid w:val="00CC16D5"/>
    <w:rsid w:val="00CC6B1E"/>
    <w:rsid w:val="00CC70C4"/>
    <w:rsid w:val="00CD28F7"/>
    <w:rsid w:val="00CE3564"/>
    <w:rsid w:val="00CE4E0C"/>
    <w:rsid w:val="00CE617B"/>
    <w:rsid w:val="00D02719"/>
    <w:rsid w:val="00D02EC0"/>
    <w:rsid w:val="00D03AE9"/>
    <w:rsid w:val="00D04C62"/>
    <w:rsid w:val="00D11434"/>
    <w:rsid w:val="00D122BC"/>
    <w:rsid w:val="00D12B53"/>
    <w:rsid w:val="00D20D86"/>
    <w:rsid w:val="00D26706"/>
    <w:rsid w:val="00D33A20"/>
    <w:rsid w:val="00D45A0D"/>
    <w:rsid w:val="00D5035E"/>
    <w:rsid w:val="00D609FD"/>
    <w:rsid w:val="00D64271"/>
    <w:rsid w:val="00D65477"/>
    <w:rsid w:val="00D71DFB"/>
    <w:rsid w:val="00D81D3E"/>
    <w:rsid w:val="00D840C4"/>
    <w:rsid w:val="00D91A5E"/>
    <w:rsid w:val="00DA1BF1"/>
    <w:rsid w:val="00DA6C0E"/>
    <w:rsid w:val="00DB19AD"/>
    <w:rsid w:val="00DB556D"/>
    <w:rsid w:val="00DC1B02"/>
    <w:rsid w:val="00DC6958"/>
    <w:rsid w:val="00DD0BC8"/>
    <w:rsid w:val="00DD22E2"/>
    <w:rsid w:val="00DD3658"/>
    <w:rsid w:val="00DD5AED"/>
    <w:rsid w:val="00DF3024"/>
    <w:rsid w:val="00DF3F78"/>
    <w:rsid w:val="00DF5D16"/>
    <w:rsid w:val="00DF7257"/>
    <w:rsid w:val="00DF7802"/>
    <w:rsid w:val="00E019F5"/>
    <w:rsid w:val="00E03F46"/>
    <w:rsid w:val="00E20F67"/>
    <w:rsid w:val="00E24A30"/>
    <w:rsid w:val="00E25AE1"/>
    <w:rsid w:val="00E26584"/>
    <w:rsid w:val="00E271E7"/>
    <w:rsid w:val="00E35366"/>
    <w:rsid w:val="00E4017B"/>
    <w:rsid w:val="00E412BA"/>
    <w:rsid w:val="00E448D6"/>
    <w:rsid w:val="00E5135B"/>
    <w:rsid w:val="00E63F00"/>
    <w:rsid w:val="00E66868"/>
    <w:rsid w:val="00E67FCE"/>
    <w:rsid w:val="00E7008A"/>
    <w:rsid w:val="00E7653A"/>
    <w:rsid w:val="00E926CA"/>
    <w:rsid w:val="00EB05C2"/>
    <w:rsid w:val="00EB0A9B"/>
    <w:rsid w:val="00EB0D4E"/>
    <w:rsid w:val="00EB33F3"/>
    <w:rsid w:val="00EB3A2A"/>
    <w:rsid w:val="00EB408A"/>
    <w:rsid w:val="00ED06DF"/>
    <w:rsid w:val="00ED7752"/>
    <w:rsid w:val="00EE2412"/>
    <w:rsid w:val="00EF29B5"/>
    <w:rsid w:val="00EF2B8F"/>
    <w:rsid w:val="00EF6D33"/>
    <w:rsid w:val="00F020A8"/>
    <w:rsid w:val="00F04736"/>
    <w:rsid w:val="00F10FD7"/>
    <w:rsid w:val="00F22B3C"/>
    <w:rsid w:val="00F25A03"/>
    <w:rsid w:val="00F26C15"/>
    <w:rsid w:val="00F31924"/>
    <w:rsid w:val="00F357BB"/>
    <w:rsid w:val="00F35B9D"/>
    <w:rsid w:val="00F3653D"/>
    <w:rsid w:val="00F36D91"/>
    <w:rsid w:val="00F44BE7"/>
    <w:rsid w:val="00F455AF"/>
    <w:rsid w:val="00F47DB7"/>
    <w:rsid w:val="00F52A0C"/>
    <w:rsid w:val="00F5458C"/>
    <w:rsid w:val="00F568AE"/>
    <w:rsid w:val="00F579AC"/>
    <w:rsid w:val="00F62338"/>
    <w:rsid w:val="00F65717"/>
    <w:rsid w:val="00F6771E"/>
    <w:rsid w:val="00F839A8"/>
    <w:rsid w:val="00F8433A"/>
    <w:rsid w:val="00F84967"/>
    <w:rsid w:val="00F91B7A"/>
    <w:rsid w:val="00F92A91"/>
    <w:rsid w:val="00FA51A7"/>
    <w:rsid w:val="00FA6153"/>
    <w:rsid w:val="00FA661E"/>
    <w:rsid w:val="00FB6D0B"/>
    <w:rsid w:val="00FC0ACE"/>
    <w:rsid w:val="00FC1EEA"/>
    <w:rsid w:val="00FC47CB"/>
    <w:rsid w:val="00FD2D8B"/>
    <w:rsid w:val="00FD2F6D"/>
    <w:rsid w:val="00FD39F4"/>
    <w:rsid w:val="00FD7CCD"/>
    <w:rsid w:val="00FE2A9B"/>
    <w:rsid w:val="00FE6D4F"/>
    <w:rsid w:val="00FF4E63"/>
    <w:rsid w:val="00FF5EC2"/>
    <w:rsid w:val="00FF7C9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2A"/>
    <w:pPr>
      <w:ind w:firstLine="720"/>
      <w:jc w:val="both"/>
    </w:pPr>
    <w:rPr>
      <w:rFonts w:ascii="Times New Roman" w:eastAsia="Times New Roman" w:hAnsi="Times New Roman"/>
      <w:sz w:val="28"/>
      <w:szCs w:val="20"/>
      <w:lang w:eastAsia="en-US"/>
    </w:rPr>
  </w:style>
  <w:style w:type="paragraph" w:styleId="Heading2">
    <w:name w:val="heading 2"/>
    <w:basedOn w:val="Normal"/>
    <w:next w:val="Normal"/>
    <w:link w:val="Heading2Char"/>
    <w:uiPriority w:val="99"/>
    <w:qFormat/>
    <w:rsid w:val="00671A59"/>
    <w:pPr>
      <w:keepNext/>
      <w:ind w:firstLine="0"/>
      <w:jc w:val="right"/>
      <w:outlineLvl w:val="1"/>
    </w:pPr>
    <w:rPr>
      <w:b/>
      <w:i/>
      <w:sz w:val="20"/>
      <w:lang w:val="en-US"/>
    </w:rPr>
  </w:style>
  <w:style w:type="paragraph" w:styleId="Heading4">
    <w:name w:val="heading 4"/>
    <w:basedOn w:val="Normal"/>
    <w:next w:val="Normal"/>
    <w:link w:val="Heading4Char"/>
    <w:uiPriority w:val="99"/>
    <w:qFormat/>
    <w:rsid w:val="00671A59"/>
    <w:pPr>
      <w:keepNext/>
      <w:ind w:firstLine="0"/>
      <w:jc w:val="right"/>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51029"/>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051029"/>
    <w:rPr>
      <w:rFonts w:ascii="Calibri" w:hAnsi="Calibri" w:cs="Times New Roman"/>
      <w:b/>
      <w:bCs/>
      <w:sz w:val="28"/>
      <w:szCs w:val="28"/>
      <w:lang w:eastAsia="en-US"/>
    </w:rPr>
  </w:style>
  <w:style w:type="character" w:styleId="Hyperlink">
    <w:name w:val="Hyperlink"/>
    <w:basedOn w:val="DefaultParagraphFont"/>
    <w:uiPriority w:val="99"/>
    <w:rsid w:val="00EB3A2A"/>
    <w:rPr>
      <w:rFonts w:cs="Times New Roman"/>
      <w:color w:val="0000FF"/>
      <w:u w:val="single"/>
    </w:rPr>
  </w:style>
  <w:style w:type="paragraph" w:customStyle="1" w:styleId="naislab">
    <w:name w:val="naislab"/>
    <w:basedOn w:val="Normal"/>
    <w:uiPriority w:val="99"/>
    <w:rsid w:val="00EB3A2A"/>
    <w:pPr>
      <w:spacing w:before="100" w:beforeAutospacing="1" w:after="100" w:afterAutospacing="1"/>
      <w:ind w:firstLine="0"/>
      <w:jc w:val="left"/>
    </w:pPr>
    <w:rPr>
      <w:sz w:val="24"/>
      <w:szCs w:val="24"/>
      <w:lang w:eastAsia="lv-LV"/>
    </w:rPr>
  </w:style>
  <w:style w:type="paragraph" w:customStyle="1" w:styleId="naisnod">
    <w:name w:val="naisnod"/>
    <w:basedOn w:val="Normal"/>
    <w:uiPriority w:val="99"/>
    <w:rsid w:val="00EB3A2A"/>
    <w:pPr>
      <w:spacing w:before="100" w:beforeAutospacing="1" w:after="100" w:afterAutospacing="1"/>
      <w:ind w:firstLine="0"/>
      <w:jc w:val="left"/>
    </w:pPr>
    <w:rPr>
      <w:sz w:val="24"/>
      <w:szCs w:val="24"/>
      <w:lang w:eastAsia="lv-LV"/>
    </w:rPr>
  </w:style>
  <w:style w:type="paragraph" w:customStyle="1" w:styleId="naisf">
    <w:name w:val="naisf"/>
    <w:basedOn w:val="Normal"/>
    <w:uiPriority w:val="99"/>
    <w:rsid w:val="00EB3A2A"/>
    <w:pPr>
      <w:spacing w:before="100" w:beforeAutospacing="1" w:after="100" w:afterAutospacing="1"/>
      <w:ind w:firstLine="0"/>
      <w:jc w:val="left"/>
    </w:pPr>
    <w:rPr>
      <w:sz w:val="24"/>
      <w:szCs w:val="24"/>
      <w:lang w:eastAsia="lv-LV"/>
    </w:rPr>
  </w:style>
  <w:style w:type="paragraph" w:styleId="ListParagraph">
    <w:name w:val="List Paragraph"/>
    <w:basedOn w:val="Normal"/>
    <w:uiPriority w:val="99"/>
    <w:qFormat/>
    <w:rsid w:val="00EB3A2A"/>
    <w:pPr>
      <w:ind w:left="720"/>
      <w:contextualSpacing/>
    </w:pPr>
  </w:style>
  <w:style w:type="character" w:styleId="CommentReference">
    <w:name w:val="annotation reference"/>
    <w:basedOn w:val="DefaultParagraphFont"/>
    <w:uiPriority w:val="99"/>
    <w:semiHidden/>
    <w:rsid w:val="00A54D4F"/>
    <w:rPr>
      <w:rFonts w:cs="Times New Roman"/>
      <w:sz w:val="16"/>
      <w:szCs w:val="16"/>
    </w:rPr>
  </w:style>
  <w:style w:type="paragraph" w:styleId="CommentText">
    <w:name w:val="annotation text"/>
    <w:basedOn w:val="Normal"/>
    <w:link w:val="CommentTextChar"/>
    <w:uiPriority w:val="99"/>
    <w:semiHidden/>
    <w:rsid w:val="00A54D4F"/>
    <w:rPr>
      <w:sz w:val="20"/>
    </w:rPr>
  </w:style>
  <w:style w:type="character" w:customStyle="1" w:styleId="CommentTextChar">
    <w:name w:val="Comment Text Char"/>
    <w:basedOn w:val="DefaultParagraphFont"/>
    <w:link w:val="CommentText"/>
    <w:uiPriority w:val="99"/>
    <w:semiHidden/>
    <w:locked/>
    <w:rsid w:val="00A54D4F"/>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A54D4F"/>
    <w:rPr>
      <w:b/>
      <w:bCs/>
    </w:rPr>
  </w:style>
  <w:style w:type="character" w:customStyle="1" w:styleId="CommentSubjectChar">
    <w:name w:val="Comment Subject Char"/>
    <w:basedOn w:val="CommentTextChar"/>
    <w:link w:val="CommentSubject"/>
    <w:uiPriority w:val="99"/>
    <w:semiHidden/>
    <w:locked/>
    <w:rsid w:val="00A54D4F"/>
    <w:rPr>
      <w:b/>
      <w:bCs/>
    </w:rPr>
  </w:style>
  <w:style w:type="paragraph" w:styleId="BalloonText">
    <w:name w:val="Balloon Text"/>
    <w:basedOn w:val="Normal"/>
    <w:link w:val="BalloonTextChar"/>
    <w:uiPriority w:val="99"/>
    <w:semiHidden/>
    <w:rsid w:val="00A54D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D4F"/>
    <w:rPr>
      <w:rFonts w:ascii="Tahoma" w:hAnsi="Tahoma" w:cs="Tahoma"/>
      <w:sz w:val="16"/>
      <w:szCs w:val="16"/>
      <w:lang w:eastAsia="en-US"/>
    </w:rPr>
  </w:style>
  <w:style w:type="paragraph" w:styleId="Header">
    <w:name w:val="header"/>
    <w:basedOn w:val="Normal"/>
    <w:link w:val="HeaderChar"/>
    <w:uiPriority w:val="99"/>
    <w:rsid w:val="00294DA9"/>
    <w:pPr>
      <w:tabs>
        <w:tab w:val="center" w:pos="4153"/>
        <w:tab w:val="right" w:pos="8306"/>
      </w:tabs>
      <w:ind w:firstLine="0"/>
      <w:jc w:val="left"/>
    </w:pPr>
    <w:rPr>
      <w:sz w:val="20"/>
      <w:lang w:val="en-US"/>
    </w:rPr>
  </w:style>
  <w:style w:type="character" w:customStyle="1" w:styleId="HeaderChar">
    <w:name w:val="Header Char"/>
    <w:basedOn w:val="DefaultParagraphFont"/>
    <w:link w:val="Header"/>
    <w:uiPriority w:val="99"/>
    <w:locked/>
    <w:rsid w:val="00051029"/>
    <w:rPr>
      <w:rFonts w:ascii="Times New Roman" w:hAnsi="Times New Roman" w:cs="Times New Roman"/>
      <w:sz w:val="20"/>
      <w:szCs w:val="20"/>
      <w:lang w:eastAsia="en-US"/>
    </w:rPr>
  </w:style>
  <w:style w:type="paragraph" w:styleId="Footer">
    <w:name w:val="footer"/>
    <w:basedOn w:val="Normal"/>
    <w:link w:val="FooterChar"/>
    <w:uiPriority w:val="99"/>
    <w:rsid w:val="000423EE"/>
    <w:pPr>
      <w:tabs>
        <w:tab w:val="center" w:pos="4320"/>
        <w:tab w:val="right" w:pos="8640"/>
      </w:tabs>
    </w:pPr>
  </w:style>
  <w:style w:type="character" w:customStyle="1" w:styleId="FooterChar">
    <w:name w:val="Footer Char"/>
    <w:basedOn w:val="DefaultParagraphFont"/>
    <w:link w:val="Footer"/>
    <w:uiPriority w:val="99"/>
    <w:semiHidden/>
    <w:locked/>
    <w:rsid w:val="00051029"/>
    <w:rPr>
      <w:rFonts w:ascii="Times New Roman" w:hAnsi="Times New Roman" w:cs="Times New Roman"/>
      <w:sz w:val="20"/>
      <w:szCs w:val="20"/>
      <w:lang w:eastAsia="en-US"/>
    </w:rPr>
  </w:style>
  <w:style w:type="character" w:styleId="PageNumber">
    <w:name w:val="page number"/>
    <w:basedOn w:val="DefaultParagraphFont"/>
    <w:uiPriority w:val="99"/>
    <w:rsid w:val="00312B5C"/>
    <w:rPr>
      <w:rFonts w:cs="Times New Roman"/>
    </w:rPr>
  </w:style>
  <w:style w:type="paragraph" w:styleId="DocumentMap">
    <w:name w:val="Document Map"/>
    <w:basedOn w:val="Normal"/>
    <w:link w:val="DocumentMapChar"/>
    <w:uiPriority w:val="99"/>
    <w:semiHidden/>
    <w:rsid w:val="00941BE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5102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2092400429&amp;Req=0101032002092400429&amp;Key=0103011997061232776&amp;Hash=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nais.lv/naiser/text.cfm?Ref=0101032002092400429&amp;Req=0101032002092400429&amp;Key=0103011997061232776&amp;Has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6</Pages>
  <Words>7669</Words>
  <Characters>4372</Characters>
  <Application>Microsoft Office Outlook</Application>
  <DocSecurity>0</DocSecurity>
  <Lines>0</Lines>
  <Paragraphs>0</Paragraphs>
  <ScaleCrop>false</ScaleCrop>
  <Manager>Sabiedrības veselības  departaments</Manager>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,,Alkohola, narkotisko, psihotropo, toksisko vielu, azartspēļu vai datorspēļu atkarības slimnieku ārstēšanas kārtība"</dc:title>
  <dc:subject>MK noteikumi</dc:subject>
  <dc:creator>Andris Egle</dc:creator>
  <cp:keywords/>
  <dc:description>Andris Egle, 67876099,andris.egle@vm.gov.lv</dc:description>
  <cp:lastModifiedBy>Erna Ivanova</cp:lastModifiedBy>
  <cp:revision>43</cp:revision>
  <cp:lastPrinted>2012-01-23T10:45:00Z</cp:lastPrinted>
  <dcterms:created xsi:type="dcterms:W3CDTF">2011-11-14T10:00:00Z</dcterms:created>
  <dcterms:modified xsi:type="dcterms:W3CDTF">2012-01-25T09:59:00Z</dcterms:modified>
</cp:coreProperties>
</file>