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C5CC" w14:textId="77777777" w:rsidR="00387FC9" w:rsidRPr="00F5458C" w:rsidRDefault="00387FC9" w:rsidP="00387FC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33BE5F2" w14:textId="77777777" w:rsidR="00387FC9" w:rsidRPr="00F5458C" w:rsidRDefault="00387FC9" w:rsidP="00387F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14FA8" w14:textId="77777777" w:rsidR="00387FC9" w:rsidRPr="00F5458C" w:rsidRDefault="00387FC9" w:rsidP="00387F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9923C" w14:textId="77777777" w:rsidR="00387FC9" w:rsidRPr="00F5458C" w:rsidRDefault="00387FC9" w:rsidP="00387F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BBD61A" w14:textId="77777777" w:rsidR="00387FC9" w:rsidRPr="00F5458C" w:rsidRDefault="00387FC9" w:rsidP="00387F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14FCE" w14:textId="77777777" w:rsidR="00387FC9" w:rsidRPr="00387FC9" w:rsidRDefault="00387FC9" w:rsidP="00387F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FC9">
        <w:rPr>
          <w:rFonts w:ascii="Times New Roman" w:hAnsi="Times New Roman" w:cs="Times New Roman"/>
          <w:sz w:val="28"/>
          <w:szCs w:val="28"/>
        </w:rPr>
        <w:t>2013.gada</w:t>
      </w:r>
      <w:proofErr w:type="gramStart"/>
      <w:r w:rsidRPr="00387FC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387FC9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72F59B2" w14:textId="77777777" w:rsidR="00387FC9" w:rsidRPr="00F5458C" w:rsidRDefault="00387FC9" w:rsidP="00387FC9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F5458C">
        <w:rPr>
          <w:rFonts w:ascii="Times New Roman" w:hAnsi="Times New Roman"/>
          <w:sz w:val="28"/>
          <w:szCs w:val="28"/>
        </w:rPr>
        <w:t xml:space="preserve">               .</w:t>
      </w:r>
      <w:proofErr w:type="gramEnd"/>
      <w:r w:rsidRPr="00F5458C">
        <w:rPr>
          <w:rFonts w:ascii="Times New Roman" w:hAnsi="Times New Roman"/>
          <w:sz w:val="28"/>
          <w:szCs w:val="28"/>
        </w:rPr>
        <w:t>§)</w:t>
      </w:r>
    </w:p>
    <w:p w14:paraId="7FC86DDE" w14:textId="0EBAF9A4" w:rsidR="00232518" w:rsidRPr="006A39EC" w:rsidRDefault="00232518" w:rsidP="0038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C86DDF" w14:textId="77777777" w:rsidR="00224416" w:rsidRPr="006A39EC" w:rsidRDefault="00E92986" w:rsidP="00387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A39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232518" w:rsidRPr="006A39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2009.gada 25.augusta noteikumos Nr.970 </w:t>
      </w:r>
    </w:p>
    <w:p w14:paraId="7FC86DE0" w14:textId="3BE03A52" w:rsidR="00232518" w:rsidRPr="006A39EC" w:rsidRDefault="00387FC9" w:rsidP="0038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32518" w:rsidRPr="006A39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Sabiedrības līdzdalības kārtība attīstības plānošanas procesā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FC86DE1" w14:textId="77777777" w:rsidR="00676C05" w:rsidRPr="006A39EC" w:rsidRDefault="00676C05" w:rsidP="00387FC9">
      <w:pPr>
        <w:pStyle w:val="naislab"/>
        <w:spacing w:before="0" w:beforeAutospacing="0" w:after="0" w:afterAutospacing="0"/>
        <w:jc w:val="center"/>
        <w:rPr>
          <w:sz w:val="28"/>
          <w:szCs w:val="28"/>
        </w:rPr>
      </w:pPr>
    </w:p>
    <w:p w14:paraId="7FC86DE2" w14:textId="77777777" w:rsidR="00676C05" w:rsidRPr="006A39EC" w:rsidRDefault="00676C05" w:rsidP="00387FC9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A39EC">
        <w:rPr>
          <w:sz w:val="28"/>
          <w:szCs w:val="28"/>
        </w:rPr>
        <w:t xml:space="preserve">Izdoti saskaņā ar </w:t>
      </w:r>
    </w:p>
    <w:p w14:paraId="7FC86DE3" w14:textId="77777777" w:rsidR="00676C05" w:rsidRPr="006A39EC" w:rsidRDefault="00676C05" w:rsidP="00387FC9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A39EC">
        <w:rPr>
          <w:sz w:val="28"/>
          <w:szCs w:val="28"/>
        </w:rPr>
        <w:t xml:space="preserve">Attīstības plānošanas sistēmas likuma </w:t>
      </w:r>
    </w:p>
    <w:p w14:paraId="7FC86DE4" w14:textId="77777777" w:rsidR="00676C05" w:rsidRPr="006A39EC" w:rsidRDefault="003C43A5" w:rsidP="00387FC9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hyperlink r:id="rId9" w:anchor="1" w:tgtFrame="_top" w:tooltip="Attīstības plānošanas sistēmas likums" w:history="1">
        <w:r w:rsidR="00676C05" w:rsidRPr="006A39EC">
          <w:rPr>
            <w:rStyle w:val="Hyperlink"/>
            <w:color w:val="auto"/>
            <w:sz w:val="28"/>
            <w:szCs w:val="28"/>
            <w:u w:val="none"/>
          </w:rPr>
          <w:t>11.panta piekto daļu</w:t>
        </w:r>
      </w:hyperlink>
    </w:p>
    <w:p w14:paraId="3CAE7A62" w14:textId="77777777" w:rsidR="00387FC9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E5" w14:textId="0C99C8A3" w:rsidR="00137AD2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32518" w:rsidRPr="006A39EC">
        <w:rPr>
          <w:sz w:val="28"/>
          <w:szCs w:val="28"/>
        </w:rPr>
        <w:t xml:space="preserve">Izdarīt </w:t>
      </w:r>
      <w:r w:rsidR="00232518" w:rsidRPr="006A39EC">
        <w:rPr>
          <w:bCs/>
          <w:sz w:val="28"/>
          <w:szCs w:val="28"/>
        </w:rPr>
        <w:t xml:space="preserve">Ministru kabineta 2009.gada 25.augusta noteikumos Nr.970 </w:t>
      </w:r>
      <w:r>
        <w:rPr>
          <w:bCs/>
          <w:sz w:val="28"/>
          <w:szCs w:val="28"/>
        </w:rPr>
        <w:t>"</w:t>
      </w:r>
      <w:r w:rsidR="00232518" w:rsidRPr="006A39EC">
        <w:rPr>
          <w:bCs/>
          <w:sz w:val="28"/>
          <w:szCs w:val="28"/>
        </w:rPr>
        <w:t>Sabiedrības līdzdalības kārtība attīstības plānošanas procesā</w:t>
      </w:r>
      <w:r>
        <w:rPr>
          <w:bCs/>
          <w:sz w:val="28"/>
          <w:szCs w:val="28"/>
        </w:rPr>
        <w:t>"</w:t>
      </w:r>
      <w:r w:rsidR="00232518" w:rsidRPr="006A39EC">
        <w:rPr>
          <w:bCs/>
          <w:sz w:val="28"/>
          <w:szCs w:val="28"/>
        </w:rPr>
        <w:t xml:space="preserve"> </w:t>
      </w:r>
      <w:r w:rsidR="00232518" w:rsidRPr="006A39EC">
        <w:rPr>
          <w:sz w:val="28"/>
          <w:szCs w:val="28"/>
        </w:rPr>
        <w:t>(Latvijas Vēstnesis, 2009, 141.nr</w:t>
      </w:r>
      <w:r w:rsidR="00AA5E62" w:rsidRPr="006A39EC">
        <w:rPr>
          <w:sz w:val="28"/>
          <w:szCs w:val="28"/>
        </w:rPr>
        <w:t>.) šādu</w:t>
      </w:r>
      <w:r w:rsidR="00137AD2" w:rsidRPr="006A39EC">
        <w:rPr>
          <w:sz w:val="28"/>
          <w:szCs w:val="28"/>
        </w:rPr>
        <w:t>s</w:t>
      </w:r>
      <w:r w:rsidR="00AA5E62" w:rsidRPr="006A39EC">
        <w:rPr>
          <w:sz w:val="28"/>
          <w:szCs w:val="28"/>
        </w:rPr>
        <w:t xml:space="preserve"> grozījumu</w:t>
      </w:r>
      <w:r w:rsidR="00137AD2" w:rsidRPr="006A39EC">
        <w:rPr>
          <w:sz w:val="28"/>
          <w:szCs w:val="28"/>
        </w:rPr>
        <w:t>s:</w:t>
      </w:r>
    </w:p>
    <w:p w14:paraId="7FC86DE6" w14:textId="36EF29EB" w:rsidR="00AA5B9B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i</w:t>
      </w:r>
      <w:r w:rsidR="00AA5B9B" w:rsidRPr="006A39EC">
        <w:rPr>
          <w:rFonts w:eastAsiaTheme="minorHAnsi"/>
          <w:sz w:val="28"/>
          <w:szCs w:val="28"/>
          <w:lang w:eastAsia="en-US"/>
        </w:rPr>
        <w:t>zteikt 5.punktu šādā redakcijā:</w:t>
      </w:r>
    </w:p>
    <w:p w14:paraId="1027DA57" w14:textId="77777777" w:rsidR="00387FC9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C86DE7" w14:textId="74DD6DEB" w:rsidR="008741DE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AA5B9B" w:rsidRPr="006A39EC">
        <w:rPr>
          <w:rFonts w:eastAsiaTheme="minorHAnsi"/>
          <w:sz w:val="28"/>
          <w:szCs w:val="28"/>
          <w:lang w:eastAsia="en-US"/>
        </w:rPr>
        <w:t xml:space="preserve">5. Institūcija piemēro sabiedrības līdzdalības kārtību arī </w:t>
      </w:r>
      <w:r w:rsidR="003D4830">
        <w:rPr>
          <w:rFonts w:eastAsiaTheme="minorHAnsi"/>
          <w:sz w:val="28"/>
          <w:szCs w:val="28"/>
          <w:lang w:eastAsia="en-US"/>
        </w:rPr>
        <w:t xml:space="preserve">to </w:t>
      </w:r>
      <w:r w:rsidR="00AA5B9B" w:rsidRPr="006A39EC">
        <w:rPr>
          <w:rFonts w:eastAsiaTheme="minorHAnsi"/>
          <w:sz w:val="28"/>
          <w:szCs w:val="28"/>
          <w:lang w:eastAsia="en-US"/>
        </w:rPr>
        <w:t xml:space="preserve">tiesību aktu projektu izstrādē, </w:t>
      </w:r>
      <w:r w:rsidR="002D11EE" w:rsidRPr="006A39EC">
        <w:rPr>
          <w:rFonts w:eastAsiaTheme="minorHAnsi"/>
          <w:sz w:val="28"/>
          <w:szCs w:val="28"/>
          <w:lang w:eastAsia="en-US"/>
        </w:rPr>
        <w:t xml:space="preserve">kas būtiski maina esošo regulējumu vai paredz ieviest jaunas politiskās iniciatīvas. </w:t>
      </w:r>
      <w:r w:rsidR="00B77B62" w:rsidRPr="006A39EC">
        <w:rPr>
          <w:rFonts w:eastAsiaTheme="minorHAnsi"/>
          <w:sz w:val="28"/>
          <w:szCs w:val="28"/>
          <w:lang w:eastAsia="en-US"/>
        </w:rPr>
        <w:t>Sabiedrības līdzdalība tiesību aktu projektu izstrādē tiek organizēta saskaņā ar šo noteikumu II</w:t>
      </w:r>
      <w:r w:rsidR="009D7F8E" w:rsidRPr="006A39EC">
        <w:rPr>
          <w:rFonts w:eastAsiaTheme="minorHAnsi"/>
          <w:sz w:val="28"/>
          <w:szCs w:val="28"/>
          <w:lang w:eastAsia="en-US"/>
        </w:rPr>
        <w:t xml:space="preserve"> </w:t>
      </w:r>
      <w:r w:rsidR="00B77B62" w:rsidRPr="006A39EC">
        <w:rPr>
          <w:rFonts w:eastAsiaTheme="minorHAnsi"/>
          <w:sz w:val="28"/>
          <w:szCs w:val="28"/>
          <w:lang w:eastAsia="en-US"/>
        </w:rPr>
        <w:t>nodaļā noteiktajiem attīstības plānošanas pr</w:t>
      </w:r>
      <w:r w:rsidR="00D45290">
        <w:rPr>
          <w:rFonts w:eastAsiaTheme="minorHAnsi"/>
          <w:sz w:val="28"/>
          <w:szCs w:val="28"/>
          <w:lang w:eastAsia="en-US"/>
        </w:rPr>
        <w:t>ocesa posmiem un veidiem un III</w:t>
      </w:r>
      <w:r w:rsidR="009D7F8E" w:rsidRPr="006A39EC">
        <w:rPr>
          <w:rFonts w:eastAsiaTheme="minorHAnsi"/>
          <w:sz w:val="28"/>
          <w:szCs w:val="28"/>
          <w:lang w:eastAsia="en-US"/>
        </w:rPr>
        <w:t xml:space="preserve"> </w:t>
      </w:r>
      <w:r w:rsidR="00D45290">
        <w:rPr>
          <w:rFonts w:eastAsiaTheme="minorHAnsi"/>
          <w:sz w:val="28"/>
          <w:szCs w:val="28"/>
          <w:lang w:eastAsia="en-US"/>
        </w:rPr>
        <w:t>nodaļā</w:t>
      </w:r>
      <w:r w:rsidR="00B77B62" w:rsidRPr="006A39EC">
        <w:rPr>
          <w:rFonts w:eastAsiaTheme="minorHAnsi"/>
          <w:sz w:val="28"/>
          <w:szCs w:val="28"/>
          <w:lang w:eastAsia="en-US"/>
        </w:rPr>
        <w:t xml:space="preserve"> noteiktajiem principiem</w:t>
      </w:r>
      <w:r w:rsidR="00024CB7" w:rsidRPr="006A39E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</w:t>
      </w:r>
      <w:r w:rsidR="00132B72">
        <w:rPr>
          <w:rFonts w:eastAsiaTheme="minorHAnsi"/>
          <w:sz w:val="28"/>
          <w:szCs w:val="28"/>
          <w:lang w:eastAsia="en-US"/>
        </w:rPr>
        <w:t>;</w:t>
      </w:r>
    </w:p>
    <w:p w14:paraId="7FC86DE8" w14:textId="77777777" w:rsidR="00747456" w:rsidRPr="006A39EC" w:rsidRDefault="00747456" w:rsidP="00387FC9">
      <w:pPr>
        <w:pStyle w:val="nais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C86DE9" w14:textId="3A8A53C0" w:rsidR="00793D13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p</w:t>
      </w:r>
      <w:r w:rsidR="00793D13" w:rsidRPr="006A39EC">
        <w:rPr>
          <w:sz w:val="28"/>
          <w:szCs w:val="28"/>
        </w:rPr>
        <w:t xml:space="preserve">apildināt </w:t>
      </w:r>
      <w:r w:rsidR="006974A1">
        <w:rPr>
          <w:sz w:val="28"/>
          <w:szCs w:val="28"/>
        </w:rPr>
        <w:t xml:space="preserve">noteikumus </w:t>
      </w:r>
      <w:r w:rsidR="00793D13" w:rsidRPr="006A39EC">
        <w:rPr>
          <w:sz w:val="28"/>
          <w:szCs w:val="28"/>
        </w:rPr>
        <w:t>ar 5.</w:t>
      </w:r>
      <w:r w:rsidR="00793D13" w:rsidRPr="006A39EC">
        <w:rPr>
          <w:sz w:val="28"/>
          <w:szCs w:val="28"/>
          <w:vertAlign w:val="superscript"/>
        </w:rPr>
        <w:t>1</w:t>
      </w:r>
      <w:r w:rsidR="003C43A5">
        <w:rPr>
          <w:sz w:val="28"/>
          <w:szCs w:val="28"/>
          <w:vertAlign w:val="superscript"/>
        </w:rPr>
        <w:t> </w:t>
      </w:r>
      <w:r w:rsidR="00793D13" w:rsidRPr="006A39EC">
        <w:rPr>
          <w:sz w:val="28"/>
          <w:szCs w:val="28"/>
        </w:rPr>
        <w:t>punktu šādā redakcijā:</w:t>
      </w:r>
    </w:p>
    <w:p w14:paraId="350B1585" w14:textId="77777777" w:rsidR="00387FC9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EA" w14:textId="6DCED6CA" w:rsidR="00793D13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93D13" w:rsidRPr="006A39EC">
        <w:rPr>
          <w:sz w:val="28"/>
          <w:szCs w:val="28"/>
        </w:rPr>
        <w:t>5.</w:t>
      </w:r>
      <w:r w:rsidR="00793D13" w:rsidRPr="006A39EC">
        <w:rPr>
          <w:sz w:val="28"/>
          <w:szCs w:val="28"/>
          <w:vertAlign w:val="superscript"/>
        </w:rPr>
        <w:t>1</w:t>
      </w:r>
      <w:r w:rsidR="00793D13" w:rsidRPr="006A39EC">
        <w:rPr>
          <w:sz w:val="28"/>
          <w:szCs w:val="28"/>
        </w:rPr>
        <w:t xml:space="preserve"> Sabiedrības līdzdalība tiesību aktu projektu izstrādē tiek atspoguļota tiesību akta sākotnējās ietekmes novērtējuma ziņojumā (anotācijā) saskaņā ar normatīvajiem aktiem</w:t>
      </w:r>
      <w:r w:rsidR="00A57905">
        <w:rPr>
          <w:sz w:val="28"/>
          <w:szCs w:val="28"/>
        </w:rPr>
        <w:t xml:space="preserve"> par</w:t>
      </w:r>
      <w:r w:rsidR="00793D13" w:rsidRPr="006A39EC">
        <w:rPr>
          <w:sz w:val="28"/>
          <w:szCs w:val="28"/>
        </w:rPr>
        <w:t xml:space="preserve"> sākotnējās (</w:t>
      </w:r>
      <w:proofErr w:type="spellStart"/>
      <w:r w:rsidR="00793D13" w:rsidRPr="003C43A5">
        <w:rPr>
          <w:i/>
          <w:sz w:val="28"/>
          <w:szCs w:val="28"/>
        </w:rPr>
        <w:t>ex-ante</w:t>
      </w:r>
      <w:r w:rsidR="00793D13" w:rsidRPr="006A39EC">
        <w:rPr>
          <w:sz w:val="28"/>
          <w:szCs w:val="28"/>
        </w:rPr>
        <w:t>)</w:t>
      </w:r>
      <w:proofErr w:type="spellEnd"/>
      <w:r w:rsidR="00793D13" w:rsidRPr="006A39EC">
        <w:rPr>
          <w:sz w:val="28"/>
          <w:szCs w:val="28"/>
        </w:rPr>
        <w:t xml:space="preserve"> ietekmes novērtējuma ziņojumu</w:t>
      </w:r>
      <w:r w:rsidR="00A57905" w:rsidRPr="00A57905">
        <w:rPr>
          <w:sz w:val="28"/>
          <w:szCs w:val="28"/>
        </w:rPr>
        <w:t xml:space="preserve"> </w:t>
      </w:r>
      <w:r w:rsidR="00A57905" w:rsidRPr="006A39EC">
        <w:rPr>
          <w:sz w:val="28"/>
          <w:szCs w:val="28"/>
        </w:rPr>
        <w:t>sagatavo</w:t>
      </w:r>
      <w:r w:rsidR="00A57905">
        <w:rPr>
          <w:sz w:val="28"/>
          <w:szCs w:val="28"/>
        </w:rPr>
        <w:t>šanas</w:t>
      </w:r>
      <w:r w:rsidR="00A57905" w:rsidRPr="006A39EC">
        <w:rPr>
          <w:sz w:val="28"/>
          <w:szCs w:val="28"/>
        </w:rPr>
        <w:t xml:space="preserve"> kārtību</w:t>
      </w:r>
      <w:r w:rsidR="00793D13" w:rsidRPr="006A39EC">
        <w:rPr>
          <w:sz w:val="28"/>
          <w:szCs w:val="28"/>
        </w:rPr>
        <w:t xml:space="preserve"> un izziņā par atzinumos izteiktajiem iebildumiem saskaņā ar </w:t>
      </w:r>
      <w:r w:rsidR="00793D13" w:rsidRPr="006A39EC">
        <w:rPr>
          <w:rFonts w:eastAsiaTheme="minorHAnsi"/>
          <w:sz w:val="28"/>
          <w:szCs w:val="28"/>
          <w:lang w:eastAsia="en-US"/>
        </w:rPr>
        <w:t>normatīvajiem aktiem</w:t>
      </w:r>
      <w:r w:rsidR="00FE2847">
        <w:rPr>
          <w:rFonts w:eastAsiaTheme="minorHAnsi"/>
          <w:sz w:val="28"/>
          <w:szCs w:val="28"/>
          <w:lang w:eastAsia="en-US"/>
        </w:rPr>
        <w:t xml:space="preserve"> par</w:t>
      </w:r>
      <w:r w:rsidR="00793D13" w:rsidRPr="006A39EC">
        <w:rPr>
          <w:rFonts w:eastAsiaTheme="minorHAnsi"/>
          <w:sz w:val="28"/>
          <w:szCs w:val="28"/>
          <w:lang w:eastAsia="en-US"/>
        </w:rPr>
        <w:t xml:space="preserve"> Ministru kabineta iekšējās k</w:t>
      </w:r>
      <w:r w:rsidR="00B77B62" w:rsidRPr="006A39EC">
        <w:rPr>
          <w:rFonts w:eastAsiaTheme="minorHAnsi"/>
          <w:sz w:val="28"/>
          <w:szCs w:val="28"/>
          <w:lang w:eastAsia="en-US"/>
        </w:rPr>
        <w:t>ārtības un darbības jautājum</w:t>
      </w:r>
      <w:r w:rsidR="00FE2847">
        <w:rPr>
          <w:rFonts w:eastAsiaTheme="minorHAnsi"/>
          <w:sz w:val="28"/>
          <w:szCs w:val="28"/>
          <w:lang w:eastAsia="en-US"/>
        </w:rPr>
        <w:t>iem</w:t>
      </w:r>
      <w:r w:rsidR="00B77B62" w:rsidRPr="006A39EC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</w:p>
    <w:p w14:paraId="7FC86DEB" w14:textId="77777777" w:rsidR="00747456" w:rsidRPr="006A39EC" w:rsidRDefault="00747456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EC" w14:textId="7A48F122" w:rsidR="00232518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p</w:t>
      </w:r>
      <w:r w:rsidR="00137AD2" w:rsidRPr="006A39EC">
        <w:rPr>
          <w:sz w:val="28"/>
          <w:szCs w:val="28"/>
        </w:rPr>
        <w:t xml:space="preserve">apildināt </w:t>
      </w:r>
      <w:r w:rsidR="006974A1">
        <w:rPr>
          <w:sz w:val="28"/>
          <w:szCs w:val="28"/>
        </w:rPr>
        <w:t xml:space="preserve">noteikumus </w:t>
      </w:r>
      <w:r w:rsidR="00E92986" w:rsidRPr="006A39EC">
        <w:rPr>
          <w:sz w:val="28"/>
          <w:szCs w:val="28"/>
        </w:rPr>
        <w:t xml:space="preserve">ar </w:t>
      </w:r>
      <w:r w:rsidR="00232518" w:rsidRPr="006A39EC">
        <w:rPr>
          <w:sz w:val="28"/>
          <w:szCs w:val="28"/>
        </w:rPr>
        <w:t>7.</w:t>
      </w:r>
      <w:r w:rsidR="00567799" w:rsidRPr="006A39EC">
        <w:rPr>
          <w:sz w:val="28"/>
          <w:szCs w:val="28"/>
        </w:rPr>
        <w:t>4</w:t>
      </w:r>
      <w:r w:rsidR="00C96942">
        <w:rPr>
          <w:sz w:val="28"/>
          <w:szCs w:val="28"/>
        </w:rPr>
        <w:t>.</w:t>
      </w:r>
      <w:r w:rsidR="00E92986" w:rsidRPr="006A39E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E92986" w:rsidRPr="006A39EC">
        <w:rPr>
          <w:sz w:val="28"/>
          <w:szCs w:val="28"/>
        </w:rPr>
        <w:t>apakš</w:t>
      </w:r>
      <w:r w:rsidR="00232518" w:rsidRPr="006A39EC">
        <w:rPr>
          <w:sz w:val="28"/>
          <w:szCs w:val="28"/>
        </w:rPr>
        <w:t>punktu šādā redakcijā:</w:t>
      </w:r>
    </w:p>
    <w:p w14:paraId="0AB23F99" w14:textId="77777777" w:rsidR="00387FC9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C86DED" w14:textId="3312FE7E" w:rsidR="007B0F04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bkm6"/>
      <w:r>
        <w:rPr>
          <w:sz w:val="28"/>
          <w:szCs w:val="28"/>
        </w:rPr>
        <w:t>"</w:t>
      </w:r>
      <w:r w:rsidR="007B0F04" w:rsidRPr="006A39EC">
        <w:rPr>
          <w:sz w:val="28"/>
          <w:szCs w:val="28"/>
        </w:rPr>
        <w:t>7.</w:t>
      </w:r>
      <w:r w:rsidR="00567799" w:rsidRPr="006A39EC">
        <w:rPr>
          <w:sz w:val="28"/>
          <w:szCs w:val="28"/>
        </w:rPr>
        <w:t>4</w:t>
      </w:r>
      <w:r w:rsidR="00C96942">
        <w:rPr>
          <w:sz w:val="28"/>
          <w:szCs w:val="28"/>
        </w:rPr>
        <w:t>.</w:t>
      </w:r>
      <w:r w:rsidR="00E92986" w:rsidRPr="006A39EC">
        <w:rPr>
          <w:sz w:val="28"/>
          <w:szCs w:val="28"/>
          <w:vertAlign w:val="superscript"/>
        </w:rPr>
        <w:t>1</w:t>
      </w:r>
      <w:r w:rsidR="007B0F04" w:rsidRPr="006A39EC">
        <w:rPr>
          <w:sz w:val="28"/>
          <w:szCs w:val="28"/>
        </w:rPr>
        <w:t> </w:t>
      </w:r>
      <w:r w:rsidR="00006261" w:rsidRPr="006A39EC">
        <w:rPr>
          <w:sz w:val="28"/>
          <w:szCs w:val="28"/>
        </w:rPr>
        <w:t xml:space="preserve">rakstiski </w:t>
      </w:r>
      <w:r w:rsidR="00AA5E62" w:rsidRPr="006A39EC">
        <w:rPr>
          <w:sz w:val="28"/>
          <w:szCs w:val="28"/>
        </w:rPr>
        <w:t>sniedzot viedokli par</w:t>
      </w:r>
      <w:r w:rsidR="007B0F04" w:rsidRPr="006A39EC">
        <w:rPr>
          <w:sz w:val="28"/>
          <w:szCs w:val="28"/>
        </w:rPr>
        <w:t xml:space="preserve"> attīstības plānošanas dokument</w:t>
      </w:r>
      <w:r w:rsidR="00AA5E62" w:rsidRPr="006A39EC">
        <w:rPr>
          <w:sz w:val="28"/>
          <w:szCs w:val="28"/>
        </w:rPr>
        <w:t>u</w:t>
      </w:r>
      <w:r w:rsidR="007B0F04" w:rsidRPr="006A39EC">
        <w:rPr>
          <w:sz w:val="28"/>
          <w:szCs w:val="28"/>
        </w:rPr>
        <w:t xml:space="preserve"> tā izstrādes stadijā</w:t>
      </w:r>
      <w:r w:rsidR="00A924E4" w:rsidRPr="006A39E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</w:p>
    <w:p w14:paraId="7FC86DEE" w14:textId="77777777" w:rsidR="00E85647" w:rsidRPr="006A39EC" w:rsidRDefault="00E85647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EF" w14:textId="6FFDEF79" w:rsidR="00D51B3E" w:rsidRDefault="00C96942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p</w:t>
      </w:r>
      <w:r w:rsidR="00D51B3E">
        <w:rPr>
          <w:sz w:val="28"/>
          <w:szCs w:val="28"/>
        </w:rPr>
        <w:t xml:space="preserve">apildināt </w:t>
      </w:r>
      <w:r w:rsidR="006974A1">
        <w:rPr>
          <w:sz w:val="28"/>
          <w:szCs w:val="28"/>
        </w:rPr>
        <w:t xml:space="preserve">noteikumus </w:t>
      </w:r>
      <w:r w:rsidR="00D51B3E">
        <w:rPr>
          <w:sz w:val="28"/>
          <w:szCs w:val="28"/>
        </w:rPr>
        <w:t>ar 8.</w:t>
      </w:r>
      <w:r w:rsidR="00D51B3E">
        <w:rPr>
          <w:sz w:val="28"/>
          <w:szCs w:val="28"/>
          <w:vertAlign w:val="superscript"/>
        </w:rPr>
        <w:t xml:space="preserve">1 </w:t>
      </w:r>
      <w:r w:rsidR="00D51B3E">
        <w:rPr>
          <w:sz w:val="28"/>
          <w:szCs w:val="28"/>
        </w:rPr>
        <w:t>punktu šādā redakcijā:</w:t>
      </w:r>
    </w:p>
    <w:p w14:paraId="0E0CFD6D" w14:textId="77777777" w:rsidR="00A24915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0" w14:textId="7AB9EC08" w:rsidR="00D51B3E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51B3E">
        <w:rPr>
          <w:sz w:val="28"/>
          <w:szCs w:val="28"/>
        </w:rPr>
        <w:t>8.</w:t>
      </w:r>
      <w:r w:rsidR="00D51B3E">
        <w:rPr>
          <w:sz w:val="28"/>
          <w:szCs w:val="28"/>
          <w:vertAlign w:val="superscript"/>
        </w:rPr>
        <w:t>1</w:t>
      </w:r>
      <w:r w:rsidR="00D51B3E">
        <w:rPr>
          <w:sz w:val="28"/>
          <w:szCs w:val="28"/>
        </w:rPr>
        <w:t xml:space="preserve"> Attīstības plānošanas dokumenta izstrādes stadija nozīmē, ka institūcijai var būt konceptuāla ideja par </w:t>
      </w:r>
      <w:r w:rsidR="00A57905">
        <w:rPr>
          <w:sz w:val="28"/>
          <w:szCs w:val="28"/>
        </w:rPr>
        <w:t xml:space="preserve">problēmas </w:t>
      </w:r>
      <w:r w:rsidR="00D51B3E">
        <w:rPr>
          <w:sz w:val="28"/>
          <w:szCs w:val="28"/>
        </w:rPr>
        <w:t>iespējamo risinājumu vai izstrādāts sākotnējais attīstības plānošanas dokumenta projekts</w:t>
      </w:r>
      <w:r w:rsidR="008364DB">
        <w:rPr>
          <w:sz w:val="28"/>
          <w:szCs w:val="28"/>
        </w:rPr>
        <w:t xml:space="preserve">. </w:t>
      </w:r>
      <w:r w:rsidR="00D51B3E">
        <w:rPr>
          <w:sz w:val="28"/>
          <w:szCs w:val="28"/>
        </w:rPr>
        <w:t>Sabiedrības līdzdalība attīstības plānošanas dokumenta vai tiesību akta projekta izstrādes stadijā tiek izvērtēta un atspoguļota attīstības plānošanas dokumentā vai tiesību akta sākotnējās ietekmes novērtējuma ziņojumā (anotācijā).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</w:p>
    <w:p w14:paraId="7FC86DF1" w14:textId="77777777" w:rsidR="00747456" w:rsidRPr="006A39EC" w:rsidRDefault="00747456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2" w14:textId="289C95AB" w:rsidR="005B397C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i</w:t>
      </w:r>
      <w:r w:rsidR="005B397C" w:rsidRPr="006A39EC">
        <w:rPr>
          <w:sz w:val="28"/>
          <w:szCs w:val="28"/>
        </w:rPr>
        <w:t>zteikt 9.4.apakšpunktu šādā redakcijā:</w:t>
      </w:r>
    </w:p>
    <w:p w14:paraId="1A2680AA" w14:textId="77777777" w:rsidR="00A24915" w:rsidRPr="006A39EC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3" w14:textId="49A0DAF4" w:rsidR="005B397C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B397C" w:rsidRPr="006A39EC">
        <w:rPr>
          <w:sz w:val="28"/>
          <w:szCs w:val="28"/>
        </w:rPr>
        <w:t xml:space="preserve">9.4. ne vēlāk kā 14 dienas pēc sanāksmes tās kopsavilkumu (2.pielikums) un dalībnieku sarakstu ievieto institūcijas mājaslapā sadaļā </w:t>
      </w:r>
      <w:r w:rsidR="00A57905">
        <w:rPr>
          <w:sz w:val="28"/>
          <w:szCs w:val="28"/>
        </w:rPr>
        <w:t>"</w:t>
      </w:r>
      <w:r w:rsidR="005B397C" w:rsidRPr="006A39EC">
        <w:rPr>
          <w:sz w:val="28"/>
          <w:szCs w:val="28"/>
        </w:rPr>
        <w:t>Sabiedrības līdzdalība</w:t>
      </w:r>
      <w:r>
        <w:rPr>
          <w:sz w:val="28"/>
          <w:szCs w:val="28"/>
        </w:rPr>
        <w:t>"</w:t>
      </w:r>
      <w:r w:rsidR="005B397C" w:rsidRPr="006A39EC">
        <w:rPr>
          <w:sz w:val="28"/>
          <w:szCs w:val="28"/>
        </w:rPr>
        <w:t>, kā arī, ja iespējams, izplata citos sabiedrībai pieejamos veidos. Ja att</w:t>
      </w:r>
      <w:r w:rsidR="007A7E59" w:rsidRPr="006A39EC">
        <w:rPr>
          <w:sz w:val="28"/>
          <w:szCs w:val="28"/>
        </w:rPr>
        <w:t xml:space="preserve">īstības plānošanas dokumentu vai tiesību akta projektu </w:t>
      </w:r>
      <w:r w:rsidR="00567799" w:rsidRPr="006A39EC">
        <w:rPr>
          <w:sz w:val="28"/>
          <w:szCs w:val="28"/>
        </w:rPr>
        <w:t xml:space="preserve">virza </w:t>
      </w:r>
      <w:r w:rsidR="007A7E59" w:rsidRPr="006A39EC">
        <w:rPr>
          <w:sz w:val="28"/>
          <w:szCs w:val="28"/>
        </w:rPr>
        <w:t>apstipr</w:t>
      </w:r>
      <w:r w:rsidR="00567799" w:rsidRPr="006A39EC">
        <w:rPr>
          <w:sz w:val="28"/>
          <w:szCs w:val="28"/>
        </w:rPr>
        <w:t>ināšanai Ministru kabinetā</w:t>
      </w:r>
      <w:r w:rsidR="007A7E59" w:rsidRPr="006A39EC">
        <w:rPr>
          <w:sz w:val="28"/>
          <w:szCs w:val="28"/>
        </w:rPr>
        <w:t xml:space="preserve">, sabiedrības pārstāvju izteiktos </w:t>
      </w:r>
      <w:r w:rsidR="00C31ED1" w:rsidRPr="006A39EC">
        <w:rPr>
          <w:sz w:val="28"/>
          <w:szCs w:val="28"/>
        </w:rPr>
        <w:t xml:space="preserve">iebildumus </w:t>
      </w:r>
      <w:r w:rsidR="007A7E59" w:rsidRPr="006A39EC">
        <w:rPr>
          <w:sz w:val="28"/>
          <w:szCs w:val="28"/>
        </w:rPr>
        <w:t>iekļauj izziņā par atzinumos izteiktajiem iebildumiem saskaņā ar normatīvajiem aktiem</w:t>
      </w:r>
      <w:r w:rsidR="00084BE4">
        <w:rPr>
          <w:sz w:val="28"/>
          <w:szCs w:val="28"/>
        </w:rPr>
        <w:t xml:space="preserve"> par</w:t>
      </w:r>
      <w:r w:rsidR="007A7E59" w:rsidRPr="006A39EC">
        <w:rPr>
          <w:sz w:val="28"/>
          <w:szCs w:val="28"/>
        </w:rPr>
        <w:t xml:space="preserve"> Ministru kabineta iekšējās kārtības un darbības jautājum</w:t>
      </w:r>
      <w:r w:rsidR="00084BE4">
        <w:rPr>
          <w:sz w:val="28"/>
          <w:szCs w:val="28"/>
        </w:rPr>
        <w:t>iem</w:t>
      </w:r>
      <w:r w:rsidR="00D03273">
        <w:rPr>
          <w:sz w:val="28"/>
          <w:szCs w:val="28"/>
        </w:rPr>
        <w:t>.</w:t>
      </w:r>
      <w:r w:rsidR="00E52D59" w:rsidRPr="006A39EC">
        <w:rPr>
          <w:sz w:val="28"/>
          <w:szCs w:val="28"/>
        </w:rPr>
        <w:t xml:space="preserve"> </w:t>
      </w:r>
      <w:r w:rsidR="00D03273" w:rsidRPr="006A39EC">
        <w:rPr>
          <w:sz w:val="28"/>
          <w:szCs w:val="28"/>
        </w:rPr>
        <w:t xml:space="preserve">Izziņu </w:t>
      </w:r>
      <w:r w:rsidR="00E52D59" w:rsidRPr="006A39EC">
        <w:rPr>
          <w:sz w:val="28"/>
          <w:szCs w:val="28"/>
        </w:rPr>
        <w:t xml:space="preserve">publicē institūcijas mājaslapā sadaļā </w:t>
      </w:r>
      <w:r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>Sabiedrības līdzdalība</w:t>
      </w:r>
      <w:r w:rsidR="00BB21B2">
        <w:rPr>
          <w:sz w:val="28"/>
          <w:szCs w:val="28"/>
        </w:rPr>
        <w:t>",</w:t>
      </w:r>
      <w:r w:rsidR="00BB21B2" w:rsidRPr="00BB21B2">
        <w:rPr>
          <w:sz w:val="28"/>
          <w:szCs w:val="28"/>
        </w:rPr>
        <w:t xml:space="preserve"> </w:t>
      </w:r>
      <w:r w:rsidR="00BB21B2" w:rsidRPr="006A39EC">
        <w:rPr>
          <w:sz w:val="28"/>
          <w:szCs w:val="28"/>
        </w:rPr>
        <w:t>vienlai</w:t>
      </w:r>
      <w:r w:rsidR="00BB21B2">
        <w:rPr>
          <w:sz w:val="28"/>
          <w:szCs w:val="28"/>
        </w:rPr>
        <w:t>kus</w:t>
      </w:r>
      <w:r w:rsidR="00BB21B2" w:rsidRPr="006A39EC">
        <w:rPr>
          <w:sz w:val="28"/>
          <w:szCs w:val="28"/>
        </w:rPr>
        <w:t xml:space="preserve"> nosūt</w:t>
      </w:r>
      <w:r w:rsidR="00BB21B2">
        <w:rPr>
          <w:sz w:val="28"/>
          <w:szCs w:val="28"/>
        </w:rPr>
        <w:t>ot</w:t>
      </w:r>
      <w:r w:rsidR="00BB21B2" w:rsidRPr="006A39EC">
        <w:rPr>
          <w:sz w:val="28"/>
          <w:szCs w:val="28"/>
        </w:rPr>
        <w:t xml:space="preserve"> precizēto</w:t>
      </w:r>
      <w:r w:rsidR="00BB21B2">
        <w:rPr>
          <w:sz w:val="28"/>
          <w:szCs w:val="28"/>
        </w:rPr>
        <w:t>s</w:t>
      </w:r>
      <w:r w:rsidR="00BB21B2" w:rsidRPr="006A39EC">
        <w:rPr>
          <w:sz w:val="28"/>
          <w:szCs w:val="28"/>
        </w:rPr>
        <w:t xml:space="preserve"> dokumentu</w:t>
      </w:r>
      <w:r w:rsidR="00BB21B2">
        <w:rPr>
          <w:sz w:val="28"/>
          <w:szCs w:val="28"/>
        </w:rPr>
        <w:t>s</w:t>
      </w:r>
      <w:r w:rsidR="00BB21B2" w:rsidRPr="006A39EC">
        <w:rPr>
          <w:sz w:val="28"/>
          <w:szCs w:val="28"/>
        </w:rPr>
        <w:t xml:space="preserve"> saskaņošanas dalībniekiem</w:t>
      </w:r>
      <w:r w:rsidR="007A7E59" w:rsidRPr="006A39E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  <w:r w:rsidR="00AC7FA1" w:rsidRPr="006A39EC">
        <w:rPr>
          <w:sz w:val="28"/>
          <w:szCs w:val="28"/>
        </w:rPr>
        <w:t xml:space="preserve"> </w:t>
      </w:r>
    </w:p>
    <w:p w14:paraId="7FC86DF4" w14:textId="77777777" w:rsidR="00747456" w:rsidRPr="006A39EC" w:rsidRDefault="00747456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5" w14:textId="2B568E2A" w:rsidR="00E52D59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3C43A5">
        <w:rPr>
          <w:sz w:val="28"/>
          <w:szCs w:val="28"/>
        </w:rPr>
        <w:t>i</w:t>
      </w:r>
      <w:r w:rsidR="00E52D59" w:rsidRPr="006A39EC">
        <w:rPr>
          <w:sz w:val="28"/>
          <w:szCs w:val="28"/>
        </w:rPr>
        <w:t>zteikt 10.5.apakšpunktu šādā redakcijā:</w:t>
      </w:r>
    </w:p>
    <w:p w14:paraId="178AA667" w14:textId="77777777" w:rsidR="00A24915" w:rsidRPr="006A39EC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6" w14:textId="3AFC99C8" w:rsidR="00E52D59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>10.5. ne vēlāk kā 30 dienas pēc publiskās a</w:t>
      </w:r>
      <w:r w:rsidR="00D03273">
        <w:rPr>
          <w:sz w:val="28"/>
          <w:szCs w:val="28"/>
        </w:rPr>
        <w:t>pspriešanas beigām tās kopsavil</w:t>
      </w:r>
      <w:r w:rsidR="00E52D59" w:rsidRPr="006A39EC">
        <w:rPr>
          <w:sz w:val="28"/>
          <w:szCs w:val="28"/>
        </w:rPr>
        <w:t xml:space="preserve">kumu (2.pielikums) un dalībnieku sarakstu ievieto institūcijas mājaslapā sadaļā </w:t>
      </w:r>
      <w:r w:rsidR="00A24915"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>Sabiedrības līdzdalība</w:t>
      </w:r>
      <w:r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 xml:space="preserve">, kā arī, ja iespējams, izplata citos sabiedrībai pieejamos veidos. Ja attīstības plānošanas dokumentu vai tiesību akta projektu </w:t>
      </w:r>
      <w:r w:rsidR="00567799" w:rsidRPr="006A39EC">
        <w:rPr>
          <w:sz w:val="28"/>
          <w:szCs w:val="28"/>
        </w:rPr>
        <w:t xml:space="preserve">virza </w:t>
      </w:r>
      <w:r w:rsidR="00E52D59" w:rsidRPr="006A39EC">
        <w:rPr>
          <w:sz w:val="28"/>
          <w:szCs w:val="28"/>
        </w:rPr>
        <w:t xml:space="preserve">apstiprināšanai </w:t>
      </w:r>
      <w:r w:rsidR="00567799" w:rsidRPr="006A39EC">
        <w:rPr>
          <w:sz w:val="28"/>
          <w:szCs w:val="28"/>
        </w:rPr>
        <w:t>Ministru kabinetā</w:t>
      </w:r>
      <w:r w:rsidR="00E52D59" w:rsidRPr="006A39EC">
        <w:rPr>
          <w:sz w:val="28"/>
          <w:szCs w:val="28"/>
        </w:rPr>
        <w:t xml:space="preserve">, sabiedrības pārstāvju izteiktos </w:t>
      </w:r>
      <w:r w:rsidR="00AC7FA1" w:rsidRPr="006A39EC">
        <w:rPr>
          <w:sz w:val="28"/>
          <w:szCs w:val="28"/>
        </w:rPr>
        <w:t xml:space="preserve">iebildumus </w:t>
      </w:r>
      <w:r w:rsidR="00E52D59" w:rsidRPr="006A39EC">
        <w:rPr>
          <w:sz w:val="28"/>
          <w:szCs w:val="28"/>
        </w:rPr>
        <w:t xml:space="preserve">iekļauj izziņā par atzinumos izteiktajiem iebildumiem saskaņā ar normatīvajiem aktiem </w:t>
      </w:r>
      <w:r w:rsidR="00D03273">
        <w:rPr>
          <w:sz w:val="28"/>
          <w:szCs w:val="28"/>
        </w:rPr>
        <w:t>par</w:t>
      </w:r>
      <w:r w:rsidR="00E52D59" w:rsidRPr="006A39EC">
        <w:rPr>
          <w:sz w:val="28"/>
          <w:szCs w:val="28"/>
        </w:rPr>
        <w:t xml:space="preserve"> Ministru kabineta iekšējās kārtības un darbības jautājum</w:t>
      </w:r>
      <w:r w:rsidR="00D03273">
        <w:rPr>
          <w:sz w:val="28"/>
          <w:szCs w:val="28"/>
        </w:rPr>
        <w:t>iem.</w:t>
      </w:r>
      <w:r w:rsidR="00E52D59" w:rsidRPr="006A39EC">
        <w:rPr>
          <w:sz w:val="28"/>
          <w:szCs w:val="28"/>
        </w:rPr>
        <w:t xml:space="preserve"> </w:t>
      </w:r>
      <w:r w:rsidR="00D03273">
        <w:rPr>
          <w:sz w:val="28"/>
          <w:szCs w:val="28"/>
        </w:rPr>
        <w:t>I</w:t>
      </w:r>
      <w:r w:rsidR="00E52D59" w:rsidRPr="006A39EC">
        <w:rPr>
          <w:sz w:val="28"/>
          <w:szCs w:val="28"/>
        </w:rPr>
        <w:t xml:space="preserve">zziņu publicē institūcijas mājaslapā sadaļā </w:t>
      </w:r>
      <w:r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>Sabiedrības līdzdalība</w:t>
      </w:r>
      <w:r>
        <w:rPr>
          <w:sz w:val="28"/>
          <w:szCs w:val="28"/>
        </w:rPr>
        <w:t>"</w:t>
      </w:r>
      <w:r w:rsidR="005106A4">
        <w:rPr>
          <w:sz w:val="28"/>
          <w:szCs w:val="28"/>
        </w:rPr>
        <w:t>,</w:t>
      </w:r>
      <w:r w:rsidR="00536709" w:rsidRPr="006A39EC">
        <w:rPr>
          <w:sz w:val="28"/>
          <w:szCs w:val="28"/>
        </w:rPr>
        <w:t xml:space="preserve"> vienlai</w:t>
      </w:r>
      <w:r w:rsidR="00D03273">
        <w:rPr>
          <w:sz w:val="28"/>
          <w:szCs w:val="28"/>
        </w:rPr>
        <w:t>kus</w:t>
      </w:r>
      <w:r w:rsidR="00536709" w:rsidRPr="006A39EC">
        <w:rPr>
          <w:sz w:val="28"/>
          <w:szCs w:val="28"/>
        </w:rPr>
        <w:t xml:space="preserve"> </w:t>
      </w:r>
      <w:r w:rsidR="005106A4" w:rsidRPr="006A39EC">
        <w:rPr>
          <w:sz w:val="28"/>
          <w:szCs w:val="28"/>
        </w:rPr>
        <w:t>nosūt</w:t>
      </w:r>
      <w:r w:rsidR="005106A4">
        <w:rPr>
          <w:sz w:val="28"/>
          <w:szCs w:val="28"/>
        </w:rPr>
        <w:t>ot</w:t>
      </w:r>
      <w:r w:rsidR="005106A4" w:rsidRPr="006A39EC">
        <w:rPr>
          <w:sz w:val="28"/>
          <w:szCs w:val="28"/>
        </w:rPr>
        <w:t xml:space="preserve"> </w:t>
      </w:r>
      <w:r w:rsidR="00536709" w:rsidRPr="006A39EC">
        <w:rPr>
          <w:sz w:val="28"/>
          <w:szCs w:val="28"/>
        </w:rPr>
        <w:t>precizēto</w:t>
      </w:r>
      <w:r w:rsidR="005106A4">
        <w:rPr>
          <w:sz w:val="28"/>
          <w:szCs w:val="28"/>
        </w:rPr>
        <w:t>s</w:t>
      </w:r>
      <w:r w:rsidR="00536709" w:rsidRPr="006A39EC">
        <w:rPr>
          <w:sz w:val="28"/>
          <w:szCs w:val="28"/>
        </w:rPr>
        <w:t xml:space="preserve"> dokumentu</w:t>
      </w:r>
      <w:r w:rsidR="005106A4">
        <w:rPr>
          <w:sz w:val="28"/>
          <w:szCs w:val="28"/>
        </w:rPr>
        <w:t>s</w:t>
      </w:r>
      <w:r w:rsidR="00536709" w:rsidRPr="006A39EC">
        <w:rPr>
          <w:sz w:val="28"/>
          <w:szCs w:val="28"/>
        </w:rPr>
        <w:t xml:space="preserve"> saskaņošanas dalībniekiem</w:t>
      </w:r>
      <w:r w:rsidR="00E52D59" w:rsidRPr="006A39E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  <w:r w:rsidR="00E52D59" w:rsidRPr="006A39EC">
        <w:rPr>
          <w:sz w:val="28"/>
          <w:szCs w:val="28"/>
        </w:rPr>
        <w:t xml:space="preserve"> </w:t>
      </w:r>
    </w:p>
    <w:p w14:paraId="7FC86DF7" w14:textId="77777777" w:rsidR="00747456" w:rsidRPr="006A39EC" w:rsidRDefault="00747456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8" w14:textId="5FDA940E" w:rsidR="007A682A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i</w:t>
      </w:r>
      <w:r w:rsidR="00C4048C" w:rsidRPr="006A39EC">
        <w:rPr>
          <w:sz w:val="28"/>
          <w:szCs w:val="28"/>
        </w:rPr>
        <w:t xml:space="preserve">zteikt 13.punktu šādā redakcijā: </w:t>
      </w:r>
    </w:p>
    <w:p w14:paraId="5F6EB5B9" w14:textId="77777777" w:rsidR="00A24915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9" w14:textId="07A47104" w:rsidR="00967C4D" w:rsidRPr="006A39EC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4048C" w:rsidRPr="006A39EC">
        <w:rPr>
          <w:sz w:val="28"/>
          <w:szCs w:val="28"/>
        </w:rPr>
        <w:t xml:space="preserve">13. Atbildīgā amatpersona sagatavo un publicē institūcijas mājaslapā sadaļā </w:t>
      </w:r>
      <w:r w:rsidR="00D03273">
        <w:rPr>
          <w:sz w:val="28"/>
          <w:szCs w:val="28"/>
        </w:rPr>
        <w:t>"</w:t>
      </w:r>
      <w:r w:rsidR="00C4048C" w:rsidRPr="006A39EC">
        <w:rPr>
          <w:sz w:val="28"/>
          <w:szCs w:val="28"/>
        </w:rPr>
        <w:t>Sabiedrības līdzdalība</w:t>
      </w:r>
      <w:r>
        <w:rPr>
          <w:sz w:val="28"/>
          <w:szCs w:val="28"/>
        </w:rPr>
        <w:t>"</w:t>
      </w:r>
      <w:r w:rsidR="00C4048C" w:rsidRPr="006A39EC">
        <w:rPr>
          <w:sz w:val="28"/>
          <w:szCs w:val="28"/>
        </w:rPr>
        <w:t xml:space="preserve"> paziņojumu par līdzdalības procesu (1.pielikums) </w:t>
      </w:r>
      <w:r w:rsidR="00BA2B78" w:rsidRPr="006A39EC">
        <w:rPr>
          <w:sz w:val="28"/>
          <w:szCs w:val="28"/>
        </w:rPr>
        <w:t xml:space="preserve">ne vēlāk kā </w:t>
      </w:r>
      <w:r w:rsidR="009C2E6E" w:rsidRPr="006A39EC">
        <w:rPr>
          <w:sz w:val="28"/>
          <w:szCs w:val="28"/>
        </w:rPr>
        <w:t xml:space="preserve">14 </w:t>
      </w:r>
      <w:r w:rsidR="00C4048C" w:rsidRPr="006A39EC">
        <w:rPr>
          <w:sz w:val="28"/>
          <w:szCs w:val="28"/>
        </w:rPr>
        <w:t xml:space="preserve">dienas pirms attīstības plānošanas dokumenta vai tiesību akta projekta iesniegšanas </w:t>
      </w:r>
      <w:r w:rsidR="00C14649" w:rsidRPr="006A39EC">
        <w:rPr>
          <w:sz w:val="28"/>
          <w:szCs w:val="28"/>
        </w:rPr>
        <w:t>lēmējinstitūcij</w:t>
      </w:r>
      <w:r w:rsidR="00C14649">
        <w:rPr>
          <w:sz w:val="28"/>
          <w:szCs w:val="28"/>
        </w:rPr>
        <w:t>ā</w:t>
      </w:r>
      <w:r w:rsidR="00C14649" w:rsidRPr="006A39EC">
        <w:rPr>
          <w:sz w:val="28"/>
          <w:szCs w:val="28"/>
        </w:rPr>
        <w:t xml:space="preserve"> lēmuma pieņemšanai</w:t>
      </w:r>
      <w:r w:rsidR="00C4048C" w:rsidRPr="006A39EC">
        <w:rPr>
          <w:sz w:val="28"/>
          <w:szCs w:val="28"/>
        </w:rPr>
        <w:t xml:space="preserve">, ja normatīvajos aktos nav noteikts cits termiņš, atbilstoši normatīvajiem aktiem par kārtību, kādā iestādes ievieto informāciju internetā, kā arī, izvērtējot </w:t>
      </w:r>
      <w:r w:rsidR="00C4048C" w:rsidRPr="006A39EC">
        <w:rPr>
          <w:sz w:val="28"/>
          <w:szCs w:val="28"/>
        </w:rPr>
        <w:lastRenderedPageBreak/>
        <w:t>nepieciešamību, izplata to citos sabiedrībai pieejamos veidos, lai iespējami labāk sasniegtu mērķauditoriju.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</w:p>
    <w:p w14:paraId="7FC86DFA" w14:textId="77777777" w:rsidR="007A682A" w:rsidRDefault="007A682A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B" w14:textId="1E021AB5" w:rsidR="005049DB" w:rsidRPr="006A39EC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a</w:t>
      </w:r>
      <w:r w:rsidR="005049DB" w:rsidRPr="006A39EC">
        <w:rPr>
          <w:sz w:val="28"/>
          <w:szCs w:val="28"/>
        </w:rPr>
        <w:t xml:space="preserve">izstāt 14.punktā vārdus </w:t>
      </w:r>
      <w:r w:rsidR="00387FC9">
        <w:rPr>
          <w:sz w:val="28"/>
          <w:szCs w:val="28"/>
        </w:rPr>
        <w:t>"</w:t>
      </w:r>
      <w:r w:rsidR="005049DB" w:rsidRPr="006A39EC">
        <w:rPr>
          <w:sz w:val="28"/>
          <w:szCs w:val="28"/>
        </w:rPr>
        <w:t>Reģionālās attīstības un pašvaldību lietu ministrija</w:t>
      </w:r>
      <w:r w:rsidR="00387FC9">
        <w:rPr>
          <w:sz w:val="28"/>
          <w:szCs w:val="28"/>
        </w:rPr>
        <w:t>"</w:t>
      </w:r>
      <w:r w:rsidR="005049DB" w:rsidRPr="006A39EC">
        <w:rPr>
          <w:sz w:val="28"/>
          <w:szCs w:val="28"/>
        </w:rPr>
        <w:t xml:space="preserve"> </w:t>
      </w:r>
      <w:r w:rsidR="00B33EEE">
        <w:rPr>
          <w:sz w:val="28"/>
          <w:szCs w:val="28"/>
        </w:rPr>
        <w:t>(</w:t>
      </w:r>
      <w:r w:rsidR="005049DB" w:rsidRPr="006A39EC">
        <w:rPr>
          <w:sz w:val="28"/>
          <w:szCs w:val="28"/>
        </w:rPr>
        <w:t>attiecīgajā locījumā</w:t>
      </w:r>
      <w:r w:rsidR="00B33EEE">
        <w:rPr>
          <w:sz w:val="28"/>
          <w:szCs w:val="28"/>
        </w:rPr>
        <w:t>)</w:t>
      </w:r>
      <w:r w:rsidR="005049DB" w:rsidRPr="006A39EC">
        <w:rPr>
          <w:sz w:val="28"/>
          <w:szCs w:val="28"/>
        </w:rPr>
        <w:t xml:space="preserve"> ar vārdiem </w:t>
      </w:r>
      <w:r w:rsidR="00387FC9">
        <w:rPr>
          <w:sz w:val="28"/>
          <w:szCs w:val="28"/>
        </w:rPr>
        <w:t>"</w:t>
      </w:r>
      <w:r w:rsidR="005049DB" w:rsidRPr="006A39EC">
        <w:rPr>
          <w:sz w:val="28"/>
          <w:szCs w:val="28"/>
        </w:rPr>
        <w:t>Vides aizsardzības un reģionālās attīstības ministrija</w:t>
      </w:r>
      <w:r w:rsidR="00387FC9">
        <w:rPr>
          <w:sz w:val="28"/>
          <w:szCs w:val="28"/>
        </w:rPr>
        <w:t>"</w:t>
      </w:r>
      <w:r w:rsidR="005049DB" w:rsidRPr="006A39EC">
        <w:rPr>
          <w:sz w:val="28"/>
          <w:szCs w:val="28"/>
        </w:rPr>
        <w:t xml:space="preserve"> </w:t>
      </w:r>
      <w:r w:rsidR="00B33EEE">
        <w:rPr>
          <w:sz w:val="28"/>
          <w:szCs w:val="28"/>
        </w:rPr>
        <w:t>(</w:t>
      </w:r>
      <w:r w:rsidR="005049DB" w:rsidRPr="006A39EC">
        <w:rPr>
          <w:sz w:val="28"/>
          <w:szCs w:val="28"/>
        </w:rPr>
        <w:t>attiecīgajā locījumā</w:t>
      </w:r>
      <w:r w:rsidR="00B33EEE">
        <w:rPr>
          <w:sz w:val="28"/>
          <w:szCs w:val="28"/>
        </w:rPr>
        <w:t>)</w:t>
      </w:r>
      <w:r w:rsidR="00132B72">
        <w:rPr>
          <w:sz w:val="28"/>
          <w:szCs w:val="28"/>
        </w:rPr>
        <w:t>;</w:t>
      </w:r>
    </w:p>
    <w:p w14:paraId="7FC86DFD" w14:textId="26C79158" w:rsidR="00E52D59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3C43A5">
        <w:rPr>
          <w:sz w:val="28"/>
          <w:szCs w:val="28"/>
        </w:rPr>
        <w:t>i</w:t>
      </w:r>
      <w:r w:rsidR="00E52D59" w:rsidRPr="006A39EC">
        <w:rPr>
          <w:sz w:val="28"/>
          <w:szCs w:val="28"/>
        </w:rPr>
        <w:t>zteikt 17.punktu šādā redakcijā:</w:t>
      </w:r>
    </w:p>
    <w:p w14:paraId="00E32BEA" w14:textId="77777777" w:rsidR="00A24915" w:rsidRPr="006A39EC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DFE" w14:textId="51C742D5" w:rsidR="007A682A" w:rsidRDefault="00387FC9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 xml:space="preserve">17. Iesniedzot attīstības plānošanas </w:t>
      </w:r>
      <w:r w:rsidR="00E42057" w:rsidRPr="006A39EC">
        <w:rPr>
          <w:sz w:val="28"/>
          <w:szCs w:val="28"/>
        </w:rPr>
        <w:t xml:space="preserve">dokumenta projektu </w:t>
      </w:r>
      <w:r w:rsidR="00C14649" w:rsidRPr="006A39EC">
        <w:rPr>
          <w:sz w:val="28"/>
          <w:szCs w:val="28"/>
        </w:rPr>
        <w:t xml:space="preserve">lēmējinstitūcijā </w:t>
      </w:r>
      <w:r w:rsidR="00E42057" w:rsidRPr="006A39EC">
        <w:rPr>
          <w:sz w:val="28"/>
          <w:szCs w:val="28"/>
        </w:rPr>
        <w:t xml:space="preserve">lēmuma pieņemšanai </w:t>
      </w:r>
      <w:r w:rsidR="00E52D59" w:rsidRPr="006A39EC">
        <w:rPr>
          <w:sz w:val="28"/>
          <w:szCs w:val="28"/>
        </w:rPr>
        <w:t>atbilstoši normatīvajiem aktiem par attīstības plānošanu un attiecīgo institūciju iekšējo kārtību un darbību, tam pievieno plānošanas procesā izteiktos sabiedrības pārstāvju viedokļus atbilstoši šo noteikumu</w:t>
      </w:r>
      <w:r w:rsidR="00C14649">
        <w:rPr>
          <w:sz w:val="28"/>
          <w:szCs w:val="28"/>
        </w:rPr>
        <w:t xml:space="preserve"> </w:t>
      </w:r>
      <w:hyperlink r:id="rId10" w:anchor="piel2" w:history="1">
        <w:r w:rsidR="00E52D59" w:rsidRPr="006A39EC">
          <w:rPr>
            <w:sz w:val="28"/>
            <w:szCs w:val="28"/>
          </w:rPr>
          <w:t>2.pielikumam</w:t>
        </w:r>
      </w:hyperlink>
      <w:r w:rsidR="00C14649">
        <w:rPr>
          <w:sz w:val="28"/>
          <w:szCs w:val="28"/>
        </w:rPr>
        <w:t xml:space="preserve"> </w:t>
      </w:r>
      <w:r w:rsidR="00E52D59" w:rsidRPr="006A39EC">
        <w:rPr>
          <w:sz w:val="28"/>
          <w:szCs w:val="28"/>
        </w:rPr>
        <w:t xml:space="preserve">un publicē tos institūcijas mājaslapā sadaļā </w:t>
      </w:r>
      <w:r w:rsidR="00C14649"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>Sabiedrības līdzdalība</w:t>
      </w:r>
      <w:r>
        <w:rPr>
          <w:sz w:val="28"/>
          <w:szCs w:val="28"/>
        </w:rPr>
        <w:t>"</w:t>
      </w:r>
      <w:r w:rsidR="00E52D59" w:rsidRPr="006A39EC">
        <w:rPr>
          <w:sz w:val="28"/>
          <w:szCs w:val="28"/>
        </w:rPr>
        <w:t>.</w:t>
      </w:r>
      <w:r w:rsidR="00747456" w:rsidRPr="006A39EC">
        <w:rPr>
          <w:sz w:val="28"/>
          <w:szCs w:val="28"/>
        </w:rPr>
        <w:t xml:space="preserve"> Ja attīstības plānošanas dokumentu vai tiesību akta projektu </w:t>
      </w:r>
      <w:r w:rsidR="00567799" w:rsidRPr="006A39EC">
        <w:rPr>
          <w:sz w:val="28"/>
          <w:szCs w:val="28"/>
        </w:rPr>
        <w:t xml:space="preserve">virza </w:t>
      </w:r>
      <w:r w:rsidR="00747456" w:rsidRPr="006A39EC">
        <w:rPr>
          <w:sz w:val="28"/>
          <w:szCs w:val="28"/>
        </w:rPr>
        <w:t>a</w:t>
      </w:r>
      <w:r w:rsidR="00371C9C" w:rsidRPr="006A39EC">
        <w:rPr>
          <w:sz w:val="28"/>
          <w:szCs w:val="28"/>
        </w:rPr>
        <w:t>pstiprināšanai Ministru kabinetā</w:t>
      </w:r>
      <w:r w:rsidR="00747456" w:rsidRPr="006A39EC">
        <w:rPr>
          <w:sz w:val="28"/>
          <w:szCs w:val="28"/>
        </w:rPr>
        <w:t xml:space="preserve">, </w:t>
      </w:r>
      <w:r w:rsidR="007A45C4" w:rsidRPr="006A39EC">
        <w:rPr>
          <w:sz w:val="28"/>
          <w:szCs w:val="28"/>
        </w:rPr>
        <w:t xml:space="preserve">sabiedrības pārstāvju izteiktos </w:t>
      </w:r>
      <w:r w:rsidR="00536709" w:rsidRPr="006A39EC">
        <w:rPr>
          <w:sz w:val="28"/>
          <w:szCs w:val="28"/>
        </w:rPr>
        <w:t xml:space="preserve">iebildumus </w:t>
      </w:r>
      <w:r w:rsidR="00747456" w:rsidRPr="006A39EC">
        <w:rPr>
          <w:sz w:val="28"/>
          <w:szCs w:val="28"/>
        </w:rPr>
        <w:t xml:space="preserve">iekļauj izziņā par atzinumos izteiktajiem iebildumiem saskaņā ar normatīvajiem aktiem </w:t>
      </w:r>
      <w:r w:rsidR="005106A4">
        <w:rPr>
          <w:sz w:val="28"/>
          <w:szCs w:val="28"/>
        </w:rPr>
        <w:t>par</w:t>
      </w:r>
      <w:r w:rsidR="00747456" w:rsidRPr="006A39EC">
        <w:rPr>
          <w:sz w:val="28"/>
          <w:szCs w:val="28"/>
        </w:rPr>
        <w:t xml:space="preserve"> Ministru kabineta iekšējās kārtības un darbības jautājum</w:t>
      </w:r>
      <w:r w:rsidR="005106A4">
        <w:rPr>
          <w:sz w:val="28"/>
          <w:szCs w:val="28"/>
        </w:rPr>
        <w:t>iem.</w:t>
      </w:r>
      <w:r w:rsidR="00371C9C" w:rsidRPr="006A39EC">
        <w:rPr>
          <w:sz w:val="28"/>
          <w:szCs w:val="28"/>
        </w:rPr>
        <w:t xml:space="preserve"> </w:t>
      </w:r>
      <w:r w:rsidR="005106A4">
        <w:rPr>
          <w:sz w:val="28"/>
          <w:szCs w:val="28"/>
        </w:rPr>
        <w:t>I</w:t>
      </w:r>
      <w:r w:rsidR="00747456" w:rsidRPr="006A39EC">
        <w:rPr>
          <w:sz w:val="28"/>
          <w:szCs w:val="28"/>
        </w:rPr>
        <w:t xml:space="preserve">zziņu publicē institūcijas mājaslapā sadaļā </w:t>
      </w:r>
      <w:r>
        <w:rPr>
          <w:sz w:val="28"/>
          <w:szCs w:val="28"/>
        </w:rPr>
        <w:t>"</w:t>
      </w:r>
      <w:r w:rsidR="00747456" w:rsidRPr="006A39EC">
        <w:rPr>
          <w:sz w:val="28"/>
          <w:szCs w:val="28"/>
        </w:rPr>
        <w:t>Sabiedrības līdzdalība</w:t>
      </w:r>
      <w:r>
        <w:rPr>
          <w:sz w:val="28"/>
          <w:szCs w:val="28"/>
        </w:rPr>
        <w:t>"</w:t>
      </w:r>
      <w:r w:rsidR="00BB21B2">
        <w:rPr>
          <w:sz w:val="28"/>
          <w:szCs w:val="28"/>
        </w:rPr>
        <w:t>,</w:t>
      </w:r>
      <w:r w:rsidR="00536709" w:rsidRPr="006A39EC">
        <w:rPr>
          <w:sz w:val="28"/>
          <w:szCs w:val="28"/>
        </w:rPr>
        <w:t xml:space="preserve"> vienlai</w:t>
      </w:r>
      <w:r w:rsidR="005106A4">
        <w:rPr>
          <w:sz w:val="28"/>
          <w:szCs w:val="28"/>
        </w:rPr>
        <w:t xml:space="preserve">kus </w:t>
      </w:r>
      <w:r w:rsidR="00536709" w:rsidRPr="006A39EC">
        <w:rPr>
          <w:sz w:val="28"/>
          <w:szCs w:val="28"/>
        </w:rPr>
        <w:t>nosūt</w:t>
      </w:r>
      <w:r w:rsidR="00BB21B2">
        <w:rPr>
          <w:sz w:val="28"/>
          <w:szCs w:val="28"/>
        </w:rPr>
        <w:t>ot</w:t>
      </w:r>
      <w:r w:rsidR="00536709" w:rsidRPr="006A39EC">
        <w:rPr>
          <w:sz w:val="28"/>
          <w:szCs w:val="28"/>
        </w:rPr>
        <w:t xml:space="preserve"> </w:t>
      </w:r>
      <w:r w:rsidR="00BB21B2" w:rsidRPr="006A39EC">
        <w:rPr>
          <w:sz w:val="28"/>
          <w:szCs w:val="28"/>
        </w:rPr>
        <w:t>dokumentu</w:t>
      </w:r>
      <w:r w:rsidR="00BB21B2">
        <w:rPr>
          <w:sz w:val="28"/>
          <w:szCs w:val="28"/>
        </w:rPr>
        <w:t>s</w:t>
      </w:r>
      <w:r w:rsidR="00BB21B2" w:rsidRPr="006A39EC">
        <w:rPr>
          <w:sz w:val="28"/>
          <w:szCs w:val="28"/>
        </w:rPr>
        <w:t xml:space="preserve"> </w:t>
      </w:r>
      <w:r w:rsidR="007A45C4" w:rsidRPr="006A39EC">
        <w:rPr>
          <w:sz w:val="28"/>
          <w:szCs w:val="28"/>
        </w:rPr>
        <w:t xml:space="preserve">Valsts kancelejai </w:t>
      </w:r>
      <w:r w:rsidR="00536709" w:rsidRPr="006A39EC">
        <w:rPr>
          <w:sz w:val="28"/>
          <w:szCs w:val="28"/>
        </w:rPr>
        <w:t>izskatīšanai Valsts sekretāru sanāksmē, Ministru kabineta komitej</w:t>
      </w:r>
      <w:r w:rsidR="007A45C4" w:rsidRPr="006A39EC">
        <w:rPr>
          <w:sz w:val="28"/>
          <w:szCs w:val="28"/>
        </w:rPr>
        <w:t>a</w:t>
      </w:r>
      <w:r w:rsidR="00536709" w:rsidRPr="006A39EC">
        <w:rPr>
          <w:sz w:val="28"/>
          <w:szCs w:val="28"/>
        </w:rPr>
        <w:t>s sēdē vai Ministru kabineta</w:t>
      </w:r>
      <w:r w:rsidR="00427385" w:rsidRPr="00427385">
        <w:rPr>
          <w:sz w:val="28"/>
          <w:szCs w:val="28"/>
        </w:rPr>
        <w:t xml:space="preserve"> </w:t>
      </w:r>
      <w:r w:rsidR="00427385" w:rsidRPr="006A39EC">
        <w:rPr>
          <w:sz w:val="28"/>
          <w:szCs w:val="28"/>
        </w:rPr>
        <w:t>sēdē</w:t>
      </w:r>
      <w:r w:rsidR="00747456" w:rsidRPr="006A39E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32B72">
        <w:rPr>
          <w:sz w:val="28"/>
          <w:szCs w:val="28"/>
        </w:rPr>
        <w:t>;</w:t>
      </w:r>
    </w:p>
    <w:p w14:paraId="7FC86DFF" w14:textId="77777777" w:rsidR="007A682A" w:rsidRDefault="007A682A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E00" w14:textId="12FD8315" w:rsidR="00F175A4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i</w:t>
      </w:r>
      <w:r w:rsidR="00E624C8" w:rsidRPr="006A39EC">
        <w:rPr>
          <w:sz w:val="28"/>
          <w:szCs w:val="28"/>
        </w:rPr>
        <w:t>zteikt 1.pielikumu šādā redakcijā:</w:t>
      </w:r>
      <w:r w:rsidR="00F175A4" w:rsidRPr="006A39EC">
        <w:rPr>
          <w:sz w:val="28"/>
          <w:szCs w:val="28"/>
        </w:rPr>
        <w:t xml:space="preserve"> </w:t>
      </w:r>
    </w:p>
    <w:p w14:paraId="229A7637" w14:textId="77777777" w:rsidR="00A24915" w:rsidRPr="006A39EC" w:rsidRDefault="00A24915" w:rsidP="00387FC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C86E01" w14:textId="468F612C" w:rsidR="00F175A4" w:rsidRPr="006A39EC" w:rsidRDefault="00387FC9" w:rsidP="00387F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175A4" w:rsidRPr="006A39EC">
        <w:rPr>
          <w:rFonts w:ascii="Times New Roman" w:hAnsi="Times New Roman" w:cs="Times New Roman"/>
          <w:sz w:val="28"/>
          <w:szCs w:val="28"/>
        </w:rPr>
        <w:t xml:space="preserve">1.pielikums </w:t>
      </w:r>
    </w:p>
    <w:p w14:paraId="7FC86E02" w14:textId="77777777" w:rsidR="00F175A4" w:rsidRPr="006A39EC" w:rsidRDefault="00F175A4" w:rsidP="00387F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FC86E03" w14:textId="77777777" w:rsidR="00F175A4" w:rsidRPr="006A39EC" w:rsidRDefault="00F175A4" w:rsidP="00387F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 xml:space="preserve">2009.gada 25.augusta </w:t>
      </w:r>
    </w:p>
    <w:p w14:paraId="7FC86E04" w14:textId="77777777" w:rsidR="00F175A4" w:rsidRPr="006A39EC" w:rsidRDefault="00F175A4" w:rsidP="00387F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>noteikumiem Nr.970</w:t>
      </w:r>
    </w:p>
    <w:p w14:paraId="7FC86E05" w14:textId="77777777" w:rsidR="00F175A4" w:rsidRPr="006A39EC" w:rsidRDefault="00F175A4" w:rsidP="00387F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C86E06" w14:textId="77777777" w:rsidR="00747456" w:rsidRPr="00A24915" w:rsidRDefault="005A110B" w:rsidP="00387F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15">
        <w:rPr>
          <w:rFonts w:ascii="Times New Roman" w:hAnsi="Times New Roman" w:cs="Times New Roman"/>
          <w:b/>
          <w:sz w:val="28"/>
          <w:szCs w:val="28"/>
        </w:rPr>
        <w:t>Paziņojums</w:t>
      </w:r>
      <w:r w:rsidR="00A83A44" w:rsidRPr="00A2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97C" w:rsidRPr="00A24915">
        <w:rPr>
          <w:rFonts w:ascii="Times New Roman" w:hAnsi="Times New Roman" w:cs="Times New Roman"/>
          <w:b/>
          <w:sz w:val="28"/>
          <w:szCs w:val="28"/>
        </w:rPr>
        <w:t xml:space="preserve">par līdzdalības iespējām </w:t>
      </w:r>
    </w:p>
    <w:p w14:paraId="7FC86E07" w14:textId="77777777" w:rsidR="00A83A44" w:rsidRPr="00A24915" w:rsidRDefault="00747456" w:rsidP="00387FC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15">
        <w:rPr>
          <w:rFonts w:ascii="Times New Roman" w:hAnsi="Times New Roman" w:cs="Times New Roman"/>
          <w:b/>
          <w:sz w:val="28"/>
          <w:szCs w:val="28"/>
        </w:rPr>
        <w:t xml:space="preserve">attīstības plānošanas </w:t>
      </w:r>
      <w:r w:rsidR="005B397C" w:rsidRPr="00A24915">
        <w:rPr>
          <w:rFonts w:ascii="Times New Roman" w:hAnsi="Times New Roman" w:cs="Times New Roman"/>
          <w:b/>
          <w:sz w:val="28"/>
          <w:szCs w:val="28"/>
        </w:rPr>
        <w:t xml:space="preserve">dokumenta </w:t>
      </w:r>
      <w:r w:rsidRPr="00A24915">
        <w:rPr>
          <w:rFonts w:ascii="Times New Roman" w:hAnsi="Times New Roman" w:cs="Times New Roman"/>
          <w:b/>
          <w:sz w:val="28"/>
          <w:szCs w:val="28"/>
        </w:rPr>
        <w:t xml:space="preserve">vai tiesību akta </w:t>
      </w:r>
      <w:r w:rsidR="005B397C" w:rsidRPr="00A24915">
        <w:rPr>
          <w:rFonts w:ascii="Times New Roman" w:hAnsi="Times New Roman" w:cs="Times New Roman"/>
          <w:b/>
          <w:sz w:val="28"/>
          <w:szCs w:val="28"/>
        </w:rPr>
        <w:t>izstrādes procesā</w:t>
      </w:r>
    </w:p>
    <w:p w14:paraId="7FC86E08" w14:textId="77777777" w:rsidR="005A110B" w:rsidRPr="006A39EC" w:rsidRDefault="005A110B" w:rsidP="00387F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470"/>
        <w:gridCol w:w="6251"/>
      </w:tblGrid>
      <w:tr w:rsidR="005049DB" w:rsidRPr="006A39EC" w14:paraId="7FC86E0C" w14:textId="77777777" w:rsidTr="003C43A5">
        <w:trPr>
          <w:trHeight w:val="108"/>
        </w:trPr>
        <w:tc>
          <w:tcPr>
            <w:tcW w:w="566" w:type="dxa"/>
          </w:tcPr>
          <w:p w14:paraId="7FC86E09" w14:textId="77777777" w:rsidR="005049DB" w:rsidRPr="00B565C2" w:rsidRDefault="005049DB" w:rsidP="003C43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</w:tcPr>
          <w:p w14:paraId="7FC86E0A" w14:textId="77777777" w:rsidR="005049DB" w:rsidRPr="00B565C2" w:rsidRDefault="005049DB" w:rsidP="003C43A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6251" w:type="dxa"/>
            <w:vAlign w:val="center"/>
          </w:tcPr>
          <w:p w14:paraId="7FC86E0B" w14:textId="2B8D1957" w:rsidR="005049DB" w:rsidRPr="00B565C2" w:rsidRDefault="00410A07" w:rsidP="008234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246030" w:rsidRPr="00B565C2">
              <w:rPr>
                <w:rFonts w:ascii="Times New Roman" w:hAnsi="Times New Roman" w:cs="Times New Roman"/>
                <w:sz w:val="24"/>
                <w:szCs w:val="24"/>
              </w:rPr>
              <w:t>dokumenta veidu – attīstības plānošanas dokuments (politikas plānošanas dokuments vai teritorijas plānošanas dokuments) vai tiesību akts</w:t>
            </w:r>
          </w:p>
        </w:tc>
      </w:tr>
      <w:tr w:rsidR="005049DB" w:rsidRPr="006A39EC" w14:paraId="7FC86E10" w14:textId="77777777" w:rsidTr="003C43A5">
        <w:tc>
          <w:tcPr>
            <w:tcW w:w="566" w:type="dxa"/>
          </w:tcPr>
          <w:p w14:paraId="7FC86E0D" w14:textId="5557A722" w:rsidR="005049DB" w:rsidRPr="00B565C2" w:rsidRDefault="00A24915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sz w:val="24"/>
                <w:szCs w:val="24"/>
              </w:rPr>
              <w:br w:type="page"/>
            </w:r>
            <w:r w:rsidR="005049DB" w:rsidRPr="00B56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0" w:type="dxa"/>
          </w:tcPr>
          <w:p w14:paraId="7FC86E0E" w14:textId="77777777" w:rsidR="005049DB" w:rsidRPr="00B565C2" w:rsidRDefault="005049DB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6251" w:type="dxa"/>
            <w:vAlign w:val="center"/>
          </w:tcPr>
          <w:p w14:paraId="7FC86E0F" w14:textId="4F5B2040" w:rsidR="005049DB" w:rsidRPr="00B565C2" w:rsidRDefault="00410A07" w:rsidP="00387FC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246030" w:rsidRPr="00B565C2">
              <w:rPr>
                <w:rFonts w:ascii="Times New Roman" w:hAnsi="Times New Roman" w:cs="Times New Roman"/>
                <w:sz w:val="24"/>
                <w:szCs w:val="24"/>
              </w:rPr>
              <w:t>esošo vai iespējamo dokumenta nosaukumu, ja attiecināms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030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norāda arī dokumenta plānoto darbības termiņu</w:t>
            </w:r>
          </w:p>
        </w:tc>
      </w:tr>
      <w:tr w:rsidR="005049DB" w:rsidRPr="006A39EC" w14:paraId="7FC86E14" w14:textId="77777777" w:rsidTr="003C43A5">
        <w:tc>
          <w:tcPr>
            <w:tcW w:w="566" w:type="dxa"/>
          </w:tcPr>
          <w:p w14:paraId="7FC86E11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0" w:type="dxa"/>
          </w:tcPr>
          <w:p w14:paraId="7FC86E12" w14:textId="77777777" w:rsidR="005049DB" w:rsidRPr="00B565C2" w:rsidRDefault="005049DB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6251" w:type="dxa"/>
            <w:vAlign w:val="center"/>
          </w:tcPr>
          <w:p w14:paraId="7FC86E13" w14:textId="3BE75401" w:rsidR="005049DB" w:rsidRPr="00B565C2" w:rsidRDefault="00410A07" w:rsidP="008234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Norāda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, kādā politikas jomā un nozarē atbilstoši normatīvajiem aktiem 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iekšējās kārtības un darbības jautājum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vai kādā teritorijā dokuments tiek izstrādāts</w:t>
            </w:r>
          </w:p>
        </w:tc>
      </w:tr>
      <w:tr w:rsidR="005049DB" w:rsidRPr="006A39EC" w14:paraId="7FC86E18" w14:textId="77777777" w:rsidTr="003C43A5">
        <w:tc>
          <w:tcPr>
            <w:tcW w:w="566" w:type="dxa"/>
          </w:tcPr>
          <w:p w14:paraId="7FC86E15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0" w:type="dxa"/>
          </w:tcPr>
          <w:p w14:paraId="7FC86E16" w14:textId="77777777" w:rsidR="005049DB" w:rsidRPr="00B565C2" w:rsidRDefault="00DB0BC4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mērķ</w:t>
            </w:r>
            <w:r w:rsidR="005049DB" w:rsidRPr="00B565C2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CC3AE1" w:rsidRPr="00B565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1" w:type="dxa"/>
            <w:vAlign w:val="center"/>
          </w:tcPr>
          <w:p w14:paraId="7FC86E17" w14:textId="57593441" w:rsidR="005049DB" w:rsidRPr="00B565C2" w:rsidRDefault="00410A07" w:rsidP="008234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>visas sabiedrības mērķgrupas, kuru intereses skar dokumenta izstrāde un kuru sabiedrības pārstāvju viedokli institūcija vēlētos saņemt</w:t>
            </w:r>
          </w:p>
        </w:tc>
      </w:tr>
      <w:tr w:rsidR="005049DB" w:rsidRPr="006A39EC" w14:paraId="7FC86E1C" w14:textId="77777777" w:rsidTr="003C43A5">
        <w:tc>
          <w:tcPr>
            <w:tcW w:w="566" w:type="dxa"/>
          </w:tcPr>
          <w:p w14:paraId="7FC86E19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0" w:type="dxa"/>
          </w:tcPr>
          <w:p w14:paraId="7FC86E1A" w14:textId="77777777" w:rsidR="005049DB" w:rsidRPr="00B565C2" w:rsidRDefault="005049DB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identificētā</w:t>
            </w:r>
            <w:r w:rsidR="00DB0BC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problēmas būtība</w:t>
            </w:r>
          </w:p>
        </w:tc>
        <w:tc>
          <w:tcPr>
            <w:tcW w:w="6251" w:type="dxa"/>
            <w:vAlign w:val="center"/>
          </w:tcPr>
          <w:p w14:paraId="7FC86E1B" w14:textId="0CD3F8A8" w:rsidR="005049DB" w:rsidRPr="00B565C2" w:rsidRDefault="00410A07" w:rsidP="0082346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dokumenta mērķi, raksturojot 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esošās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problēmas un pamatojot dokumenta 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izstrādes nepieciešamību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2395" w:rsidRPr="00B565C2">
              <w:rPr>
                <w:rFonts w:ascii="Times New Roman" w:hAnsi="Times New Roman" w:cs="Times New Roman"/>
                <w:sz w:val="24"/>
                <w:szCs w:val="24"/>
              </w:rPr>
              <w:t>ne vairāk kā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300 vārd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</w:tr>
      <w:tr w:rsidR="005049DB" w:rsidRPr="006A39EC" w14:paraId="7FC86E20" w14:textId="77777777" w:rsidTr="003C43A5">
        <w:tc>
          <w:tcPr>
            <w:tcW w:w="566" w:type="dxa"/>
          </w:tcPr>
          <w:p w14:paraId="7FC86E1D" w14:textId="77777777" w:rsidR="005049DB" w:rsidRPr="00B565C2" w:rsidRDefault="005049DB" w:rsidP="003C43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0" w:type="dxa"/>
          </w:tcPr>
          <w:p w14:paraId="7FC86E1E" w14:textId="77777777" w:rsidR="005049DB" w:rsidRPr="00B565C2" w:rsidRDefault="00CC3AE1" w:rsidP="003C43A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251" w:type="dxa"/>
            <w:vAlign w:val="center"/>
          </w:tcPr>
          <w:p w14:paraId="7FC86E1F" w14:textId="2F7A66F8" w:rsidR="005049DB" w:rsidRPr="00B565C2" w:rsidRDefault="00410A07" w:rsidP="0082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institūcijas plānoto dokumenta virzību 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>termiņu, kādā plānots izstrādāt dokumentu</w:t>
            </w:r>
          </w:p>
        </w:tc>
      </w:tr>
      <w:tr w:rsidR="005049DB" w:rsidRPr="006A39EC" w14:paraId="7FC86E24" w14:textId="77777777" w:rsidTr="003C43A5">
        <w:tc>
          <w:tcPr>
            <w:tcW w:w="566" w:type="dxa"/>
          </w:tcPr>
          <w:p w14:paraId="7FC86E21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0" w:type="dxa"/>
          </w:tcPr>
          <w:p w14:paraId="7FC86E22" w14:textId="77777777" w:rsidR="005049DB" w:rsidRPr="00B565C2" w:rsidRDefault="00CC3AE1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6251" w:type="dxa"/>
            <w:vAlign w:val="center"/>
          </w:tcPr>
          <w:p w14:paraId="7FC86E23" w14:textId="2586A2E6" w:rsidR="005049DB" w:rsidRPr="00B565C2" w:rsidRDefault="00410A07" w:rsidP="004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Pievieno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visas uz dokumentu attiecināmās datnes elektroniskā formā (attīstības plānošanas dokuments, tiesību akts un tā anotācija, citi dokumenti, kas sniedz papildu </w:t>
            </w:r>
            <w:r w:rsidR="00823467" w:rsidRPr="00B565C2">
              <w:rPr>
                <w:rFonts w:ascii="Times New Roman" w:hAnsi="Times New Roman" w:cs="Times New Roman"/>
                <w:sz w:val="24"/>
                <w:szCs w:val="24"/>
              </w:rPr>
              <w:t>informāciju, piemēram, pētījumi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9DB" w:rsidRPr="006A39EC" w14:paraId="7FC86E28" w14:textId="77777777" w:rsidTr="003C43A5">
        <w:tc>
          <w:tcPr>
            <w:tcW w:w="566" w:type="dxa"/>
          </w:tcPr>
          <w:p w14:paraId="7FC86E25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0" w:type="dxa"/>
          </w:tcPr>
          <w:p w14:paraId="7FC86E26" w14:textId="77777777" w:rsidR="005049DB" w:rsidRPr="00B565C2" w:rsidRDefault="00CC3AE1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251" w:type="dxa"/>
            <w:vAlign w:val="center"/>
          </w:tcPr>
          <w:p w14:paraId="7FC86E27" w14:textId="36774EDB" w:rsidR="005049DB" w:rsidRPr="00B565C2" w:rsidRDefault="00410A07" w:rsidP="00387FC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>sabiedrības līdzdalības veidus atbilstoši šo noteikumu 7.punktam, kurus plānots izmantot dokumenta izstrādē</w:t>
            </w:r>
          </w:p>
        </w:tc>
      </w:tr>
      <w:tr w:rsidR="005049DB" w:rsidRPr="006A39EC" w14:paraId="7FC86E2C" w14:textId="77777777" w:rsidTr="003C43A5">
        <w:tc>
          <w:tcPr>
            <w:tcW w:w="566" w:type="dxa"/>
          </w:tcPr>
          <w:p w14:paraId="7FC86E29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0" w:type="dxa"/>
          </w:tcPr>
          <w:p w14:paraId="7FC86E2A" w14:textId="77777777" w:rsidR="005049DB" w:rsidRPr="00B565C2" w:rsidRDefault="00CC3AE1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6251" w:type="dxa"/>
            <w:vAlign w:val="center"/>
          </w:tcPr>
          <w:p w14:paraId="7FC86E2B" w14:textId="48E7DF4D" w:rsidR="005049DB" w:rsidRPr="00B565C2" w:rsidRDefault="00410A07" w:rsidP="00410A0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pieteikšanās veidu un termiņu, līdz kuram institūcija gaida pieteikumus līdzdalībai. Šajā ailē institūcija var norādīt, ka lūdz sabiedrības pārstāvjus pieteikties, norādot kontaktinformāciju (vārdu, uzvārdu, adresi, tālruņa numuru un e-pasta adresi) un vēlamo līdzdalības veidu, ja ailē </w:t>
            </w:r>
            <w:r w:rsidR="00387FC9" w:rsidRPr="00B565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A2450" w:rsidRPr="00B565C2"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  <w:r w:rsidR="00387FC9" w:rsidRPr="00B565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 institūcija ir plānojusi vairākas līdzdalības iespējas</w:t>
            </w:r>
          </w:p>
        </w:tc>
      </w:tr>
      <w:tr w:rsidR="005049DB" w:rsidRPr="006A39EC" w14:paraId="7FC86E30" w14:textId="77777777" w:rsidTr="003C43A5">
        <w:tc>
          <w:tcPr>
            <w:tcW w:w="566" w:type="dxa"/>
          </w:tcPr>
          <w:p w14:paraId="7FC86E2D" w14:textId="77777777" w:rsidR="005049DB" w:rsidRPr="00B565C2" w:rsidRDefault="005049DB" w:rsidP="003C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0" w:type="dxa"/>
          </w:tcPr>
          <w:p w14:paraId="7FC86E2E" w14:textId="77777777" w:rsidR="005049DB" w:rsidRPr="00B565C2" w:rsidRDefault="00CC3AE1" w:rsidP="003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51" w:type="dxa"/>
            <w:vAlign w:val="center"/>
          </w:tcPr>
          <w:p w14:paraId="7FC86E2F" w14:textId="5F9C148B" w:rsidR="005049DB" w:rsidRPr="00B565C2" w:rsidRDefault="00410A07" w:rsidP="0038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jebkādu citu informāciju, kas ir institūcijas rīcībā un varētu būt noderīga sabiedrības pārstāvjiem </w:t>
            </w:r>
            <w:r w:rsidR="00B565C2" w:rsidRPr="00B565C2">
              <w:rPr>
                <w:rFonts w:ascii="Times New Roman" w:hAnsi="Times New Roman" w:cs="Times New Roman"/>
                <w:sz w:val="24"/>
                <w:szCs w:val="24"/>
              </w:rPr>
              <w:t>līdzdalības plānošanā</w:t>
            </w:r>
          </w:p>
        </w:tc>
      </w:tr>
      <w:tr w:rsidR="005049DB" w:rsidRPr="006A39EC" w14:paraId="7FC86E34" w14:textId="77777777" w:rsidTr="003C43A5">
        <w:trPr>
          <w:trHeight w:val="509"/>
        </w:trPr>
        <w:tc>
          <w:tcPr>
            <w:tcW w:w="566" w:type="dxa"/>
          </w:tcPr>
          <w:p w14:paraId="7FC86E31" w14:textId="77777777" w:rsidR="005049DB" w:rsidRPr="00B565C2" w:rsidRDefault="005049DB" w:rsidP="003C43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0" w:type="dxa"/>
          </w:tcPr>
          <w:p w14:paraId="7FC86E32" w14:textId="77777777" w:rsidR="005049DB" w:rsidRPr="00B565C2" w:rsidRDefault="00CC3AE1" w:rsidP="003C43A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6251" w:type="dxa"/>
          </w:tcPr>
          <w:p w14:paraId="7FC86E33" w14:textId="6CF0B8FA" w:rsidR="005049DB" w:rsidRPr="00B565C2" w:rsidRDefault="00410A07" w:rsidP="003C43A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 xml:space="preserve">Norāda </w:t>
            </w:r>
            <w:r w:rsidR="00FE3084" w:rsidRPr="00B565C2">
              <w:rPr>
                <w:rFonts w:ascii="Times New Roman" w:hAnsi="Times New Roman" w:cs="Times New Roman"/>
                <w:sz w:val="24"/>
                <w:szCs w:val="24"/>
              </w:rPr>
              <w:t>par dokumenta izstrādi atbildīgās amatpersonas vārdu, uzvārdu, tālruņa numuru un e-pasta adresi</w:t>
            </w:r>
            <w:r w:rsidR="003C43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bookmarkEnd w:id="0"/>
    </w:tbl>
    <w:p w14:paraId="7FC86E35" w14:textId="77777777" w:rsidR="00EE19E9" w:rsidRDefault="00EE19E9" w:rsidP="00387FC9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6E36" w14:textId="018F7153" w:rsidR="006A39EC" w:rsidRPr="00A24915" w:rsidRDefault="00A24915" w:rsidP="003C43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127C9" w:rsidRPr="00A24915">
        <w:rPr>
          <w:rFonts w:ascii="Times New Roman" w:hAnsi="Times New Roman" w:cs="Times New Roman"/>
          <w:sz w:val="28"/>
          <w:szCs w:val="28"/>
        </w:rPr>
        <w:t>Noteikumi stāj</w:t>
      </w:r>
      <w:r w:rsidR="003C43A5">
        <w:rPr>
          <w:rFonts w:ascii="Times New Roman" w:hAnsi="Times New Roman" w:cs="Times New Roman"/>
          <w:sz w:val="28"/>
          <w:szCs w:val="28"/>
        </w:rPr>
        <w:t>a</w:t>
      </w:r>
      <w:r w:rsidR="005127C9" w:rsidRPr="00A24915">
        <w:rPr>
          <w:rFonts w:ascii="Times New Roman" w:hAnsi="Times New Roman" w:cs="Times New Roman"/>
          <w:sz w:val="28"/>
          <w:szCs w:val="28"/>
        </w:rPr>
        <w:t xml:space="preserve">s spēkā </w:t>
      </w:r>
      <w:r w:rsidR="00CC1C77" w:rsidRPr="00A24915">
        <w:rPr>
          <w:rFonts w:ascii="Times New Roman" w:hAnsi="Times New Roman" w:cs="Times New Roman"/>
          <w:sz w:val="28"/>
          <w:szCs w:val="28"/>
        </w:rPr>
        <w:t>2013.gada 1.jūlijā</w:t>
      </w:r>
      <w:r w:rsidR="006F3111" w:rsidRPr="00A249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5CE10A" w14:textId="77777777" w:rsidR="00A24915" w:rsidRDefault="00A24915" w:rsidP="003C43A5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1FEDF" w14:textId="77777777" w:rsidR="00A24915" w:rsidRPr="006A39EC" w:rsidRDefault="00A24915" w:rsidP="00387FC9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6E38" w14:textId="77777777" w:rsidR="00EE19E9" w:rsidRPr="006A39EC" w:rsidRDefault="00EE19E9" w:rsidP="00A24915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>Ministru prezidents</w:t>
      </w:r>
      <w:r w:rsidRPr="006A39EC">
        <w:rPr>
          <w:rFonts w:ascii="Times New Roman" w:hAnsi="Times New Roman" w:cs="Times New Roman"/>
          <w:sz w:val="28"/>
          <w:szCs w:val="28"/>
        </w:rPr>
        <w:tab/>
        <w:t>V.Dombrovskis</w:t>
      </w:r>
    </w:p>
    <w:p w14:paraId="7FC86E39" w14:textId="77777777" w:rsidR="00EE19E9" w:rsidRDefault="00EE19E9" w:rsidP="00387FC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778EFD" w14:textId="77777777" w:rsidR="00B565C2" w:rsidRDefault="00B565C2" w:rsidP="00387FC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C86E3A" w14:textId="77777777" w:rsidR="00EE19E9" w:rsidRPr="006A39EC" w:rsidRDefault="00EE19E9" w:rsidP="00387FC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C86E3B" w14:textId="77777777" w:rsidR="00EE19E9" w:rsidRPr="006A39EC" w:rsidRDefault="00E3646F" w:rsidP="00A24915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J.Bordāns</w:t>
      </w:r>
      <w:proofErr w:type="spellEnd"/>
    </w:p>
    <w:p w14:paraId="7FC86E3C" w14:textId="77777777" w:rsidR="006A39EC" w:rsidRDefault="006A39EC" w:rsidP="00387FC9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6E3E" w14:textId="77777777" w:rsidR="00EE19E9" w:rsidRPr="006A39EC" w:rsidRDefault="00EE19E9" w:rsidP="00387FC9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6E3F" w14:textId="77777777" w:rsidR="00EE19E9" w:rsidRPr="006A39EC" w:rsidRDefault="00EE19E9" w:rsidP="00A2491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>Iesniedzējs:</w:t>
      </w:r>
    </w:p>
    <w:p w14:paraId="7FC86E40" w14:textId="014C3262" w:rsidR="00EE19E9" w:rsidRPr="006A39EC" w:rsidRDefault="00EE19E9" w:rsidP="00A2491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>Ministru prezidents</w:t>
      </w:r>
      <w:r w:rsidR="00A24915" w:rsidRPr="00A249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39EC">
        <w:rPr>
          <w:rFonts w:ascii="Times New Roman" w:hAnsi="Times New Roman" w:cs="Times New Roman"/>
          <w:sz w:val="28"/>
          <w:szCs w:val="28"/>
        </w:rPr>
        <w:t>V.Dombrovskis</w:t>
      </w:r>
    </w:p>
    <w:p w14:paraId="7FC86E41" w14:textId="77777777" w:rsidR="00EE19E9" w:rsidRDefault="00EE19E9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C86E42" w14:textId="77777777" w:rsidR="00E3646F" w:rsidRDefault="00E3646F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A93583" w14:textId="77777777" w:rsidR="00A24915" w:rsidRPr="006A39EC" w:rsidRDefault="00A24915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C86E43" w14:textId="77777777" w:rsidR="00EE19E9" w:rsidRPr="006A39EC" w:rsidRDefault="00EE19E9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>Vizē:</w:t>
      </w:r>
    </w:p>
    <w:p w14:paraId="7FC86E44" w14:textId="63357A7F" w:rsidR="00EE19E9" w:rsidRPr="006A39EC" w:rsidRDefault="00EE19E9" w:rsidP="00A2491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39EC">
        <w:rPr>
          <w:rFonts w:ascii="Times New Roman" w:hAnsi="Times New Roman" w:cs="Times New Roman"/>
          <w:sz w:val="28"/>
          <w:szCs w:val="28"/>
        </w:rPr>
        <w:t>Valsts kancelejas dire</w:t>
      </w:r>
      <w:r w:rsidR="006A39EC">
        <w:rPr>
          <w:rFonts w:ascii="Times New Roman" w:hAnsi="Times New Roman" w:cs="Times New Roman"/>
          <w:sz w:val="28"/>
          <w:szCs w:val="28"/>
        </w:rPr>
        <w:t>ktore</w:t>
      </w:r>
      <w:r w:rsidR="00A24915" w:rsidRPr="00A2491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39EC">
        <w:rPr>
          <w:rFonts w:ascii="Times New Roman" w:hAnsi="Times New Roman" w:cs="Times New Roman"/>
          <w:sz w:val="28"/>
          <w:szCs w:val="28"/>
        </w:rPr>
        <w:t>E.Dreimane</w:t>
      </w:r>
    </w:p>
    <w:p w14:paraId="7FC86E46" w14:textId="77777777" w:rsidR="007E1434" w:rsidRDefault="007E1434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C86E47" w14:textId="77777777" w:rsidR="007E1434" w:rsidRDefault="007E1434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C86E48" w14:textId="77777777" w:rsidR="007E1434" w:rsidRPr="00EE19E9" w:rsidRDefault="007E1434" w:rsidP="00387F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C86E49" w14:textId="77777777" w:rsidR="00EE19E9" w:rsidRPr="00EE19E9" w:rsidRDefault="00BB2395" w:rsidP="00387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CREATEDATE  \@ "yyyy.MM.dd. H:mm"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2012.09.19. 17:22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FC86E4A" w14:textId="61E22D19" w:rsidR="00EE19E9" w:rsidRPr="00EE19E9" w:rsidRDefault="003C43A5" w:rsidP="00387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904</w:t>
      </w:r>
      <w:bookmarkStart w:id="1" w:name="_GoBack"/>
      <w:bookmarkEnd w:id="1"/>
    </w:p>
    <w:p w14:paraId="7FC86E4B" w14:textId="3E2427C4" w:rsidR="00EE19E9" w:rsidRPr="00EE19E9" w:rsidRDefault="00EE19E9" w:rsidP="00387FC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9">
        <w:rPr>
          <w:rFonts w:ascii="Times New Roman" w:hAnsi="Times New Roman" w:cs="Times New Roman"/>
          <w:sz w:val="20"/>
          <w:szCs w:val="20"/>
        </w:rPr>
        <w:t>Legzdiņa-</w:t>
      </w:r>
      <w:proofErr w:type="spellStart"/>
      <w:r w:rsidRPr="00EE19E9">
        <w:rPr>
          <w:rFonts w:ascii="Times New Roman" w:hAnsi="Times New Roman" w:cs="Times New Roman"/>
          <w:sz w:val="20"/>
          <w:szCs w:val="20"/>
        </w:rPr>
        <w:t>Joja</w:t>
      </w:r>
      <w:proofErr w:type="spellEnd"/>
      <w:r w:rsidRPr="00EE19E9">
        <w:rPr>
          <w:rFonts w:ascii="Times New Roman" w:hAnsi="Times New Roman" w:cs="Times New Roman"/>
          <w:sz w:val="20"/>
          <w:szCs w:val="20"/>
        </w:rPr>
        <w:t xml:space="preserve"> 67082904</w:t>
      </w:r>
    </w:p>
    <w:p w14:paraId="7FC86E4C" w14:textId="77777777" w:rsidR="002241C8" w:rsidRPr="0093776D" w:rsidRDefault="003C43A5" w:rsidP="00387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E19E9" w:rsidRPr="00EE19E9">
          <w:rPr>
            <w:rStyle w:val="Hyperlink"/>
            <w:rFonts w:ascii="Times New Roman" w:hAnsi="Times New Roman" w:cs="Times New Roman"/>
            <w:sz w:val="20"/>
            <w:szCs w:val="20"/>
          </w:rPr>
          <w:t>zane.legzdina@mk.gov.lv</w:t>
        </w:r>
      </w:hyperlink>
    </w:p>
    <w:sectPr w:rsidR="002241C8" w:rsidRPr="0093776D" w:rsidSect="00387FC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86E4F" w14:textId="77777777" w:rsidR="004C7C2C" w:rsidRDefault="004C7C2C" w:rsidP="00E2663A">
      <w:pPr>
        <w:spacing w:after="0" w:line="240" w:lineRule="auto"/>
      </w:pPr>
      <w:r>
        <w:separator/>
      </w:r>
    </w:p>
  </w:endnote>
  <w:endnote w:type="continuationSeparator" w:id="0">
    <w:p w14:paraId="7FC86E50" w14:textId="77777777" w:rsidR="004C7C2C" w:rsidRDefault="004C7C2C" w:rsidP="00E2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6E51" w14:textId="183DE2BE" w:rsidR="004C7C2C" w:rsidRPr="00387FC9" w:rsidRDefault="004C7C2C" w:rsidP="00F84A17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18"/>
        <w:szCs w:val="20"/>
        <w:lang w:eastAsia="lv-LV"/>
      </w:rPr>
    </w:pPr>
    <w:r w:rsidRPr="00387FC9">
      <w:rPr>
        <w:rFonts w:ascii="Times New Roman" w:hAnsi="Times New Roman" w:cs="Times New Roman"/>
        <w:sz w:val="18"/>
        <w:szCs w:val="20"/>
      </w:rPr>
      <w:t xml:space="preserve">MKnot_groz_not970_030413; Ministru kabineta noteikumu projekts </w:t>
    </w:r>
    <w:r w:rsidRPr="00387FC9">
      <w:rPr>
        <w:rFonts w:ascii="Times New Roman" w:eastAsia="Times New Roman" w:hAnsi="Times New Roman" w:cs="Times New Roman"/>
        <w:bCs/>
        <w:sz w:val="18"/>
        <w:szCs w:val="20"/>
        <w:lang w:eastAsia="lv-LV"/>
      </w:rPr>
      <w:t>"Grozījumi Ministru kabineta 2009.gada 25.augusta noteikumos Nr.970 "Sabiedrības līdzdalības kārtība attīstības plānošanas procesā""</w:t>
    </w:r>
    <w:r w:rsidR="00387FC9" w:rsidRPr="00387FC9">
      <w:rPr>
        <w:rFonts w:ascii="Times New Roman" w:eastAsia="Times New Roman" w:hAnsi="Times New Roman" w:cs="Times New Roman"/>
        <w:bCs/>
        <w:sz w:val="18"/>
        <w:szCs w:val="20"/>
        <w:lang w:eastAsia="lv-LV"/>
      </w:rPr>
      <w:t xml:space="preserve"> (20235)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183F" w14:textId="77777777" w:rsidR="00387FC9" w:rsidRPr="00387FC9" w:rsidRDefault="00387FC9" w:rsidP="00387FC9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18"/>
        <w:szCs w:val="20"/>
        <w:lang w:eastAsia="lv-LV"/>
      </w:rPr>
    </w:pPr>
    <w:r w:rsidRPr="00387FC9">
      <w:rPr>
        <w:rFonts w:ascii="Times New Roman" w:hAnsi="Times New Roman" w:cs="Times New Roman"/>
        <w:sz w:val="18"/>
        <w:szCs w:val="20"/>
      </w:rPr>
      <w:t xml:space="preserve">MKnot_groz_not970_030413; Ministru kabineta noteikumu projekts </w:t>
    </w:r>
    <w:r w:rsidRPr="00387FC9">
      <w:rPr>
        <w:rFonts w:ascii="Times New Roman" w:eastAsia="Times New Roman" w:hAnsi="Times New Roman" w:cs="Times New Roman"/>
        <w:bCs/>
        <w:sz w:val="18"/>
        <w:szCs w:val="20"/>
        <w:lang w:eastAsia="lv-LV"/>
      </w:rPr>
      <w:t>"Grozījumi Ministru kabineta 2009.gada 25.augusta noteikumos Nr.970 "Sabiedrības līdzdalības kārtība attīstības plānošanas procesā"" (20235)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86E4D" w14:textId="77777777" w:rsidR="004C7C2C" w:rsidRDefault="004C7C2C" w:rsidP="00E2663A">
      <w:pPr>
        <w:spacing w:after="0" w:line="240" w:lineRule="auto"/>
      </w:pPr>
      <w:r>
        <w:separator/>
      </w:r>
    </w:p>
  </w:footnote>
  <w:footnote w:type="continuationSeparator" w:id="0">
    <w:p w14:paraId="7FC86E4E" w14:textId="77777777" w:rsidR="004C7C2C" w:rsidRDefault="004C7C2C" w:rsidP="00E2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3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891185D" w14:textId="3A79F56A" w:rsidR="00387FC9" w:rsidRPr="00387FC9" w:rsidRDefault="00387FC9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87FC9">
          <w:rPr>
            <w:rFonts w:ascii="Times New Roman" w:hAnsi="Times New Roman" w:cs="Times New Roman"/>
            <w:sz w:val="24"/>
          </w:rPr>
          <w:fldChar w:fldCharType="begin"/>
        </w:r>
        <w:r w:rsidRPr="00387F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7FC9">
          <w:rPr>
            <w:rFonts w:ascii="Times New Roman" w:hAnsi="Times New Roman" w:cs="Times New Roman"/>
            <w:sz w:val="24"/>
          </w:rPr>
          <w:fldChar w:fldCharType="separate"/>
        </w:r>
        <w:r w:rsidR="003C43A5">
          <w:rPr>
            <w:rFonts w:ascii="Times New Roman" w:hAnsi="Times New Roman" w:cs="Times New Roman"/>
            <w:noProof/>
            <w:sz w:val="24"/>
          </w:rPr>
          <w:t>4</w:t>
        </w:r>
        <w:r w:rsidRPr="00387F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2699AB7" w14:textId="2873804C" w:rsidR="00387FC9" w:rsidRDefault="00387FC9" w:rsidP="00387FC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C8B3" w14:textId="36F6AAE9" w:rsidR="00387FC9" w:rsidRDefault="00387FC9" w:rsidP="00387FC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F3DBDCE" wp14:editId="17B5DD47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0D9"/>
    <w:multiLevelType w:val="hybridMultilevel"/>
    <w:tmpl w:val="FDBA6F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3AE"/>
    <w:multiLevelType w:val="hybridMultilevel"/>
    <w:tmpl w:val="10D07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CBD"/>
    <w:multiLevelType w:val="hybridMultilevel"/>
    <w:tmpl w:val="17A6C2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F55D9E"/>
    <w:multiLevelType w:val="hybridMultilevel"/>
    <w:tmpl w:val="8B6072E8"/>
    <w:lvl w:ilvl="0" w:tplc="ED1AB7B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26E3"/>
    <w:multiLevelType w:val="hybridMultilevel"/>
    <w:tmpl w:val="2D1E3B66"/>
    <w:lvl w:ilvl="0" w:tplc="ED1AB7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7CBC"/>
    <w:multiLevelType w:val="hybridMultilevel"/>
    <w:tmpl w:val="3A88F43E"/>
    <w:lvl w:ilvl="0" w:tplc="ED1AB7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2E45"/>
    <w:multiLevelType w:val="hybridMultilevel"/>
    <w:tmpl w:val="2158AC4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C5658"/>
    <w:multiLevelType w:val="hybridMultilevel"/>
    <w:tmpl w:val="602270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518"/>
    <w:rsid w:val="00001E52"/>
    <w:rsid w:val="00006261"/>
    <w:rsid w:val="00023711"/>
    <w:rsid w:val="000249A9"/>
    <w:rsid w:val="00024CB7"/>
    <w:rsid w:val="0003510F"/>
    <w:rsid w:val="00043763"/>
    <w:rsid w:val="00046D84"/>
    <w:rsid w:val="000730C9"/>
    <w:rsid w:val="0008354A"/>
    <w:rsid w:val="00084BE4"/>
    <w:rsid w:val="000A4F00"/>
    <w:rsid w:val="000B6443"/>
    <w:rsid w:val="000C6627"/>
    <w:rsid w:val="000E65E4"/>
    <w:rsid w:val="000E7998"/>
    <w:rsid w:val="000F19C4"/>
    <w:rsid w:val="001036BA"/>
    <w:rsid w:val="00105D70"/>
    <w:rsid w:val="0011603A"/>
    <w:rsid w:val="0012310E"/>
    <w:rsid w:val="001266EB"/>
    <w:rsid w:val="0013188E"/>
    <w:rsid w:val="00132B72"/>
    <w:rsid w:val="00133E45"/>
    <w:rsid w:val="00137AD2"/>
    <w:rsid w:val="0015409D"/>
    <w:rsid w:val="00154B4A"/>
    <w:rsid w:val="00164E44"/>
    <w:rsid w:val="0018260F"/>
    <w:rsid w:val="001862E2"/>
    <w:rsid w:val="00187CAC"/>
    <w:rsid w:val="001A2450"/>
    <w:rsid w:val="001A6208"/>
    <w:rsid w:val="001A7BD3"/>
    <w:rsid w:val="001B3418"/>
    <w:rsid w:val="001C474A"/>
    <w:rsid w:val="001C4AD1"/>
    <w:rsid w:val="001D5DA8"/>
    <w:rsid w:val="001E6F39"/>
    <w:rsid w:val="00210715"/>
    <w:rsid w:val="00211E3C"/>
    <w:rsid w:val="002241C8"/>
    <w:rsid w:val="00224416"/>
    <w:rsid w:val="00232518"/>
    <w:rsid w:val="00246030"/>
    <w:rsid w:val="00251AAB"/>
    <w:rsid w:val="002620CA"/>
    <w:rsid w:val="00272FA4"/>
    <w:rsid w:val="00274CEF"/>
    <w:rsid w:val="0028793C"/>
    <w:rsid w:val="00296DEA"/>
    <w:rsid w:val="002C7BC4"/>
    <w:rsid w:val="002D11EE"/>
    <w:rsid w:val="002D5E93"/>
    <w:rsid w:val="002E3FE3"/>
    <w:rsid w:val="002E4894"/>
    <w:rsid w:val="0033240A"/>
    <w:rsid w:val="003369B1"/>
    <w:rsid w:val="00352DF3"/>
    <w:rsid w:val="00354AD5"/>
    <w:rsid w:val="00371C9C"/>
    <w:rsid w:val="00387FC9"/>
    <w:rsid w:val="003C43A5"/>
    <w:rsid w:val="003D25ED"/>
    <w:rsid w:val="003D430B"/>
    <w:rsid w:val="003D4830"/>
    <w:rsid w:val="003E551C"/>
    <w:rsid w:val="003F32E7"/>
    <w:rsid w:val="003F791D"/>
    <w:rsid w:val="0040406E"/>
    <w:rsid w:val="00410A07"/>
    <w:rsid w:val="00425693"/>
    <w:rsid w:val="00427385"/>
    <w:rsid w:val="00480778"/>
    <w:rsid w:val="004816EB"/>
    <w:rsid w:val="0048538F"/>
    <w:rsid w:val="004B4A4C"/>
    <w:rsid w:val="004C7C2C"/>
    <w:rsid w:val="004D51BF"/>
    <w:rsid w:val="004D767B"/>
    <w:rsid w:val="004E15AD"/>
    <w:rsid w:val="004F4EE3"/>
    <w:rsid w:val="00501826"/>
    <w:rsid w:val="005049DB"/>
    <w:rsid w:val="005106A4"/>
    <w:rsid w:val="00512379"/>
    <w:rsid w:val="005127C9"/>
    <w:rsid w:val="00513EA8"/>
    <w:rsid w:val="00515D11"/>
    <w:rsid w:val="0053178C"/>
    <w:rsid w:val="00536709"/>
    <w:rsid w:val="005372E6"/>
    <w:rsid w:val="0054677D"/>
    <w:rsid w:val="00550E0D"/>
    <w:rsid w:val="0055775D"/>
    <w:rsid w:val="005675C0"/>
    <w:rsid w:val="00567799"/>
    <w:rsid w:val="00593E43"/>
    <w:rsid w:val="005A110B"/>
    <w:rsid w:val="005B0621"/>
    <w:rsid w:val="005B397C"/>
    <w:rsid w:val="005C11A5"/>
    <w:rsid w:val="005D401C"/>
    <w:rsid w:val="005E2E1C"/>
    <w:rsid w:val="005F091A"/>
    <w:rsid w:val="005F1417"/>
    <w:rsid w:val="005F6368"/>
    <w:rsid w:val="00613C4C"/>
    <w:rsid w:val="006171E0"/>
    <w:rsid w:val="00624914"/>
    <w:rsid w:val="006264F9"/>
    <w:rsid w:val="00646ABA"/>
    <w:rsid w:val="00672058"/>
    <w:rsid w:val="00676C05"/>
    <w:rsid w:val="00692151"/>
    <w:rsid w:val="006974A1"/>
    <w:rsid w:val="006A39EC"/>
    <w:rsid w:val="006C62EC"/>
    <w:rsid w:val="006F046D"/>
    <w:rsid w:val="006F3111"/>
    <w:rsid w:val="006F57C9"/>
    <w:rsid w:val="007144E8"/>
    <w:rsid w:val="007149DF"/>
    <w:rsid w:val="007318D7"/>
    <w:rsid w:val="00740DB0"/>
    <w:rsid w:val="00747456"/>
    <w:rsid w:val="00784460"/>
    <w:rsid w:val="00793D13"/>
    <w:rsid w:val="007A45C4"/>
    <w:rsid w:val="007A46C6"/>
    <w:rsid w:val="007A682A"/>
    <w:rsid w:val="007A7E59"/>
    <w:rsid w:val="007B0F04"/>
    <w:rsid w:val="007B3557"/>
    <w:rsid w:val="007B6265"/>
    <w:rsid w:val="007E1434"/>
    <w:rsid w:val="007F276E"/>
    <w:rsid w:val="008027E4"/>
    <w:rsid w:val="00803798"/>
    <w:rsid w:val="00820434"/>
    <w:rsid w:val="00823467"/>
    <w:rsid w:val="008349B5"/>
    <w:rsid w:val="008364DB"/>
    <w:rsid w:val="00850880"/>
    <w:rsid w:val="008540AA"/>
    <w:rsid w:val="00856169"/>
    <w:rsid w:val="00870DBA"/>
    <w:rsid w:val="008741DE"/>
    <w:rsid w:val="00875298"/>
    <w:rsid w:val="008A27F2"/>
    <w:rsid w:val="008A458A"/>
    <w:rsid w:val="008B3B3D"/>
    <w:rsid w:val="008B5C47"/>
    <w:rsid w:val="008D3322"/>
    <w:rsid w:val="008F6DB1"/>
    <w:rsid w:val="009245BC"/>
    <w:rsid w:val="00932BB2"/>
    <w:rsid w:val="0093776D"/>
    <w:rsid w:val="0094569A"/>
    <w:rsid w:val="00954493"/>
    <w:rsid w:val="00967C4D"/>
    <w:rsid w:val="0097720C"/>
    <w:rsid w:val="009807D3"/>
    <w:rsid w:val="009830F7"/>
    <w:rsid w:val="0099203C"/>
    <w:rsid w:val="009A2DE9"/>
    <w:rsid w:val="009B7A4C"/>
    <w:rsid w:val="009B7E1C"/>
    <w:rsid w:val="009C2886"/>
    <w:rsid w:val="009C2E6E"/>
    <w:rsid w:val="009D7F8E"/>
    <w:rsid w:val="009F5DC7"/>
    <w:rsid w:val="00A243FF"/>
    <w:rsid w:val="00A24915"/>
    <w:rsid w:val="00A4110A"/>
    <w:rsid w:val="00A574D2"/>
    <w:rsid w:val="00A57905"/>
    <w:rsid w:val="00A67B6C"/>
    <w:rsid w:val="00A83A44"/>
    <w:rsid w:val="00A924E4"/>
    <w:rsid w:val="00AA59A3"/>
    <w:rsid w:val="00AA5B9B"/>
    <w:rsid w:val="00AA5E62"/>
    <w:rsid w:val="00AB1220"/>
    <w:rsid w:val="00AB633F"/>
    <w:rsid w:val="00AC46E0"/>
    <w:rsid w:val="00AC7FA1"/>
    <w:rsid w:val="00AD6CB5"/>
    <w:rsid w:val="00B2480B"/>
    <w:rsid w:val="00B268BE"/>
    <w:rsid w:val="00B33606"/>
    <w:rsid w:val="00B33EEE"/>
    <w:rsid w:val="00B35BE1"/>
    <w:rsid w:val="00B5264A"/>
    <w:rsid w:val="00B565C2"/>
    <w:rsid w:val="00B70F97"/>
    <w:rsid w:val="00B72DF6"/>
    <w:rsid w:val="00B77B62"/>
    <w:rsid w:val="00BA2A02"/>
    <w:rsid w:val="00BA2B78"/>
    <w:rsid w:val="00BB21B2"/>
    <w:rsid w:val="00BB2395"/>
    <w:rsid w:val="00BD1836"/>
    <w:rsid w:val="00BE2862"/>
    <w:rsid w:val="00BE2A3F"/>
    <w:rsid w:val="00C14649"/>
    <w:rsid w:val="00C31ED1"/>
    <w:rsid w:val="00C4048C"/>
    <w:rsid w:val="00C47934"/>
    <w:rsid w:val="00C7209A"/>
    <w:rsid w:val="00C96942"/>
    <w:rsid w:val="00CB6157"/>
    <w:rsid w:val="00CC03D2"/>
    <w:rsid w:val="00CC1C77"/>
    <w:rsid w:val="00CC3AE1"/>
    <w:rsid w:val="00CC60BB"/>
    <w:rsid w:val="00CE6313"/>
    <w:rsid w:val="00CF64D4"/>
    <w:rsid w:val="00CF71A8"/>
    <w:rsid w:val="00D03273"/>
    <w:rsid w:val="00D07AF0"/>
    <w:rsid w:val="00D10D37"/>
    <w:rsid w:val="00D14A6E"/>
    <w:rsid w:val="00D17C25"/>
    <w:rsid w:val="00D34D8C"/>
    <w:rsid w:val="00D44B13"/>
    <w:rsid w:val="00D45290"/>
    <w:rsid w:val="00D51B3E"/>
    <w:rsid w:val="00D70AC8"/>
    <w:rsid w:val="00D827C0"/>
    <w:rsid w:val="00D876E4"/>
    <w:rsid w:val="00D91FD1"/>
    <w:rsid w:val="00D951CD"/>
    <w:rsid w:val="00DA1063"/>
    <w:rsid w:val="00DA3266"/>
    <w:rsid w:val="00DB0BC4"/>
    <w:rsid w:val="00DB0CCD"/>
    <w:rsid w:val="00DC6222"/>
    <w:rsid w:val="00E06695"/>
    <w:rsid w:val="00E2663A"/>
    <w:rsid w:val="00E3646F"/>
    <w:rsid w:val="00E42057"/>
    <w:rsid w:val="00E52D59"/>
    <w:rsid w:val="00E6229D"/>
    <w:rsid w:val="00E624C8"/>
    <w:rsid w:val="00E6328C"/>
    <w:rsid w:val="00E72E16"/>
    <w:rsid w:val="00E85647"/>
    <w:rsid w:val="00E927C0"/>
    <w:rsid w:val="00E92986"/>
    <w:rsid w:val="00EB2D0C"/>
    <w:rsid w:val="00EC40CC"/>
    <w:rsid w:val="00EE19E9"/>
    <w:rsid w:val="00EE47E2"/>
    <w:rsid w:val="00EE73D3"/>
    <w:rsid w:val="00EE7457"/>
    <w:rsid w:val="00F07230"/>
    <w:rsid w:val="00F11313"/>
    <w:rsid w:val="00F175A4"/>
    <w:rsid w:val="00F17660"/>
    <w:rsid w:val="00F30B7C"/>
    <w:rsid w:val="00F34DFA"/>
    <w:rsid w:val="00F63C35"/>
    <w:rsid w:val="00F76339"/>
    <w:rsid w:val="00F77397"/>
    <w:rsid w:val="00F77F27"/>
    <w:rsid w:val="00F835D6"/>
    <w:rsid w:val="00F84A17"/>
    <w:rsid w:val="00F84ECE"/>
    <w:rsid w:val="00F8540D"/>
    <w:rsid w:val="00FB299F"/>
    <w:rsid w:val="00FC2FFC"/>
    <w:rsid w:val="00FC617C"/>
    <w:rsid w:val="00FD155F"/>
    <w:rsid w:val="00FD5382"/>
    <w:rsid w:val="00FD71B4"/>
    <w:rsid w:val="00FE2847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32518"/>
    <w:rPr>
      <w:color w:val="0000FF"/>
      <w:u w:val="single"/>
    </w:rPr>
  </w:style>
  <w:style w:type="paragraph" w:customStyle="1" w:styleId="naislab">
    <w:name w:val="naislab"/>
    <w:basedOn w:val="Normal"/>
    <w:rsid w:val="006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1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3A"/>
  </w:style>
  <w:style w:type="paragraph" w:styleId="Footer">
    <w:name w:val="footer"/>
    <w:basedOn w:val="Normal"/>
    <w:link w:val="FooterChar"/>
    <w:uiPriority w:val="99"/>
    <w:unhideWhenUsed/>
    <w:rsid w:val="00E26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3A"/>
  </w:style>
  <w:style w:type="paragraph" w:customStyle="1" w:styleId="nais1">
    <w:name w:val="nais1"/>
    <w:basedOn w:val="Normal"/>
    <w:rsid w:val="00F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A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2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e.legzdina@mk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197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9082500970&amp;Req=0101032009082500970&amp;Key=0103012008050832769&amp;Hash=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FD89-542D-42EA-B256-CFC5822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projekts</dc:subject>
  <dc:creator>Zane Legzdiņa-Joja</dc:creator>
  <dc:description>zane.legzdina@mk.gov.lv, 67082904</dc:description>
  <cp:lastModifiedBy>Guna Deksne</cp:lastModifiedBy>
  <cp:revision>114</cp:revision>
  <cp:lastPrinted>2013-04-22T08:24:00Z</cp:lastPrinted>
  <dcterms:created xsi:type="dcterms:W3CDTF">2012-09-19T14:22:00Z</dcterms:created>
  <dcterms:modified xsi:type="dcterms:W3CDTF">2013-04-22T08:24:00Z</dcterms:modified>
</cp:coreProperties>
</file>