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87002" w:rsidRDefault="00284427">
      <w:pPr>
        <w:tabs>
          <w:tab w:val="right" w:pos="9071"/>
        </w:tabs>
        <w:rPr>
          <w:szCs w:val="28"/>
        </w:rPr>
      </w:pPr>
      <w:bookmarkStart w:id="0" w:name="_GoBack"/>
      <w:bookmarkEnd w:id="0"/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343B82">
        <w:rPr>
          <w:szCs w:val="28"/>
        </w:rPr>
        <w:t xml:space="preserve">     </w:t>
      </w:r>
      <w:r w:rsidR="0089476F">
        <w:rPr>
          <w:szCs w:val="28"/>
        </w:rPr>
        <w:t xml:space="preserve"> 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2D71" w:rsidRPr="000268E3" w:rsidRDefault="00DB2D71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E777DD" w:rsidRDefault="00625378" w:rsidP="008057E5">
      <w:pPr>
        <w:ind w:left="142" w:firstLine="425"/>
        <w:jc w:val="both"/>
        <w:rPr>
          <w:szCs w:val="28"/>
        </w:rPr>
      </w:pPr>
      <w:r>
        <w:rPr>
          <w:szCs w:val="28"/>
        </w:rPr>
        <w:t>1.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58.punktu piešķirt Ministru kabineta Atzinības rakstu</w:t>
      </w:r>
      <w:r w:rsidR="008057E5">
        <w:rPr>
          <w:szCs w:val="28"/>
        </w:rPr>
        <w:t xml:space="preserve"> </w:t>
      </w:r>
      <w:r w:rsidR="00E777DD">
        <w:rPr>
          <w:szCs w:val="28"/>
        </w:rPr>
        <w:t xml:space="preserve">Latvijas Lauksaimniecības universitātes </w:t>
      </w:r>
      <w:r w:rsidR="008057E5">
        <w:rPr>
          <w:szCs w:val="28"/>
        </w:rPr>
        <w:t>rektoram,</w:t>
      </w:r>
      <w:r w:rsidR="00E777DD" w:rsidRPr="003D065B">
        <w:rPr>
          <w:szCs w:val="28"/>
        </w:rPr>
        <w:t xml:space="preserve"> profesoram inženi</w:t>
      </w:r>
      <w:r w:rsidR="00C2550A">
        <w:rPr>
          <w:szCs w:val="28"/>
        </w:rPr>
        <w:t>erzinātņu doktoram Jurim Skujāna</w:t>
      </w:r>
      <w:r w:rsidR="00E777DD" w:rsidRPr="003D065B">
        <w:rPr>
          <w:szCs w:val="28"/>
        </w:rPr>
        <w:t>m</w:t>
      </w:r>
      <w:r w:rsidR="00E777DD">
        <w:rPr>
          <w:szCs w:val="28"/>
        </w:rPr>
        <w:t xml:space="preserve"> par izcilu ieguldījumu augstākās izglītības un zinātnes attīstībā un augstākās kvalifikācijas jauno speciālistu sagatavošanā.</w:t>
      </w:r>
    </w:p>
    <w:p w:rsidR="008434EB" w:rsidRPr="00343B82" w:rsidRDefault="00B76174" w:rsidP="00E777DD">
      <w:pPr>
        <w:ind w:right="-108" w:firstLine="567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343B82">
        <w:rPr>
          <w:szCs w:val="28"/>
        </w:rPr>
        <w:t xml:space="preserve"> </w:t>
      </w:r>
      <w:r w:rsidR="00E77439" w:rsidRPr="00A57001">
        <w:rPr>
          <w:szCs w:val="28"/>
        </w:rPr>
        <w:t xml:space="preserve"> Atzinības </w:t>
      </w:r>
      <w:r w:rsidR="00781787">
        <w:rPr>
          <w:szCs w:val="28"/>
        </w:rPr>
        <w:t>rakstu J.</w:t>
      </w:r>
      <w:r w:rsidR="00C2550A">
        <w:rPr>
          <w:szCs w:val="28"/>
        </w:rPr>
        <w:t>Skujāna</w:t>
      </w:r>
      <w:r w:rsidR="00E777DD" w:rsidRPr="003D065B">
        <w:rPr>
          <w:szCs w:val="28"/>
        </w:rPr>
        <w:t>m</w:t>
      </w:r>
      <w:r w:rsidR="00E777DD">
        <w:rPr>
          <w:szCs w:val="28"/>
        </w:rPr>
        <w:t xml:space="preserve"> </w:t>
      </w:r>
      <w:r w:rsidR="00343B82" w:rsidRPr="00343B82">
        <w:rPr>
          <w:szCs w:val="28"/>
        </w:rPr>
        <w:t xml:space="preserve">pasniedz </w:t>
      </w:r>
      <w:r w:rsidR="00E777DD">
        <w:rPr>
          <w:szCs w:val="28"/>
        </w:rPr>
        <w:t>zemkopības ministre L.Straujuma</w:t>
      </w:r>
      <w:r w:rsidR="00343B82" w:rsidRPr="00343B82">
        <w:rPr>
          <w:szCs w:val="28"/>
        </w:rPr>
        <w:t>.</w:t>
      </w:r>
    </w:p>
    <w:p w:rsidR="00985687" w:rsidRPr="00343B82" w:rsidRDefault="00985687" w:rsidP="00985687">
      <w:pPr>
        <w:ind w:right="-108" w:firstLine="709"/>
        <w:jc w:val="both"/>
        <w:rPr>
          <w:szCs w:val="28"/>
        </w:rPr>
      </w:pPr>
      <w:r w:rsidRPr="00343B82">
        <w:rPr>
          <w:szCs w:val="28"/>
        </w:rPr>
        <w:t xml:space="preserve"> </w:t>
      </w:r>
    </w:p>
    <w:p w:rsidR="004D4800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:rsidR="00932A1E" w:rsidRPr="000268E3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  <w:t xml:space="preserve">   </w:t>
      </w:r>
      <w:r w:rsidR="00313020">
        <w:tab/>
      </w:r>
      <w:r w:rsidR="00313020">
        <w:tab/>
      </w:r>
      <w:r w:rsidR="00313020">
        <w:tab/>
        <w:t xml:space="preserve">     </w:t>
      </w:r>
      <w:r>
        <w:t>I.Viņķele</w:t>
      </w:r>
    </w:p>
    <w:p w:rsidR="00EC39C4" w:rsidRDefault="00EC39C4" w:rsidP="00313020">
      <w:pPr>
        <w:ind w:right="-108" w:firstLine="709"/>
        <w:jc w:val="both"/>
      </w:pPr>
    </w:p>
    <w:p w:rsidR="00EC39C4" w:rsidRDefault="00EC39C4" w:rsidP="00313020">
      <w:pPr>
        <w:ind w:right="-108" w:firstLine="709"/>
        <w:jc w:val="both"/>
      </w:pPr>
    </w:p>
    <w:p w:rsidR="0078501F" w:rsidRDefault="0078501F" w:rsidP="00C52859">
      <w:pPr>
        <w:ind w:right="-108"/>
        <w:jc w:val="both"/>
        <w:rPr>
          <w:sz w:val="24"/>
          <w:szCs w:val="24"/>
        </w:rPr>
      </w:pPr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EC39C4" w:rsidRPr="0078501F" w:rsidRDefault="00CA6873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EA32B2">
        <w:rPr>
          <w:sz w:val="24"/>
          <w:szCs w:val="24"/>
        </w:rPr>
        <w:t>.05</w:t>
      </w:r>
      <w:r w:rsidR="00EC39C4" w:rsidRPr="0078501F">
        <w:rPr>
          <w:sz w:val="24"/>
          <w:szCs w:val="24"/>
        </w:rPr>
        <w:t>.2012.</w:t>
      </w:r>
    </w:p>
    <w:p w:rsidR="00EC39C4" w:rsidRPr="0078501F" w:rsidRDefault="00EA32B2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Irēna Pļaveniece</w:t>
      </w:r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5" w:rsidRDefault="008057E5">
      <w:r>
        <w:separator/>
      </w:r>
    </w:p>
  </w:endnote>
  <w:endnote w:type="continuationSeparator" w:id="0">
    <w:p w:rsidR="008057E5" w:rsidRDefault="008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E5" w:rsidRPr="00284427" w:rsidRDefault="008057E5" w:rsidP="004118A9">
    <w:pPr>
      <w:pStyle w:val="Footer"/>
      <w:rPr>
        <w:sz w:val="16"/>
        <w:szCs w:val="16"/>
      </w:rPr>
    </w:pPr>
    <w:r>
      <w:rPr>
        <w:sz w:val="16"/>
        <w:szCs w:val="16"/>
      </w:rPr>
      <w:t>MKrik „Par Ministru kabineta Atzinības raksta piešķiršanu”’111010</w:t>
    </w:r>
  </w:p>
  <w:p w:rsidR="008057E5" w:rsidRDefault="00805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E5" w:rsidRPr="003C18E3" w:rsidRDefault="008057E5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BA19A3">
      <w:rPr>
        <w:sz w:val="24"/>
        <w:szCs w:val="24"/>
      </w:rPr>
      <w:t>_23</w:t>
    </w:r>
    <w:r w:rsidR="00781787">
      <w:rPr>
        <w:sz w:val="24"/>
        <w:szCs w:val="24"/>
      </w:rPr>
      <w:t>05</w:t>
    </w:r>
    <w:r>
      <w:rPr>
        <w:sz w:val="24"/>
        <w:szCs w:val="24"/>
      </w:rPr>
      <w:t>12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5" w:rsidRDefault="008057E5">
      <w:r>
        <w:separator/>
      </w:r>
    </w:p>
  </w:footnote>
  <w:footnote w:type="continuationSeparator" w:id="0">
    <w:p w:rsidR="008057E5" w:rsidRDefault="0080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E5" w:rsidRDefault="008057E5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100428"/>
    <w:rsid w:val="00140FB0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C4307"/>
    <w:rsid w:val="002E109B"/>
    <w:rsid w:val="00300BC8"/>
    <w:rsid w:val="00313020"/>
    <w:rsid w:val="00335A4A"/>
    <w:rsid w:val="00341DD3"/>
    <w:rsid w:val="00343B82"/>
    <w:rsid w:val="00343C5E"/>
    <w:rsid w:val="00355C77"/>
    <w:rsid w:val="003815EF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F01A7"/>
    <w:rsid w:val="00705D70"/>
    <w:rsid w:val="0071178A"/>
    <w:rsid w:val="0072602E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8057E5"/>
    <w:rsid w:val="00826277"/>
    <w:rsid w:val="008334E9"/>
    <w:rsid w:val="00834A9D"/>
    <w:rsid w:val="008434EB"/>
    <w:rsid w:val="00862044"/>
    <w:rsid w:val="0086289E"/>
    <w:rsid w:val="00866032"/>
    <w:rsid w:val="00881D0D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3518"/>
    <w:rsid w:val="00914D42"/>
    <w:rsid w:val="00932A1E"/>
    <w:rsid w:val="00935B16"/>
    <w:rsid w:val="00955DD5"/>
    <w:rsid w:val="00980ADB"/>
    <w:rsid w:val="00984A6C"/>
    <w:rsid w:val="00985687"/>
    <w:rsid w:val="00995EFD"/>
    <w:rsid w:val="009A3485"/>
    <w:rsid w:val="009B422C"/>
    <w:rsid w:val="009B792C"/>
    <w:rsid w:val="009C5278"/>
    <w:rsid w:val="009C6D62"/>
    <w:rsid w:val="009E0DE3"/>
    <w:rsid w:val="00A033DD"/>
    <w:rsid w:val="00A16E8F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4E9D"/>
    <w:rsid w:val="00AB60AA"/>
    <w:rsid w:val="00AC2846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A19A3"/>
    <w:rsid w:val="00BB3802"/>
    <w:rsid w:val="00BC15AB"/>
    <w:rsid w:val="00BD7066"/>
    <w:rsid w:val="00BF0F36"/>
    <w:rsid w:val="00BF4513"/>
    <w:rsid w:val="00C01A9D"/>
    <w:rsid w:val="00C03A8B"/>
    <w:rsid w:val="00C236A4"/>
    <w:rsid w:val="00C2550A"/>
    <w:rsid w:val="00C26CA0"/>
    <w:rsid w:val="00C41937"/>
    <w:rsid w:val="00C44A88"/>
    <w:rsid w:val="00C52859"/>
    <w:rsid w:val="00C72C04"/>
    <w:rsid w:val="00C973B7"/>
    <w:rsid w:val="00CA5587"/>
    <w:rsid w:val="00CA6873"/>
    <w:rsid w:val="00CE1F78"/>
    <w:rsid w:val="00D139FD"/>
    <w:rsid w:val="00D3536E"/>
    <w:rsid w:val="00D4175C"/>
    <w:rsid w:val="00D56F80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7053"/>
    <w:rsid w:val="00E96E5D"/>
    <w:rsid w:val="00EA2DB7"/>
    <w:rsid w:val="00EA32B2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31E5-4964-4393-B10D-3C30AD44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</cp:revision>
  <cp:lastPrinted>2012-02-13T09:32:00Z</cp:lastPrinted>
  <dcterms:created xsi:type="dcterms:W3CDTF">2012-05-24T07:38:00Z</dcterms:created>
  <dcterms:modified xsi:type="dcterms:W3CDTF">2012-05-24T07:38:00Z</dcterms:modified>
</cp:coreProperties>
</file>