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5F" w:rsidRDefault="00D0475F" w:rsidP="006A2DAF">
      <w:pPr>
        <w:pStyle w:val="Title"/>
        <w:pBdr>
          <w:bottom w:val="single" w:sz="12" w:space="3" w:color="auto"/>
        </w:pBdr>
        <w:jc w:val="right"/>
        <w:rPr>
          <w:i/>
          <w:iCs/>
          <w:sz w:val="24"/>
          <w:szCs w:val="24"/>
        </w:rPr>
      </w:pPr>
    </w:p>
    <w:p w:rsidR="006A2DAF" w:rsidRPr="006A7994" w:rsidRDefault="006A2DAF" w:rsidP="006A2DAF">
      <w:pPr>
        <w:pStyle w:val="Title"/>
        <w:pBdr>
          <w:bottom w:val="single" w:sz="12" w:space="3" w:color="auto"/>
        </w:pBdr>
        <w:jc w:val="right"/>
        <w:rPr>
          <w:i/>
          <w:iCs/>
          <w:sz w:val="24"/>
          <w:szCs w:val="24"/>
        </w:rPr>
      </w:pPr>
      <w:r w:rsidRPr="006A7994">
        <w:rPr>
          <w:i/>
          <w:iCs/>
          <w:sz w:val="24"/>
          <w:szCs w:val="24"/>
        </w:rPr>
        <w:t>Projekts</w:t>
      </w:r>
    </w:p>
    <w:p w:rsidR="006A2DAF" w:rsidRPr="0056790B" w:rsidRDefault="006A2DAF" w:rsidP="006A2DAF">
      <w:pPr>
        <w:pStyle w:val="Title"/>
        <w:pBdr>
          <w:bottom w:val="single" w:sz="12" w:space="3" w:color="auto"/>
        </w:pBdr>
        <w:rPr>
          <w:sz w:val="26"/>
          <w:szCs w:val="26"/>
        </w:rPr>
      </w:pPr>
      <w:r w:rsidRPr="0056790B">
        <w:rPr>
          <w:sz w:val="26"/>
          <w:szCs w:val="26"/>
        </w:rPr>
        <w:t>MINISTRU KABINETA SĒDES PROTOKOLLĒMUMS</w:t>
      </w:r>
    </w:p>
    <w:p w:rsidR="006A2DAF" w:rsidRPr="0056790B" w:rsidRDefault="006A2DAF" w:rsidP="006A2DAF">
      <w:pPr>
        <w:rPr>
          <w:sz w:val="26"/>
          <w:szCs w:val="26"/>
          <w:lang w:val="lv-LV"/>
        </w:rPr>
      </w:pPr>
    </w:p>
    <w:p w:rsidR="004B6309" w:rsidRDefault="004B6309" w:rsidP="006A2DAF">
      <w:pPr>
        <w:rPr>
          <w:sz w:val="26"/>
          <w:szCs w:val="26"/>
          <w:lang w:val="lv-LV"/>
        </w:rPr>
      </w:pPr>
    </w:p>
    <w:p w:rsidR="00592816" w:rsidRDefault="00592816" w:rsidP="006A2DAF">
      <w:pPr>
        <w:rPr>
          <w:sz w:val="26"/>
          <w:szCs w:val="26"/>
          <w:lang w:val="lv-LV"/>
        </w:rPr>
      </w:pPr>
    </w:p>
    <w:p w:rsidR="006A2DAF" w:rsidRPr="0056790B" w:rsidRDefault="006A2DAF" w:rsidP="006A2DAF">
      <w:pPr>
        <w:rPr>
          <w:sz w:val="26"/>
          <w:szCs w:val="26"/>
          <w:lang w:val="lv-LV"/>
        </w:rPr>
      </w:pPr>
      <w:r w:rsidRPr="0056790B">
        <w:rPr>
          <w:sz w:val="26"/>
          <w:szCs w:val="26"/>
          <w:lang w:val="lv-LV"/>
        </w:rPr>
        <w:t>Rīgā</w:t>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r>
      <w:r w:rsidRPr="0056790B">
        <w:rPr>
          <w:sz w:val="26"/>
          <w:szCs w:val="26"/>
          <w:lang w:val="lv-LV"/>
        </w:rPr>
        <w:tab/>
        <w:t>Nr.</w:t>
      </w:r>
      <w:r w:rsidRPr="0056790B">
        <w:rPr>
          <w:sz w:val="26"/>
          <w:szCs w:val="26"/>
          <w:lang w:val="lv-LV"/>
        </w:rPr>
        <w:tab/>
      </w:r>
      <w:r w:rsidRPr="0056790B">
        <w:rPr>
          <w:sz w:val="26"/>
          <w:szCs w:val="26"/>
          <w:lang w:val="lv-LV"/>
        </w:rPr>
        <w:tab/>
      </w:r>
      <w:r w:rsidRPr="0056790B">
        <w:rPr>
          <w:sz w:val="26"/>
          <w:szCs w:val="26"/>
          <w:lang w:val="lv-LV"/>
        </w:rPr>
        <w:tab/>
      </w:r>
      <w:r w:rsidR="00D94455" w:rsidRPr="0056790B">
        <w:rPr>
          <w:sz w:val="26"/>
          <w:szCs w:val="26"/>
          <w:lang w:val="lv-LV"/>
        </w:rPr>
        <w:t>2012</w:t>
      </w:r>
      <w:r w:rsidRPr="0056790B">
        <w:rPr>
          <w:sz w:val="26"/>
          <w:szCs w:val="26"/>
          <w:lang w:val="lv-LV"/>
        </w:rPr>
        <w:t>.gada    .______</w:t>
      </w:r>
    </w:p>
    <w:p w:rsidR="006A2DAF" w:rsidRDefault="006A2DAF" w:rsidP="006A2DAF">
      <w:pPr>
        <w:jc w:val="both"/>
        <w:rPr>
          <w:sz w:val="26"/>
          <w:szCs w:val="26"/>
          <w:lang w:val="lv-LV"/>
        </w:rPr>
      </w:pPr>
    </w:p>
    <w:p w:rsidR="00592816" w:rsidRPr="0056790B" w:rsidRDefault="00592816" w:rsidP="006A2DAF">
      <w:pPr>
        <w:jc w:val="both"/>
        <w:rPr>
          <w:sz w:val="26"/>
          <w:szCs w:val="26"/>
          <w:lang w:val="lv-LV"/>
        </w:rPr>
      </w:pPr>
    </w:p>
    <w:p w:rsidR="006A2DAF" w:rsidRPr="0056790B" w:rsidRDefault="006A2DAF" w:rsidP="006A2DAF">
      <w:pPr>
        <w:jc w:val="center"/>
        <w:rPr>
          <w:sz w:val="26"/>
          <w:szCs w:val="26"/>
          <w:lang w:val="lv-LV"/>
        </w:rPr>
      </w:pPr>
      <w:r w:rsidRPr="0056790B">
        <w:rPr>
          <w:sz w:val="26"/>
          <w:szCs w:val="26"/>
          <w:lang w:val="lv-LV"/>
        </w:rPr>
        <w:t>.§</w:t>
      </w:r>
    </w:p>
    <w:p w:rsidR="00D0475F" w:rsidRPr="006B6088" w:rsidRDefault="00D0475F" w:rsidP="009115FB">
      <w:pPr>
        <w:widowControl/>
        <w:jc w:val="center"/>
        <w:rPr>
          <w:b/>
          <w:szCs w:val="28"/>
          <w:lang w:val="lv-LV"/>
        </w:rPr>
      </w:pPr>
    </w:p>
    <w:p w:rsidR="004B6309" w:rsidRDefault="004B6309" w:rsidP="00360A08">
      <w:pPr>
        <w:jc w:val="center"/>
        <w:rPr>
          <w:b/>
          <w:sz w:val="26"/>
          <w:szCs w:val="26"/>
          <w:lang w:val="lv-LV"/>
        </w:rPr>
      </w:pPr>
    </w:p>
    <w:p w:rsidR="00360A08" w:rsidRPr="006B6088" w:rsidRDefault="005D332D" w:rsidP="00360A08">
      <w:pPr>
        <w:jc w:val="center"/>
        <w:rPr>
          <w:b/>
          <w:sz w:val="26"/>
          <w:szCs w:val="26"/>
          <w:lang w:val="lv-LV"/>
        </w:rPr>
      </w:pPr>
      <w:r w:rsidRPr="006B6088">
        <w:rPr>
          <w:b/>
          <w:sz w:val="26"/>
          <w:szCs w:val="26"/>
          <w:lang w:val="lv-LV"/>
        </w:rPr>
        <w:t xml:space="preserve">Par </w:t>
      </w:r>
      <w:r w:rsidR="00360A08" w:rsidRPr="006B6088">
        <w:rPr>
          <w:b/>
          <w:sz w:val="26"/>
          <w:szCs w:val="26"/>
          <w:lang w:val="lv-LV"/>
        </w:rPr>
        <w:t xml:space="preserve">Informatīvo ziņojumu par sabiedrības saliedēšanu, </w:t>
      </w:r>
      <w:r w:rsidR="00360A08" w:rsidRPr="006B6088">
        <w:rPr>
          <w:b/>
          <w:sz w:val="26"/>
          <w:szCs w:val="26"/>
          <w:lang w:val="lv-LV"/>
        </w:rPr>
        <w:br/>
        <w:t>nacionālās identitātes un valsts valodas pozīcijas nostiprināšanu</w:t>
      </w:r>
    </w:p>
    <w:p w:rsidR="005D332D" w:rsidRPr="006B6088" w:rsidRDefault="005D332D" w:rsidP="0016670C">
      <w:pPr>
        <w:jc w:val="center"/>
        <w:outlineLvl w:val="0"/>
        <w:rPr>
          <w:b/>
          <w:sz w:val="26"/>
          <w:szCs w:val="26"/>
          <w:lang w:val="lv-LV"/>
        </w:rPr>
      </w:pPr>
    </w:p>
    <w:p w:rsidR="0016670C" w:rsidRPr="006B6088" w:rsidRDefault="0016670C" w:rsidP="0016670C">
      <w:pPr>
        <w:jc w:val="center"/>
        <w:outlineLvl w:val="0"/>
        <w:rPr>
          <w:sz w:val="26"/>
          <w:szCs w:val="26"/>
          <w:lang w:val="lv-LV"/>
        </w:rPr>
      </w:pPr>
    </w:p>
    <w:p w:rsidR="0080655D" w:rsidRPr="00360A08" w:rsidRDefault="00352E9B" w:rsidP="00352E9B">
      <w:pPr>
        <w:ind w:firstLine="720"/>
        <w:jc w:val="both"/>
        <w:rPr>
          <w:sz w:val="26"/>
          <w:szCs w:val="26"/>
          <w:lang w:val="lv-LV"/>
        </w:rPr>
      </w:pPr>
      <w:r w:rsidRPr="006B6088">
        <w:rPr>
          <w:sz w:val="26"/>
          <w:szCs w:val="26"/>
          <w:lang w:val="lv-LV"/>
        </w:rPr>
        <w:t xml:space="preserve">1. </w:t>
      </w:r>
      <w:r w:rsidR="00360A08" w:rsidRPr="006B6088">
        <w:rPr>
          <w:sz w:val="26"/>
          <w:szCs w:val="26"/>
          <w:lang w:val="lv-LV"/>
        </w:rPr>
        <w:t xml:space="preserve">Kultūras ministrijai iekļaut </w:t>
      </w:r>
      <w:r w:rsidR="00EB5CF1" w:rsidRPr="006B6088">
        <w:rPr>
          <w:sz w:val="26"/>
          <w:szCs w:val="26"/>
          <w:lang w:val="lv-LV"/>
        </w:rPr>
        <w:t xml:space="preserve">valdībā konceptuāli atbalstītos </w:t>
      </w:r>
      <w:r w:rsidR="00EE6FEA" w:rsidRPr="006B6088">
        <w:rPr>
          <w:sz w:val="26"/>
          <w:szCs w:val="26"/>
          <w:lang w:val="lv-LV"/>
        </w:rPr>
        <w:t>I</w:t>
      </w:r>
      <w:r w:rsidR="00360A08" w:rsidRPr="006B6088">
        <w:rPr>
          <w:sz w:val="26"/>
          <w:szCs w:val="26"/>
          <w:lang w:val="lv-LV"/>
        </w:rPr>
        <w:t>nformatīvā ziņojuma 3.pielikuma pasākumus Nacionālās identitātes, pilsoniskās sabiedrības un integrācijas politikas pamatnostādņu 2012.–2018.gadam ieviešanas Rīcības plānā</w:t>
      </w:r>
      <w:r w:rsidR="00360A08" w:rsidRPr="00360A08">
        <w:rPr>
          <w:sz w:val="26"/>
          <w:szCs w:val="26"/>
          <w:lang w:val="lv-LV"/>
        </w:rPr>
        <w:t xml:space="preserve"> 2012.–2014.gadam</w:t>
      </w:r>
      <w:r w:rsidR="0063474C">
        <w:rPr>
          <w:sz w:val="26"/>
          <w:szCs w:val="26"/>
          <w:lang w:val="lv-LV"/>
        </w:rPr>
        <w:t xml:space="preserve"> un sagatavot </w:t>
      </w:r>
      <w:r w:rsidR="006B6088">
        <w:rPr>
          <w:sz w:val="26"/>
          <w:szCs w:val="26"/>
          <w:lang w:val="lv-LV"/>
        </w:rPr>
        <w:t xml:space="preserve">grozījumus </w:t>
      </w:r>
      <w:r w:rsidR="0063474C">
        <w:rPr>
          <w:sz w:val="26"/>
          <w:szCs w:val="26"/>
          <w:lang w:val="lv-LV"/>
        </w:rPr>
        <w:t xml:space="preserve">iesniegšanai noteiktā kārtībā Ministru kabinetā līdz </w:t>
      </w:r>
      <w:r w:rsidR="006B6088">
        <w:rPr>
          <w:sz w:val="26"/>
          <w:szCs w:val="26"/>
          <w:lang w:val="lv-LV"/>
        </w:rPr>
        <w:t>š.g. 1</w:t>
      </w:r>
      <w:r w:rsidR="00884CF3">
        <w:rPr>
          <w:sz w:val="26"/>
          <w:szCs w:val="26"/>
          <w:lang w:val="lv-LV"/>
        </w:rPr>
        <w:t>.</w:t>
      </w:r>
      <w:r w:rsidR="006B6088">
        <w:rPr>
          <w:sz w:val="26"/>
          <w:szCs w:val="26"/>
          <w:lang w:val="lv-LV"/>
        </w:rPr>
        <w:t> </w:t>
      </w:r>
      <w:r w:rsidR="00884CF3">
        <w:rPr>
          <w:sz w:val="26"/>
          <w:szCs w:val="26"/>
          <w:lang w:val="lv-LV"/>
        </w:rPr>
        <w:t>jūl</w:t>
      </w:r>
      <w:r w:rsidR="0063474C">
        <w:rPr>
          <w:sz w:val="26"/>
          <w:szCs w:val="26"/>
          <w:lang w:val="lv-LV"/>
        </w:rPr>
        <w:t>ijam</w:t>
      </w:r>
      <w:r w:rsidR="00360A08" w:rsidRPr="00360A08">
        <w:rPr>
          <w:sz w:val="26"/>
          <w:szCs w:val="26"/>
          <w:lang w:val="lv-LV"/>
        </w:rPr>
        <w:t>.</w:t>
      </w:r>
    </w:p>
    <w:p w:rsidR="00360A08" w:rsidRPr="00360A08" w:rsidRDefault="00360A08" w:rsidP="00352E9B">
      <w:pPr>
        <w:ind w:firstLine="720"/>
        <w:jc w:val="both"/>
        <w:rPr>
          <w:sz w:val="26"/>
          <w:szCs w:val="26"/>
          <w:lang w:val="lv-LV"/>
        </w:rPr>
      </w:pPr>
    </w:p>
    <w:p w:rsidR="004B6309" w:rsidRDefault="00352E9B" w:rsidP="004B6309">
      <w:pPr>
        <w:pStyle w:val="ListParagraph"/>
        <w:tabs>
          <w:tab w:val="num" w:pos="0"/>
        </w:tabs>
        <w:autoSpaceDE w:val="0"/>
        <w:autoSpaceDN w:val="0"/>
        <w:adjustRightInd w:val="0"/>
        <w:ind w:left="0"/>
        <w:jc w:val="both"/>
        <w:rPr>
          <w:sz w:val="26"/>
          <w:szCs w:val="26"/>
          <w:lang w:val="lv-LV"/>
        </w:rPr>
      </w:pPr>
      <w:r w:rsidRPr="00360A08">
        <w:rPr>
          <w:sz w:val="26"/>
          <w:szCs w:val="26"/>
          <w:lang w:val="lv-LV"/>
        </w:rPr>
        <w:tab/>
      </w:r>
      <w:r w:rsidR="00FA6851" w:rsidRPr="00360A08">
        <w:rPr>
          <w:sz w:val="26"/>
          <w:szCs w:val="26"/>
          <w:lang w:val="lv-LV"/>
        </w:rPr>
        <w:t>2</w:t>
      </w:r>
      <w:r w:rsidRPr="00360A08">
        <w:rPr>
          <w:rStyle w:val="FontStyle26"/>
          <w:lang w:val="lv-LV"/>
        </w:rPr>
        <w:t xml:space="preserve">. </w:t>
      </w:r>
      <w:r w:rsidR="00914CA6" w:rsidRPr="00914CA6">
        <w:rPr>
          <w:sz w:val="26"/>
          <w:szCs w:val="26"/>
          <w:lang w:val="lv-LV"/>
        </w:rPr>
        <w:t>Jautāj</w:t>
      </w:r>
      <w:r w:rsidR="006B6088">
        <w:rPr>
          <w:sz w:val="26"/>
          <w:szCs w:val="26"/>
          <w:lang w:val="lv-LV"/>
        </w:rPr>
        <w:t>umu par finansējuma piešķiršanu</w:t>
      </w:r>
      <w:r w:rsidR="00914CA6" w:rsidRPr="00914CA6">
        <w:rPr>
          <w:sz w:val="26"/>
          <w:szCs w:val="26"/>
          <w:lang w:val="lv-LV"/>
        </w:rPr>
        <w:t xml:space="preserve"> plānotajiem pasākumiem, kurus valdība ir konceptuāli atbalstījusi, lemt </w:t>
      </w:r>
      <w:r w:rsidR="006B6088">
        <w:rPr>
          <w:sz w:val="26"/>
          <w:szCs w:val="26"/>
          <w:lang w:val="lv-LV"/>
        </w:rPr>
        <w:t xml:space="preserve">vienlaicīgi ar grozījumu apstiprināšanu </w:t>
      </w:r>
      <w:r w:rsidR="00914CA6" w:rsidRPr="00914CA6">
        <w:rPr>
          <w:sz w:val="26"/>
          <w:szCs w:val="26"/>
          <w:lang w:val="lv-LV"/>
        </w:rPr>
        <w:t xml:space="preserve">Nacionālās identitātes, pilsoniskās sabiedrības un integrācijas politikas pamatnostādņu 2012.-2018.gadam </w:t>
      </w:r>
      <w:r w:rsidR="00EB5CF1">
        <w:rPr>
          <w:sz w:val="26"/>
          <w:szCs w:val="26"/>
          <w:lang w:val="lv-LV"/>
        </w:rPr>
        <w:t xml:space="preserve">ieviešanas </w:t>
      </w:r>
      <w:r w:rsidR="006B6088">
        <w:rPr>
          <w:sz w:val="26"/>
          <w:szCs w:val="26"/>
          <w:lang w:val="lv-LV"/>
        </w:rPr>
        <w:t>Rīcības plānā 2012.-2014.gadam</w:t>
      </w:r>
      <w:r w:rsidR="00EE6FEA">
        <w:rPr>
          <w:sz w:val="26"/>
          <w:szCs w:val="26"/>
          <w:lang w:val="lv-LV"/>
        </w:rPr>
        <w:t>.</w:t>
      </w:r>
    </w:p>
    <w:p w:rsidR="004B6309" w:rsidRDefault="004B6309" w:rsidP="004B6309">
      <w:pPr>
        <w:pStyle w:val="ListParagraph"/>
        <w:tabs>
          <w:tab w:val="num" w:pos="0"/>
        </w:tabs>
        <w:autoSpaceDE w:val="0"/>
        <w:autoSpaceDN w:val="0"/>
        <w:adjustRightInd w:val="0"/>
        <w:ind w:left="0"/>
        <w:jc w:val="both"/>
        <w:rPr>
          <w:sz w:val="26"/>
          <w:szCs w:val="26"/>
          <w:lang w:val="lv-LV"/>
        </w:rPr>
      </w:pPr>
    </w:p>
    <w:p w:rsidR="00574736" w:rsidRPr="00574736" w:rsidRDefault="00574736" w:rsidP="00574736">
      <w:pPr>
        <w:ind w:firstLine="720"/>
        <w:jc w:val="both"/>
        <w:rPr>
          <w:sz w:val="26"/>
          <w:szCs w:val="26"/>
          <w:lang w:val="lv-LV"/>
        </w:rPr>
      </w:pPr>
      <w:r w:rsidRPr="00574736">
        <w:rPr>
          <w:sz w:val="26"/>
          <w:szCs w:val="26"/>
          <w:lang w:val="lv-LV"/>
        </w:rPr>
        <w:t>3.</w:t>
      </w:r>
      <w:r w:rsidRPr="00574736">
        <w:rPr>
          <w:sz w:val="26"/>
          <w:szCs w:val="26"/>
          <w:lang w:val="lv-LV"/>
        </w:rPr>
        <w:tab/>
        <w:t>Atbalstīt līdzekļu piešķiršanu 203 500 LVL apmērā 2012.gadā no valsts budžeta programmas „Līdzekļi neparedzētiem gadījumiem”, lai nodrošinātu Informatīvā ziņojuma 3.pielikumā iekļauto pasākumu īstenošanu:</w:t>
      </w:r>
    </w:p>
    <w:p w:rsidR="00574736" w:rsidRPr="00574736" w:rsidRDefault="00574736" w:rsidP="00574736">
      <w:pPr>
        <w:pStyle w:val="ListParagraph"/>
        <w:ind w:left="1110"/>
        <w:jc w:val="both"/>
        <w:rPr>
          <w:sz w:val="26"/>
          <w:szCs w:val="26"/>
          <w:lang w:val="lv-LV"/>
        </w:rPr>
      </w:pPr>
    </w:p>
    <w:p w:rsidR="00574736" w:rsidRPr="00574736" w:rsidRDefault="00574736" w:rsidP="00574736">
      <w:pPr>
        <w:ind w:left="709"/>
        <w:jc w:val="both"/>
        <w:rPr>
          <w:sz w:val="26"/>
          <w:szCs w:val="26"/>
          <w:lang w:val="lv-LV"/>
        </w:rPr>
      </w:pPr>
      <w:r w:rsidRPr="00574736">
        <w:rPr>
          <w:sz w:val="26"/>
          <w:szCs w:val="26"/>
          <w:lang w:val="lv-LV"/>
        </w:rPr>
        <w:t>3.1.</w:t>
      </w:r>
      <w:r w:rsidRPr="00574736">
        <w:rPr>
          <w:sz w:val="26"/>
          <w:szCs w:val="26"/>
          <w:lang w:val="lv-LV"/>
        </w:rPr>
        <w:tab/>
        <w:t>Kultūras ministrijai 99 000 LVL apmērā, lai īstenotu:</w:t>
      </w:r>
    </w:p>
    <w:p w:rsidR="00574736" w:rsidRPr="00574736" w:rsidRDefault="00574736" w:rsidP="00574736">
      <w:pPr>
        <w:pStyle w:val="ListParagraph"/>
        <w:numPr>
          <w:ilvl w:val="2"/>
          <w:numId w:val="8"/>
        </w:numPr>
        <w:jc w:val="both"/>
        <w:rPr>
          <w:sz w:val="26"/>
          <w:szCs w:val="26"/>
          <w:lang w:val="lv-LV"/>
        </w:rPr>
      </w:pPr>
      <w:r w:rsidRPr="00574736">
        <w:rPr>
          <w:sz w:val="26"/>
          <w:szCs w:val="26"/>
          <w:lang w:val="lv-LV"/>
        </w:rPr>
        <w:t>1.aktivitātes 8.pasākumu „Lasīšanas veicināšanas programma „Bērnu un jauniešu žūrija” Latvijas pašvaldību publiskajās bibliotēkās, diasporā un mazākumtautību skolās” – 50 000 LVL Latvijas Nacionālajai bibliotēkai;</w:t>
      </w:r>
    </w:p>
    <w:p w:rsidR="00574736" w:rsidRPr="00574736" w:rsidRDefault="00574736" w:rsidP="00574736">
      <w:pPr>
        <w:pStyle w:val="ListParagraph"/>
        <w:numPr>
          <w:ilvl w:val="2"/>
          <w:numId w:val="8"/>
        </w:numPr>
        <w:jc w:val="both"/>
        <w:rPr>
          <w:sz w:val="26"/>
          <w:szCs w:val="26"/>
          <w:lang w:val="lv-LV"/>
        </w:rPr>
      </w:pPr>
      <w:r w:rsidRPr="00574736">
        <w:rPr>
          <w:sz w:val="26"/>
          <w:szCs w:val="26"/>
          <w:lang w:val="lv-LV"/>
        </w:rPr>
        <w:t>5.aktivitātes 3.pasākumu „Atbalsts diasporas latviešu dalībai XXV Vispārējo latviešu Dziesmu un XV Deju svētkos” – 27 000 LVL Kultūrizglītības un nemateriālā mantojuma centram;</w:t>
      </w:r>
    </w:p>
    <w:p w:rsidR="00574736" w:rsidRPr="00574736" w:rsidRDefault="00574736" w:rsidP="00574736">
      <w:pPr>
        <w:pStyle w:val="ListParagraph"/>
        <w:numPr>
          <w:ilvl w:val="2"/>
          <w:numId w:val="8"/>
        </w:numPr>
        <w:jc w:val="both"/>
        <w:rPr>
          <w:sz w:val="26"/>
          <w:szCs w:val="26"/>
          <w:lang w:val="lv-LV"/>
        </w:rPr>
      </w:pPr>
      <w:r w:rsidRPr="00574736">
        <w:rPr>
          <w:sz w:val="26"/>
          <w:szCs w:val="26"/>
          <w:lang w:val="lv-LV"/>
        </w:rPr>
        <w:t>8.aktivitātes 1.pasākumu „Kultūras programma Latgalē” – 22 000 LVL Valsts Kultūrkapitāla fondam.</w:t>
      </w:r>
    </w:p>
    <w:p w:rsidR="00574736" w:rsidRPr="00574736" w:rsidRDefault="00574736" w:rsidP="00574736">
      <w:pPr>
        <w:pStyle w:val="ListParagraph"/>
        <w:ind w:left="1440"/>
        <w:jc w:val="both"/>
        <w:rPr>
          <w:sz w:val="26"/>
          <w:szCs w:val="26"/>
          <w:lang w:val="lv-LV"/>
        </w:rPr>
      </w:pPr>
    </w:p>
    <w:p w:rsidR="00574736" w:rsidRPr="00574736" w:rsidRDefault="00574736" w:rsidP="00574736">
      <w:pPr>
        <w:pStyle w:val="ListParagraph"/>
        <w:numPr>
          <w:ilvl w:val="1"/>
          <w:numId w:val="8"/>
        </w:numPr>
        <w:jc w:val="both"/>
        <w:rPr>
          <w:sz w:val="26"/>
          <w:szCs w:val="26"/>
          <w:lang w:val="lv-LV"/>
        </w:rPr>
      </w:pPr>
      <w:r w:rsidRPr="00574736">
        <w:rPr>
          <w:sz w:val="26"/>
          <w:szCs w:val="26"/>
          <w:lang w:val="lv-LV"/>
        </w:rPr>
        <w:t>Sabiedrības integrācijas fondam 104 500 LVL apmērā, lai īstenotu 1.aktivitātes 9.pasākumu „Latvijas NVO fonda programma sabiedrības saliedēšanai”:</w:t>
      </w:r>
    </w:p>
    <w:p w:rsidR="00574736" w:rsidRPr="00574736" w:rsidRDefault="00574736" w:rsidP="00574736">
      <w:pPr>
        <w:pStyle w:val="ListParagraph"/>
        <w:ind w:left="1440"/>
        <w:jc w:val="both"/>
        <w:rPr>
          <w:sz w:val="26"/>
          <w:szCs w:val="26"/>
          <w:lang w:val="lv-LV"/>
        </w:rPr>
      </w:pPr>
      <w:r w:rsidRPr="00574736">
        <w:rPr>
          <w:sz w:val="26"/>
          <w:szCs w:val="26"/>
          <w:lang w:val="lv-LV"/>
        </w:rPr>
        <w:t>(a)</w:t>
      </w:r>
      <w:r w:rsidRPr="00574736">
        <w:rPr>
          <w:sz w:val="26"/>
          <w:szCs w:val="26"/>
          <w:lang w:val="lv-LV"/>
        </w:rPr>
        <w:tab/>
        <w:t xml:space="preserve">Ārpusskolas pasākumu programma, lai veicinātu sadarbību starp dažādu tautību skolēniem, t.sk. starp ārzemēs dzīvojošiem latviešu </w:t>
      </w:r>
      <w:r w:rsidRPr="00574736">
        <w:rPr>
          <w:sz w:val="26"/>
          <w:szCs w:val="26"/>
          <w:lang w:val="lv-LV"/>
        </w:rPr>
        <w:lastRenderedPageBreak/>
        <w:t>bērniem un jauniešiem.</w:t>
      </w:r>
    </w:p>
    <w:p w:rsidR="00574736" w:rsidRPr="00574736" w:rsidRDefault="00574736" w:rsidP="00574736">
      <w:pPr>
        <w:pStyle w:val="ListParagraph"/>
        <w:ind w:left="1440"/>
        <w:jc w:val="both"/>
        <w:rPr>
          <w:sz w:val="26"/>
          <w:szCs w:val="26"/>
          <w:lang w:val="lv-LV"/>
        </w:rPr>
      </w:pPr>
      <w:r w:rsidRPr="00574736">
        <w:rPr>
          <w:sz w:val="26"/>
          <w:szCs w:val="26"/>
          <w:lang w:val="lv-LV"/>
        </w:rPr>
        <w:t>(b)</w:t>
      </w:r>
      <w:r w:rsidRPr="00574736">
        <w:rPr>
          <w:sz w:val="26"/>
          <w:szCs w:val="26"/>
          <w:lang w:val="lv-LV"/>
        </w:rPr>
        <w:tab/>
        <w:t>Apmaiņas programma latviešu un mazākumtautību bērniem un jauniešiem.</w:t>
      </w:r>
    </w:p>
    <w:p w:rsidR="00574736" w:rsidRPr="00574736" w:rsidRDefault="00574736" w:rsidP="00574736">
      <w:pPr>
        <w:pStyle w:val="ListParagraph"/>
        <w:ind w:left="1110"/>
        <w:jc w:val="both"/>
        <w:rPr>
          <w:sz w:val="26"/>
          <w:szCs w:val="26"/>
          <w:lang w:val="lv-LV"/>
        </w:rPr>
      </w:pPr>
    </w:p>
    <w:p w:rsidR="00CC378A" w:rsidRPr="00574736" w:rsidRDefault="00574736" w:rsidP="00574736">
      <w:pPr>
        <w:ind w:firstLine="720"/>
        <w:jc w:val="both"/>
        <w:rPr>
          <w:rStyle w:val="FontStyle26"/>
          <w:lang w:val="lv-LV"/>
        </w:rPr>
      </w:pPr>
      <w:r w:rsidRPr="00574736">
        <w:rPr>
          <w:sz w:val="26"/>
          <w:szCs w:val="26"/>
          <w:lang w:val="lv-LV"/>
        </w:rPr>
        <w:t>4.</w:t>
      </w:r>
      <w:r w:rsidRPr="00574736">
        <w:rPr>
          <w:sz w:val="26"/>
          <w:szCs w:val="26"/>
          <w:lang w:val="lv-LV"/>
        </w:rPr>
        <w:tab/>
      </w:r>
      <w:r>
        <w:rPr>
          <w:sz w:val="26"/>
          <w:szCs w:val="26"/>
          <w:lang w:val="lv-LV"/>
        </w:rPr>
        <w:t>Kultūras ministrijai un</w:t>
      </w:r>
      <w:r w:rsidRPr="00574736">
        <w:rPr>
          <w:sz w:val="26"/>
          <w:szCs w:val="26"/>
          <w:lang w:val="lv-LV"/>
        </w:rPr>
        <w:t xml:space="preserve"> Sabiedrības integrācijas fondam divu nedēļu laikā normatīvajos aktos, kas reglamentē valsts budžeta līdzekļu piešķiršanas kārtību neparedzētiem gadījumiem, noteiktajā kārtībā iesniegt izskatīšanai Ministru kabineta rīkojuma projektu par finanšu līdzekļu piešķiršanu no valsts budžeta programmas „Līdzekļi neparedzētiem gadījumiem”.</w:t>
      </w:r>
    </w:p>
    <w:p w:rsidR="003A3467" w:rsidRPr="00574736" w:rsidRDefault="003A3467" w:rsidP="00574736">
      <w:pPr>
        <w:tabs>
          <w:tab w:val="left" w:pos="6804"/>
        </w:tabs>
        <w:jc w:val="both"/>
        <w:rPr>
          <w:sz w:val="26"/>
          <w:szCs w:val="26"/>
          <w:lang w:val="lv-LV"/>
        </w:rPr>
      </w:pPr>
    </w:p>
    <w:p w:rsidR="004B6309" w:rsidRPr="00574736" w:rsidRDefault="004B6309" w:rsidP="006A2DAF">
      <w:pPr>
        <w:tabs>
          <w:tab w:val="left" w:pos="6804"/>
        </w:tabs>
        <w:ind w:left="357"/>
        <w:rPr>
          <w:sz w:val="26"/>
          <w:szCs w:val="26"/>
          <w:lang w:val="lv-LV"/>
        </w:rPr>
      </w:pPr>
    </w:p>
    <w:p w:rsidR="00592816" w:rsidRDefault="00592816" w:rsidP="004B6309">
      <w:pPr>
        <w:tabs>
          <w:tab w:val="left" w:pos="6804"/>
        </w:tabs>
        <w:ind w:right="284"/>
        <w:rPr>
          <w:sz w:val="26"/>
          <w:szCs w:val="26"/>
          <w:lang w:val="lv-LV"/>
        </w:rPr>
      </w:pPr>
    </w:p>
    <w:p w:rsidR="006A2DAF" w:rsidRPr="0056790B" w:rsidRDefault="00BB48AF" w:rsidP="004B6309">
      <w:pPr>
        <w:tabs>
          <w:tab w:val="left" w:pos="6804"/>
        </w:tabs>
        <w:ind w:right="284"/>
        <w:rPr>
          <w:sz w:val="26"/>
          <w:szCs w:val="26"/>
          <w:lang w:val="lv-LV"/>
        </w:rPr>
      </w:pPr>
      <w:r w:rsidRPr="0056790B">
        <w:rPr>
          <w:sz w:val="26"/>
          <w:szCs w:val="26"/>
          <w:lang w:val="lv-LV"/>
        </w:rPr>
        <w:t>Ministru prezidents</w:t>
      </w:r>
      <w:r w:rsidRPr="0056790B">
        <w:rPr>
          <w:sz w:val="26"/>
          <w:szCs w:val="26"/>
          <w:lang w:val="lv-LV"/>
        </w:rPr>
        <w:tab/>
        <w:t>V.Dombrovskis</w:t>
      </w:r>
    </w:p>
    <w:p w:rsidR="006A2DAF" w:rsidRPr="0056790B" w:rsidRDefault="006A2DAF" w:rsidP="004B6309">
      <w:pPr>
        <w:tabs>
          <w:tab w:val="left" w:pos="6804"/>
        </w:tabs>
        <w:ind w:right="284"/>
        <w:rPr>
          <w:sz w:val="26"/>
          <w:szCs w:val="26"/>
          <w:lang w:val="lv-LV"/>
        </w:rPr>
      </w:pPr>
    </w:p>
    <w:p w:rsidR="00550649" w:rsidRPr="0056790B" w:rsidRDefault="00550649" w:rsidP="004B6309">
      <w:pPr>
        <w:tabs>
          <w:tab w:val="left" w:pos="6521"/>
        </w:tabs>
        <w:rPr>
          <w:sz w:val="26"/>
          <w:szCs w:val="26"/>
          <w:lang w:val="lv-LV"/>
        </w:rPr>
      </w:pPr>
      <w:r w:rsidRPr="0056790B">
        <w:rPr>
          <w:sz w:val="26"/>
          <w:szCs w:val="26"/>
          <w:lang w:val="lv-LV"/>
        </w:rPr>
        <w:t>Valsts kancelejas direktore</w:t>
      </w:r>
      <w:r w:rsidRPr="0056790B">
        <w:rPr>
          <w:sz w:val="26"/>
          <w:szCs w:val="26"/>
          <w:lang w:val="lv-LV"/>
        </w:rPr>
        <w:tab/>
        <w:t xml:space="preserve">     </w:t>
      </w:r>
      <w:r w:rsidR="004B6309">
        <w:rPr>
          <w:sz w:val="26"/>
          <w:szCs w:val="26"/>
          <w:lang w:val="lv-LV"/>
        </w:rPr>
        <w:tab/>
      </w:r>
      <w:r w:rsidRPr="0056790B">
        <w:rPr>
          <w:sz w:val="26"/>
          <w:szCs w:val="26"/>
          <w:lang w:val="lv-LV"/>
        </w:rPr>
        <w:t>E.Dreimane</w:t>
      </w:r>
    </w:p>
    <w:p w:rsidR="006A2DAF" w:rsidRPr="0056790B" w:rsidRDefault="006A2DAF" w:rsidP="004B6309">
      <w:pPr>
        <w:tabs>
          <w:tab w:val="left" w:pos="6804"/>
        </w:tabs>
        <w:ind w:right="284"/>
        <w:rPr>
          <w:sz w:val="26"/>
          <w:szCs w:val="26"/>
          <w:lang w:val="lv-LV"/>
        </w:rPr>
      </w:pPr>
    </w:p>
    <w:p w:rsidR="006A2DAF" w:rsidRPr="0056790B" w:rsidRDefault="006A2DAF" w:rsidP="004B6309">
      <w:pPr>
        <w:tabs>
          <w:tab w:val="left" w:pos="6804"/>
        </w:tabs>
        <w:ind w:right="284"/>
        <w:rPr>
          <w:sz w:val="26"/>
          <w:szCs w:val="26"/>
          <w:lang w:val="lv-LV"/>
        </w:rPr>
      </w:pPr>
    </w:p>
    <w:p w:rsidR="006A2DAF" w:rsidRPr="0056790B" w:rsidRDefault="00BB48AF" w:rsidP="004B6309">
      <w:pPr>
        <w:tabs>
          <w:tab w:val="left" w:pos="6804"/>
        </w:tabs>
        <w:ind w:right="284"/>
        <w:rPr>
          <w:sz w:val="26"/>
          <w:szCs w:val="26"/>
          <w:lang w:val="lv-LV"/>
        </w:rPr>
      </w:pPr>
      <w:r w:rsidRPr="0056790B">
        <w:rPr>
          <w:sz w:val="26"/>
          <w:szCs w:val="26"/>
          <w:lang w:val="lv-LV"/>
        </w:rPr>
        <w:t>Iesniedzējs:</w:t>
      </w:r>
    </w:p>
    <w:p w:rsidR="0092276A" w:rsidRPr="0056790B" w:rsidRDefault="00360A08" w:rsidP="004B6309">
      <w:pPr>
        <w:tabs>
          <w:tab w:val="left" w:pos="6804"/>
        </w:tabs>
        <w:ind w:right="284"/>
        <w:rPr>
          <w:sz w:val="26"/>
          <w:szCs w:val="26"/>
          <w:lang w:val="lv-LV"/>
        </w:rPr>
      </w:pPr>
      <w:r>
        <w:rPr>
          <w:sz w:val="26"/>
          <w:szCs w:val="26"/>
          <w:lang w:val="lv-LV"/>
        </w:rPr>
        <w:t>Ministru prezidents</w:t>
      </w:r>
      <w:r w:rsidR="00BB48AF" w:rsidRPr="0056790B">
        <w:rPr>
          <w:sz w:val="26"/>
          <w:szCs w:val="26"/>
          <w:lang w:val="lv-LV"/>
        </w:rPr>
        <w:tab/>
      </w:r>
      <w:r>
        <w:rPr>
          <w:sz w:val="26"/>
          <w:szCs w:val="26"/>
          <w:lang w:val="lv-LV"/>
        </w:rPr>
        <w:t>V.Dombrovskis</w:t>
      </w:r>
    </w:p>
    <w:p w:rsidR="0092276A" w:rsidRPr="0056790B" w:rsidRDefault="0092276A" w:rsidP="004B6309">
      <w:pPr>
        <w:ind w:right="284" w:firstLine="360"/>
        <w:rPr>
          <w:sz w:val="26"/>
          <w:szCs w:val="26"/>
          <w:lang w:val="lv-LV"/>
        </w:rPr>
      </w:pPr>
    </w:p>
    <w:p w:rsidR="00360A08" w:rsidRDefault="00360A08" w:rsidP="004B6309">
      <w:pPr>
        <w:pStyle w:val="Header"/>
        <w:ind w:right="284"/>
        <w:rPr>
          <w:sz w:val="26"/>
          <w:szCs w:val="26"/>
          <w:lang w:val="en-US"/>
        </w:rPr>
      </w:pPr>
    </w:p>
    <w:p w:rsidR="00360A08" w:rsidRPr="00360A08" w:rsidRDefault="00360A08" w:rsidP="004B6309">
      <w:pPr>
        <w:pStyle w:val="Header"/>
        <w:ind w:right="284"/>
        <w:rPr>
          <w:sz w:val="26"/>
          <w:szCs w:val="26"/>
          <w:lang w:val="en-US"/>
        </w:rPr>
      </w:pPr>
      <w:proofErr w:type="spellStart"/>
      <w:r w:rsidRPr="00360A08">
        <w:rPr>
          <w:sz w:val="26"/>
          <w:szCs w:val="26"/>
          <w:lang w:val="en-US"/>
        </w:rPr>
        <w:t>Vīzē</w:t>
      </w:r>
      <w:proofErr w:type="spellEnd"/>
      <w:r w:rsidRPr="00360A08">
        <w:rPr>
          <w:sz w:val="26"/>
          <w:szCs w:val="26"/>
          <w:lang w:val="en-US"/>
        </w:rPr>
        <w:t>:</w:t>
      </w:r>
    </w:p>
    <w:p w:rsidR="00360A08" w:rsidRPr="00360A08" w:rsidRDefault="00360A08" w:rsidP="004B6309">
      <w:pPr>
        <w:pStyle w:val="Header"/>
        <w:tabs>
          <w:tab w:val="clear" w:pos="8306"/>
          <w:tab w:val="right" w:pos="8505"/>
        </w:tabs>
        <w:ind w:right="284"/>
        <w:rPr>
          <w:sz w:val="26"/>
          <w:szCs w:val="26"/>
          <w:lang w:val="en-US"/>
        </w:rPr>
      </w:pPr>
      <w:proofErr w:type="spellStart"/>
      <w:r w:rsidRPr="00360A08">
        <w:rPr>
          <w:sz w:val="26"/>
          <w:szCs w:val="26"/>
          <w:lang w:val="en-US"/>
        </w:rPr>
        <w:t>Pārresoru</w:t>
      </w:r>
      <w:proofErr w:type="spellEnd"/>
      <w:r w:rsidRPr="00360A08">
        <w:rPr>
          <w:sz w:val="26"/>
          <w:szCs w:val="26"/>
          <w:lang w:val="en-US"/>
        </w:rPr>
        <w:t xml:space="preserve"> </w:t>
      </w:r>
      <w:proofErr w:type="spellStart"/>
      <w:r w:rsidR="005A1A7F">
        <w:rPr>
          <w:sz w:val="26"/>
          <w:szCs w:val="26"/>
          <w:lang w:val="en-US"/>
        </w:rPr>
        <w:t>koordinācijas</w:t>
      </w:r>
      <w:proofErr w:type="spellEnd"/>
      <w:r w:rsidR="005A1A7F">
        <w:rPr>
          <w:sz w:val="26"/>
          <w:szCs w:val="26"/>
          <w:lang w:val="en-US"/>
        </w:rPr>
        <w:t xml:space="preserve"> </w:t>
      </w:r>
      <w:proofErr w:type="spellStart"/>
      <w:r w:rsidR="005A1A7F">
        <w:rPr>
          <w:sz w:val="26"/>
          <w:szCs w:val="26"/>
          <w:lang w:val="en-US"/>
        </w:rPr>
        <w:t>centra</w:t>
      </w:r>
      <w:proofErr w:type="spellEnd"/>
      <w:r w:rsidR="005A1A7F">
        <w:rPr>
          <w:sz w:val="26"/>
          <w:szCs w:val="26"/>
          <w:lang w:val="en-US"/>
        </w:rPr>
        <w:t xml:space="preserve"> </w:t>
      </w:r>
      <w:r w:rsidR="005A1A7F">
        <w:rPr>
          <w:sz w:val="26"/>
          <w:szCs w:val="26"/>
          <w:lang w:val="en-US"/>
        </w:rPr>
        <w:br/>
      </w:r>
      <w:proofErr w:type="spellStart"/>
      <w:r w:rsidR="005A1A7F">
        <w:rPr>
          <w:sz w:val="26"/>
          <w:szCs w:val="26"/>
          <w:lang w:val="en-US"/>
        </w:rPr>
        <w:t>vadītāja</w:t>
      </w:r>
      <w:proofErr w:type="spellEnd"/>
      <w:r w:rsidR="005A1A7F">
        <w:rPr>
          <w:sz w:val="26"/>
          <w:szCs w:val="26"/>
          <w:lang w:val="en-US"/>
        </w:rPr>
        <w:t xml:space="preserve"> </w:t>
      </w:r>
      <w:proofErr w:type="spellStart"/>
      <w:r w:rsidR="005A1A7F">
        <w:rPr>
          <w:sz w:val="26"/>
          <w:szCs w:val="26"/>
          <w:lang w:val="en-US"/>
        </w:rPr>
        <w:t>vietniece</w:t>
      </w:r>
      <w:proofErr w:type="spellEnd"/>
      <w:r w:rsidRPr="00360A08">
        <w:rPr>
          <w:sz w:val="26"/>
          <w:szCs w:val="26"/>
          <w:lang w:val="en-US"/>
        </w:rPr>
        <w:tab/>
      </w:r>
      <w:r w:rsidRPr="00360A08">
        <w:rPr>
          <w:sz w:val="26"/>
          <w:szCs w:val="26"/>
          <w:lang w:val="en-US"/>
        </w:rPr>
        <w:tab/>
      </w:r>
      <w:proofErr w:type="spellStart"/>
      <w:r w:rsidR="005A1A7F">
        <w:rPr>
          <w:sz w:val="26"/>
          <w:szCs w:val="26"/>
          <w:lang w:val="en-US"/>
        </w:rPr>
        <w:t>Rudīte</w:t>
      </w:r>
      <w:proofErr w:type="spellEnd"/>
      <w:r w:rsidR="005A1A7F">
        <w:rPr>
          <w:sz w:val="26"/>
          <w:szCs w:val="26"/>
          <w:lang w:val="en-US"/>
        </w:rPr>
        <w:t xml:space="preserve"> Osvalde</w:t>
      </w:r>
    </w:p>
    <w:p w:rsidR="00360A08" w:rsidRPr="00360A08" w:rsidRDefault="00360A08" w:rsidP="004B6309">
      <w:pPr>
        <w:pStyle w:val="Title"/>
        <w:spacing w:before="120"/>
        <w:ind w:left="426" w:right="284"/>
        <w:jc w:val="both"/>
        <w:rPr>
          <w:b/>
          <w:sz w:val="26"/>
          <w:szCs w:val="26"/>
        </w:rPr>
      </w:pPr>
    </w:p>
    <w:p w:rsidR="00360A08" w:rsidRDefault="00360A08" w:rsidP="00360A08">
      <w:pPr>
        <w:pStyle w:val="Title"/>
        <w:spacing w:before="120"/>
        <w:jc w:val="both"/>
        <w:rPr>
          <w:b/>
          <w:sz w:val="20"/>
        </w:rPr>
      </w:pPr>
    </w:p>
    <w:p w:rsidR="00360A08" w:rsidRDefault="00360A08" w:rsidP="00360A08">
      <w:pPr>
        <w:pStyle w:val="Title"/>
        <w:spacing w:before="120"/>
        <w:jc w:val="both"/>
        <w:rPr>
          <w:b/>
          <w:sz w:val="20"/>
        </w:rPr>
      </w:pPr>
    </w:p>
    <w:p w:rsidR="00360A08" w:rsidRPr="004465D1" w:rsidRDefault="00360A08" w:rsidP="00360A08">
      <w:pPr>
        <w:pStyle w:val="Title"/>
        <w:spacing w:before="120"/>
        <w:jc w:val="both"/>
        <w:rPr>
          <w:b/>
          <w:sz w:val="20"/>
        </w:rPr>
      </w:pPr>
    </w:p>
    <w:p w:rsidR="004B6309" w:rsidRDefault="004B6309" w:rsidP="004B6309">
      <w:pPr>
        <w:jc w:val="both"/>
        <w:rPr>
          <w:sz w:val="20"/>
        </w:rPr>
      </w:pPr>
    </w:p>
    <w:p w:rsidR="00360A08" w:rsidRPr="004465D1" w:rsidRDefault="00E40823" w:rsidP="004B6309">
      <w:pPr>
        <w:jc w:val="both"/>
        <w:rPr>
          <w:sz w:val="20"/>
        </w:rPr>
      </w:pPr>
      <w:r w:rsidRPr="004465D1">
        <w:rPr>
          <w:sz w:val="20"/>
        </w:rPr>
        <w:fldChar w:fldCharType="begin"/>
      </w:r>
      <w:r w:rsidR="00360A08" w:rsidRPr="004465D1">
        <w:rPr>
          <w:sz w:val="20"/>
        </w:rPr>
        <w:instrText xml:space="preserve"> DATE  \@ "dd.MM.yyyy H:mm"  \* MERGEFORMAT </w:instrText>
      </w:r>
      <w:r w:rsidRPr="004465D1">
        <w:rPr>
          <w:sz w:val="20"/>
        </w:rPr>
        <w:fldChar w:fldCharType="separate"/>
      </w:r>
      <w:r w:rsidR="005A1A7F">
        <w:rPr>
          <w:noProof/>
          <w:sz w:val="20"/>
        </w:rPr>
        <w:t>28.05.2012 16:00</w:t>
      </w:r>
      <w:r w:rsidRPr="004465D1">
        <w:rPr>
          <w:sz w:val="20"/>
        </w:rPr>
        <w:fldChar w:fldCharType="end"/>
      </w:r>
    </w:p>
    <w:p w:rsidR="00360A08" w:rsidRPr="0063474C" w:rsidRDefault="005A1A7F" w:rsidP="004B6309">
      <w:pPr>
        <w:jc w:val="both"/>
        <w:rPr>
          <w:sz w:val="20"/>
        </w:rPr>
      </w:pPr>
      <w:r>
        <w:rPr>
          <w:sz w:val="20"/>
        </w:rPr>
        <w:t>294</w:t>
      </w:r>
      <w:r w:rsidR="00360A08" w:rsidRPr="0063474C">
        <w:rPr>
          <w:sz w:val="20"/>
        </w:rPr>
        <w:tab/>
      </w:r>
      <w:bookmarkStart w:id="0" w:name="OLE_LINK3"/>
      <w:bookmarkStart w:id="1" w:name="OLE_LINK4"/>
    </w:p>
    <w:bookmarkEnd w:id="0"/>
    <w:bookmarkEnd w:id="1"/>
    <w:p w:rsidR="00360A08" w:rsidRPr="004465D1" w:rsidRDefault="00360A08" w:rsidP="004B6309">
      <w:pPr>
        <w:jc w:val="both"/>
        <w:rPr>
          <w:sz w:val="20"/>
        </w:rPr>
      </w:pPr>
      <w:proofErr w:type="spellStart"/>
      <w:r w:rsidRPr="004465D1">
        <w:rPr>
          <w:sz w:val="20"/>
        </w:rPr>
        <w:t>S.Sniķere</w:t>
      </w:r>
      <w:proofErr w:type="spellEnd"/>
      <w:r w:rsidRPr="004465D1">
        <w:rPr>
          <w:sz w:val="20"/>
        </w:rPr>
        <w:t>, 67082992</w:t>
      </w:r>
    </w:p>
    <w:p w:rsidR="00360A08" w:rsidRPr="004465D1" w:rsidRDefault="00360A08" w:rsidP="004B6309">
      <w:pPr>
        <w:jc w:val="both"/>
        <w:rPr>
          <w:sz w:val="20"/>
        </w:rPr>
      </w:pPr>
      <w:r w:rsidRPr="004465D1">
        <w:rPr>
          <w:sz w:val="20"/>
        </w:rPr>
        <w:t>Sigita.snikere@mk.pkc.gov.lv</w:t>
      </w:r>
    </w:p>
    <w:p w:rsidR="00360A08" w:rsidRDefault="00360A08" w:rsidP="00360A08">
      <w:pPr>
        <w:pStyle w:val="Title"/>
        <w:spacing w:before="120"/>
        <w:jc w:val="both"/>
        <w:rPr>
          <w:b/>
          <w:sz w:val="24"/>
          <w:szCs w:val="24"/>
        </w:rPr>
      </w:pPr>
    </w:p>
    <w:p w:rsidR="00726494" w:rsidRPr="006A7994" w:rsidRDefault="00726494" w:rsidP="009115FB">
      <w:pPr>
        <w:tabs>
          <w:tab w:val="left" w:pos="6521"/>
          <w:tab w:val="left" w:pos="6840"/>
        </w:tabs>
        <w:rPr>
          <w:szCs w:val="28"/>
          <w:lang w:val="lv-LV"/>
        </w:rPr>
      </w:pPr>
    </w:p>
    <w:p w:rsidR="00A51666" w:rsidRPr="006B05D4" w:rsidRDefault="00A72B65" w:rsidP="006B05D4">
      <w:pPr>
        <w:tabs>
          <w:tab w:val="left" w:pos="6521"/>
          <w:tab w:val="left" w:pos="6840"/>
        </w:tabs>
        <w:rPr>
          <w:szCs w:val="28"/>
          <w:lang w:val="lv-LV"/>
        </w:rPr>
      </w:pPr>
      <w:r>
        <w:rPr>
          <w:szCs w:val="28"/>
          <w:lang w:val="lv-LV"/>
        </w:rPr>
        <w:t xml:space="preserve"> </w:t>
      </w:r>
    </w:p>
    <w:sectPr w:rsidR="00A51666" w:rsidRPr="006B05D4" w:rsidSect="00A72B65">
      <w:headerReference w:type="default" r:id="rId8"/>
      <w:footerReference w:type="default" r:id="rId9"/>
      <w:footerReference w:type="first" r:id="rId10"/>
      <w:pgSz w:w="11906" w:h="16838" w:code="9"/>
      <w:pgMar w:top="1276" w:right="1274" w:bottom="1440" w:left="1701" w:header="709" w:footer="8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A4" w:rsidRDefault="005C31A4">
      <w:r>
        <w:separator/>
      </w:r>
    </w:p>
  </w:endnote>
  <w:endnote w:type="continuationSeparator" w:id="0">
    <w:p w:rsidR="005C31A4" w:rsidRDefault="005C3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2D" w:rsidRPr="004B6309" w:rsidRDefault="00FD489D" w:rsidP="004B6309">
    <w:pPr>
      <w:jc w:val="both"/>
      <w:rPr>
        <w:sz w:val="20"/>
        <w:lang w:val="lv-LV"/>
      </w:rPr>
    </w:pPr>
    <w:r>
      <w:rPr>
        <w:sz w:val="20"/>
        <w:lang w:val="lv-LV"/>
      </w:rPr>
      <w:t>PKCProt_28</w:t>
    </w:r>
    <w:r w:rsidR="004B6309" w:rsidRPr="004B6309">
      <w:rPr>
        <w:sz w:val="20"/>
        <w:lang w:val="lv-LV"/>
      </w:rPr>
      <w:t xml:space="preserve">052012_salied; Ministru kabineta sēdes </w:t>
    </w:r>
    <w:proofErr w:type="spellStart"/>
    <w:r w:rsidR="004B6309" w:rsidRPr="004B6309">
      <w:rPr>
        <w:sz w:val="20"/>
        <w:lang w:val="lv-LV"/>
      </w:rPr>
      <w:t>protokollēmuma</w:t>
    </w:r>
    <w:proofErr w:type="spellEnd"/>
    <w:r w:rsidR="004B6309" w:rsidRPr="004B6309">
      <w:rPr>
        <w:sz w:val="20"/>
        <w:lang w:val="lv-LV"/>
      </w:rPr>
      <w:t xml:space="preserve"> projekts „Par Informatīvo ziņojumu par sabiedrības saliedēšanu,  nacionālās identitātes un valsts valodas pozīcijas nostiprināšanu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2D" w:rsidRPr="004B6309" w:rsidRDefault="004B6309" w:rsidP="004B6309">
    <w:pPr>
      <w:jc w:val="both"/>
      <w:rPr>
        <w:sz w:val="20"/>
        <w:lang w:val="lv-LV"/>
      </w:rPr>
    </w:pPr>
    <w:r w:rsidRPr="004B6309">
      <w:rPr>
        <w:sz w:val="20"/>
        <w:lang w:val="lv-LV"/>
      </w:rPr>
      <w:t>PKC</w:t>
    </w:r>
    <w:r w:rsidR="00FD489D">
      <w:rPr>
        <w:sz w:val="20"/>
        <w:lang w:val="lv-LV"/>
      </w:rPr>
      <w:t>Prot_28</w:t>
    </w:r>
    <w:r w:rsidR="00360A08" w:rsidRPr="004B6309">
      <w:rPr>
        <w:sz w:val="20"/>
        <w:lang w:val="lv-LV"/>
      </w:rPr>
      <w:t>052012_salied</w:t>
    </w:r>
    <w:r w:rsidR="00CE562D" w:rsidRPr="004B6309">
      <w:rPr>
        <w:sz w:val="20"/>
        <w:lang w:val="lv-LV"/>
      </w:rPr>
      <w:t xml:space="preserve">; Ministru kabineta </w:t>
    </w:r>
    <w:r w:rsidR="00EB4C2F" w:rsidRPr="004B6309">
      <w:rPr>
        <w:sz w:val="20"/>
        <w:lang w:val="lv-LV"/>
      </w:rPr>
      <w:t xml:space="preserve">sēdes </w:t>
    </w:r>
    <w:proofErr w:type="spellStart"/>
    <w:r w:rsidR="00EB4C2F" w:rsidRPr="004B6309">
      <w:rPr>
        <w:sz w:val="20"/>
        <w:lang w:val="lv-LV"/>
      </w:rPr>
      <w:t>protokollēmuma</w:t>
    </w:r>
    <w:proofErr w:type="spellEnd"/>
    <w:r w:rsidR="0063474C" w:rsidRPr="004B6309">
      <w:rPr>
        <w:sz w:val="20"/>
        <w:lang w:val="lv-LV"/>
      </w:rPr>
      <w:t xml:space="preserve"> projekts </w:t>
    </w:r>
    <w:r w:rsidRPr="004B6309">
      <w:rPr>
        <w:sz w:val="20"/>
        <w:lang w:val="lv-LV"/>
      </w:rPr>
      <w:t>„Par Informatīvo ziņojumu par sabiedrības saliedēšanu,  nacionālās identitātes un valsts valodas pozīcijas nostiprināšanu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A4" w:rsidRDefault="005C31A4">
      <w:r>
        <w:separator/>
      </w:r>
    </w:p>
  </w:footnote>
  <w:footnote w:type="continuationSeparator" w:id="0">
    <w:p w:rsidR="005C31A4" w:rsidRDefault="005C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2D" w:rsidRDefault="00E40823">
    <w:pPr>
      <w:pStyle w:val="Header"/>
      <w:jc w:val="center"/>
    </w:pPr>
    <w:r>
      <w:fldChar w:fldCharType="begin"/>
    </w:r>
    <w:r w:rsidR="00CE562D">
      <w:instrText xml:space="preserve"> PAGE   \* MERGEFORMAT </w:instrText>
    </w:r>
    <w:r>
      <w:fldChar w:fldCharType="separate"/>
    </w:r>
    <w:r w:rsidR="005A1A7F">
      <w:rPr>
        <w:noProof/>
      </w:rPr>
      <w:t>2</w:t>
    </w:r>
    <w:r>
      <w:fldChar w:fldCharType="end"/>
    </w:r>
  </w:p>
  <w:p w:rsidR="00CE562D" w:rsidRDefault="00CE5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B1E"/>
    <w:multiLevelType w:val="hybridMultilevel"/>
    <w:tmpl w:val="C10ECAD2"/>
    <w:lvl w:ilvl="0" w:tplc="477CAF1E">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F41466"/>
    <w:multiLevelType w:val="hybridMultilevel"/>
    <w:tmpl w:val="BD8091C4"/>
    <w:lvl w:ilvl="0" w:tplc="E89417F0">
      <w:start w:val="1"/>
      <w:numFmt w:val="decimal"/>
      <w:lvlText w:val="%1)"/>
      <w:lvlJc w:val="left"/>
      <w:pPr>
        <w:ind w:left="1800" w:hanging="360"/>
      </w:pPr>
      <w:rPr>
        <w:rFonts w:hint="default"/>
        <w:u w:val="none"/>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3AA05384"/>
    <w:multiLevelType w:val="multilevel"/>
    <w:tmpl w:val="77381748"/>
    <w:lvl w:ilvl="0">
      <w:start w:val="3"/>
      <w:numFmt w:val="decimal"/>
      <w:lvlText w:val="%1."/>
      <w:lvlJc w:val="left"/>
      <w:pPr>
        <w:ind w:left="111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7">
    <w:nsid w:val="5FA62798"/>
    <w:multiLevelType w:val="hybridMultilevel"/>
    <w:tmpl w:val="983E22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115FB"/>
    <w:rsid w:val="00017242"/>
    <w:rsid w:val="000422CE"/>
    <w:rsid w:val="00066D4A"/>
    <w:rsid w:val="0007158A"/>
    <w:rsid w:val="0008541D"/>
    <w:rsid w:val="00090080"/>
    <w:rsid w:val="00093B04"/>
    <w:rsid w:val="000E0333"/>
    <w:rsid w:val="000F4452"/>
    <w:rsid w:val="000F708C"/>
    <w:rsid w:val="00125B10"/>
    <w:rsid w:val="00133F86"/>
    <w:rsid w:val="0013571C"/>
    <w:rsid w:val="001417B5"/>
    <w:rsid w:val="00155DE8"/>
    <w:rsid w:val="0016670C"/>
    <w:rsid w:val="00167344"/>
    <w:rsid w:val="00170194"/>
    <w:rsid w:val="0017227D"/>
    <w:rsid w:val="00177654"/>
    <w:rsid w:val="0018455E"/>
    <w:rsid w:val="00185D21"/>
    <w:rsid w:val="00191ED4"/>
    <w:rsid w:val="001B3089"/>
    <w:rsid w:val="001C7353"/>
    <w:rsid w:val="001E519D"/>
    <w:rsid w:val="0021412D"/>
    <w:rsid w:val="00222322"/>
    <w:rsid w:val="002335A1"/>
    <w:rsid w:val="00246BA6"/>
    <w:rsid w:val="00264BB1"/>
    <w:rsid w:val="00280A16"/>
    <w:rsid w:val="00281D64"/>
    <w:rsid w:val="002870B4"/>
    <w:rsid w:val="002941E6"/>
    <w:rsid w:val="002975B2"/>
    <w:rsid w:val="002B2308"/>
    <w:rsid w:val="00311314"/>
    <w:rsid w:val="00327E91"/>
    <w:rsid w:val="00335865"/>
    <w:rsid w:val="00352E9B"/>
    <w:rsid w:val="00360A08"/>
    <w:rsid w:val="00360E8F"/>
    <w:rsid w:val="0037357A"/>
    <w:rsid w:val="0037606E"/>
    <w:rsid w:val="0039270B"/>
    <w:rsid w:val="003A3467"/>
    <w:rsid w:val="003B7452"/>
    <w:rsid w:val="003C6544"/>
    <w:rsid w:val="00402047"/>
    <w:rsid w:val="00432046"/>
    <w:rsid w:val="004671B3"/>
    <w:rsid w:val="00482A31"/>
    <w:rsid w:val="00484AAA"/>
    <w:rsid w:val="00485EB9"/>
    <w:rsid w:val="004A725D"/>
    <w:rsid w:val="004B12E1"/>
    <w:rsid w:val="004B6309"/>
    <w:rsid w:val="004B7C80"/>
    <w:rsid w:val="004C20AF"/>
    <w:rsid w:val="004D63E9"/>
    <w:rsid w:val="004E0281"/>
    <w:rsid w:val="004E298E"/>
    <w:rsid w:val="004E6222"/>
    <w:rsid w:val="004F7CD0"/>
    <w:rsid w:val="00522D92"/>
    <w:rsid w:val="0053082E"/>
    <w:rsid w:val="00540B73"/>
    <w:rsid w:val="00543A4C"/>
    <w:rsid w:val="00550649"/>
    <w:rsid w:val="00556F89"/>
    <w:rsid w:val="0056719B"/>
    <w:rsid w:val="0056790B"/>
    <w:rsid w:val="00574736"/>
    <w:rsid w:val="0058343A"/>
    <w:rsid w:val="00583A95"/>
    <w:rsid w:val="0058710C"/>
    <w:rsid w:val="00592816"/>
    <w:rsid w:val="005A101C"/>
    <w:rsid w:val="005A1A7F"/>
    <w:rsid w:val="005A341F"/>
    <w:rsid w:val="005A5869"/>
    <w:rsid w:val="005A68B7"/>
    <w:rsid w:val="005C146B"/>
    <w:rsid w:val="005C31A4"/>
    <w:rsid w:val="005D332D"/>
    <w:rsid w:val="005E6803"/>
    <w:rsid w:val="005F2D96"/>
    <w:rsid w:val="005F35FD"/>
    <w:rsid w:val="00602504"/>
    <w:rsid w:val="00610B61"/>
    <w:rsid w:val="00612BE6"/>
    <w:rsid w:val="0062732B"/>
    <w:rsid w:val="0063295B"/>
    <w:rsid w:val="0063474C"/>
    <w:rsid w:val="0064307B"/>
    <w:rsid w:val="0064655C"/>
    <w:rsid w:val="0068522F"/>
    <w:rsid w:val="006A132D"/>
    <w:rsid w:val="006A2A57"/>
    <w:rsid w:val="006A2B17"/>
    <w:rsid w:val="006A2DAF"/>
    <w:rsid w:val="006A417B"/>
    <w:rsid w:val="006A7994"/>
    <w:rsid w:val="006B05D4"/>
    <w:rsid w:val="006B6088"/>
    <w:rsid w:val="006D4A51"/>
    <w:rsid w:val="006E2B1D"/>
    <w:rsid w:val="0070455A"/>
    <w:rsid w:val="007048A0"/>
    <w:rsid w:val="00713248"/>
    <w:rsid w:val="0071481E"/>
    <w:rsid w:val="00715DE0"/>
    <w:rsid w:val="00726494"/>
    <w:rsid w:val="00752000"/>
    <w:rsid w:val="00756E8A"/>
    <w:rsid w:val="007B3454"/>
    <w:rsid w:val="007B749B"/>
    <w:rsid w:val="007C5319"/>
    <w:rsid w:val="007D7EA6"/>
    <w:rsid w:val="00805AEE"/>
    <w:rsid w:val="0080655D"/>
    <w:rsid w:val="0083103B"/>
    <w:rsid w:val="00850D20"/>
    <w:rsid w:val="008624E5"/>
    <w:rsid w:val="00884CF3"/>
    <w:rsid w:val="008C2F04"/>
    <w:rsid w:val="008C584A"/>
    <w:rsid w:val="008D1B8B"/>
    <w:rsid w:val="008F2F60"/>
    <w:rsid w:val="009115FB"/>
    <w:rsid w:val="00914CA6"/>
    <w:rsid w:val="0092276A"/>
    <w:rsid w:val="00933D38"/>
    <w:rsid w:val="00935F88"/>
    <w:rsid w:val="00942B00"/>
    <w:rsid w:val="00946C20"/>
    <w:rsid w:val="00947D82"/>
    <w:rsid w:val="009518B4"/>
    <w:rsid w:val="00956951"/>
    <w:rsid w:val="00967E35"/>
    <w:rsid w:val="00970CF8"/>
    <w:rsid w:val="009716F6"/>
    <w:rsid w:val="00972BEC"/>
    <w:rsid w:val="009B6056"/>
    <w:rsid w:val="009F226E"/>
    <w:rsid w:val="00A33D87"/>
    <w:rsid w:val="00A51666"/>
    <w:rsid w:val="00A543F7"/>
    <w:rsid w:val="00A72B65"/>
    <w:rsid w:val="00AA0ED2"/>
    <w:rsid w:val="00AB0043"/>
    <w:rsid w:val="00AD7249"/>
    <w:rsid w:val="00AF6ED3"/>
    <w:rsid w:val="00B00B43"/>
    <w:rsid w:val="00B13C90"/>
    <w:rsid w:val="00B14E69"/>
    <w:rsid w:val="00B25DEE"/>
    <w:rsid w:val="00B2642B"/>
    <w:rsid w:val="00B5718A"/>
    <w:rsid w:val="00B65C2A"/>
    <w:rsid w:val="00B665B2"/>
    <w:rsid w:val="00B83CF7"/>
    <w:rsid w:val="00BA7A61"/>
    <w:rsid w:val="00BB48AF"/>
    <w:rsid w:val="00BC3534"/>
    <w:rsid w:val="00BE3930"/>
    <w:rsid w:val="00C11C14"/>
    <w:rsid w:val="00C13368"/>
    <w:rsid w:val="00C20587"/>
    <w:rsid w:val="00C360FF"/>
    <w:rsid w:val="00C45E33"/>
    <w:rsid w:val="00C53DB5"/>
    <w:rsid w:val="00C63E80"/>
    <w:rsid w:val="00C77C4D"/>
    <w:rsid w:val="00C96D82"/>
    <w:rsid w:val="00CC378A"/>
    <w:rsid w:val="00CC6470"/>
    <w:rsid w:val="00CC6654"/>
    <w:rsid w:val="00CD3E41"/>
    <w:rsid w:val="00CE562D"/>
    <w:rsid w:val="00CF0D8E"/>
    <w:rsid w:val="00D0380A"/>
    <w:rsid w:val="00D0475F"/>
    <w:rsid w:val="00D23503"/>
    <w:rsid w:val="00D33A8D"/>
    <w:rsid w:val="00D37618"/>
    <w:rsid w:val="00D727B8"/>
    <w:rsid w:val="00D9016C"/>
    <w:rsid w:val="00D94455"/>
    <w:rsid w:val="00DB2670"/>
    <w:rsid w:val="00DB27D9"/>
    <w:rsid w:val="00E05985"/>
    <w:rsid w:val="00E3584D"/>
    <w:rsid w:val="00E40747"/>
    <w:rsid w:val="00E40823"/>
    <w:rsid w:val="00E4149F"/>
    <w:rsid w:val="00E65ACE"/>
    <w:rsid w:val="00E95016"/>
    <w:rsid w:val="00E97965"/>
    <w:rsid w:val="00EA2ABB"/>
    <w:rsid w:val="00EA6152"/>
    <w:rsid w:val="00EB4C2F"/>
    <w:rsid w:val="00EB5CF1"/>
    <w:rsid w:val="00EC3F7D"/>
    <w:rsid w:val="00ED1C8B"/>
    <w:rsid w:val="00EE48E3"/>
    <w:rsid w:val="00EE6FEA"/>
    <w:rsid w:val="00EE7EB1"/>
    <w:rsid w:val="00EE7F30"/>
    <w:rsid w:val="00EF643A"/>
    <w:rsid w:val="00F0342E"/>
    <w:rsid w:val="00F21CAF"/>
    <w:rsid w:val="00F3622B"/>
    <w:rsid w:val="00F409B1"/>
    <w:rsid w:val="00F445D7"/>
    <w:rsid w:val="00F5398A"/>
    <w:rsid w:val="00F54B91"/>
    <w:rsid w:val="00F608E3"/>
    <w:rsid w:val="00F62183"/>
    <w:rsid w:val="00F62A09"/>
    <w:rsid w:val="00F66761"/>
    <w:rsid w:val="00F706BE"/>
    <w:rsid w:val="00F75095"/>
    <w:rsid w:val="00F877DC"/>
    <w:rsid w:val="00FA187A"/>
    <w:rsid w:val="00FA4DA4"/>
    <w:rsid w:val="00FA6851"/>
    <w:rsid w:val="00FA7313"/>
    <w:rsid w:val="00FB29AD"/>
    <w:rsid w:val="00FC02F8"/>
    <w:rsid w:val="00FD1555"/>
    <w:rsid w:val="00FD35AF"/>
    <w:rsid w:val="00FD48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uiPriority w:val="99"/>
    <w:rsid w:val="009115FB"/>
    <w:pPr>
      <w:tabs>
        <w:tab w:val="center" w:pos="4153"/>
        <w:tab w:val="right" w:pos="8306"/>
      </w:tabs>
    </w:pPr>
  </w:style>
  <w:style w:type="character" w:customStyle="1" w:styleId="HeaderChar">
    <w:name w:val="Header Char"/>
    <w:link w:val="Header"/>
    <w:uiPriority w:val="99"/>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B29AD"/>
    <w:rPr>
      <w:rFonts w:cs="Times New Roman"/>
    </w:rPr>
  </w:style>
  <w:style w:type="paragraph" w:styleId="CommentText">
    <w:name w:val="annotation text"/>
    <w:basedOn w:val="Normal"/>
    <w:link w:val="CommentTextChar"/>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paragraph" w:styleId="CommentSubject">
    <w:name w:val="annotation subject"/>
    <w:basedOn w:val="CommentText"/>
    <w:next w:val="CommentText"/>
    <w:link w:val="CommentSubjectChar"/>
    <w:uiPriority w:val="99"/>
    <w:unhideWhenUsed/>
    <w:rsid w:val="00EE6FEA"/>
    <w:pPr>
      <w:spacing w:after="200"/>
    </w:pPr>
    <w:rPr>
      <w:rFonts w:asciiTheme="minorHAnsi" w:eastAsiaTheme="minorHAnsi" w:hAnsiTheme="minorHAnsi" w:cstheme="minorBidi"/>
      <w:b/>
      <w:bCs/>
      <w:lang w:val="lv-LV"/>
    </w:rPr>
  </w:style>
  <w:style w:type="character" w:customStyle="1" w:styleId="CommentTextChar">
    <w:name w:val="Comment Text Char"/>
    <w:basedOn w:val="DefaultParagraphFont"/>
    <w:link w:val="CommentText"/>
    <w:semiHidden/>
    <w:rsid w:val="00EE6FEA"/>
    <w:rPr>
      <w:rFonts w:eastAsia="Calibri"/>
      <w:lang w:val="en-GB" w:eastAsia="en-US"/>
    </w:rPr>
  </w:style>
  <w:style w:type="character" w:customStyle="1" w:styleId="CommentSubjectChar">
    <w:name w:val="Comment Subject Char"/>
    <w:basedOn w:val="CommentTextChar"/>
    <w:link w:val="CommentSubject"/>
    <w:uiPriority w:val="99"/>
    <w:rsid w:val="00EE6FEA"/>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1637223385">
      <w:bodyDiv w:val="1"/>
      <w:marLeft w:val="0"/>
      <w:marRight w:val="0"/>
      <w:marTop w:val="0"/>
      <w:marBottom w:val="0"/>
      <w:divBdr>
        <w:top w:val="none" w:sz="0" w:space="0" w:color="auto"/>
        <w:left w:val="none" w:sz="0" w:space="0" w:color="auto"/>
        <w:bottom w:val="none" w:sz="0" w:space="0" w:color="auto"/>
        <w:right w:val="none" w:sz="0" w:space="0" w:color="auto"/>
      </w:divBdr>
    </w:div>
    <w:div w:id="1794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271-7E5C-4B44-9565-EE66FFAE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1718</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Manager>Anatolijs Melnis</Manager>
  <Company>IZM</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
  <dc:creator>Sigita Snikere</dc:creator>
  <cp:keywords>Sabiedribas saliedesana</cp:keywords>
  <dc:description>sigita.snikere@mk.pkc.gov.lv</dc:description>
  <cp:lastModifiedBy>Administrators</cp:lastModifiedBy>
  <cp:revision>4</cp:revision>
  <cp:lastPrinted>2012-05-18T13:19:00Z</cp:lastPrinted>
  <dcterms:created xsi:type="dcterms:W3CDTF">2012-05-28T12:22:00Z</dcterms:created>
  <dcterms:modified xsi:type="dcterms:W3CDTF">2012-05-28T13:01:00Z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Parresoru koordinacijas centrs</vt:lpwstr>
  </property>
</Properties>
</file>