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E1" w:rsidRDefault="00F572E1" w:rsidP="00F572E1">
      <w:pPr>
        <w:pStyle w:val="Header"/>
        <w:tabs>
          <w:tab w:val="clear" w:pos="4320"/>
          <w:tab w:val="clear" w:pos="8640"/>
        </w:tabs>
        <w:jc w:val="right"/>
        <w:rPr>
          <w:sz w:val="26"/>
          <w:u w:val="single"/>
          <w:lang w:val="lv-LV"/>
        </w:rPr>
      </w:pPr>
      <w:r w:rsidRPr="00984FCC">
        <w:rPr>
          <w:i/>
          <w:sz w:val="26"/>
          <w:lang w:val="lv-LV"/>
        </w:rPr>
        <w:t>Projekts</w:t>
      </w:r>
    </w:p>
    <w:p w:rsidR="00F572E1" w:rsidRDefault="00F572E1" w:rsidP="00F572E1">
      <w:pPr>
        <w:pStyle w:val="Header"/>
        <w:tabs>
          <w:tab w:val="clear" w:pos="4320"/>
          <w:tab w:val="clear" w:pos="8640"/>
        </w:tabs>
        <w:jc w:val="center"/>
        <w:rPr>
          <w:sz w:val="26"/>
          <w:u w:val="single"/>
          <w:lang w:val="lv-LV"/>
        </w:rPr>
      </w:pPr>
    </w:p>
    <w:p w:rsidR="00F572E1" w:rsidRDefault="00F572E1" w:rsidP="00F572E1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>
        <w:rPr>
          <w:sz w:val="26"/>
          <w:u w:val="single"/>
          <w:lang w:val="lv-LV"/>
        </w:rPr>
        <w:t>LATVIJAS REPUBLIKAS MINISTRU KABINETA SĒDES PROTOKOLLĒMUMS</w:t>
      </w:r>
    </w:p>
    <w:p w:rsidR="00F572E1" w:rsidRDefault="00F572E1" w:rsidP="00F572E1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</w:p>
    <w:p w:rsidR="00F572E1" w:rsidRPr="00BA7AAE" w:rsidRDefault="00F572E1" w:rsidP="00F572E1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  <w:r>
        <w:rPr>
          <w:sz w:val="26"/>
          <w:lang w:val="lv-LV"/>
        </w:rPr>
        <w:t xml:space="preserve">    </w:t>
      </w:r>
    </w:p>
    <w:p w:rsidR="00F572E1" w:rsidRDefault="00F572E1" w:rsidP="00F572E1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  <w:r>
        <w:rPr>
          <w:sz w:val="26"/>
          <w:szCs w:val="28"/>
          <w:lang w:val="lv-LV"/>
        </w:rPr>
        <w:t>Rīgā</w:t>
      </w:r>
      <w:proofErr w:type="gramStart"/>
      <w:r>
        <w:rPr>
          <w:sz w:val="26"/>
          <w:szCs w:val="28"/>
          <w:lang w:val="lv-LV"/>
        </w:rPr>
        <w:t xml:space="preserve">                                                          </w:t>
      </w:r>
      <w:proofErr w:type="gramEnd"/>
      <w:r>
        <w:rPr>
          <w:sz w:val="26"/>
          <w:szCs w:val="28"/>
          <w:lang w:val="lv-LV"/>
        </w:rPr>
        <w:t xml:space="preserve">Nr.                        </w:t>
      </w:r>
      <w:r w:rsidR="004A738A">
        <w:rPr>
          <w:sz w:val="26"/>
          <w:szCs w:val="28"/>
          <w:lang w:val="lv-LV"/>
        </w:rPr>
        <w:t>2013</w:t>
      </w:r>
      <w:r>
        <w:rPr>
          <w:sz w:val="26"/>
          <w:szCs w:val="28"/>
          <w:lang w:val="lv-LV"/>
        </w:rPr>
        <w:t xml:space="preserve">. gada     </w:t>
      </w:r>
      <w:r w:rsidRPr="00CF036A">
        <w:rPr>
          <w:sz w:val="26"/>
          <w:szCs w:val="28"/>
          <w:lang w:val="lv-LV"/>
        </w:rPr>
        <w:t>. </w:t>
      </w:r>
      <w:r w:rsidR="004A738A">
        <w:rPr>
          <w:sz w:val="26"/>
          <w:szCs w:val="28"/>
          <w:lang w:val="lv-LV"/>
        </w:rPr>
        <w:t>februārī</w:t>
      </w:r>
    </w:p>
    <w:p w:rsidR="00F572E1" w:rsidRDefault="00F572E1" w:rsidP="00F572E1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</w:p>
    <w:p w:rsidR="00F572E1" w:rsidRDefault="00F572E1" w:rsidP="00F572E1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>
        <w:rPr>
          <w:sz w:val="26"/>
          <w:lang w:val="lv-LV"/>
        </w:rPr>
        <w:t>. §</w:t>
      </w:r>
    </w:p>
    <w:p w:rsidR="00F572E1" w:rsidRPr="00F572E1" w:rsidRDefault="00F572E1" w:rsidP="00F572E1">
      <w:pPr>
        <w:pStyle w:val="Header"/>
        <w:tabs>
          <w:tab w:val="clear" w:pos="4320"/>
          <w:tab w:val="clear" w:pos="8640"/>
        </w:tabs>
        <w:rPr>
          <w:sz w:val="20"/>
          <w:szCs w:val="20"/>
          <w:lang w:val="lv-LV"/>
        </w:rPr>
      </w:pPr>
      <w:r w:rsidRPr="00F572E1">
        <w:rPr>
          <w:lang w:val="lv-LV"/>
        </w:rPr>
        <w:tab/>
      </w:r>
    </w:p>
    <w:p w:rsidR="00F572E1" w:rsidRPr="006C7CE9" w:rsidRDefault="00F572E1" w:rsidP="00F572E1">
      <w:pPr>
        <w:pStyle w:val="BodyText"/>
        <w:rPr>
          <w:sz w:val="20"/>
        </w:rPr>
      </w:pPr>
    </w:p>
    <w:p w:rsidR="00F572E1" w:rsidRPr="004B5A9A" w:rsidRDefault="00F572E1" w:rsidP="00676AAE">
      <w:pPr>
        <w:pStyle w:val="BodyText"/>
        <w:rPr>
          <w:sz w:val="32"/>
          <w:szCs w:val="32"/>
          <w:lang w:eastAsia="lv-LV"/>
        </w:rPr>
      </w:pPr>
      <w:r w:rsidRPr="004B5A9A">
        <w:rPr>
          <w:sz w:val="32"/>
          <w:szCs w:val="32"/>
          <w:lang w:eastAsia="lv-LV"/>
        </w:rPr>
        <w:t xml:space="preserve">Par </w:t>
      </w:r>
      <w:r w:rsidR="00676AAE" w:rsidRPr="004B5A9A">
        <w:rPr>
          <w:sz w:val="32"/>
          <w:szCs w:val="32"/>
          <w:lang w:eastAsia="lv-LV"/>
        </w:rPr>
        <w:t xml:space="preserve">rīkojuma </w:t>
      </w:r>
      <w:r w:rsidR="004A738A" w:rsidRPr="004B5A9A">
        <w:rPr>
          <w:sz w:val="32"/>
          <w:szCs w:val="32"/>
          <w:lang w:eastAsia="lv-LV"/>
        </w:rPr>
        <w:t xml:space="preserve">projektu </w:t>
      </w:r>
      <w:r w:rsidR="00676AAE" w:rsidRPr="004B5A9A">
        <w:rPr>
          <w:color w:val="000000"/>
          <w:sz w:val="32"/>
          <w:szCs w:val="32"/>
        </w:rPr>
        <w:t>„</w:t>
      </w:r>
      <w:r w:rsidR="00676AAE" w:rsidRPr="004B5A9A">
        <w:rPr>
          <w:bCs/>
          <w:sz w:val="32"/>
          <w:szCs w:val="32"/>
        </w:rPr>
        <w:t>Par finanšu līdzekļu piešķiršanu no valsts budžeta programmas „Līdzekļi neparedzētiem gadījumiem””</w:t>
      </w:r>
    </w:p>
    <w:p w:rsidR="00F572E1" w:rsidRPr="006C7CE9" w:rsidRDefault="00F572E1" w:rsidP="00F572E1">
      <w:pPr>
        <w:pStyle w:val="BodyText"/>
        <w:jc w:val="left"/>
        <w:rPr>
          <w:sz w:val="22"/>
          <w:szCs w:val="22"/>
        </w:rPr>
      </w:pPr>
    </w:p>
    <w:p w:rsidR="00F572E1" w:rsidRDefault="00F572E1" w:rsidP="00F572E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TA- ___________________________________________________________________</w:t>
      </w:r>
    </w:p>
    <w:p w:rsidR="00F572E1" w:rsidRPr="004B5A9A" w:rsidRDefault="00EB142E" w:rsidP="00F572E1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4B5A9A">
        <w:rPr>
          <w:rFonts w:ascii="Times New Roman" w:hAnsi="Times New Roman"/>
          <w:sz w:val="24"/>
          <w:szCs w:val="24"/>
        </w:rPr>
        <w:t>(V. Dombrovskis</w:t>
      </w:r>
      <w:r w:rsidR="00F572E1" w:rsidRPr="004B5A9A">
        <w:rPr>
          <w:rFonts w:ascii="Times New Roman" w:hAnsi="Times New Roman"/>
          <w:sz w:val="24"/>
          <w:szCs w:val="24"/>
        </w:rPr>
        <w:t>)</w:t>
      </w:r>
    </w:p>
    <w:p w:rsidR="00F572E1" w:rsidRPr="00984FCC" w:rsidRDefault="00F572E1" w:rsidP="00F572E1">
      <w:pPr>
        <w:pStyle w:val="BodyText"/>
        <w:jc w:val="both"/>
        <w:rPr>
          <w:b w:val="0"/>
          <w:bCs/>
          <w:szCs w:val="24"/>
        </w:rPr>
      </w:pPr>
    </w:p>
    <w:p w:rsidR="00F572E1" w:rsidRPr="00984FCC" w:rsidRDefault="00F572E1" w:rsidP="00F572E1">
      <w:pPr>
        <w:pStyle w:val="BodyText"/>
        <w:jc w:val="both"/>
        <w:rPr>
          <w:b w:val="0"/>
          <w:bCs/>
          <w:szCs w:val="24"/>
        </w:rPr>
      </w:pPr>
    </w:p>
    <w:p w:rsidR="00F572E1" w:rsidRPr="004B5A9A" w:rsidRDefault="00F572E1" w:rsidP="001B5631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B5A9A">
        <w:rPr>
          <w:sz w:val="28"/>
          <w:szCs w:val="28"/>
        </w:rPr>
        <w:t xml:space="preserve">Atbalstīt iesniegto </w:t>
      </w:r>
      <w:r w:rsidR="00676AAE" w:rsidRPr="004B5A9A">
        <w:rPr>
          <w:sz w:val="28"/>
          <w:szCs w:val="28"/>
        </w:rPr>
        <w:t xml:space="preserve">rīkojuma </w:t>
      </w:r>
      <w:r w:rsidR="001B5631" w:rsidRPr="004B5A9A">
        <w:rPr>
          <w:sz w:val="28"/>
          <w:szCs w:val="28"/>
        </w:rPr>
        <w:t>projektu „</w:t>
      </w:r>
      <w:r w:rsidR="00676AAE" w:rsidRPr="004B5A9A">
        <w:rPr>
          <w:bCs/>
          <w:sz w:val="28"/>
          <w:szCs w:val="28"/>
        </w:rPr>
        <w:t>Par finanšu līdzekļu piešķiršanu no valsts budžeta programmas „Līdzekļi neparedzētiem gadījumiem”</w:t>
      </w:r>
      <w:r w:rsidR="001B5631" w:rsidRPr="004B5A9A">
        <w:rPr>
          <w:sz w:val="28"/>
          <w:szCs w:val="28"/>
        </w:rPr>
        <w:t>”.</w:t>
      </w:r>
    </w:p>
    <w:p w:rsidR="00F572E1" w:rsidRPr="00AB27B1" w:rsidRDefault="00F572E1" w:rsidP="00F572E1">
      <w:pPr>
        <w:jc w:val="both"/>
        <w:rPr>
          <w:color w:val="000000"/>
          <w:sz w:val="28"/>
          <w:szCs w:val="28"/>
        </w:rPr>
      </w:pPr>
    </w:p>
    <w:p w:rsidR="00F572E1" w:rsidRPr="00AB27B1" w:rsidRDefault="004A3F03" w:rsidP="00F572E1">
      <w:pPr>
        <w:numPr>
          <w:ilvl w:val="0"/>
          <w:numId w:val="1"/>
        </w:numPr>
        <w:jc w:val="both"/>
        <w:rPr>
          <w:sz w:val="28"/>
          <w:szCs w:val="28"/>
        </w:rPr>
      </w:pPr>
      <w:r w:rsidRPr="00AB27B1">
        <w:rPr>
          <w:rFonts w:cs="Tahoma"/>
          <w:color w:val="000000"/>
          <w:sz w:val="28"/>
          <w:szCs w:val="28"/>
        </w:rPr>
        <w:t xml:space="preserve">Jautājumu par papildu finansējuma piešķiršanu </w:t>
      </w:r>
      <w:proofErr w:type="spellStart"/>
      <w:r w:rsidRPr="00AB27B1">
        <w:rPr>
          <w:rFonts w:cs="Tahoma"/>
          <w:color w:val="000000"/>
          <w:sz w:val="28"/>
          <w:szCs w:val="28"/>
        </w:rPr>
        <w:t>Pārresoru</w:t>
      </w:r>
      <w:proofErr w:type="spellEnd"/>
      <w:r w:rsidRPr="00AB27B1">
        <w:rPr>
          <w:rFonts w:cs="Tahoma"/>
          <w:color w:val="000000"/>
          <w:sz w:val="28"/>
          <w:szCs w:val="28"/>
        </w:rPr>
        <w:t xml:space="preserve"> koordinācijas centram 2014.gadam un tur</w:t>
      </w:r>
      <w:r w:rsidRPr="00AB27B1">
        <w:rPr>
          <w:rFonts w:cs="Tahoma"/>
          <w:color w:val="000000"/>
          <w:sz w:val="28"/>
          <w:szCs w:val="28"/>
        </w:rPr>
        <w:t>p</w:t>
      </w:r>
      <w:r w:rsidRPr="00AB27B1">
        <w:rPr>
          <w:rFonts w:cs="Tahoma"/>
          <w:color w:val="000000"/>
          <w:sz w:val="28"/>
          <w:szCs w:val="28"/>
        </w:rPr>
        <w:t>mākajiem gadiem komandējumu izdevumiem, personāla kvalifikācijas paaugstināšanai, kā arī kapacitātes stiprināšanai skatīt Ministru kabinetā liku</w:t>
      </w:r>
      <w:r w:rsidRPr="00AB27B1">
        <w:rPr>
          <w:rFonts w:cs="Tahoma"/>
          <w:color w:val="000000"/>
          <w:sz w:val="28"/>
          <w:szCs w:val="28"/>
        </w:rPr>
        <w:t>m</w:t>
      </w:r>
      <w:r w:rsidRPr="00AB27B1">
        <w:rPr>
          <w:rFonts w:cs="Tahoma"/>
          <w:color w:val="000000"/>
          <w:sz w:val="28"/>
          <w:szCs w:val="28"/>
        </w:rPr>
        <w:t>projekta "Par vidēja termiņa budžeta ietvaru 2014., 2015. u</w:t>
      </w:r>
      <w:bookmarkStart w:id="0" w:name="_GoBack"/>
      <w:bookmarkEnd w:id="0"/>
      <w:r w:rsidRPr="00AB27B1">
        <w:rPr>
          <w:rFonts w:cs="Tahoma"/>
          <w:color w:val="000000"/>
          <w:sz w:val="28"/>
          <w:szCs w:val="28"/>
        </w:rPr>
        <w:t>n 2016.gadam" un likumprojekta "Par valsts budžetu 2014.gadam" sagatavošanas procesā kopā ar visu ministriju iesniegtajām jaunajām politikas iniciatīvām."</w:t>
      </w:r>
      <w:r w:rsidR="00676AAE" w:rsidRPr="00AB27B1">
        <w:rPr>
          <w:sz w:val="28"/>
          <w:szCs w:val="28"/>
        </w:rPr>
        <w:t>.</w:t>
      </w:r>
    </w:p>
    <w:p w:rsidR="00676AAE" w:rsidRDefault="00676AAE" w:rsidP="00676AAE">
      <w:pPr>
        <w:pStyle w:val="ListParagraph"/>
        <w:rPr>
          <w:sz w:val="26"/>
          <w:szCs w:val="26"/>
        </w:rPr>
      </w:pPr>
    </w:p>
    <w:p w:rsidR="004B5A9A" w:rsidRDefault="004B5A9A" w:rsidP="00F572E1">
      <w:pPr>
        <w:pStyle w:val="BodyText"/>
        <w:jc w:val="both"/>
        <w:rPr>
          <w:b w:val="0"/>
          <w:sz w:val="26"/>
        </w:rPr>
      </w:pPr>
    </w:p>
    <w:p w:rsidR="004B5A9A" w:rsidRDefault="004B5A9A" w:rsidP="00F572E1">
      <w:pPr>
        <w:pStyle w:val="BodyText"/>
        <w:jc w:val="both"/>
        <w:rPr>
          <w:b w:val="0"/>
          <w:sz w:val="26"/>
        </w:rPr>
      </w:pPr>
    </w:p>
    <w:p w:rsidR="00F572E1" w:rsidRPr="004B5A9A" w:rsidRDefault="00F572E1" w:rsidP="00F572E1">
      <w:pPr>
        <w:pStyle w:val="BodyText"/>
        <w:jc w:val="both"/>
        <w:rPr>
          <w:b w:val="0"/>
          <w:sz w:val="28"/>
          <w:szCs w:val="28"/>
        </w:rPr>
      </w:pPr>
      <w:r w:rsidRPr="004B5A9A">
        <w:rPr>
          <w:b w:val="0"/>
          <w:sz w:val="28"/>
          <w:szCs w:val="28"/>
        </w:rPr>
        <w:t>M</w:t>
      </w:r>
      <w:r w:rsidR="004B5A9A">
        <w:rPr>
          <w:b w:val="0"/>
          <w:sz w:val="28"/>
          <w:szCs w:val="28"/>
        </w:rPr>
        <w:t>inistru prezidents</w:t>
      </w:r>
      <w:r w:rsidR="004B5A9A">
        <w:rPr>
          <w:b w:val="0"/>
          <w:sz w:val="28"/>
          <w:szCs w:val="28"/>
        </w:rPr>
        <w:tab/>
      </w:r>
      <w:r w:rsidR="004B5A9A">
        <w:rPr>
          <w:b w:val="0"/>
          <w:sz w:val="28"/>
          <w:szCs w:val="28"/>
        </w:rPr>
        <w:tab/>
      </w:r>
      <w:r w:rsidR="004B5A9A">
        <w:rPr>
          <w:b w:val="0"/>
          <w:sz w:val="28"/>
          <w:szCs w:val="28"/>
        </w:rPr>
        <w:tab/>
      </w:r>
      <w:r w:rsidR="004B5A9A">
        <w:rPr>
          <w:b w:val="0"/>
          <w:sz w:val="28"/>
          <w:szCs w:val="28"/>
        </w:rPr>
        <w:tab/>
      </w:r>
      <w:r w:rsidR="004B5A9A">
        <w:rPr>
          <w:b w:val="0"/>
          <w:sz w:val="28"/>
          <w:szCs w:val="28"/>
        </w:rPr>
        <w:tab/>
      </w:r>
      <w:r w:rsidR="004B5A9A">
        <w:rPr>
          <w:b w:val="0"/>
          <w:sz w:val="28"/>
          <w:szCs w:val="28"/>
        </w:rPr>
        <w:tab/>
      </w:r>
      <w:r w:rsidR="004B5A9A">
        <w:rPr>
          <w:b w:val="0"/>
          <w:sz w:val="28"/>
          <w:szCs w:val="28"/>
        </w:rPr>
        <w:tab/>
      </w:r>
      <w:r w:rsidRPr="004B5A9A">
        <w:rPr>
          <w:b w:val="0"/>
          <w:sz w:val="28"/>
          <w:szCs w:val="28"/>
        </w:rPr>
        <w:t>V. Dombrovskis</w:t>
      </w:r>
    </w:p>
    <w:p w:rsidR="00F572E1" w:rsidRPr="004B5A9A" w:rsidRDefault="00F572E1" w:rsidP="00F572E1">
      <w:pPr>
        <w:pStyle w:val="BodyText"/>
        <w:spacing w:before="120"/>
        <w:ind w:firstLine="709"/>
        <w:jc w:val="both"/>
        <w:rPr>
          <w:b w:val="0"/>
          <w:sz w:val="28"/>
          <w:szCs w:val="28"/>
        </w:rPr>
      </w:pPr>
    </w:p>
    <w:p w:rsidR="00676AAE" w:rsidRPr="004B5A9A" w:rsidRDefault="00676AAE" w:rsidP="00676AAE">
      <w:pPr>
        <w:rPr>
          <w:sz w:val="28"/>
          <w:szCs w:val="28"/>
        </w:rPr>
      </w:pPr>
      <w:r w:rsidRPr="004B5A9A">
        <w:rPr>
          <w:sz w:val="28"/>
          <w:szCs w:val="28"/>
        </w:rPr>
        <w:t>Iesniedzējs: Ministru prezidents</w:t>
      </w:r>
      <w:r w:rsidRPr="004B5A9A">
        <w:rPr>
          <w:sz w:val="28"/>
          <w:szCs w:val="28"/>
        </w:rPr>
        <w:tab/>
      </w:r>
      <w:r w:rsidRPr="004B5A9A">
        <w:rPr>
          <w:sz w:val="28"/>
          <w:szCs w:val="28"/>
        </w:rPr>
        <w:tab/>
      </w:r>
      <w:r w:rsidRPr="004B5A9A">
        <w:rPr>
          <w:sz w:val="28"/>
          <w:szCs w:val="28"/>
        </w:rPr>
        <w:tab/>
      </w:r>
      <w:r w:rsidRPr="004B5A9A">
        <w:rPr>
          <w:sz w:val="28"/>
          <w:szCs w:val="28"/>
        </w:rPr>
        <w:tab/>
      </w:r>
      <w:r w:rsidRPr="004B5A9A">
        <w:rPr>
          <w:sz w:val="28"/>
          <w:szCs w:val="28"/>
        </w:rPr>
        <w:tab/>
      </w:r>
      <w:r w:rsidRPr="004B5A9A">
        <w:rPr>
          <w:sz w:val="28"/>
          <w:szCs w:val="28"/>
        </w:rPr>
        <w:tab/>
        <w:t>V. Dombrovskis</w:t>
      </w:r>
    </w:p>
    <w:p w:rsidR="00676AAE" w:rsidRPr="004B5A9A" w:rsidRDefault="00676AAE" w:rsidP="00F572E1">
      <w:pPr>
        <w:rPr>
          <w:sz w:val="28"/>
          <w:szCs w:val="28"/>
        </w:rPr>
      </w:pPr>
    </w:p>
    <w:p w:rsidR="00676AAE" w:rsidRPr="004B5A9A" w:rsidRDefault="00676AAE" w:rsidP="00F572E1">
      <w:pPr>
        <w:rPr>
          <w:sz w:val="28"/>
          <w:szCs w:val="28"/>
        </w:rPr>
      </w:pPr>
    </w:p>
    <w:p w:rsidR="00F572E1" w:rsidRPr="004B5A9A" w:rsidRDefault="00F572E1" w:rsidP="00F572E1">
      <w:pPr>
        <w:rPr>
          <w:sz w:val="28"/>
          <w:szCs w:val="28"/>
        </w:rPr>
      </w:pPr>
      <w:r w:rsidRPr="004B5A9A">
        <w:rPr>
          <w:sz w:val="28"/>
          <w:szCs w:val="28"/>
        </w:rPr>
        <w:t>Va</w:t>
      </w:r>
      <w:r w:rsidR="004B5A9A">
        <w:rPr>
          <w:sz w:val="28"/>
          <w:szCs w:val="28"/>
        </w:rPr>
        <w:t>lsts kancelejas direktore</w:t>
      </w:r>
      <w:r w:rsidR="004B5A9A">
        <w:rPr>
          <w:sz w:val="28"/>
          <w:szCs w:val="28"/>
        </w:rPr>
        <w:tab/>
      </w:r>
      <w:r w:rsidR="004B5A9A">
        <w:rPr>
          <w:sz w:val="28"/>
          <w:szCs w:val="28"/>
        </w:rPr>
        <w:tab/>
      </w:r>
      <w:r w:rsidR="004B5A9A">
        <w:rPr>
          <w:sz w:val="28"/>
          <w:szCs w:val="28"/>
        </w:rPr>
        <w:tab/>
      </w:r>
      <w:r w:rsidR="004B5A9A">
        <w:rPr>
          <w:sz w:val="28"/>
          <w:szCs w:val="28"/>
        </w:rPr>
        <w:tab/>
      </w:r>
      <w:r w:rsidR="004B5A9A">
        <w:rPr>
          <w:sz w:val="28"/>
          <w:szCs w:val="28"/>
        </w:rPr>
        <w:tab/>
      </w:r>
      <w:r w:rsidR="004B5A9A">
        <w:rPr>
          <w:sz w:val="28"/>
          <w:szCs w:val="28"/>
        </w:rPr>
        <w:tab/>
      </w:r>
      <w:r w:rsidRPr="004B5A9A">
        <w:rPr>
          <w:sz w:val="28"/>
          <w:szCs w:val="28"/>
        </w:rPr>
        <w:t>E. Dreimane</w:t>
      </w:r>
    </w:p>
    <w:p w:rsidR="00F572E1" w:rsidRPr="004B5A9A" w:rsidRDefault="00F572E1" w:rsidP="00F572E1">
      <w:pPr>
        <w:rPr>
          <w:sz w:val="28"/>
          <w:szCs w:val="28"/>
        </w:rPr>
      </w:pPr>
    </w:p>
    <w:p w:rsidR="00F572E1" w:rsidRPr="004B5A9A" w:rsidRDefault="00F572E1" w:rsidP="00F572E1">
      <w:pPr>
        <w:rPr>
          <w:sz w:val="28"/>
          <w:szCs w:val="28"/>
        </w:rPr>
      </w:pPr>
    </w:p>
    <w:p w:rsidR="00676AAE" w:rsidRPr="004B5A9A" w:rsidRDefault="00F572E1" w:rsidP="00F572E1">
      <w:pPr>
        <w:rPr>
          <w:sz w:val="28"/>
          <w:szCs w:val="28"/>
        </w:rPr>
      </w:pPr>
      <w:r w:rsidRPr="004B5A9A">
        <w:rPr>
          <w:sz w:val="28"/>
          <w:szCs w:val="28"/>
        </w:rPr>
        <w:t xml:space="preserve">Vīza: </w:t>
      </w:r>
      <w:proofErr w:type="spellStart"/>
      <w:r w:rsidR="00676AAE" w:rsidRPr="004B5A9A">
        <w:rPr>
          <w:sz w:val="28"/>
          <w:szCs w:val="28"/>
        </w:rPr>
        <w:t>Pārresoru</w:t>
      </w:r>
      <w:proofErr w:type="spellEnd"/>
      <w:r w:rsidR="00676AAE" w:rsidRPr="004B5A9A">
        <w:rPr>
          <w:sz w:val="28"/>
          <w:szCs w:val="28"/>
        </w:rPr>
        <w:t xml:space="preserve"> koordinācijas centra vadītāja </w:t>
      </w:r>
    </w:p>
    <w:p w:rsidR="00F572E1" w:rsidRPr="004B5A9A" w:rsidRDefault="00676AAE" w:rsidP="00F572E1">
      <w:pPr>
        <w:rPr>
          <w:sz w:val="28"/>
          <w:szCs w:val="28"/>
        </w:rPr>
      </w:pPr>
      <w:r w:rsidRPr="004B5A9A">
        <w:rPr>
          <w:sz w:val="28"/>
          <w:szCs w:val="28"/>
        </w:rPr>
        <w:t>pienākumu izpildītāja – vadītāja vietniece</w:t>
      </w:r>
      <w:r w:rsidR="00F572E1" w:rsidRPr="004B5A9A">
        <w:rPr>
          <w:sz w:val="28"/>
          <w:szCs w:val="28"/>
        </w:rPr>
        <w:tab/>
      </w:r>
      <w:r w:rsidR="00F572E1" w:rsidRPr="004B5A9A">
        <w:rPr>
          <w:sz w:val="28"/>
          <w:szCs w:val="28"/>
        </w:rPr>
        <w:tab/>
      </w:r>
      <w:r w:rsidRPr="004B5A9A">
        <w:rPr>
          <w:sz w:val="28"/>
          <w:szCs w:val="28"/>
        </w:rPr>
        <w:tab/>
      </w:r>
      <w:r w:rsidRPr="004B5A9A">
        <w:rPr>
          <w:sz w:val="28"/>
          <w:szCs w:val="28"/>
        </w:rPr>
        <w:tab/>
        <w:t>R.Osvalde</w:t>
      </w:r>
    </w:p>
    <w:p w:rsidR="00E77A39" w:rsidRPr="004B5A9A" w:rsidRDefault="00E77A39" w:rsidP="00F572E1">
      <w:pPr>
        <w:rPr>
          <w:sz w:val="28"/>
          <w:szCs w:val="28"/>
          <w:highlight w:val="yellow"/>
        </w:rPr>
      </w:pPr>
    </w:p>
    <w:p w:rsidR="004B5A9A" w:rsidRDefault="004B5A9A" w:rsidP="00F572E1">
      <w:pPr>
        <w:rPr>
          <w:sz w:val="18"/>
          <w:szCs w:val="18"/>
        </w:rPr>
      </w:pPr>
    </w:p>
    <w:p w:rsidR="00F572E1" w:rsidRPr="004B5A9A" w:rsidRDefault="004A3F03" w:rsidP="00F572E1">
      <w:pPr>
        <w:rPr>
          <w:sz w:val="18"/>
          <w:szCs w:val="18"/>
        </w:rPr>
      </w:pPr>
      <w:r>
        <w:rPr>
          <w:sz w:val="18"/>
          <w:szCs w:val="18"/>
        </w:rPr>
        <w:t>02.04</w:t>
      </w:r>
      <w:r w:rsidR="00584571" w:rsidRPr="004B5A9A">
        <w:rPr>
          <w:sz w:val="18"/>
          <w:szCs w:val="18"/>
        </w:rPr>
        <w:t xml:space="preserve">.2013 </w:t>
      </w:r>
      <w:r>
        <w:rPr>
          <w:sz w:val="18"/>
          <w:szCs w:val="18"/>
        </w:rPr>
        <w:t>08</w:t>
      </w:r>
      <w:r w:rsidR="00584571" w:rsidRPr="004B5A9A">
        <w:rPr>
          <w:sz w:val="18"/>
          <w:szCs w:val="18"/>
        </w:rPr>
        <w:t>:</w:t>
      </w:r>
      <w:r>
        <w:rPr>
          <w:sz w:val="18"/>
          <w:szCs w:val="18"/>
        </w:rPr>
        <w:t>1</w:t>
      </w:r>
      <w:r w:rsidR="00676AAE" w:rsidRPr="004B5A9A">
        <w:rPr>
          <w:sz w:val="18"/>
          <w:szCs w:val="18"/>
        </w:rPr>
        <w:t>5</w:t>
      </w:r>
    </w:p>
    <w:p w:rsidR="00F572E1" w:rsidRPr="004B5A9A" w:rsidRDefault="00584571" w:rsidP="00F572E1">
      <w:pPr>
        <w:rPr>
          <w:sz w:val="18"/>
          <w:szCs w:val="18"/>
        </w:rPr>
      </w:pPr>
      <w:r w:rsidRPr="004B5A9A">
        <w:rPr>
          <w:sz w:val="18"/>
          <w:szCs w:val="18"/>
        </w:rPr>
        <w:t>1</w:t>
      </w:r>
      <w:r w:rsidR="004A3F03">
        <w:rPr>
          <w:sz w:val="18"/>
          <w:szCs w:val="18"/>
        </w:rPr>
        <w:t>37</w:t>
      </w:r>
    </w:p>
    <w:p w:rsidR="00F572E1" w:rsidRPr="004B5A9A" w:rsidRDefault="00676AAE" w:rsidP="00F572E1">
      <w:pPr>
        <w:rPr>
          <w:sz w:val="18"/>
          <w:szCs w:val="18"/>
          <w:lang w:eastAsia="lv-LV"/>
        </w:rPr>
      </w:pPr>
      <w:r w:rsidRPr="004B5A9A">
        <w:rPr>
          <w:sz w:val="18"/>
          <w:szCs w:val="18"/>
          <w:lang w:eastAsia="lv-LV"/>
        </w:rPr>
        <w:t>Vladislavs Vesperis</w:t>
      </w:r>
      <w:r w:rsidR="004B5A9A">
        <w:rPr>
          <w:sz w:val="18"/>
          <w:szCs w:val="18"/>
          <w:lang w:eastAsia="lv-LV"/>
        </w:rPr>
        <w:t xml:space="preserve">, </w:t>
      </w:r>
      <w:r w:rsidR="004B5A9A" w:rsidRPr="004B5A9A">
        <w:rPr>
          <w:sz w:val="18"/>
          <w:szCs w:val="18"/>
          <w:lang w:eastAsia="lv-LV"/>
        </w:rPr>
        <w:t>67082812</w:t>
      </w:r>
    </w:p>
    <w:p w:rsidR="00676AAE" w:rsidRPr="004B5A9A" w:rsidRDefault="00676AAE" w:rsidP="00F572E1">
      <w:pPr>
        <w:rPr>
          <w:sz w:val="18"/>
          <w:szCs w:val="18"/>
          <w:lang w:eastAsia="lv-LV"/>
        </w:rPr>
      </w:pPr>
      <w:r w:rsidRPr="004B5A9A">
        <w:rPr>
          <w:sz w:val="18"/>
          <w:szCs w:val="18"/>
          <w:lang w:eastAsia="lv-LV"/>
        </w:rPr>
        <w:t>Attīstības uzraudzības un novērtēšanas nodaļas vadītājs</w:t>
      </w:r>
    </w:p>
    <w:p w:rsidR="004252E7" w:rsidRPr="00D147B1" w:rsidRDefault="00676AAE" w:rsidP="00F572E1">
      <w:pPr>
        <w:rPr>
          <w:sz w:val="18"/>
          <w:szCs w:val="18"/>
          <w:lang w:eastAsia="lv-LV"/>
        </w:rPr>
      </w:pPr>
      <w:r w:rsidRPr="004B5A9A">
        <w:rPr>
          <w:sz w:val="18"/>
          <w:szCs w:val="18"/>
          <w:lang w:eastAsia="lv-LV"/>
        </w:rPr>
        <w:t>Vladislavs.vesperis@pkc.mk.gov.lv</w:t>
      </w:r>
    </w:p>
    <w:sectPr w:rsidR="004252E7" w:rsidRPr="00D147B1" w:rsidSect="00984FCC">
      <w:headerReference w:type="even" r:id="rId9"/>
      <w:headerReference w:type="default" r:id="rId10"/>
      <w:footerReference w:type="first" r:id="rId11"/>
      <w:pgSz w:w="11909" w:h="16834" w:code="9"/>
      <w:pgMar w:top="719" w:right="929" w:bottom="899" w:left="1797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58" w:rsidRDefault="001B6A58" w:rsidP="00F572E1">
      <w:r>
        <w:separator/>
      </w:r>
    </w:p>
  </w:endnote>
  <w:endnote w:type="continuationSeparator" w:id="0">
    <w:p w:rsidR="001B6A58" w:rsidRDefault="001B6A58" w:rsidP="00F5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0" w:rsidRPr="00676AAE" w:rsidRDefault="00676AAE" w:rsidP="00F572E1">
    <w:pPr>
      <w:pStyle w:val="BodyText"/>
      <w:jc w:val="both"/>
      <w:rPr>
        <w:b w:val="0"/>
        <w:sz w:val="20"/>
      </w:rPr>
    </w:pPr>
    <w:r w:rsidRPr="00676AAE">
      <w:rPr>
        <w:b w:val="0"/>
        <w:sz w:val="20"/>
      </w:rPr>
      <w:t>PKC</w:t>
    </w:r>
    <w:r w:rsidR="005C7C95" w:rsidRPr="00676AAE">
      <w:rPr>
        <w:b w:val="0"/>
        <w:sz w:val="20"/>
      </w:rPr>
      <w:t>prot_</w:t>
    </w:r>
    <w:r w:rsidRPr="00676AAE">
      <w:rPr>
        <w:b w:val="0"/>
        <w:sz w:val="20"/>
      </w:rPr>
      <w:t>LNG_</w:t>
    </w:r>
    <w:r w:rsidR="004A3F03">
      <w:rPr>
        <w:b w:val="0"/>
        <w:sz w:val="20"/>
      </w:rPr>
      <w:t>0204</w:t>
    </w:r>
    <w:r w:rsidRPr="00676AAE">
      <w:rPr>
        <w:b w:val="0"/>
        <w:sz w:val="20"/>
      </w:rPr>
      <w:t>2013</w:t>
    </w:r>
    <w:r w:rsidR="00F572E1" w:rsidRPr="00676AAE">
      <w:rPr>
        <w:b w:val="0"/>
        <w:sz w:val="20"/>
      </w:rPr>
      <w:t xml:space="preserve">; </w:t>
    </w:r>
    <w:r w:rsidRPr="00676AAE">
      <w:rPr>
        <w:b w:val="0"/>
        <w:sz w:val="20"/>
      </w:rPr>
      <w:t>Rīkojuma projekts „</w:t>
    </w:r>
    <w:r w:rsidRPr="00676AAE">
      <w:rPr>
        <w:b w:val="0"/>
        <w:bCs/>
        <w:sz w:val="20"/>
      </w:rPr>
      <w:t>Par finanšu līdzekļu piešķiršanu no valsts budžeta programmas „Līdzekļi neparedzētiem gadījumiem”</w:t>
    </w:r>
    <w:r w:rsidRPr="00676AAE">
      <w:rPr>
        <w:b w:val="0"/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58" w:rsidRDefault="001B6A58" w:rsidP="00F572E1">
      <w:r>
        <w:separator/>
      </w:r>
    </w:p>
  </w:footnote>
  <w:footnote w:type="continuationSeparator" w:id="0">
    <w:p w:rsidR="001B6A58" w:rsidRDefault="001B6A58" w:rsidP="00F57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0" w:rsidRDefault="005C7C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A90" w:rsidRDefault="001B6A5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0" w:rsidRDefault="005C7C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3F03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A90" w:rsidRDefault="001B6A5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2E4"/>
    <w:multiLevelType w:val="hybridMultilevel"/>
    <w:tmpl w:val="62D2694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E1"/>
    <w:rsid w:val="00047667"/>
    <w:rsid w:val="00087339"/>
    <w:rsid w:val="001A6E91"/>
    <w:rsid w:val="001B09A5"/>
    <w:rsid w:val="001B5631"/>
    <w:rsid w:val="001B6A58"/>
    <w:rsid w:val="001C1894"/>
    <w:rsid w:val="002B72B0"/>
    <w:rsid w:val="004252E7"/>
    <w:rsid w:val="004A3F03"/>
    <w:rsid w:val="004A738A"/>
    <w:rsid w:val="004B2337"/>
    <w:rsid w:val="004B5A9A"/>
    <w:rsid w:val="00515544"/>
    <w:rsid w:val="00584571"/>
    <w:rsid w:val="005C7C95"/>
    <w:rsid w:val="00633509"/>
    <w:rsid w:val="00676AAE"/>
    <w:rsid w:val="0079721D"/>
    <w:rsid w:val="008C25D3"/>
    <w:rsid w:val="009B61A4"/>
    <w:rsid w:val="00AA6E9A"/>
    <w:rsid w:val="00AB27B1"/>
    <w:rsid w:val="00B26ED9"/>
    <w:rsid w:val="00B73AE5"/>
    <w:rsid w:val="00BC4D6C"/>
    <w:rsid w:val="00C40610"/>
    <w:rsid w:val="00CE41D1"/>
    <w:rsid w:val="00D147B1"/>
    <w:rsid w:val="00D22872"/>
    <w:rsid w:val="00D70596"/>
    <w:rsid w:val="00E41421"/>
    <w:rsid w:val="00E77A39"/>
    <w:rsid w:val="00EA3F1F"/>
    <w:rsid w:val="00EB142E"/>
    <w:rsid w:val="00ED7B17"/>
    <w:rsid w:val="00F51B83"/>
    <w:rsid w:val="00F5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72E1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F572E1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F572E1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F572E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F572E1"/>
    <w:rPr>
      <w:color w:val="0000FF"/>
      <w:u w:val="single"/>
    </w:rPr>
  </w:style>
  <w:style w:type="paragraph" w:styleId="Footer">
    <w:name w:val="footer"/>
    <w:basedOn w:val="Normal"/>
    <w:link w:val="FooterChar"/>
    <w:rsid w:val="00F572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572E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572E1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F572E1"/>
  </w:style>
  <w:style w:type="character" w:styleId="Emphasis">
    <w:name w:val="Emphasis"/>
    <w:qFormat/>
    <w:rsid w:val="00F572E1"/>
    <w:rPr>
      <w:i/>
      <w:iCs/>
    </w:rPr>
  </w:style>
  <w:style w:type="paragraph" w:customStyle="1" w:styleId="naisc">
    <w:name w:val="naisc"/>
    <w:basedOn w:val="Normal"/>
    <w:rsid w:val="00F572E1"/>
    <w:pPr>
      <w:spacing w:before="450" w:after="300"/>
      <w:jc w:val="center"/>
    </w:pPr>
    <w:rPr>
      <w:sz w:val="26"/>
      <w:szCs w:val="26"/>
      <w:lang w:eastAsia="lv-LV"/>
    </w:rPr>
  </w:style>
  <w:style w:type="paragraph" w:styleId="ListParagraph">
    <w:name w:val="List Paragraph"/>
    <w:basedOn w:val="Normal"/>
    <w:uiPriority w:val="34"/>
    <w:qFormat/>
    <w:rsid w:val="00F572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8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84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72E1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F572E1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F572E1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F572E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F572E1"/>
    <w:rPr>
      <w:color w:val="0000FF"/>
      <w:u w:val="single"/>
    </w:rPr>
  </w:style>
  <w:style w:type="paragraph" w:styleId="Footer">
    <w:name w:val="footer"/>
    <w:basedOn w:val="Normal"/>
    <w:link w:val="FooterChar"/>
    <w:rsid w:val="00F572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572E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572E1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F572E1"/>
  </w:style>
  <w:style w:type="character" w:styleId="Emphasis">
    <w:name w:val="Emphasis"/>
    <w:qFormat/>
    <w:rsid w:val="00F572E1"/>
    <w:rPr>
      <w:i/>
      <w:iCs/>
    </w:rPr>
  </w:style>
  <w:style w:type="paragraph" w:customStyle="1" w:styleId="naisc">
    <w:name w:val="naisc"/>
    <w:basedOn w:val="Normal"/>
    <w:rsid w:val="00F572E1"/>
    <w:pPr>
      <w:spacing w:before="450" w:after="300"/>
      <w:jc w:val="center"/>
    </w:pPr>
    <w:rPr>
      <w:sz w:val="26"/>
      <w:szCs w:val="26"/>
      <w:lang w:eastAsia="lv-LV"/>
    </w:rPr>
  </w:style>
  <w:style w:type="paragraph" w:styleId="ListParagraph">
    <w:name w:val="List Paragraph"/>
    <w:basedOn w:val="Normal"/>
    <w:uiPriority w:val="34"/>
    <w:qFormat/>
    <w:rsid w:val="00F572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8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84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41F4-4312-42F3-8D27-81C8EB75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1251</Characters>
  <Application>Microsoft Office Word</Application>
  <DocSecurity>0</DocSecurity>
  <Lines>54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protokollēmuma projekts</vt:lpstr>
    </vt:vector>
  </TitlesOfParts>
  <Company>PKC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</dc:title>
  <dc:subject>Piešķīrums no budžeta programmas "Līdzekļi neparedzētiem gadījumiem"</dc:subject>
  <dc:creator>Vladislavs Vesperis, tel. 67082812, e-pasts - vladislavs.vesperis@pkc.mk.gov.lv</dc:creator>
  <cp:lastModifiedBy>Vladislavs Vesperis</cp:lastModifiedBy>
  <cp:revision>14</cp:revision>
  <cp:lastPrinted>2013-03-27T13:18:00Z</cp:lastPrinted>
  <dcterms:created xsi:type="dcterms:W3CDTF">2013-03-25T11:02:00Z</dcterms:created>
  <dcterms:modified xsi:type="dcterms:W3CDTF">2013-04-02T05:11:00Z</dcterms:modified>
</cp:coreProperties>
</file>