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B50" w:rsidRPr="00D16613" w:rsidRDefault="00294B50" w:rsidP="00D9558F">
      <w:pPr>
        <w:jc w:val="center"/>
        <w:rPr>
          <w:sz w:val="28"/>
          <w:szCs w:val="28"/>
        </w:rPr>
      </w:pPr>
      <w:bookmarkStart w:id="0" w:name="OLE_LINK1"/>
      <w:bookmarkStart w:id="1" w:name="OLE_LINK2"/>
      <w:bookmarkStart w:id="2" w:name="OLE_LINK3"/>
      <w:bookmarkStart w:id="3" w:name="OLE_LINK4"/>
      <w:r>
        <w:rPr>
          <w:sz w:val="28"/>
          <w:szCs w:val="28"/>
        </w:rPr>
        <w:t>Likum</w:t>
      </w:r>
      <w:r w:rsidRPr="00D16613">
        <w:rPr>
          <w:sz w:val="28"/>
          <w:szCs w:val="28"/>
        </w:rPr>
        <w:t>projekta</w:t>
      </w:r>
      <w:r w:rsidRPr="00D16613">
        <w:rPr>
          <w:b/>
          <w:sz w:val="28"/>
          <w:szCs w:val="28"/>
        </w:rPr>
        <w:t xml:space="preserve"> </w:t>
      </w:r>
      <w:r>
        <w:rPr>
          <w:b/>
          <w:sz w:val="28"/>
          <w:szCs w:val="28"/>
        </w:rPr>
        <w:t xml:space="preserve"> </w:t>
      </w:r>
      <w:r w:rsidRPr="00D16613">
        <w:rPr>
          <w:b/>
          <w:sz w:val="28"/>
          <w:szCs w:val="28"/>
        </w:rPr>
        <w:t>„</w:t>
      </w:r>
      <w:r>
        <w:rPr>
          <w:b/>
          <w:bCs/>
          <w:sz w:val="28"/>
          <w:szCs w:val="28"/>
        </w:rPr>
        <w:t>Grozījumi Latvijas Republikas valsts robežas likumā</w:t>
      </w:r>
      <w:r w:rsidRPr="00D16613">
        <w:rPr>
          <w:b/>
          <w:sz w:val="28"/>
          <w:szCs w:val="28"/>
        </w:rPr>
        <w:t xml:space="preserve">” </w:t>
      </w:r>
    </w:p>
    <w:p w:rsidR="00294B50" w:rsidRPr="00D16613" w:rsidRDefault="00294B50" w:rsidP="00F41D78">
      <w:pPr>
        <w:jc w:val="center"/>
        <w:rPr>
          <w:sz w:val="28"/>
          <w:szCs w:val="28"/>
        </w:rPr>
      </w:pPr>
      <w:r w:rsidRPr="00D16613">
        <w:rPr>
          <w:sz w:val="28"/>
          <w:szCs w:val="28"/>
        </w:rPr>
        <w:t xml:space="preserve">sākotnējās ietekmes novērtējuma </w:t>
      </w:r>
      <w:smartTag w:uri="urn:schemas-microsoft-com:office:smarttags" w:element="place">
        <w:smartTagPr>
          <w:attr w:name="id" w:val="-1"/>
          <w:attr w:name="baseform" w:val="ziņojums"/>
          <w:attr w:name="text" w:val="ziņojums"/>
        </w:smartTagPr>
        <w:r w:rsidRPr="00D16613">
          <w:rPr>
            <w:sz w:val="28"/>
            <w:szCs w:val="28"/>
          </w:rPr>
          <w:t>ziņojums</w:t>
        </w:r>
      </w:smartTag>
      <w:r w:rsidRPr="00D16613">
        <w:rPr>
          <w:sz w:val="28"/>
          <w:szCs w:val="28"/>
        </w:rPr>
        <w:t xml:space="preserve"> (anotācija)</w:t>
      </w:r>
      <w:bookmarkEnd w:id="0"/>
      <w:bookmarkEnd w:id="1"/>
    </w:p>
    <w:p w:rsidR="00294B50" w:rsidRPr="00D16613" w:rsidRDefault="00294B50" w:rsidP="0090601D">
      <w:pPr>
        <w:pStyle w:val="naislab"/>
        <w:spacing w:before="0" w:after="0"/>
        <w:jc w:val="center"/>
        <w:outlineLvl w:val="0"/>
        <w:rPr>
          <w:b/>
          <w:sz w:val="28"/>
          <w:szCs w:val="28"/>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850"/>
        <w:gridCol w:w="5325"/>
      </w:tblGrid>
      <w:tr w:rsidR="00294B50" w:rsidRPr="00D16613">
        <w:tc>
          <w:tcPr>
            <w:tcW w:w="9725" w:type="dxa"/>
            <w:gridSpan w:val="3"/>
            <w:vAlign w:val="center"/>
          </w:tcPr>
          <w:bookmarkEnd w:id="2"/>
          <w:bookmarkEnd w:id="3"/>
          <w:p w:rsidR="00294B50" w:rsidRPr="00D16613" w:rsidRDefault="00294B50" w:rsidP="006C4607">
            <w:pPr>
              <w:pStyle w:val="naisnod"/>
              <w:spacing w:before="0" w:after="0"/>
              <w:rPr>
                <w:sz w:val="28"/>
                <w:szCs w:val="28"/>
              </w:rPr>
            </w:pPr>
            <w:r w:rsidRPr="00D16613">
              <w:rPr>
                <w:sz w:val="28"/>
                <w:szCs w:val="28"/>
              </w:rPr>
              <w:t>I. Tiesību akta projekta izstrādes nepieciešamība</w:t>
            </w:r>
          </w:p>
        </w:tc>
      </w:tr>
      <w:tr w:rsidR="00294B50" w:rsidRPr="00D16613" w:rsidTr="006E58FB">
        <w:trPr>
          <w:trHeight w:val="630"/>
        </w:trPr>
        <w:tc>
          <w:tcPr>
            <w:tcW w:w="550" w:type="dxa"/>
          </w:tcPr>
          <w:p w:rsidR="00294B50" w:rsidRPr="00D16613" w:rsidRDefault="00294B50" w:rsidP="006C4607">
            <w:pPr>
              <w:pStyle w:val="naiskr"/>
              <w:spacing w:before="0" w:after="0"/>
              <w:rPr>
                <w:sz w:val="28"/>
                <w:szCs w:val="28"/>
              </w:rPr>
            </w:pPr>
            <w:r w:rsidRPr="00D16613">
              <w:rPr>
                <w:sz w:val="28"/>
                <w:szCs w:val="28"/>
              </w:rPr>
              <w:t>1.</w:t>
            </w:r>
          </w:p>
        </w:tc>
        <w:tc>
          <w:tcPr>
            <w:tcW w:w="3850" w:type="dxa"/>
          </w:tcPr>
          <w:p w:rsidR="00294B50" w:rsidRPr="00D16613" w:rsidRDefault="00294B50" w:rsidP="006C4607">
            <w:pPr>
              <w:pStyle w:val="naiskr"/>
              <w:spacing w:before="0" w:after="0"/>
              <w:ind w:hanging="10"/>
              <w:rPr>
                <w:sz w:val="28"/>
                <w:szCs w:val="28"/>
              </w:rPr>
            </w:pPr>
            <w:r w:rsidRPr="00D16613">
              <w:rPr>
                <w:sz w:val="28"/>
                <w:szCs w:val="28"/>
              </w:rPr>
              <w:t>Pamatojums</w:t>
            </w:r>
          </w:p>
        </w:tc>
        <w:tc>
          <w:tcPr>
            <w:tcW w:w="5325" w:type="dxa"/>
          </w:tcPr>
          <w:p w:rsidR="00294B50" w:rsidRPr="00D16613" w:rsidRDefault="00294B50" w:rsidP="0029226E">
            <w:pPr>
              <w:pStyle w:val="Default"/>
              <w:ind w:firstLine="425"/>
              <w:jc w:val="both"/>
              <w:rPr>
                <w:rFonts w:ascii="Times New Roman" w:hAnsi="Times New Roman" w:cs="Times New Roman"/>
                <w:sz w:val="28"/>
                <w:szCs w:val="28"/>
              </w:rPr>
            </w:pPr>
            <w:r>
              <w:rPr>
                <w:rFonts w:ascii="Times New Roman" w:hAnsi="Times New Roman" w:cs="Times New Roman"/>
                <w:sz w:val="28"/>
                <w:szCs w:val="28"/>
              </w:rPr>
              <w:t>Ministru kabineta 2011.gada 14.jūnija sēdes protokols Nr.36 33.</w:t>
            </w:r>
            <w:r>
              <w:rPr>
                <w:bCs/>
                <w:sz w:val="28"/>
                <w:szCs w:val="28"/>
              </w:rPr>
              <w:t>§.</w:t>
            </w:r>
            <w:r>
              <w:rPr>
                <w:rFonts w:ascii="Times New Roman" w:hAnsi="Times New Roman" w:cs="Times New Roman"/>
                <w:sz w:val="28"/>
                <w:szCs w:val="28"/>
              </w:rPr>
              <w:t xml:space="preserve"> Ministru kabineta 2013.gada 12.februāra sēdes protokols Nr.9 15.</w:t>
            </w:r>
            <w:r>
              <w:rPr>
                <w:bCs/>
                <w:sz w:val="28"/>
                <w:szCs w:val="28"/>
              </w:rPr>
              <w:t>§.</w:t>
            </w:r>
          </w:p>
        </w:tc>
      </w:tr>
      <w:tr w:rsidR="00294B50" w:rsidRPr="00D16613" w:rsidTr="006E58FB">
        <w:trPr>
          <w:trHeight w:val="472"/>
        </w:trPr>
        <w:tc>
          <w:tcPr>
            <w:tcW w:w="550" w:type="dxa"/>
          </w:tcPr>
          <w:p w:rsidR="00294B50" w:rsidRPr="00D16613" w:rsidRDefault="00294B50" w:rsidP="006C4607">
            <w:pPr>
              <w:pStyle w:val="naiskr"/>
              <w:spacing w:before="0" w:after="0"/>
              <w:rPr>
                <w:sz w:val="28"/>
                <w:szCs w:val="28"/>
              </w:rPr>
            </w:pPr>
            <w:r w:rsidRPr="00D16613">
              <w:rPr>
                <w:sz w:val="28"/>
                <w:szCs w:val="28"/>
              </w:rPr>
              <w:t>2.</w:t>
            </w:r>
          </w:p>
        </w:tc>
        <w:tc>
          <w:tcPr>
            <w:tcW w:w="3850" w:type="dxa"/>
          </w:tcPr>
          <w:p w:rsidR="00294B50" w:rsidRPr="00D16613" w:rsidRDefault="00294B50" w:rsidP="006C4607">
            <w:pPr>
              <w:pStyle w:val="naiskr"/>
              <w:tabs>
                <w:tab w:val="left" w:pos="170"/>
              </w:tabs>
              <w:spacing w:before="0" w:after="0"/>
              <w:rPr>
                <w:sz w:val="28"/>
                <w:szCs w:val="28"/>
              </w:rPr>
            </w:pPr>
            <w:r w:rsidRPr="00D16613">
              <w:rPr>
                <w:sz w:val="28"/>
                <w:szCs w:val="28"/>
              </w:rPr>
              <w:t>Pašreizējā situācija un problēmas</w:t>
            </w:r>
          </w:p>
        </w:tc>
        <w:tc>
          <w:tcPr>
            <w:tcW w:w="5325" w:type="dxa"/>
          </w:tcPr>
          <w:p w:rsidR="00294B50" w:rsidRDefault="00294B50" w:rsidP="00913C3B">
            <w:pPr>
              <w:ind w:firstLine="720"/>
              <w:jc w:val="both"/>
              <w:rPr>
                <w:sz w:val="28"/>
                <w:szCs w:val="28"/>
              </w:rPr>
            </w:pPr>
            <w:r>
              <w:rPr>
                <w:sz w:val="28"/>
                <w:szCs w:val="28"/>
              </w:rPr>
              <w:t xml:space="preserve">Saskaņā ar Valsts pārvaldes iekārtas likuma 18.panta pirmo daļu ministrija ir attiecīgās valsts pārvaldes nozares vadošā (augstākā) iestāde. Ministrija organizē un koordinē likumu un citu normatīvo aktu īstenošanu, tā piedalās nozares politikas izstrādāšanā. Saskaņā ar Ministru kabineta 2003.gada 29.aprīļa noteikumu Nr.242 „Satiksmes ministrijas nolikums” 1.punktu </w:t>
            </w:r>
            <w:r w:rsidRPr="00851013">
              <w:rPr>
                <w:sz w:val="28"/>
                <w:szCs w:val="28"/>
              </w:rPr>
              <w:t>Satiksmes ministrija ir vadošā valsts pārvaldes iestāde transporta un sakaru nozarēs. Transporta nozare ietver dzelzceļa, autosatiksmes, jūrniecības un aviācijas apakš</w:t>
            </w:r>
            <w:r w:rsidRPr="00851013">
              <w:rPr>
                <w:sz w:val="28"/>
                <w:szCs w:val="28"/>
              </w:rPr>
              <w:softHyphen/>
              <w:t>nozares, kā arī pasažieru pārvadājumu, tranzītpārvadājumu un bīstamo kravu pārvadājumu jomas. Autosatiksmes apakšnozare ietver autotransporta, autoceļu un ceļu satiksmes drošības jomas. Sakaru nozare ietver elektronisko sakaru (arī sakaru un datu pārraides kanālus valsts pārvaldes jomā) un pasta apakšnozares.</w:t>
            </w:r>
          </w:p>
          <w:p w:rsidR="00294B50" w:rsidRDefault="00294B50" w:rsidP="006F6CB4">
            <w:pPr>
              <w:ind w:firstLine="720"/>
              <w:jc w:val="both"/>
              <w:rPr>
                <w:sz w:val="28"/>
                <w:szCs w:val="28"/>
              </w:rPr>
            </w:pPr>
            <w:r w:rsidRPr="00D16613">
              <w:rPr>
                <w:sz w:val="28"/>
                <w:szCs w:val="28"/>
              </w:rPr>
              <w:t>2012.gada 16.februārī Saeimā</w:t>
            </w:r>
            <w:r>
              <w:rPr>
                <w:sz w:val="28"/>
                <w:szCs w:val="28"/>
              </w:rPr>
              <w:t xml:space="preserve"> tika</w:t>
            </w:r>
            <w:r w:rsidRPr="00D16613">
              <w:rPr>
                <w:sz w:val="28"/>
                <w:szCs w:val="28"/>
              </w:rPr>
              <w:t xml:space="preserve"> pieņemt</w:t>
            </w:r>
            <w:r>
              <w:rPr>
                <w:sz w:val="28"/>
                <w:szCs w:val="28"/>
              </w:rPr>
              <w:t>s</w:t>
            </w:r>
            <w:r w:rsidRPr="00D16613">
              <w:rPr>
                <w:sz w:val="28"/>
                <w:szCs w:val="28"/>
              </w:rPr>
              <w:t xml:space="preserve"> likum</w:t>
            </w:r>
            <w:r>
              <w:rPr>
                <w:sz w:val="28"/>
                <w:szCs w:val="28"/>
              </w:rPr>
              <w:t>s</w:t>
            </w:r>
            <w:r w:rsidRPr="00D16613">
              <w:rPr>
                <w:sz w:val="28"/>
                <w:szCs w:val="28"/>
              </w:rPr>
              <w:t xml:space="preserve"> „Grozījumi Latvijas Republikas valsts robežas likumā”</w:t>
            </w:r>
            <w:r>
              <w:rPr>
                <w:sz w:val="28"/>
                <w:szCs w:val="28"/>
              </w:rPr>
              <w:t>, kura</w:t>
            </w:r>
            <w:r w:rsidRPr="00D16613">
              <w:rPr>
                <w:sz w:val="28"/>
                <w:szCs w:val="28"/>
              </w:rPr>
              <w:t xml:space="preserve"> 10.</w:t>
            </w:r>
            <w:r w:rsidRPr="00D16613">
              <w:rPr>
                <w:sz w:val="28"/>
                <w:szCs w:val="28"/>
                <w:vertAlign w:val="superscript"/>
              </w:rPr>
              <w:t>1</w:t>
            </w:r>
            <w:r>
              <w:rPr>
                <w:sz w:val="28"/>
                <w:szCs w:val="28"/>
              </w:rPr>
              <w:t>pants paredz, ka reģistrēšanos ārējas sauszemes robežas rindu administrē Satiksmes ministrija, kura šo uzdevumu var deleģēt privātpersonai. Izpildot likumdevēja doto pilnvarojumu Ministru kabinetam noteikt deleģēšanas kārtību un rindā reģistrēto transportlīdzekļu robežas šķērsošanas kārtību, Satiksmes ministrija sagatavoja Ministru kabineta noteikumu projektu „Kārtība un noteikumi par ārējās sauszemes robežas rindas administrēšanas deleģēšanu” un „Kārtība, kādā administrē kravas transportlīdzekļu rindu ārējās sauszemes robežas šķērsošanai”.</w:t>
            </w:r>
          </w:p>
          <w:p w:rsidR="00294B50" w:rsidRDefault="00294B50" w:rsidP="006F6CB4">
            <w:pPr>
              <w:ind w:firstLine="720"/>
              <w:jc w:val="both"/>
              <w:rPr>
                <w:sz w:val="28"/>
                <w:szCs w:val="28"/>
              </w:rPr>
            </w:pPr>
            <w:r>
              <w:rPr>
                <w:sz w:val="28"/>
                <w:szCs w:val="28"/>
              </w:rPr>
              <w:t>Ilgstoši saskaņojot Ministru kabineta noteikumu projektus ar visiem saskaņošanas dalībniekiem neizdevās panākt vienošanos par deleģēšanas kārtību un kritērijiem, kādiem jābūt neierobežojot konkurenci, vienlaicīgi nodrošinot efektīvu un drošu valsts pārvaldes deleģētā uzdevuma izpildi.</w:t>
            </w:r>
          </w:p>
          <w:p w:rsidR="00294B50" w:rsidRDefault="00294B50" w:rsidP="006F6CB4">
            <w:pPr>
              <w:ind w:firstLine="720"/>
              <w:jc w:val="both"/>
              <w:rPr>
                <w:sz w:val="28"/>
                <w:szCs w:val="28"/>
              </w:rPr>
            </w:pPr>
            <w:r>
              <w:rPr>
                <w:sz w:val="28"/>
                <w:szCs w:val="28"/>
              </w:rPr>
              <w:t>Iekšlietu ministrija ir vadošā valsts pārvaldes iestāde iekšlietu nozarē, kas ietver arī valsts robežas drošības apakšnozari.</w:t>
            </w:r>
          </w:p>
          <w:p w:rsidR="00294B50" w:rsidRPr="001358D3" w:rsidRDefault="00294B50" w:rsidP="006F6CB4">
            <w:pPr>
              <w:ind w:firstLine="720"/>
              <w:jc w:val="both"/>
              <w:rPr>
                <w:sz w:val="28"/>
                <w:szCs w:val="28"/>
              </w:rPr>
            </w:pPr>
            <w:r w:rsidRPr="001358D3">
              <w:rPr>
                <w:sz w:val="28"/>
                <w:szCs w:val="28"/>
              </w:rPr>
              <w:t>Robežsardzes likuma 2.panta nosaka, ka Robežsardze ir iekšlietu ministra pārraudzībā esoša tiešās pārvaldes iestāde. Robežsardze ir bruņota, un tās funkcijas ir valsts robežas neaizskaramības nodrošināšana un nelegālās migrācijas novēršana.</w:t>
            </w:r>
          </w:p>
          <w:p w:rsidR="00294B50" w:rsidRPr="001358D3" w:rsidRDefault="00294B50" w:rsidP="006F6CB4">
            <w:pPr>
              <w:ind w:firstLine="720"/>
              <w:jc w:val="both"/>
              <w:rPr>
                <w:sz w:val="28"/>
                <w:szCs w:val="28"/>
              </w:rPr>
            </w:pPr>
            <w:r w:rsidRPr="001358D3">
              <w:rPr>
                <w:sz w:val="28"/>
                <w:szCs w:val="28"/>
              </w:rPr>
              <w:t xml:space="preserve">Saskaņā ar Robežsardzes likuma 13.pantu Valsts robežsardzes galvenie uzdevumi ir: </w:t>
            </w:r>
          </w:p>
          <w:p w:rsidR="00294B50" w:rsidRPr="001358D3" w:rsidRDefault="00294B50" w:rsidP="00DC0641">
            <w:pPr>
              <w:numPr>
                <w:ilvl w:val="0"/>
                <w:numId w:val="19"/>
              </w:numPr>
              <w:tabs>
                <w:tab w:val="clear" w:pos="855"/>
                <w:tab w:val="num" w:pos="645"/>
                <w:tab w:val="left" w:pos="1005"/>
              </w:tabs>
              <w:ind w:left="105" w:firstLine="540"/>
              <w:jc w:val="both"/>
              <w:rPr>
                <w:sz w:val="28"/>
                <w:szCs w:val="28"/>
              </w:rPr>
            </w:pPr>
            <w:r w:rsidRPr="001358D3">
              <w:rPr>
                <w:sz w:val="28"/>
                <w:szCs w:val="28"/>
              </w:rPr>
              <w:t>nepieļaut, ka personas un transportlīdzekļi šķērso valsts robežu, kravas un citas mantas tiek pārvietotas pāri valsts robežai ārpus šim nolūkam noteiktajām vietām vai citā nelikumīgā veidā, atklāt un aizturēt valsts robežas pārkāpējus, kā arī atklāt pierobežas, pierobežas joslas, robežkontroles punktu un robežpārejas punktu režīma pārkāpējus;</w:t>
            </w:r>
          </w:p>
          <w:p w:rsidR="00294B50" w:rsidRPr="001358D3" w:rsidRDefault="00294B50" w:rsidP="00DC0641">
            <w:pPr>
              <w:numPr>
                <w:ilvl w:val="0"/>
                <w:numId w:val="19"/>
              </w:numPr>
              <w:tabs>
                <w:tab w:val="clear" w:pos="855"/>
                <w:tab w:val="num" w:pos="645"/>
                <w:tab w:val="left" w:pos="1005"/>
              </w:tabs>
              <w:ind w:left="105" w:firstLine="540"/>
              <w:jc w:val="both"/>
              <w:rPr>
                <w:sz w:val="28"/>
                <w:szCs w:val="28"/>
              </w:rPr>
            </w:pPr>
            <w:r w:rsidRPr="001358D3">
              <w:rPr>
                <w:sz w:val="28"/>
                <w:szCs w:val="28"/>
              </w:rPr>
              <w:t>ir veikt robežkontroli un laist pāri valsts robežai personas, transportlīdzekļus, kravas un citas mantas, ja pareizi noformēti dokumenti, kas dod tiesības šķērsot valsts robežu, un ir pabeigtas robežsargu, muitas un citu valsts dienestu kontroles operācijas</w:t>
            </w:r>
          </w:p>
          <w:p w:rsidR="00294B50" w:rsidRPr="001358D3" w:rsidRDefault="00294B50" w:rsidP="00DC0641">
            <w:pPr>
              <w:numPr>
                <w:ilvl w:val="0"/>
                <w:numId w:val="19"/>
              </w:numPr>
              <w:tabs>
                <w:tab w:val="clear" w:pos="855"/>
                <w:tab w:val="num" w:pos="645"/>
                <w:tab w:val="left" w:pos="1005"/>
              </w:tabs>
              <w:ind w:left="105" w:firstLine="540"/>
              <w:jc w:val="both"/>
              <w:rPr>
                <w:sz w:val="28"/>
                <w:szCs w:val="28"/>
              </w:rPr>
            </w:pPr>
            <w:r w:rsidRPr="001358D3">
              <w:rPr>
                <w:sz w:val="28"/>
                <w:szCs w:val="28"/>
              </w:rPr>
              <w:t>organizēt robežpārejas punktu darbu un kopīgi ar muitas un Pārtikas un veterinārā dienesta iestādēm — robežkontroles punktu darbu.</w:t>
            </w:r>
          </w:p>
          <w:p w:rsidR="00294B50" w:rsidRPr="001358D3" w:rsidRDefault="00294B50" w:rsidP="0002102C">
            <w:pPr>
              <w:ind w:firstLine="720"/>
              <w:jc w:val="both"/>
              <w:rPr>
                <w:sz w:val="28"/>
                <w:szCs w:val="28"/>
              </w:rPr>
            </w:pPr>
            <w:r w:rsidRPr="001358D3">
              <w:rPr>
                <w:sz w:val="28"/>
                <w:szCs w:val="28"/>
              </w:rPr>
              <w:t>Latvijas Republikas valsts robežas likuma 26.pants nosaka, ka robežšķērsošanas vietās ir spēkā robežšķērsošanas vietas režīms, kas nosaka kārtību, kādā robežšķērsošanas vietā drīkst uzturēties un pārvietoties personas, kā arī kārtību, kādā kompetentās iestādes veic darbības, kas saistītas ar personu laišanu, kā arī mantu un preču pārvietošanu pāri ārējai robežai. Robežšķērsošanas</w:t>
            </w:r>
            <w:r w:rsidRPr="001358D3">
              <w:t xml:space="preserve"> </w:t>
            </w:r>
            <w:r w:rsidRPr="001358D3">
              <w:rPr>
                <w:sz w:val="28"/>
                <w:szCs w:val="28"/>
              </w:rPr>
              <w:t>režīmu nodrošina robežkontrolē iesaistītās kompetentās iestādes, bet robežšķērsošanas vietas režīma nodrošināšanas kontroli robežšķērsošanas vietā organizē Valsts robežsardze.</w:t>
            </w:r>
          </w:p>
          <w:p w:rsidR="00294B50" w:rsidRPr="001358D3" w:rsidRDefault="00294B50" w:rsidP="0002102C">
            <w:pPr>
              <w:ind w:firstLine="720"/>
              <w:jc w:val="both"/>
              <w:rPr>
                <w:sz w:val="28"/>
                <w:szCs w:val="28"/>
              </w:rPr>
            </w:pPr>
            <w:r w:rsidRPr="001358D3">
              <w:rPr>
                <w:sz w:val="28"/>
                <w:szCs w:val="28"/>
              </w:rPr>
              <w:t xml:space="preserve">Ievērojot minēto, secināms, ka Valsts robežsardzes funkcijās ietilpst transportlīdzekļu kustības organizācija tikai robežšķērsošanas vietas ietvaros, nevis ārpus tās. </w:t>
            </w:r>
          </w:p>
          <w:p w:rsidR="00294B50" w:rsidRPr="001358D3" w:rsidRDefault="00294B50" w:rsidP="00BF3E4F">
            <w:pPr>
              <w:ind w:firstLine="465"/>
              <w:jc w:val="both"/>
              <w:rPr>
                <w:sz w:val="28"/>
                <w:szCs w:val="28"/>
              </w:rPr>
            </w:pPr>
            <w:r w:rsidRPr="001358D3">
              <w:rPr>
                <w:sz w:val="28"/>
                <w:szCs w:val="28"/>
              </w:rPr>
              <w:t xml:space="preserve">Kā īstermiņa kravas transportlīdzekļu rindu problemātikas risinājums, ievērojot </w:t>
            </w:r>
            <w:r w:rsidRPr="001358D3">
              <w:rPr>
                <w:sz w:val="28"/>
              </w:rPr>
              <w:t>Ministru kabineta 2011.gada 13.decembra sēdes protokola Nr.74, 33.§ 4.punktu, tika panākts, ka līdz likumprojekta „Grozījumi Latvijas Republikas valsts robežas likumā” pieņemšanai un ārējās sauszemes robežas rindas administrēšanas sistēmas ieviešanai Iekšlietu ministrija (Valsts robežsardze), piešķirot papildus finansējumu, nodrošinās ārējās sauszemes robežas rindas administrēšanu. Tādējādi, Valsts robežsardze līdz šim un pašreiz, saņemot papildus finansējumu, nodrošina kravas transportlīdzekļu reģistrēšanu rindā.</w:t>
            </w:r>
          </w:p>
          <w:p w:rsidR="00294B50" w:rsidRPr="00EF2477" w:rsidRDefault="00294B50" w:rsidP="00913C3B">
            <w:pPr>
              <w:ind w:firstLine="720"/>
              <w:jc w:val="both"/>
              <w:rPr>
                <w:sz w:val="28"/>
                <w:szCs w:val="28"/>
              </w:rPr>
            </w:pPr>
          </w:p>
        </w:tc>
      </w:tr>
      <w:tr w:rsidR="00294B50" w:rsidRPr="00D16613" w:rsidTr="006E58FB">
        <w:trPr>
          <w:trHeight w:val="655"/>
        </w:trPr>
        <w:tc>
          <w:tcPr>
            <w:tcW w:w="550" w:type="dxa"/>
          </w:tcPr>
          <w:p w:rsidR="00294B50" w:rsidRPr="00D16613" w:rsidRDefault="00294B50" w:rsidP="006C4607">
            <w:pPr>
              <w:pStyle w:val="naiskr"/>
              <w:spacing w:before="0" w:after="0"/>
              <w:rPr>
                <w:sz w:val="28"/>
                <w:szCs w:val="28"/>
              </w:rPr>
            </w:pPr>
            <w:r w:rsidRPr="00D16613">
              <w:rPr>
                <w:sz w:val="28"/>
                <w:szCs w:val="28"/>
              </w:rPr>
              <w:t>3.</w:t>
            </w:r>
          </w:p>
        </w:tc>
        <w:tc>
          <w:tcPr>
            <w:tcW w:w="3850" w:type="dxa"/>
          </w:tcPr>
          <w:p w:rsidR="00294B50" w:rsidRPr="00D16613" w:rsidRDefault="00294B50" w:rsidP="006C4607">
            <w:pPr>
              <w:pStyle w:val="naiskr"/>
              <w:spacing w:before="0" w:after="0"/>
              <w:rPr>
                <w:sz w:val="28"/>
                <w:szCs w:val="28"/>
              </w:rPr>
            </w:pPr>
            <w:r w:rsidRPr="00D16613">
              <w:rPr>
                <w:sz w:val="28"/>
                <w:szCs w:val="28"/>
              </w:rPr>
              <w:t>Saistītie politikas ietekmes novērtējumi un pētījumi</w:t>
            </w:r>
          </w:p>
        </w:tc>
        <w:tc>
          <w:tcPr>
            <w:tcW w:w="5325" w:type="dxa"/>
          </w:tcPr>
          <w:p w:rsidR="00294B50" w:rsidRPr="00D16613" w:rsidRDefault="00294B50" w:rsidP="00CD69F9">
            <w:pPr>
              <w:pStyle w:val="FootnoteText"/>
              <w:ind w:firstLine="425"/>
              <w:rPr>
                <w:sz w:val="28"/>
                <w:szCs w:val="28"/>
              </w:rPr>
            </w:pPr>
            <w:r w:rsidRPr="00D16613">
              <w:rPr>
                <w:sz w:val="28"/>
                <w:szCs w:val="28"/>
              </w:rPr>
              <w:t>Projekts šo jomu neskar.</w:t>
            </w:r>
          </w:p>
        </w:tc>
      </w:tr>
      <w:tr w:rsidR="00294B50" w:rsidRPr="00D16613" w:rsidTr="006E58FB">
        <w:trPr>
          <w:trHeight w:val="384"/>
        </w:trPr>
        <w:tc>
          <w:tcPr>
            <w:tcW w:w="550" w:type="dxa"/>
          </w:tcPr>
          <w:p w:rsidR="00294B50" w:rsidRPr="00D16613" w:rsidRDefault="00294B50" w:rsidP="006C4607">
            <w:pPr>
              <w:pStyle w:val="naiskr"/>
              <w:spacing w:before="0" w:after="0"/>
              <w:rPr>
                <w:sz w:val="28"/>
                <w:szCs w:val="28"/>
              </w:rPr>
            </w:pPr>
            <w:r w:rsidRPr="00D16613">
              <w:rPr>
                <w:sz w:val="28"/>
                <w:szCs w:val="28"/>
              </w:rPr>
              <w:t>4.</w:t>
            </w:r>
          </w:p>
        </w:tc>
        <w:tc>
          <w:tcPr>
            <w:tcW w:w="3850" w:type="dxa"/>
          </w:tcPr>
          <w:p w:rsidR="00294B50" w:rsidRPr="00D16613" w:rsidRDefault="00294B50" w:rsidP="006C4607">
            <w:pPr>
              <w:pStyle w:val="naiskr"/>
              <w:spacing w:before="0" w:after="0"/>
              <w:rPr>
                <w:sz w:val="28"/>
                <w:szCs w:val="28"/>
              </w:rPr>
            </w:pPr>
            <w:r w:rsidRPr="00D16613">
              <w:rPr>
                <w:sz w:val="28"/>
                <w:szCs w:val="28"/>
              </w:rPr>
              <w:t>Tiesiskā regulējuma mērķis un būtība</w:t>
            </w:r>
          </w:p>
        </w:tc>
        <w:tc>
          <w:tcPr>
            <w:tcW w:w="5325" w:type="dxa"/>
          </w:tcPr>
          <w:p w:rsidR="00294B50" w:rsidRPr="001358D3" w:rsidRDefault="00294B50" w:rsidP="00521C0E">
            <w:pPr>
              <w:ind w:firstLine="465"/>
              <w:jc w:val="both"/>
              <w:rPr>
                <w:bCs/>
                <w:sz w:val="28"/>
                <w:szCs w:val="28"/>
              </w:rPr>
            </w:pPr>
            <w:r w:rsidRPr="001358D3">
              <w:rPr>
                <w:bCs/>
                <w:sz w:val="28"/>
                <w:szCs w:val="28"/>
              </w:rPr>
              <w:t>Likumprojekts paredz Valsts robežsardzei uzdot jaunu funkciju – transportlīdzekļu reģistrāciju rindā. Papildus likumprojekts paredz Ministru kabinetam dot deleģējumu noteikt robežšķērsošanas vietas, kurās transportlīdzekļi tiks reģistrēti rindā un kārtību, kādā transportlīdzekļi tiks reģistrēti rindā un šķērsos ārējo sauszemes robežu.</w:t>
            </w:r>
          </w:p>
          <w:p w:rsidR="00294B50" w:rsidRPr="001358D3" w:rsidRDefault="00294B50" w:rsidP="00480FAE">
            <w:pPr>
              <w:ind w:firstLine="465"/>
              <w:jc w:val="both"/>
              <w:rPr>
                <w:sz w:val="28"/>
                <w:szCs w:val="28"/>
              </w:rPr>
            </w:pPr>
            <w:r w:rsidRPr="001358D3">
              <w:rPr>
                <w:sz w:val="28"/>
              </w:rPr>
              <w:t>Pamatā likumprojekts paredz pienākumu personai (autovadītājam) pirms iebraukšanas robežšķērsošanas vietā reģistrēt kravas transportlīdzekli rindā. Minētā kārtība nodrošinās, ka kravas transportlīdzekļi ārējo robežu šķērso rindas kārtībā.</w:t>
            </w:r>
          </w:p>
        </w:tc>
      </w:tr>
      <w:tr w:rsidR="00294B50" w:rsidRPr="00D16613" w:rsidTr="006E58FB">
        <w:trPr>
          <w:trHeight w:val="476"/>
        </w:trPr>
        <w:tc>
          <w:tcPr>
            <w:tcW w:w="550" w:type="dxa"/>
          </w:tcPr>
          <w:p w:rsidR="00294B50" w:rsidRPr="00D16613" w:rsidRDefault="00294B50" w:rsidP="006C4607">
            <w:pPr>
              <w:pStyle w:val="naiskr"/>
              <w:spacing w:before="0" w:after="0"/>
              <w:rPr>
                <w:sz w:val="28"/>
                <w:szCs w:val="28"/>
              </w:rPr>
            </w:pPr>
            <w:r w:rsidRPr="00D16613">
              <w:rPr>
                <w:sz w:val="28"/>
                <w:szCs w:val="28"/>
              </w:rPr>
              <w:t>5.</w:t>
            </w:r>
          </w:p>
        </w:tc>
        <w:tc>
          <w:tcPr>
            <w:tcW w:w="3850" w:type="dxa"/>
          </w:tcPr>
          <w:p w:rsidR="00294B50" w:rsidRPr="00D16613" w:rsidRDefault="00294B50" w:rsidP="006C4607">
            <w:pPr>
              <w:pStyle w:val="naiskr"/>
              <w:spacing w:before="0" w:after="0"/>
              <w:rPr>
                <w:sz w:val="28"/>
                <w:szCs w:val="28"/>
              </w:rPr>
            </w:pPr>
            <w:r w:rsidRPr="00D16613">
              <w:rPr>
                <w:sz w:val="28"/>
                <w:szCs w:val="28"/>
              </w:rPr>
              <w:t>Projekta izstrādē iesaistītās institūcijas</w:t>
            </w:r>
          </w:p>
        </w:tc>
        <w:tc>
          <w:tcPr>
            <w:tcW w:w="5325" w:type="dxa"/>
          </w:tcPr>
          <w:p w:rsidR="00294B50" w:rsidRPr="001358D3" w:rsidRDefault="00294B50" w:rsidP="00B437CF">
            <w:pPr>
              <w:ind w:firstLine="425"/>
              <w:jc w:val="both"/>
              <w:rPr>
                <w:sz w:val="28"/>
                <w:szCs w:val="28"/>
              </w:rPr>
            </w:pPr>
            <w:r w:rsidRPr="001358D3">
              <w:rPr>
                <w:sz w:val="28"/>
                <w:szCs w:val="28"/>
              </w:rPr>
              <w:t>Satiksmes ministrija un Iekšlietu ministrija (Valsts robežsardze)</w:t>
            </w:r>
          </w:p>
        </w:tc>
      </w:tr>
      <w:tr w:rsidR="00294B50" w:rsidRPr="00D16613" w:rsidTr="00950BCA">
        <w:trPr>
          <w:trHeight w:val="700"/>
        </w:trPr>
        <w:tc>
          <w:tcPr>
            <w:tcW w:w="550" w:type="dxa"/>
          </w:tcPr>
          <w:p w:rsidR="00294B50" w:rsidRPr="00D16613" w:rsidRDefault="00294B50" w:rsidP="006C4607">
            <w:pPr>
              <w:pStyle w:val="naiskr"/>
              <w:spacing w:before="0" w:after="0"/>
              <w:rPr>
                <w:sz w:val="28"/>
                <w:szCs w:val="28"/>
              </w:rPr>
            </w:pPr>
            <w:r w:rsidRPr="00D16613">
              <w:rPr>
                <w:sz w:val="28"/>
                <w:szCs w:val="28"/>
              </w:rPr>
              <w:t>6.</w:t>
            </w:r>
          </w:p>
        </w:tc>
        <w:tc>
          <w:tcPr>
            <w:tcW w:w="3850" w:type="dxa"/>
          </w:tcPr>
          <w:p w:rsidR="00294B50" w:rsidRPr="00D16613" w:rsidRDefault="00294B50" w:rsidP="006C4607">
            <w:pPr>
              <w:pStyle w:val="naiskr"/>
              <w:spacing w:before="0" w:after="0"/>
              <w:rPr>
                <w:i/>
                <w:sz w:val="28"/>
                <w:szCs w:val="28"/>
                <w:highlight w:val="yellow"/>
              </w:rPr>
            </w:pPr>
            <w:r w:rsidRPr="00D16613">
              <w:rPr>
                <w:sz w:val="28"/>
                <w:szCs w:val="28"/>
              </w:rPr>
              <w:t>Iemesli, kādēļ netika nodrošināta sabiedrības līdzdalība</w:t>
            </w:r>
          </w:p>
        </w:tc>
        <w:tc>
          <w:tcPr>
            <w:tcW w:w="5325" w:type="dxa"/>
          </w:tcPr>
          <w:p w:rsidR="00294B50" w:rsidRPr="00D16613" w:rsidRDefault="00294B50" w:rsidP="00D6271B">
            <w:pPr>
              <w:pStyle w:val="FootnoteText"/>
              <w:ind w:firstLine="425"/>
              <w:jc w:val="both"/>
              <w:rPr>
                <w:sz w:val="28"/>
                <w:szCs w:val="28"/>
              </w:rPr>
            </w:pPr>
            <w:r>
              <w:rPr>
                <w:sz w:val="28"/>
                <w:szCs w:val="28"/>
              </w:rPr>
              <w:t>Likum</w:t>
            </w:r>
            <w:r w:rsidRPr="00D16613">
              <w:rPr>
                <w:sz w:val="28"/>
                <w:szCs w:val="28"/>
              </w:rPr>
              <w:t xml:space="preserve">projekts neierobežo un nesašaurina sabiedrības intereses vai indivīda tiesības. </w:t>
            </w:r>
          </w:p>
        </w:tc>
      </w:tr>
      <w:tr w:rsidR="00294B50" w:rsidRPr="00D16613" w:rsidTr="006E58FB">
        <w:tc>
          <w:tcPr>
            <w:tcW w:w="550" w:type="dxa"/>
          </w:tcPr>
          <w:p w:rsidR="00294B50" w:rsidRPr="00D16613" w:rsidRDefault="00294B50" w:rsidP="006C4607">
            <w:pPr>
              <w:pStyle w:val="naiskr"/>
              <w:spacing w:before="0" w:after="0"/>
              <w:rPr>
                <w:sz w:val="28"/>
                <w:szCs w:val="28"/>
              </w:rPr>
            </w:pPr>
            <w:r w:rsidRPr="00D16613">
              <w:rPr>
                <w:sz w:val="28"/>
                <w:szCs w:val="28"/>
              </w:rPr>
              <w:t>7.</w:t>
            </w:r>
          </w:p>
        </w:tc>
        <w:tc>
          <w:tcPr>
            <w:tcW w:w="3850" w:type="dxa"/>
          </w:tcPr>
          <w:p w:rsidR="00294B50" w:rsidRPr="00D16613" w:rsidRDefault="00294B50" w:rsidP="006C4607">
            <w:pPr>
              <w:pStyle w:val="naiskr"/>
              <w:spacing w:before="0" w:after="0"/>
              <w:rPr>
                <w:sz w:val="28"/>
                <w:szCs w:val="28"/>
              </w:rPr>
            </w:pPr>
            <w:r w:rsidRPr="00D16613">
              <w:rPr>
                <w:sz w:val="28"/>
                <w:szCs w:val="28"/>
              </w:rPr>
              <w:t>Cita informācija</w:t>
            </w:r>
          </w:p>
        </w:tc>
        <w:tc>
          <w:tcPr>
            <w:tcW w:w="5325" w:type="dxa"/>
          </w:tcPr>
          <w:p w:rsidR="00294B50" w:rsidRPr="00D16613" w:rsidRDefault="00294B50" w:rsidP="00CD69F9">
            <w:pPr>
              <w:pStyle w:val="naiskr"/>
              <w:spacing w:before="0" w:after="0"/>
              <w:ind w:firstLine="425"/>
              <w:jc w:val="both"/>
              <w:rPr>
                <w:sz w:val="28"/>
                <w:szCs w:val="28"/>
              </w:rPr>
            </w:pPr>
            <w:r w:rsidRPr="00D16613">
              <w:rPr>
                <w:sz w:val="28"/>
                <w:szCs w:val="28"/>
              </w:rPr>
              <w:t>Nav.</w:t>
            </w:r>
          </w:p>
        </w:tc>
      </w:tr>
    </w:tbl>
    <w:p w:rsidR="00294B50" w:rsidRPr="00D16613" w:rsidRDefault="00294B50" w:rsidP="00301212">
      <w:pPr>
        <w:pStyle w:val="naisf"/>
        <w:spacing w:before="0" w:after="0"/>
        <w:ind w:firstLine="0"/>
        <w:rPr>
          <w:sz w:val="28"/>
          <w:szCs w:val="28"/>
        </w:rPr>
      </w:pPr>
    </w:p>
    <w:p w:rsidR="00294B50" w:rsidRPr="00D16613" w:rsidRDefault="00294B50" w:rsidP="00301212">
      <w:pPr>
        <w:pStyle w:val="naisf"/>
        <w:spacing w:before="0" w:after="0"/>
        <w:ind w:firstLine="0"/>
        <w:rPr>
          <w:sz w:val="28"/>
          <w:szCs w:val="28"/>
        </w:rPr>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3"/>
        <w:gridCol w:w="3997"/>
        <w:gridCol w:w="5358"/>
      </w:tblGrid>
      <w:tr w:rsidR="00294B50" w:rsidRPr="00D16613" w:rsidTr="00CC41AB">
        <w:tc>
          <w:tcPr>
            <w:tcW w:w="9758" w:type="dxa"/>
            <w:gridSpan w:val="3"/>
            <w:vAlign w:val="center"/>
          </w:tcPr>
          <w:p w:rsidR="00294B50" w:rsidRPr="00D16613" w:rsidRDefault="00294B50" w:rsidP="006C4607">
            <w:pPr>
              <w:pStyle w:val="naisnod"/>
              <w:spacing w:before="0" w:after="0"/>
              <w:rPr>
                <w:sz w:val="28"/>
                <w:szCs w:val="28"/>
              </w:rPr>
            </w:pPr>
            <w:r w:rsidRPr="00D16613">
              <w:rPr>
                <w:sz w:val="28"/>
                <w:szCs w:val="28"/>
              </w:rPr>
              <w:t>II. Tiesību akta projekta ietekme uz sabiedrību</w:t>
            </w:r>
          </w:p>
        </w:tc>
      </w:tr>
      <w:tr w:rsidR="00294B50" w:rsidRPr="00D16613" w:rsidTr="006E58FB">
        <w:trPr>
          <w:trHeight w:val="467"/>
        </w:trPr>
        <w:tc>
          <w:tcPr>
            <w:tcW w:w="403" w:type="dxa"/>
          </w:tcPr>
          <w:p w:rsidR="00294B50" w:rsidRPr="00D16613" w:rsidRDefault="00294B50" w:rsidP="006C4607">
            <w:pPr>
              <w:pStyle w:val="naiskr"/>
              <w:spacing w:before="0" w:after="0"/>
              <w:rPr>
                <w:sz w:val="28"/>
                <w:szCs w:val="28"/>
              </w:rPr>
            </w:pPr>
            <w:r w:rsidRPr="00D16613">
              <w:rPr>
                <w:sz w:val="28"/>
                <w:szCs w:val="28"/>
              </w:rPr>
              <w:t>1.</w:t>
            </w:r>
          </w:p>
        </w:tc>
        <w:tc>
          <w:tcPr>
            <w:tcW w:w="3997" w:type="dxa"/>
          </w:tcPr>
          <w:p w:rsidR="00294B50" w:rsidRPr="00D16613" w:rsidRDefault="00294B50" w:rsidP="006C4607">
            <w:pPr>
              <w:pStyle w:val="naiskr"/>
              <w:spacing w:before="0" w:after="0"/>
              <w:rPr>
                <w:sz w:val="28"/>
                <w:szCs w:val="28"/>
              </w:rPr>
            </w:pPr>
            <w:r w:rsidRPr="00D16613">
              <w:rPr>
                <w:sz w:val="28"/>
                <w:szCs w:val="28"/>
              </w:rPr>
              <w:t>Sabiedrības mērķgrupa</w:t>
            </w:r>
          </w:p>
        </w:tc>
        <w:tc>
          <w:tcPr>
            <w:tcW w:w="5358" w:type="dxa"/>
          </w:tcPr>
          <w:p w:rsidR="00294B50" w:rsidRPr="00D16613" w:rsidRDefault="00294B50" w:rsidP="00CD69F9">
            <w:pPr>
              <w:ind w:firstLine="425"/>
              <w:jc w:val="both"/>
              <w:rPr>
                <w:sz w:val="28"/>
                <w:szCs w:val="28"/>
              </w:rPr>
            </w:pPr>
            <w:r>
              <w:rPr>
                <w:sz w:val="28"/>
                <w:szCs w:val="28"/>
              </w:rPr>
              <w:t>Likum</w:t>
            </w:r>
            <w:r w:rsidRPr="00D16613">
              <w:rPr>
                <w:sz w:val="28"/>
                <w:szCs w:val="28"/>
              </w:rPr>
              <w:t>projekts attieksies uz fiziskām un juridiskām personām, kuras nodarbojas ar kravu pārvadājumiem.</w:t>
            </w:r>
          </w:p>
        </w:tc>
      </w:tr>
      <w:tr w:rsidR="00294B50" w:rsidRPr="00D16613" w:rsidTr="006E58FB">
        <w:trPr>
          <w:trHeight w:val="523"/>
        </w:trPr>
        <w:tc>
          <w:tcPr>
            <w:tcW w:w="403" w:type="dxa"/>
          </w:tcPr>
          <w:p w:rsidR="00294B50" w:rsidRPr="00D16613" w:rsidRDefault="00294B50" w:rsidP="006C4607">
            <w:pPr>
              <w:pStyle w:val="naiskr"/>
              <w:spacing w:before="0" w:after="0"/>
              <w:rPr>
                <w:sz w:val="28"/>
                <w:szCs w:val="28"/>
              </w:rPr>
            </w:pPr>
            <w:r w:rsidRPr="00D16613">
              <w:rPr>
                <w:sz w:val="28"/>
                <w:szCs w:val="28"/>
              </w:rPr>
              <w:t>2.</w:t>
            </w:r>
          </w:p>
        </w:tc>
        <w:tc>
          <w:tcPr>
            <w:tcW w:w="3997" w:type="dxa"/>
          </w:tcPr>
          <w:p w:rsidR="00294B50" w:rsidRPr="00D16613" w:rsidRDefault="00294B50" w:rsidP="006C4607">
            <w:pPr>
              <w:pStyle w:val="naiskr"/>
              <w:spacing w:before="0" w:after="0"/>
              <w:rPr>
                <w:sz w:val="28"/>
                <w:szCs w:val="28"/>
              </w:rPr>
            </w:pPr>
            <w:r w:rsidRPr="00D16613">
              <w:rPr>
                <w:sz w:val="28"/>
                <w:szCs w:val="28"/>
              </w:rPr>
              <w:t>Citas sabiedrības grupas (bez mērķgrupas), kuras tiesiskais regulējums arī ietekmē vai varētu ietekmēt</w:t>
            </w:r>
          </w:p>
        </w:tc>
        <w:tc>
          <w:tcPr>
            <w:tcW w:w="5358" w:type="dxa"/>
          </w:tcPr>
          <w:p w:rsidR="00294B50" w:rsidRPr="00D16613" w:rsidRDefault="00294B50" w:rsidP="00CD69F9">
            <w:pPr>
              <w:pStyle w:val="naiskr"/>
              <w:spacing w:before="0" w:after="0"/>
              <w:ind w:firstLine="425"/>
              <w:jc w:val="both"/>
              <w:rPr>
                <w:sz w:val="28"/>
                <w:szCs w:val="28"/>
              </w:rPr>
            </w:pPr>
            <w:r w:rsidRPr="00D16613">
              <w:rPr>
                <w:sz w:val="28"/>
                <w:szCs w:val="28"/>
              </w:rPr>
              <w:t>Projekts šo jomu neskar.</w:t>
            </w:r>
          </w:p>
        </w:tc>
      </w:tr>
      <w:tr w:rsidR="00294B50" w:rsidRPr="00D16613" w:rsidTr="006E58FB">
        <w:trPr>
          <w:trHeight w:val="517"/>
        </w:trPr>
        <w:tc>
          <w:tcPr>
            <w:tcW w:w="403" w:type="dxa"/>
          </w:tcPr>
          <w:p w:rsidR="00294B50" w:rsidRPr="00D16613" w:rsidRDefault="00294B50" w:rsidP="006C4607">
            <w:pPr>
              <w:pStyle w:val="naiskr"/>
              <w:spacing w:before="0" w:after="0"/>
              <w:rPr>
                <w:sz w:val="28"/>
                <w:szCs w:val="28"/>
              </w:rPr>
            </w:pPr>
            <w:r w:rsidRPr="00D16613">
              <w:rPr>
                <w:sz w:val="28"/>
                <w:szCs w:val="28"/>
              </w:rPr>
              <w:t>3.</w:t>
            </w:r>
          </w:p>
        </w:tc>
        <w:tc>
          <w:tcPr>
            <w:tcW w:w="3997" w:type="dxa"/>
          </w:tcPr>
          <w:p w:rsidR="00294B50" w:rsidRPr="00D16613" w:rsidRDefault="00294B50" w:rsidP="006C4607">
            <w:pPr>
              <w:pStyle w:val="naiskr"/>
              <w:spacing w:before="0" w:after="0"/>
              <w:rPr>
                <w:sz w:val="28"/>
                <w:szCs w:val="28"/>
              </w:rPr>
            </w:pPr>
            <w:r w:rsidRPr="00D16613">
              <w:rPr>
                <w:sz w:val="28"/>
                <w:szCs w:val="28"/>
              </w:rPr>
              <w:t>Tiesiskā regulējuma finansiālā ietekme</w:t>
            </w:r>
          </w:p>
        </w:tc>
        <w:tc>
          <w:tcPr>
            <w:tcW w:w="5358" w:type="dxa"/>
          </w:tcPr>
          <w:p w:rsidR="00294B50" w:rsidRPr="00D16613" w:rsidRDefault="00294B50" w:rsidP="00CD69F9">
            <w:pPr>
              <w:pStyle w:val="naiskr"/>
              <w:spacing w:before="0" w:after="0"/>
              <w:ind w:firstLine="425"/>
              <w:rPr>
                <w:sz w:val="28"/>
                <w:szCs w:val="28"/>
              </w:rPr>
            </w:pPr>
            <w:r w:rsidRPr="008D7B19">
              <w:rPr>
                <w:sz w:val="28"/>
                <w:szCs w:val="28"/>
              </w:rPr>
              <w:t>Projekts šo jomu neskar.</w:t>
            </w:r>
          </w:p>
        </w:tc>
      </w:tr>
      <w:tr w:rsidR="00294B50" w:rsidRPr="00D16613" w:rsidTr="006E58FB">
        <w:trPr>
          <w:trHeight w:val="517"/>
        </w:trPr>
        <w:tc>
          <w:tcPr>
            <w:tcW w:w="403" w:type="dxa"/>
          </w:tcPr>
          <w:p w:rsidR="00294B50" w:rsidRPr="00D16613" w:rsidRDefault="00294B50" w:rsidP="006C4607">
            <w:pPr>
              <w:pStyle w:val="naiskr"/>
              <w:spacing w:before="0" w:after="0"/>
              <w:rPr>
                <w:sz w:val="28"/>
                <w:szCs w:val="28"/>
              </w:rPr>
            </w:pPr>
            <w:r w:rsidRPr="00D16613">
              <w:rPr>
                <w:sz w:val="28"/>
                <w:szCs w:val="28"/>
              </w:rPr>
              <w:t>4.</w:t>
            </w:r>
          </w:p>
        </w:tc>
        <w:tc>
          <w:tcPr>
            <w:tcW w:w="3997" w:type="dxa"/>
          </w:tcPr>
          <w:p w:rsidR="00294B50" w:rsidRPr="00D16613" w:rsidRDefault="00294B50" w:rsidP="006C4607">
            <w:pPr>
              <w:pStyle w:val="naiskr"/>
              <w:spacing w:before="0" w:after="0"/>
              <w:rPr>
                <w:sz w:val="28"/>
                <w:szCs w:val="28"/>
              </w:rPr>
            </w:pPr>
            <w:r w:rsidRPr="00D16613">
              <w:rPr>
                <w:sz w:val="28"/>
                <w:szCs w:val="28"/>
              </w:rPr>
              <w:t>Tiesiskā regulējuma nefinansiālā ietekme</w:t>
            </w:r>
          </w:p>
        </w:tc>
        <w:tc>
          <w:tcPr>
            <w:tcW w:w="5358" w:type="dxa"/>
          </w:tcPr>
          <w:p w:rsidR="00294B50" w:rsidRPr="00D16613" w:rsidRDefault="00294B50" w:rsidP="00CD69F9">
            <w:pPr>
              <w:ind w:firstLine="425"/>
              <w:jc w:val="both"/>
              <w:rPr>
                <w:sz w:val="28"/>
                <w:szCs w:val="28"/>
                <w:highlight w:val="yellow"/>
              </w:rPr>
            </w:pPr>
            <w:r w:rsidRPr="00D16613">
              <w:rPr>
                <w:sz w:val="28"/>
                <w:szCs w:val="28"/>
              </w:rPr>
              <w:t>Projekts šo jomu neskar.</w:t>
            </w:r>
          </w:p>
        </w:tc>
      </w:tr>
      <w:tr w:rsidR="00294B50" w:rsidRPr="00D16613" w:rsidTr="006E58FB">
        <w:trPr>
          <w:trHeight w:val="531"/>
        </w:trPr>
        <w:tc>
          <w:tcPr>
            <w:tcW w:w="403" w:type="dxa"/>
          </w:tcPr>
          <w:p w:rsidR="00294B50" w:rsidRPr="00D16613" w:rsidRDefault="00294B50" w:rsidP="006C4607">
            <w:pPr>
              <w:pStyle w:val="naiskr"/>
              <w:spacing w:before="0" w:after="0"/>
              <w:rPr>
                <w:sz w:val="28"/>
                <w:szCs w:val="28"/>
              </w:rPr>
            </w:pPr>
            <w:r w:rsidRPr="00D16613">
              <w:rPr>
                <w:sz w:val="28"/>
                <w:szCs w:val="28"/>
              </w:rPr>
              <w:t>5.</w:t>
            </w:r>
          </w:p>
        </w:tc>
        <w:tc>
          <w:tcPr>
            <w:tcW w:w="3997" w:type="dxa"/>
          </w:tcPr>
          <w:p w:rsidR="00294B50" w:rsidRPr="00D16613" w:rsidRDefault="00294B50" w:rsidP="006C4607">
            <w:pPr>
              <w:pStyle w:val="naiskr"/>
              <w:spacing w:before="0" w:after="0"/>
              <w:rPr>
                <w:sz w:val="28"/>
                <w:szCs w:val="28"/>
              </w:rPr>
            </w:pPr>
            <w:r w:rsidRPr="00D16613">
              <w:rPr>
                <w:sz w:val="28"/>
                <w:szCs w:val="28"/>
              </w:rPr>
              <w:t>Administratīvās procedūras raksturojums</w:t>
            </w:r>
          </w:p>
        </w:tc>
        <w:tc>
          <w:tcPr>
            <w:tcW w:w="5358" w:type="dxa"/>
          </w:tcPr>
          <w:p w:rsidR="00294B50" w:rsidRPr="00D16613" w:rsidRDefault="00294B50" w:rsidP="00CD69F9">
            <w:pPr>
              <w:spacing w:after="120"/>
              <w:ind w:firstLine="425"/>
              <w:jc w:val="both"/>
              <w:rPr>
                <w:sz w:val="28"/>
                <w:szCs w:val="28"/>
              </w:rPr>
            </w:pPr>
            <w:r w:rsidRPr="00D16613">
              <w:rPr>
                <w:sz w:val="28"/>
                <w:szCs w:val="28"/>
              </w:rPr>
              <w:t>Projekts šo jomu neskar.</w:t>
            </w:r>
          </w:p>
        </w:tc>
      </w:tr>
      <w:tr w:rsidR="00294B50" w:rsidRPr="00D16613" w:rsidTr="006E58FB">
        <w:trPr>
          <w:trHeight w:val="357"/>
        </w:trPr>
        <w:tc>
          <w:tcPr>
            <w:tcW w:w="403" w:type="dxa"/>
          </w:tcPr>
          <w:p w:rsidR="00294B50" w:rsidRPr="00D16613" w:rsidRDefault="00294B50" w:rsidP="006C4607">
            <w:pPr>
              <w:pStyle w:val="naiskr"/>
              <w:spacing w:before="0" w:after="0"/>
              <w:rPr>
                <w:sz w:val="28"/>
                <w:szCs w:val="28"/>
              </w:rPr>
            </w:pPr>
            <w:r w:rsidRPr="00D16613">
              <w:rPr>
                <w:sz w:val="28"/>
                <w:szCs w:val="28"/>
              </w:rPr>
              <w:t>6.</w:t>
            </w:r>
          </w:p>
        </w:tc>
        <w:tc>
          <w:tcPr>
            <w:tcW w:w="3997" w:type="dxa"/>
          </w:tcPr>
          <w:p w:rsidR="00294B50" w:rsidRPr="00D16613" w:rsidRDefault="00294B50" w:rsidP="006C4607">
            <w:pPr>
              <w:pStyle w:val="naiskr"/>
              <w:spacing w:before="0" w:after="0"/>
              <w:rPr>
                <w:sz w:val="28"/>
                <w:szCs w:val="28"/>
              </w:rPr>
            </w:pPr>
            <w:r w:rsidRPr="00D16613">
              <w:rPr>
                <w:sz w:val="28"/>
                <w:szCs w:val="28"/>
              </w:rPr>
              <w:t>Administratīvo izmaksu monetārs novērtējums</w:t>
            </w:r>
          </w:p>
        </w:tc>
        <w:tc>
          <w:tcPr>
            <w:tcW w:w="5358" w:type="dxa"/>
          </w:tcPr>
          <w:p w:rsidR="00294B50" w:rsidRPr="00D16613" w:rsidRDefault="00294B50" w:rsidP="00CD69F9">
            <w:pPr>
              <w:pStyle w:val="naiskr"/>
              <w:spacing w:before="0" w:after="0"/>
              <w:ind w:firstLine="425"/>
              <w:rPr>
                <w:sz w:val="28"/>
                <w:szCs w:val="28"/>
              </w:rPr>
            </w:pPr>
            <w:r w:rsidRPr="00D16613">
              <w:rPr>
                <w:sz w:val="28"/>
                <w:szCs w:val="28"/>
              </w:rPr>
              <w:t>Projekts šo jomu neskar.</w:t>
            </w:r>
          </w:p>
        </w:tc>
      </w:tr>
      <w:tr w:rsidR="00294B50" w:rsidRPr="00D16613" w:rsidTr="006E58FB">
        <w:tc>
          <w:tcPr>
            <w:tcW w:w="403" w:type="dxa"/>
          </w:tcPr>
          <w:p w:rsidR="00294B50" w:rsidRPr="00D16613" w:rsidRDefault="00294B50" w:rsidP="006C4607">
            <w:pPr>
              <w:pStyle w:val="naiskr"/>
              <w:spacing w:before="0" w:after="0"/>
              <w:rPr>
                <w:sz w:val="28"/>
                <w:szCs w:val="28"/>
              </w:rPr>
            </w:pPr>
            <w:r w:rsidRPr="00D16613">
              <w:rPr>
                <w:sz w:val="28"/>
                <w:szCs w:val="28"/>
              </w:rPr>
              <w:t>7.</w:t>
            </w:r>
          </w:p>
        </w:tc>
        <w:tc>
          <w:tcPr>
            <w:tcW w:w="3997" w:type="dxa"/>
          </w:tcPr>
          <w:p w:rsidR="00294B50" w:rsidRPr="00D16613" w:rsidRDefault="00294B50" w:rsidP="006C4607">
            <w:pPr>
              <w:pStyle w:val="naiskr"/>
              <w:spacing w:before="0" w:after="0"/>
              <w:rPr>
                <w:sz w:val="28"/>
                <w:szCs w:val="28"/>
              </w:rPr>
            </w:pPr>
            <w:r w:rsidRPr="00D16613">
              <w:rPr>
                <w:sz w:val="28"/>
                <w:szCs w:val="28"/>
              </w:rPr>
              <w:t>Cita informācija</w:t>
            </w:r>
          </w:p>
        </w:tc>
        <w:tc>
          <w:tcPr>
            <w:tcW w:w="5358" w:type="dxa"/>
          </w:tcPr>
          <w:p w:rsidR="00294B50" w:rsidRPr="00D16613" w:rsidRDefault="00294B50" w:rsidP="00CD69F9">
            <w:pPr>
              <w:pStyle w:val="naiskr"/>
              <w:spacing w:before="0" w:after="0"/>
              <w:ind w:firstLine="425"/>
              <w:rPr>
                <w:sz w:val="28"/>
                <w:szCs w:val="28"/>
              </w:rPr>
            </w:pPr>
            <w:r w:rsidRPr="00D16613">
              <w:rPr>
                <w:sz w:val="28"/>
                <w:szCs w:val="28"/>
              </w:rPr>
              <w:t>Nav.</w:t>
            </w:r>
          </w:p>
        </w:tc>
      </w:tr>
    </w:tbl>
    <w:p w:rsidR="00294B50" w:rsidRPr="00D16613" w:rsidRDefault="00294B50" w:rsidP="006E58FB">
      <w:pPr>
        <w:pStyle w:val="naisf"/>
        <w:tabs>
          <w:tab w:val="left" w:pos="5760"/>
        </w:tabs>
        <w:spacing w:before="0" w:after="0"/>
        <w:ind w:firstLine="0"/>
        <w:rPr>
          <w:sz w:val="28"/>
          <w:szCs w:val="28"/>
        </w:rPr>
      </w:pPr>
    </w:p>
    <w:p w:rsidR="00294B50" w:rsidRPr="00D16613" w:rsidRDefault="00294B50" w:rsidP="006E58FB">
      <w:pPr>
        <w:pStyle w:val="naisf"/>
        <w:tabs>
          <w:tab w:val="left" w:pos="5760"/>
        </w:tabs>
        <w:spacing w:before="0" w:after="0"/>
        <w:ind w:firstLine="0"/>
        <w:rPr>
          <w:sz w:val="28"/>
          <w:szCs w:val="28"/>
        </w:rPr>
      </w:pPr>
    </w:p>
    <w:tbl>
      <w:tblPr>
        <w:tblW w:w="9669" w:type="dxa"/>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
        <w:gridCol w:w="2337"/>
        <w:gridCol w:w="1269"/>
        <w:gridCol w:w="1787"/>
        <w:gridCol w:w="1391"/>
        <w:gridCol w:w="1391"/>
        <w:gridCol w:w="1243"/>
        <w:gridCol w:w="156"/>
      </w:tblGrid>
      <w:tr w:rsidR="00294B50" w:rsidRPr="004D33CB" w:rsidTr="00372C39">
        <w:trPr>
          <w:gridAfter w:val="1"/>
          <w:wAfter w:w="156" w:type="dxa"/>
          <w:trHeight w:val="365"/>
          <w:jc w:val="center"/>
        </w:trPr>
        <w:tc>
          <w:tcPr>
            <w:tcW w:w="9513" w:type="dxa"/>
            <w:gridSpan w:val="7"/>
          </w:tcPr>
          <w:p w:rsidR="00294B50" w:rsidRPr="004D33CB" w:rsidRDefault="00294B50" w:rsidP="00D22EAC">
            <w:pPr>
              <w:pStyle w:val="naisnod"/>
              <w:spacing w:before="0" w:after="0"/>
              <w:rPr>
                <w:i/>
                <w:sz w:val="28"/>
                <w:szCs w:val="28"/>
              </w:rPr>
            </w:pPr>
            <w:r w:rsidRPr="004D33CB">
              <w:rPr>
                <w:sz w:val="28"/>
                <w:szCs w:val="28"/>
              </w:rPr>
              <w:br w:type="page"/>
              <w:t>III. Tiesību akta projekta ietekme uz valsts budžetu un pašvaldību budžetiem</w:t>
            </w:r>
          </w:p>
        </w:tc>
      </w:tr>
      <w:tr w:rsidR="00294B50" w:rsidRPr="00D16613" w:rsidTr="00372C39">
        <w:tblPrEx>
          <w:jc w:val="left"/>
        </w:tblPrEx>
        <w:trPr>
          <w:gridBefore w:val="1"/>
          <w:wBefore w:w="95" w:type="dxa"/>
        </w:trPr>
        <w:tc>
          <w:tcPr>
            <w:tcW w:w="2337" w:type="dxa"/>
            <w:vMerge w:val="restart"/>
            <w:vAlign w:val="center"/>
          </w:tcPr>
          <w:p w:rsidR="00294B50" w:rsidRPr="004D33CB" w:rsidRDefault="00294B50" w:rsidP="00D22EAC">
            <w:pPr>
              <w:jc w:val="both"/>
              <w:rPr>
                <w:b/>
                <w:sz w:val="28"/>
                <w:szCs w:val="28"/>
              </w:rPr>
            </w:pPr>
            <w:r w:rsidRPr="004D33CB">
              <w:rPr>
                <w:b/>
                <w:sz w:val="28"/>
                <w:szCs w:val="28"/>
              </w:rPr>
              <w:t>Rādītāji</w:t>
            </w:r>
          </w:p>
        </w:tc>
        <w:tc>
          <w:tcPr>
            <w:tcW w:w="3056" w:type="dxa"/>
            <w:gridSpan w:val="2"/>
            <w:vMerge w:val="restart"/>
            <w:vAlign w:val="center"/>
          </w:tcPr>
          <w:p w:rsidR="00294B50" w:rsidRPr="004D33CB" w:rsidRDefault="00294B50" w:rsidP="006E3FAA">
            <w:pPr>
              <w:jc w:val="both"/>
              <w:rPr>
                <w:b/>
                <w:sz w:val="28"/>
                <w:szCs w:val="28"/>
              </w:rPr>
            </w:pPr>
            <w:r w:rsidRPr="004D33CB">
              <w:rPr>
                <w:b/>
                <w:sz w:val="28"/>
                <w:szCs w:val="28"/>
              </w:rPr>
              <w:t>2013.gads</w:t>
            </w:r>
          </w:p>
        </w:tc>
        <w:tc>
          <w:tcPr>
            <w:tcW w:w="4181" w:type="dxa"/>
            <w:gridSpan w:val="4"/>
            <w:vAlign w:val="center"/>
          </w:tcPr>
          <w:p w:rsidR="00294B50" w:rsidRPr="004D33CB" w:rsidRDefault="00294B50" w:rsidP="00D22EAC">
            <w:pPr>
              <w:jc w:val="both"/>
              <w:rPr>
                <w:b/>
                <w:i/>
                <w:sz w:val="28"/>
                <w:szCs w:val="28"/>
              </w:rPr>
            </w:pPr>
            <w:r w:rsidRPr="004D33CB">
              <w:rPr>
                <w:sz w:val="28"/>
                <w:szCs w:val="28"/>
              </w:rPr>
              <w:t>Turpmākie trīs gadi (tūkst</w:t>
            </w:r>
            <w:smartTag w:uri="schemas-tilde-lv/tildestengine" w:element="currency2">
              <w:smartTagPr>
                <w:attr w:name="currency_text" w:val="latu"/>
                <w:attr w:name="currency_value" w:val="."/>
                <w:attr w:name="currency_key" w:val="LVL"/>
                <w:attr w:name="currency_id" w:val="48"/>
              </w:smartTagPr>
              <w:r w:rsidRPr="004D33CB">
                <w:rPr>
                  <w:sz w:val="28"/>
                  <w:szCs w:val="28"/>
                </w:rPr>
                <w:t>. latu</w:t>
              </w:r>
            </w:smartTag>
            <w:r w:rsidRPr="004D33CB">
              <w:rPr>
                <w:sz w:val="28"/>
                <w:szCs w:val="28"/>
              </w:rPr>
              <w:t>)</w:t>
            </w:r>
          </w:p>
        </w:tc>
      </w:tr>
      <w:tr w:rsidR="00294B50" w:rsidRPr="00D16613" w:rsidTr="00372C39">
        <w:tblPrEx>
          <w:jc w:val="left"/>
        </w:tblPrEx>
        <w:trPr>
          <w:gridBefore w:val="1"/>
          <w:wBefore w:w="95" w:type="dxa"/>
        </w:trPr>
        <w:tc>
          <w:tcPr>
            <w:tcW w:w="2337" w:type="dxa"/>
            <w:vMerge/>
            <w:vAlign w:val="center"/>
          </w:tcPr>
          <w:p w:rsidR="00294B50" w:rsidRPr="004D33CB" w:rsidRDefault="00294B50" w:rsidP="00D22EAC">
            <w:pPr>
              <w:jc w:val="both"/>
              <w:rPr>
                <w:b/>
                <w:i/>
                <w:sz w:val="28"/>
                <w:szCs w:val="28"/>
              </w:rPr>
            </w:pPr>
          </w:p>
        </w:tc>
        <w:tc>
          <w:tcPr>
            <w:tcW w:w="3056" w:type="dxa"/>
            <w:gridSpan w:val="2"/>
            <w:vMerge/>
            <w:vAlign w:val="center"/>
          </w:tcPr>
          <w:p w:rsidR="00294B50" w:rsidRPr="004D33CB" w:rsidRDefault="00294B50" w:rsidP="00D22EAC">
            <w:pPr>
              <w:jc w:val="both"/>
              <w:rPr>
                <w:b/>
                <w:i/>
                <w:sz w:val="28"/>
                <w:szCs w:val="28"/>
              </w:rPr>
            </w:pPr>
          </w:p>
        </w:tc>
        <w:tc>
          <w:tcPr>
            <w:tcW w:w="1391" w:type="dxa"/>
            <w:vAlign w:val="center"/>
          </w:tcPr>
          <w:p w:rsidR="00294B50" w:rsidRPr="004D33CB" w:rsidRDefault="00294B50" w:rsidP="006E3FAA">
            <w:pPr>
              <w:jc w:val="both"/>
              <w:rPr>
                <w:b/>
                <w:i/>
                <w:sz w:val="28"/>
                <w:szCs w:val="28"/>
              </w:rPr>
            </w:pPr>
            <w:r w:rsidRPr="004D33CB">
              <w:rPr>
                <w:b/>
                <w:bCs/>
                <w:sz w:val="28"/>
                <w:szCs w:val="28"/>
              </w:rPr>
              <w:t>2014.gads</w:t>
            </w:r>
          </w:p>
        </w:tc>
        <w:tc>
          <w:tcPr>
            <w:tcW w:w="1391" w:type="dxa"/>
            <w:vAlign w:val="center"/>
          </w:tcPr>
          <w:p w:rsidR="00294B50" w:rsidRPr="004D33CB" w:rsidRDefault="00294B50" w:rsidP="006E3FAA">
            <w:pPr>
              <w:jc w:val="both"/>
              <w:rPr>
                <w:b/>
                <w:i/>
                <w:sz w:val="28"/>
                <w:szCs w:val="28"/>
              </w:rPr>
            </w:pPr>
            <w:r w:rsidRPr="004D33CB">
              <w:rPr>
                <w:b/>
                <w:bCs/>
                <w:sz w:val="28"/>
                <w:szCs w:val="28"/>
              </w:rPr>
              <w:t>2015.gads</w:t>
            </w:r>
          </w:p>
        </w:tc>
        <w:tc>
          <w:tcPr>
            <w:tcW w:w="1399" w:type="dxa"/>
            <w:gridSpan w:val="2"/>
            <w:vAlign w:val="center"/>
          </w:tcPr>
          <w:p w:rsidR="00294B50" w:rsidRPr="004D33CB" w:rsidRDefault="00294B50" w:rsidP="006E3FAA">
            <w:pPr>
              <w:jc w:val="both"/>
              <w:rPr>
                <w:b/>
                <w:i/>
                <w:sz w:val="28"/>
                <w:szCs w:val="28"/>
              </w:rPr>
            </w:pPr>
            <w:r w:rsidRPr="004D33CB">
              <w:rPr>
                <w:b/>
                <w:bCs/>
                <w:sz w:val="28"/>
                <w:szCs w:val="28"/>
              </w:rPr>
              <w:t>2016.gads</w:t>
            </w:r>
          </w:p>
        </w:tc>
      </w:tr>
      <w:tr w:rsidR="00294B50" w:rsidRPr="00D16613" w:rsidTr="00372C39">
        <w:tblPrEx>
          <w:jc w:val="left"/>
        </w:tblPrEx>
        <w:trPr>
          <w:gridBefore w:val="1"/>
          <w:wBefore w:w="95" w:type="dxa"/>
        </w:trPr>
        <w:tc>
          <w:tcPr>
            <w:tcW w:w="2337" w:type="dxa"/>
            <w:vMerge/>
            <w:vAlign w:val="center"/>
          </w:tcPr>
          <w:p w:rsidR="00294B50" w:rsidRPr="004D33CB" w:rsidRDefault="00294B50" w:rsidP="00D22EAC">
            <w:pPr>
              <w:jc w:val="both"/>
              <w:rPr>
                <w:b/>
                <w:i/>
                <w:sz w:val="28"/>
                <w:szCs w:val="28"/>
              </w:rPr>
            </w:pPr>
          </w:p>
        </w:tc>
        <w:tc>
          <w:tcPr>
            <w:tcW w:w="1269" w:type="dxa"/>
            <w:vAlign w:val="center"/>
          </w:tcPr>
          <w:p w:rsidR="00294B50" w:rsidRPr="004D33CB" w:rsidRDefault="00294B50" w:rsidP="00D22EAC">
            <w:pPr>
              <w:jc w:val="both"/>
              <w:rPr>
                <w:b/>
                <w:i/>
                <w:sz w:val="28"/>
                <w:szCs w:val="28"/>
              </w:rPr>
            </w:pPr>
            <w:r w:rsidRPr="004D33CB">
              <w:rPr>
                <w:sz w:val="28"/>
                <w:szCs w:val="28"/>
              </w:rPr>
              <w:t>Saskaņā ar valsts budžetu kārtējam gadam</w:t>
            </w:r>
          </w:p>
        </w:tc>
        <w:tc>
          <w:tcPr>
            <w:tcW w:w="1787" w:type="dxa"/>
            <w:vAlign w:val="center"/>
          </w:tcPr>
          <w:p w:rsidR="00294B50" w:rsidRPr="004D33CB" w:rsidRDefault="00294B50" w:rsidP="00D22EAC">
            <w:pPr>
              <w:jc w:val="both"/>
              <w:rPr>
                <w:b/>
                <w:i/>
                <w:sz w:val="28"/>
                <w:szCs w:val="28"/>
              </w:rPr>
            </w:pPr>
            <w:r w:rsidRPr="004D33CB">
              <w:rPr>
                <w:sz w:val="28"/>
                <w:szCs w:val="28"/>
              </w:rPr>
              <w:t>I</w:t>
            </w:r>
            <w:smartTag w:uri="urn:schemas-microsoft-com:office:smarttags" w:element="PersonName">
              <w:r w:rsidRPr="004D33CB">
                <w:rPr>
                  <w:sz w:val="28"/>
                  <w:szCs w:val="28"/>
                </w:rPr>
                <w:t>zm</w:t>
              </w:r>
            </w:smartTag>
            <w:r w:rsidRPr="004D33CB">
              <w:rPr>
                <w:sz w:val="28"/>
                <w:szCs w:val="28"/>
              </w:rPr>
              <w:t>aiņas kārtējā gadā, salīdzinot ar budžetu kārtējam gadam</w:t>
            </w:r>
          </w:p>
        </w:tc>
        <w:tc>
          <w:tcPr>
            <w:tcW w:w="1391" w:type="dxa"/>
            <w:vAlign w:val="center"/>
          </w:tcPr>
          <w:p w:rsidR="00294B50" w:rsidRPr="004D33CB" w:rsidRDefault="00294B50" w:rsidP="00D22EAC">
            <w:pPr>
              <w:jc w:val="both"/>
              <w:rPr>
                <w:b/>
                <w:i/>
                <w:sz w:val="28"/>
                <w:szCs w:val="28"/>
              </w:rPr>
            </w:pPr>
            <w:r w:rsidRPr="004D33CB">
              <w:rPr>
                <w:sz w:val="28"/>
                <w:szCs w:val="28"/>
              </w:rPr>
              <w:t>Izmaiņas, salīdzinot ar kārtējo  gadu</w:t>
            </w:r>
          </w:p>
        </w:tc>
        <w:tc>
          <w:tcPr>
            <w:tcW w:w="1391" w:type="dxa"/>
            <w:vAlign w:val="center"/>
          </w:tcPr>
          <w:p w:rsidR="00294B50" w:rsidRPr="004D33CB" w:rsidRDefault="00294B50" w:rsidP="00D22EAC">
            <w:pPr>
              <w:jc w:val="both"/>
              <w:rPr>
                <w:b/>
                <w:i/>
                <w:sz w:val="28"/>
                <w:szCs w:val="28"/>
              </w:rPr>
            </w:pPr>
            <w:r w:rsidRPr="004D33CB">
              <w:rPr>
                <w:sz w:val="28"/>
                <w:szCs w:val="28"/>
              </w:rPr>
              <w:t>Izmaiņas, salīdzinot ar kārtējo  gadu</w:t>
            </w:r>
          </w:p>
        </w:tc>
        <w:tc>
          <w:tcPr>
            <w:tcW w:w="1399" w:type="dxa"/>
            <w:gridSpan w:val="2"/>
            <w:vAlign w:val="center"/>
          </w:tcPr>
          <w:p w:rsidR="00294B50" w:rsidRPr="004D33CB" w:rsidRDefault="00294B50" w:rsidP="00D22EAC">
            <w:pPr>
              <w:jc w:val="both"/>
              <w:rPr>
                <w:b/>
                <w:i/>
                <w:sz w:val="28"/>
                <w:szCs w:val="28"/>
              </w:rPr>
            </w:pPr>
            <w:r w:rsidRPr="004D33CB">
              <w:rPr>
                <w:sz w:val="28"/>
                <w:szCs w:val="28"/>
              </w:rPr>
              <w:t>Izmaiņas, salīdzinot ar kārtējo  gadu</w:t>
            </w:r>
          </w:p>
        </w:tc>
      </w:tr>
      <w:tr w:rsidR="00294B50" w:rsidRPr="00D16613" w:rsidTr="00372C39">
        <w:tblPrEx>
          <w:jc w:val="left"/>
        </w:tblPrEx>
        <w:trPr>
          <w:gridBefore w:val="1"/>
          <w:wBefore w:w="95" w:type="dxa"/>
        </w:trPr>
        <w:tc>
          <w:tcPr>
            <w:tcW w:w="2337" w:type="dxa"/>
            <w:vAlign w:val="center"/>
          </w:tcPr>
          <w:p w:rsidR="00294B50" w:rsidRPr="004D33CB" w:rsidRDefault="00294B50" w:rsidP="00D22EAC">
            <w:pPr>
              <w:jc w:val="both"/>
              <w:rPr>
                <w:bCs/>
                <w:sz w:val="28"/>
                <w:szCs w:val="28"/>
              </w:rPr>
            </w:pPr>
            <w:r w:rsidRPr="004D33CB">
              <w:rPr>
                <w:bCs/>
                <w:sz w:val="28"/>
                <w:szCs w:val="28"/>
              </w:rPr>
              <w:t>1</w:t>
            </w:r>
          </w:p>
        </w:tc>
        <w:tc>
          <w:tcPr>
            <w:tcW w:w="1269" w:type="dxa"/>
            <w:vAlign w:val="center"/>
          </w:tcPr>
          <w:p w:rsidR="00294B50" w:rsidRPr="004D33CB" w:rsidRDefault="00294B50" w:rsidP="00D22EAC">
            <w:pPr>
              <w:jc w:val="both"/>
              <w:rPr>
                <w:bCs/>
                <w:sz w:val="28"/>
                <w:szCs w:val="28"/>
              </w:rPr>
            </w:pPr>
            <w:r w:rsidRPr="004D33CB">
              <w:rPr>
                <w:bCs/>
                <w:sz w:val="28"/>
                <w:szCs w:val="28"/>
              </w:rPr>
              <w:t>2</w:t>
            </w:r>
          </w:p>
        </w:tc>
        <w:tc>
          <w:tcPr>
            <w:tcW w:w="1787" w:type="dxa"/>
            <w:vAlign w:val="center"/>
          </w:tcPr>
          <w:p w:rsidR="00294B50" w:rsidRPr="004D33CB" w:rsidRDefault="00294B50" w:rsidP="00D22EAC">
            <w:pPr>
              <w:jc w:val="both"/>
              <w:rPr>
                <w:bCs/>
                <w:sz w:val="28"/>
                <w:szCs w:val="28"/>
              </w:rPr>
            </w:pPr>
            <w:r w:rsidRPr="004D33CB">
              <w:rPr>
                <w:bCs/>
                <w:sz w:val="28"/>
                <w:szCs w:val="28"/>
              </w:rPr>
              <w:t>3</w:t>
            </w:r>
          </w:p>
        </w:tc>
        <w:tc>
          <w:tcPr>
            <w:tcW w:w="1391" w:type="dxa"/>
            <w:vAlign w:val="center"/>
          </w:tcPr>
          <w:p w:rsidR="00294B50" w:rsidRPr="004D33CB" w:rsidRDefault="00294B50" w:rsidP="00D22EAC">
            <w:pPr>
              <w:jc w:val="both"/>
              <w:rPr>
                <w:bCs/>
                <w:sz w:val="28"/>
                <w:szCs w:val="28"/>
              </w:rPr>
            </w:pPr>
            <w:r w:rsidRPr="004D33CB">
              <w:rPr>
                <w:bCs/>
                <w:sz w:val="28"/>
                <w:szCs w:val="28"/>
              </w:rPr>
              <w:t>4</w:t>
            </w:r>
          </w:p>
        </w:tc>
        <w:tc>
          <w:tcPr>
            <w:tcW w:w="1391" w:type="dxa"/>
            <w:vAlign w:val="center"/>
          </w:tcPr>
          <w:p w:rsidR="00294B50" w:rsidRPr="004D33CB" w:rsidRDefault="00294B50" w:rsidP="00D22EAC">
            <w:pPr>
              <w:jc w:val="both"/>
              <w:rPr>
                <w:bCs/>
                <w:sz w:val="28"/>
                <w:szCs w:val="28"/>
              </w:rPr>
            </w:pPr>
            <w:r w:rsidRPr="004D33CB">
              <w:rPr>
                <w:bCs/>
                <w:sz w:val="28"/>
                <w:szCs w:val="28"/>
              </w:rPr>
              <w:t>5</w:t>
            </w:r>
          </w:p>
        </w:tc>
        <w:tc>
          <w:tcPr>
            <w:tcW w:w="1399" w:type="dxa"/>
            <w:gridSpan w:val="2"/>
            <w:vAlign w:val="center"/>
          </w:tcPr>
          <w:p w:rsidR="00294B50" w:rsidRPr="004D33CB" w:rsidRDefault="00294B50" w:rsidP="00D22EAC">
            <w:pPr>
              <w:jc w:val="both"/>
              <w:rPr>
                <w:bCs/>
                <w:sz w:val="28"/>
                <w:szCs w:val="28"/>
              </w:rPr>
            </w:pPr>
            <w:r w:rsidRPr="004D33CB">
              <w:rPr>
                <w:bCs/>
                <w:sz w:val="28"/>
                <w:szCs w:val="28"/>
              </w:rPr>
              <w:t>6</w:t>
            </w:r>
          </w:p>
        </w:tc>
      </w:tr>
      <w:tr w:rsidR="00294B50" w:rsidRPr="00D16613" w:rsidTr="00372C39">
        <w:tblPrEx>
          <w:jc w:val="left"/>
        </w:tblPrEx>
        <w:trPr>
          <w:gridBefore w:val="1"/>
          <w:wBefore w:w="95" w:type="dxa"/>
        </w:trPr>
        <w:tc>
          <w:tcPr>
            <w:tcW w:w="2337" w:type="dxa"/>
          </w:tcPr>
          <w:p w:rsidR="00294B50" w:rsidRPr="004D33CB" w:rsidRDefault="00294B50" w:rsidP="00D22EAC">
            <w:pPr>
              <w:jc w:val="both"/>
              <w:rPr>
                <w:i/>
                <w:sz w:val="28"/>
                <w:szCs w:val="28"/>
              </w:rPr>
            </w:pPr>
            <w:r w:rsidRPr="004D33CB">
              <w:rPr>
                <w:sz w:val="28"/>
                <w:szCs w:val="28"/>
              </w:rPr>
              <w:t>1. Budžeta ieņēmumi:</w:t>
            </w:r>
          </w:p>
        </w:tc>
        <w:tc>
          <w:tcPr>
            <w:tcW w:w="1269" w:type="dxa"/>
          </w:tcPr>
          <w:p w:rsidR="00294B50" w:rsidRPr="004D33CB" w:rsidRDefault="00294B50" w:rsidP="00D22EAC">
            <w:pPr>
              <w:jc w:val="both"/>
              <w:rPr>
                <w:sz w:val="28"/>
                <w:szCs w:val="28"/>
              </w:rPr>
            </w:pPr>
            <w:r>
              <w:rPr>
                <w:sz w:val="28"/>
                <w:szCs w:val="28"/>
              </w:rPr>
              <w:t>0</w:t>
            </w:r>
          </w:p>
        </w:tc>
        <w:tc>
          <w:tcPr>
            <w:tcW w:w="1787" w:type="dxa"/>
          </w:tcPr>
          <w:p w:rsidR="00294B50" w:rsidRPr="004D33CB" w:rsidRDefault="00294B50" w:rsidP="00D22EAC">
            <w:pPr>
              <w:jc w:val="both"/>
              <w:rPr>
                <w:sz w:val="28"/>
                <w:szCs w:val="28"/>
              </w:rPr>
            </w:pPr>
            <w:r w:rsidRPr="004D33CB">
              <w:rPr>
                <w:sz w:val="28"/>
                <w:szCs w:val="28"/>
              </w:rPr>
              <w:t>0</w:t>
            </w:r>
          </w:p>
        </w:tc>
        <w:tc>
          <w:tcPr>
            <w:tcW w:w="1391" w:type="dxa"/>
          </w:tcPr>
          <w:p w:rsidR="00294B50" w:rsidRPr="004D33CB" w:rsidRDefault="00294B50" w:rsidP="00D22EAC">
            <w:pPr>
              <w:jc w:val="both"/>
              <w:rPr>
                <w:sz w:val="28"/>
                <w:szCs w:val="28"/>
              </w:rPr>
            </w:pPr>
            <w:r w:rsidRPr="004D33CB">
              <w:rPr>
                <w:sz w:val="28"/>
                <w:szCs w:val="28"/>
              </w:rPr>
              <w:t>0</w:t>
            </w:r>
          </w:p>
        </w:tc>
        <w:tc>
          <w:tcPr>
            <w:tcW w:w="1391" w:type="dxa"/>
          </w:tcPr>
          <w:p w:rsidR="00294B50" w:rsidRPr="004D33CB" w:rsidRDefault="00294B50" w:rsidP="00D22EAC">
            <w:pPr>
              <w:jc w:val="both"/>
              <w:rPr>
                <w:sz w:val="28"/>
                <w:szCs w:val="28"/>
              </w:rPr>
            </w:pPr>
            <w:r w:rsidRPr="004D33CB">
              <w:rPr>
                <w:sz w:val="28"/>
                <w:szCs w:val="28"/>
              </w:rPr>
              <w:t>0</w:t>
            </w:r>
          </w:p>
        </w:tc>
        <w:tc>
          <w:tcPr>
            <w:tcW w:w="1399" w:type="dxa"/>
            <w:gridSpan w:val="2"/>
          </w:tcPr>
          <w:p w:rsidR="00294B50" w:rsidRPr="004D33CB" w:rsidRDefault="00294B50" w:rsidP="00D22EAC">
            <w:pPr>
              <w:jc w:val="both"/>
              <w:rPr>
                <w:sz w:val="28"/>
                <w:szCs w:val="28"/>
              </w:rPr>
            </w:pPr>
            <w:r w:rsidRPr="004D33CB">
              <w:rPr>
                <w:sz w:val="28"/>
                <w:szCs w:val="28"/>
              </w:rPr>
              <w:t>0</w:t>
            </w:r>
          </w:p>
        </w:tc>
      </w:tr>
      <w:tr w:rsidR="00294B50" w:rsidRPr="00D16613" w:rsidTr="00372C39">
        <w:tblPrEx>
          <w:jc w:val="left"/>
        </w:tblPrEx>
        <w:trPr>
          <w:gridBefore w:val="1"/>
          <w:wBefore w:w="95" w:type="dxa"/>
        </w:trPr>
        <w:tc>
          <w:tcPr>
            <w:tcW w:w="2337" w:type="dxa"/>
          </w:tcPr>
          <w:p w:rsidR="00294B50" w:rsidRPr="004D33CB" w:rsidRDefault="00294B50" w:rsidP="00D22EAC">
            <w:pPr>
              <w:jc w:val="both"/>
              <w:rPr>
                <w:i/>
                <w:sz w:val="28"/>
                <w:szCs w:val="28"/>
              </w:rPr>
            </w:pPr>
            <w:r w:rsidRPr="00A71A2E">
              <w:rPr>
                <w:sz w:val="28"/>
                <w:szCs w:val="28"/>
              </w:rPr>
              <w:t>1.1. valsts pamatbudžets, tai skaitā ieņēmumi no maksas pakalpojumiem un citi pašu ieņēmumi</w:t>
            </w:r>
          </w:p>
        </w:tc>
        <w:tc>
          <w:tcPr>
            <w:tcW w:w="1269" w:type="dxa"/>
          </w:tcPr>
          <w:p w:rsidR="00294B50" w:rsidRPr="004D33CB" w:rsidRDefault="00294B50" w:rsidP="00D22EAC">
            <w:pPr>
              <w:jc w:val="both"/>
              <w:rPr>
                <w:sz w:val="28"/>
                <w:szCs w:val="28"/>
              </w:rPr>
            </w:pPr>
            <w:r>
              <w:rPr>
                <w:sz w:val="28"/>
                <w:szCs w:val="28"/>
              </w:rPr>
              <w:t>0</w:t>
            </w:r>
          </w:p>
        </w:tc>
        <w:tc>
          <w:tcPr>
            <w:tcW w:w="1787" w:type="dxa"/>
          </w:tcPr>
          <w:p w:rsidR="00294B50" w:rsidRPr="004D33CB" w:rsidRDefault="00294B50" w:rsidP="00D22EAC">
            <w:pPr>
              <w:jc w:val="both"/>
              <w:rPr>
                <w:sz w:val="28"/>
                <w:szCs w:val="28"/>
              </w:rPr>
            </w:pPr>
            <w:r w:rsidRPr="004D33CB">
              <w:rPr>
                <w:sz w:val="28"/>
                <w:szCs w:val="28"/>
              </w:rPr>
              <w:t>0</w:t>
            </w:r>
          </w:p>
        </w:tc>
        <w:tc>
          <w:tcPr>
            <w:tcW w:w="1391" w:type="dxa"/>
          </w:tcPr>
          <w:p w:rsidR="00294B50" w:rsidRPr="004D33CB" w:rsidRDefault="00294B50" w:rsidP="00D22EAC">
            <w:pPr>
              <w:jc w:val="both"/>
              <w:rPr>
                <w:i/>
                <w:sz w:val="28"/>
                <w:szCs w:val="28"/>
              </w:rPr>
            </w:pPr>
            <w:r w:rsidRPr="004D33CB">
              <w:rPr>
                <w:sz w:val="28"/>
                <w:szCs w:val="28"/>
              </w:rPr>
              <w:t>0</w:t>
            </w:r>
          </w:p>
        </w:tc>
        <w:tc>
          <w:tcPr>
            <w:tcW w:w="1391" w:type="dxa"/>
          </w:tcPr>
          <w:p w:rsidR="00294B50" w:rsidRPr="004D33CB" w:rsidRDefault="00294B50" w:rsidP="00D22EAC">
            <w:pPr>
              <w:jc w:val="both"/>
              <w:rPr>
                <w:i/>
                <w:sz w:val="28"/>
                <w:szCs w:val="28"/>
              </w:rPr>
            </w:pPr>
            <w:r w:rsidRPr="004D33CB">
              <w:rPr>
                <w:sz w:val="28"/>
                <w:szCs w:val="28"/>
              </w:rPr>
              <w:t>0</w:t>
            </w:r>
          </w:p>
        </w:tc>
        <w:tc>
          <w:tcPr>
            <w:tcW w:w="1399" w:type="dxa"/>
            <w:gridSpan w:val="2"/>
          </w:tcPr>
          <w:p w:rsidR="00294B50" w:rsidRPr="004D33CB" w:rsidRDefault="00294B50" w:rsidP="00D22EAC">
            <w:pPr>
              <w:jc w:val="both"/>
              <w:rPr>
                <w:i/>
                <w:sz w:val="28"/>
                <w:szCs w:val="28"/>
              </w:rPr>
            </w:pPr>
            <w:r w:rsidRPr="004D33CB">
              <w:rPr>
                <w:sz w:val="28"/>
                <w:szCs w:val="28"/>
              </w:rPr>
              <w:t>0</w:t>
            </w:r>
          </w:p>
        </w:tc>
      </w:tr>
      <w:tr w:rsidR="00294B50" w:rsidRPr="00D16613" w:rsidTr="00372C39">
        <w:tblPrEx>
          <w:jc w:val="left"/>
        </w:tblPrEx>
        <w:trPr>
          <w:gridBefore w:val="1"/>
          <w:wBefore w:w="95" w:type="dxa"/>
        </w:trPr>
        <w:tc>
          <w:tcPr>
            <w:tcW w:w="2337" w:type="dxa"/>
          </w:tcPr>
          <w:p w:rsidR="00294B50" w:rsidRPr="004D33CB" w:rsidRDefault="00294B50" w:rsidP="00D22EAC">
            <w:pPr>
              <w:jc w:val="both"/>
              <w:rPr>
                <w:sz w:val="28"/>
                <w:szCs w:val="28"/>
              </w:rPr>
            </w:pPr>
            <w:r w:rsidRPr="004D33CB">
              <w:rPr>
                <w:sz w:val="28"/>
                <w:szCs w:val="28"/>
              </w:rPr>
              <w:t>1.2. valsts speciālais budžets</w:t>
            </w:r>
          </w:p>
        </w:tc>
        <w:tc>
          <w:tcPr>
            <w:tcW w:w="1269" w:type="dxa"/>
          </w:tcPr>
          <w:p w:rsidR="00294B50" w:rsidRPr="004D33CB" w:rsidRDefault="00294B50" w:rsidP="00D22EAC">
            <w:pPr>
              <w:jc w:val="both"/>
              <w:rPr>
                <w:sz w:val="28"/>
                <w:szCs w:val="28"/>
              </w:rPr>
            </w:pPr>
            <w:r w:rsidRPr="004D33CB">
              <w:rPr>
                <w:sz w:val="28"/>
                <w:szCs w:val="28"/>
              </w:rPr>
              <w:t>0</w:t>
            </w:r>
          </w:p>
        </w:tc>
        <w:tc>
          <w:tcPr>
            <w:tcW w:w="1787" w:type="dxa"/>
          </w:tcPr>
          <w:p w:rsidR="00294B50" w:rsidRPr="004D33CB" w:rsidRDefault="00294B50" w:rsidP="00D22EAC">
            <w:pPr>
              <w:jc w:val="both"/>
              <w:rPr>
                <w:sz w:val="28"/>
                <w:szCs w:val="28"/>
              </w:rPr>
            </w:pPr>
            <w:r w:rsidRPr="004D33CB">
              <w:rPr>
                <w:sz w:val="28"/>
                <w:szCs w:val="28"/>
              </w:rPr>
              <w:t>0</w:t>
            </w:r>
          </w:p>
        </w:tc>
        <w:tc>
          <w:tcPr>
            <w:tcW w:w="1391" w:type="dxa"/>
          </w:tcPr>
          <w:p w:rsidR="00294B50" w:rsidRPr="004D33CB" w:rsidRDefault="00294B50" w:rsidP="00D22EAC">
            <w:pPr>
              <w:jc w:val="both"/>
              <w:rPr>
                <w:sz w:val="28"/>
                <w:szCs w:val="28"/>
              </w:rPr>
            </w:pPr>
            <w:r w:rsidRPr="004D33CB">
              <w:rPr>
                <w:sz w:val="28"/>
                <w:szCs w:val="28"/>
              </w:rPr>
              <w:t>0</w:t>
            </w:r>
          </w:p>
        </w:tc>
        <w:tc>
          <w:tcPr>
            <w:tcW w:w="1391" w:type="dxa"/>
          </w:tcPr>
          <w:p w:rsidR="00294B50" w:rsidRPr="004D33CB" w:rsidRDefault="00294B50" w:rsidP="00D22EAC">
            <w:pPr>
              <w:jc w:val="both"/>
              <w:rPr>
                <w:sz w:val="28"/>
                <w:szCs w:val="28"/>
              </w:rPr>
            </w:pPr>
            <w:r w:rsidRPr="004D33CB">
              <w:rPr>
                <w:sz w:val="28"/>
                <w:szCs w:val="28"/>
              </w:rPr>
              <w:t>0</w:t>
            </w:r>
          </w:p>
        </w:tc>
        <w:tc>
          <w:tcPr>
            <w:tcW w:w="1399" w:type="dxa"/>
            <w:gridSpan w:val="2"/>
          </w:tcPr>
          <w:p w:rsidR="00294B50" w:rsidRPr="004D33CB" w:rsidRDefault="00294B50" w:rsidP="00D22EAC">
            <w:pPr>
              <w:jc w:val="both"/>
              <w:rPr>
                <w:sz w:val="28"/>
                <w:szCs w:val="28"/>
              </w:rPr>
            </w:pPr>
            <w:r w:rsidRPr="004D33CB">
              <w:rPr>
                <w:sz w:val="28"/>
                <w:szCs w:val="28"/>
              </w:rPr>
              <w:t>0</w:t>
            </w:r>
          </w:p>
        </w:tc>
      </w:tr>
      <w:tr w:rsidR="00294B50" w:rsidRPr="00D16613" w:rsidTr="00372C39">
        <w:tblPrEx>
          <w:jc w:val="left"/>
        </w:tblPrEx>
        <w:trPr>
          <w:gridBefore w:val="1"/>
          <w:wBefore w:w="95" w:type="dxa"/>
        </w:trPr>
        <w:tc>
          <w:tcPr>
            <w:tcW w:w="2337" w:type="dxa"/>
          </w:tcPr>
          <w:p w:rsidR="00294B50" w:rsidRPr="004D33CB" w:rsidRDefault="00294B50" w:rsidP="00D22EAC">
            <w:pPr>
              <w:jc w:val="both"/>
              <w:rPr>
                <w:sz w:val="28"/>
                <w:szCs w:val="28"/>
              </w:rPr>
            </w:pPr>
            <w:r w:rsidRPr="004D33CB">
              <w:rPr>
                <w:sz w:val="28"/>
                <w:szCs w:val="28"/>
              </w:rPr>
              <w:t>1.3. pašvaldību budžets</w:t>
            </w:r>
          </w:p>
        </w:tc>
        <w:tc>
          <w:tcPr>
            <w:tcW w:w="1269" w:type="dxa"/>
          </w:tcPr>
          <w:p w:rsidR="00294B50" w:rsidRPr="004D33CB" w:rsidRDefault="00294B50" w:rsidP="00D22EAC">
            <w:pPr>
              <w:jc w:val="both"/>
              <w:rPr>
                <w:b/>
                <w:sz w:val="28"/>
                <w:szCs w:val="28"/>
              </w:rPr>
            </w:pPr>
            <w:r w:rsidRPr="004D33CB">
              <w:rPr>
                <w:sz w:val="28"/>
                <w:szCs w:val="28"/>
              </w:rPr>
              <w:t>0</w:t>
            </w:r>
          </w:p>
        </w:tc>
        <w:tc>
          <w:tcPr>
            <w:tcW w:w="1787" w:type="dxa"/>
          </w:tcPr>
          <w:p w:rsidR="00294B50" w:rsidRPr="004D33CB" w:rsidRDefault="00294B50" w:rsidP="00D22EAC">
            <w:pPr>
              <w:jc w:val="both"/>
              <w:rPr>
                <w:b/>
                <w:sz w:val="28"/>
                <w:szCs w:val="28"/>
              </w:rPr>
            </w:pPr>
            <w:r w:rsidRPr="004D33CB">
              <w:rPr>
                <w:sz w:val="28"/>
                <w:szCs w:val="28"/>
              </w:rPr>
              <w:t>0</w:t>
            </w:r>
          </w:p>
        </w:tc>
        <w:tc>
          <w:tcPr>
            <w:tcW w:w="1391" w:type="dxa"/>
          </w:tcPr>
          <w:p w:rsidR="00294B50" w:rsidRPr="004D33CB" w:rsidRDefault="00294B50" w:rsidP="00D22EAC">
            <w:pPr>
              <w:jc w:val="both"/>
              <w:rPr>
                <w:b/>
                <w:sz w:val="28"/>
                <w:szCs w:val="28"/>
              </w:rPr>
            </w:pPr>
            <w:r w:rsidRPr="004D33CB">
              <w:rPr>
                <w:sz w:val="28"/>
                <w:szCs w:val="28"/>
              </w:rPr>
              <w:t>0</w:t>
            </w:r>
          </w:p>
        </w:tc>
        <w:tc>
          <w:tcPr>
            <w:tcW w:w="1391" w:type="dxa"/>
          </w:tcPr>
          <w:p w:rsidR="00294B50" w:rsidRPr="004D33CB" w:rsidRDefault="00294B50" w:rsidP="00D22EAC">
            <w:pPr>
              <w:jc w:val="both"/>
              <w:rPr>
                <w:b/>
                <w:sz w:val="28"/>
                <w:szCs w:val="28"/>
              </w:rPr>
            </w:pPr>
            <w:r w:rsidRPr="004D33CB">
              <w:rPr>
                <w:sz w:val="28"/>
                <w:szCs w:val="28"/>
              </w:rPr>
              <w:t>0</w:t>
            </w:r>
          </w:p>
        </w:tc>
        <w:tc>
          <w:tcPr>
            <w:tcW w:w="1399" w:type="dxa"/>
            <w:gridSpan w:val="2"/>
          </w:tcPr>
          <w:p w:rsidR="00294B50" w:rsidRPr="004D33CB" w:rsidRDefault="00294B50" w:rsidP="00D22EAC">
            <w:pPr>
              <w:jc w:val="both"/>
              <w:rPr>
                <w:b/>
                <w:sz w:val="28"/>
                <w:szCs w:val="28"/>
              </w:rPr>
            </w:pPr>
            <w:r w:rsidRPr="004D33CB">
              <w:rPr>
                <w:sz w:val="28"/>
                <w:szCs w:val="28"/>
              </w:rPr>
              <w:t>0</w:t>
            </w:r>
          </w:p>
        </w:tc>
      </w:tr>
      <w:tr w:rsidR="00294B50" w:rsidRPr="00D16613" w:rsidTr="00372C39">
        <w:tblPrEx>
          <w:jc w:val="left"/>
        </w:tblPrEx>
        <w:trPr>
          <w:gridBefore w:val="1"/>
          <w:wBefore w:w="95" w:type="dxa"/>
        </w:trPr>
        <w:tc>
          <w:tcPr>
            <w:tcW w:w="2337" w:type="dxa"/>
          </w:tcPr>
          <w:p w:rsidR="00294B50" w:rsidRPr="004D33CB" w:rsidRDefault="00294B50" w:rsidP="00D22EAC">
            <w:pPr>
              <w:jc w:val="both"/>
              <w:rPr>
                <w:sz w:val="28"/>
                <w:szCs w:val="28"/>
              </w:rPr>
            </w:pPr>
            <w:r w:rsidRPr="004D33CB">
              <w:rPr>
                <w:sz w:val="28"/>
                <w:szCs w:val="28"/>
              </w:rPr>
              <w:t>2. Budžeta izdevumi:</w:t>
            </w:r>
          </w:p>
        </w:tc>
        <w:tc>
          <w:tcPr>
            <w:tcW w:w="1269" w:type="dxa"/>
          </w:tcPr>
          <w:p w:rsidR="00294B50" w:rsidRPr="004D33CB" w:rsidRDefault="00294B50" w:rsidP="00D22EAC">
            <w:pPr>
              <w:jc w:val="both"/>
              <w:rPr>
                <w:sz w:val="28"/>
                <w:szCs w:val="28"/>
              </w:rPr>
            </w:pPr>
            <w:r>
              <w:rPr>
                <w:sz w:val="28"/>
                <w:szCs w:val="28"/>
              </w:rPr>
              <w:t>0</w:t>
            </w:r>
          </w:p>
        </w:tc>
        <w:tc>
          <w:tcPr>
            <w:tcW w:w="1787" w:type="dxa"/>
          </w:tcPr>
          <w:p w:rsidR="00294B50" w:rsidRPr="004D33CB" w:rsidRDefault="00294B50" w:rsidP="00D22EAC">
            <w:pPr>
              <w:jc w:val="both"/>
              <w:rPr>
                <w:sz w:val="28"/>
                <w:szCs w:val="28"/>
              </w:rPr>
            </w:pPr>
            <w:r w:rsidRPr="004D33CB">
              <w:rPr>
                <w:sz w:val="28"/>
                <w:szCs w:val="28"/>
              </w:rPr>
              <w:t>+</w:t>
            </w:r>
            <w:r>
              <w:rPr>
                <w:sz w:val="28"/>
                <w:szCs w:val="28"/>
              </w:rPr>
              <w:t>58,9</w:t>
            </w:r>
          </w:p>
          <w:p w:rsidR="00294B50" w:rsidRPr="004D33CB" w:rsidRDefault="00294B50" w:rsidP="00D22EAC">
            <w:pPr>
              <w:jc w:val="both"/>
              <w:rPr>
                <w:sz w:val="28"/>
                <w:szCs w:val="28"/>
              </w:rPr>
            </w:pPr>
          </w:p>
        </w:tc>
        <w:tc>
          <w:tcPr>
            <w:tcW w:w="1391" w:type="dxa"/>
          </w:tcPr>
          <w:p w:rsidR="00294B50" w:rsidRPr="004D33CB" w:rsidRDefault="00294B50" w:rsidP="00D22EAC">
            <w:pPr>
              <w:jc w:val="both"/>
              <w:rPr>
                <w:sz w:val="28"/>
                <w:szCs w:val="28"/>
              </w:rPr>
            </w:pPr>
            <w:r w:rsidRPr="004D33CB">
              <w:rPr>
                <w:sz w:val="28"/>
                <w:szCs w:val="28"/>
              </w:rPr>
              <w:t>+52,4</w:t>
            </w:r>
          </w:p>
        </w:tc>
        <w:tc>
          <w:tcPr>
            <w:tcW w:w="1391" w:type="dxa"/>
          </w:tcPr>
          <w:p w:rsidR="00294B50" w:rsidRPr="004D33CB" w:rsidRDefault="00294B50">
            <w:r w:rsidRPr="004D33CB">
              <w:rPr>
                <w:sz w:val="28"/>
                <w:szCs w:val="28"/>
              </w:rPr>
              <w:t>+52,4</w:t>
            </w:r>
          </w:p>
        </w:tc>
        <w:tc>
          <w:tcPr>
            <w:tcW w:w="1399" w:type="dxa"/>
            <w:gridSpan w:val="2"/>
          </w:tcPr>
          <w:p w:rsidR="00294B50" w:rsidRPr="004D33CB" w:rsidRDefault="00294B50">
            <w:r w:rsidRPr="004D33CB">
              <w:rPr>
                <w:sz w:val="28"/>
                <w:szCs w:val="28"/>
              </w:rPr>
              <w:t>+52,4</w:t>
            </w:r>
          </w:p>
        </w:tc>
      </w:tr>
      <w:tr w:rsidR="00294B50" w:rsidRPr="00D16613" w:rsidTr="00372C39">
        <w:tblPrEx>
          <w:jc w:val="left"/>
        </w:tblPrEx>
        <w:trPr>
          <w:gridBefore w:val="1"/>
          <w:wBefore w:w="95" w:type="dxa"/>
        </w:trPr>
        <w:tc>
          <w:tcPr>
            <w:tcW w:w="2337" w:type="dxa"/>
          </w:tcPr>
          <w:p w:rsidR="00294B50" w:rsidRPr="004D33CB" w:rsidRDefault="00294B50" w:rsidP="00D22EAC">
            <w:pPr>
              <w:jc w:val="both"/>
              <w:rPr>
                <w:sz w:val="28"/>
                <w:szCs w:val="28"/>
              </w:rPr>
            </w:pPr>
            <w:r w:rsidRPr="004D33CB">
              <w:rPr>
                <w:sz w:val="28"/>
                <w:szCs w:val="28"/>
              </w:rPr>
              <w:t>2.1. valsts pamatbudžets</w:t>
            </w:r>
          </w:p>
        </w:tc>
        <w:tc>
          <w:tcPr>
            <w:tcW w:w="1269" w:type="dxa"/>
          </w:tcPr>
          <w:p w:rsidR="00294B50" w:rsidRPr="004D33CB" w:rsidRDefault="00294B50" w:rsidP="00D22EAC">
            <w:pPr>
              <w:jc w:val="both"/>
              <w:rPr>
                <w:sz w:val="28"/>
                <w:szCs w:val="28"/>
              </w:rPr>
            </w:pPr>
            <w:r w:rsidRPr="004D33CB">
              <w:rPr>
                <w:sz w:val="28"/>
                <w:szCs w:val="28"/>
              </w:rPr>
              <w:t>0</w:t>
            </w:r>
          </w:p>
        </w:tc>
        <w:tc>
          <w:tcPr>
            <w:tcW w:w="1787" w:type="dxa"/>
          </w:tcPr>
          <w:p w:rsidR="00294B50" w:rsidRPr="004D33CB" w:rsidRDefault="00294B50" w:rsidP="009D7140">
            <w:pPr>
              <w:jc w:val="both"/>
              <w:rPr>
                <w:sz w:val="28"/>
                <w:szCs w:val="28"/>
              </w:rPr>
            </w:pPr>
            <w:r w:rsidRPr="004D33CB">
              <w:rPr>
                <w:sz w:val="28"/>
                <w:szCs w:val="28"/>
              </w:rPr>
              <w:t>+</w:t>
            </w:r>
            <w:r>
              <w:rPr>
                <w:sz w:val="28"/>
                <w:szCs w:val="28"/>
              </w:rPr>
              <w:t>58,9</w:t>
            </w:r>
          </w:p>
          <w:p w:rsidR="00294B50" w:rsidRPr="004D33CB" w:rsidRDefault="00294B50" w:rsidP="009D7140">
            <w:pPr>
              <w:jc w:val="both"/>
              <w:rPr>
                <w:sz w:val="28"/>
                <w:szCs w:val="28"/>
              </w:rPr>
            </w:pPr>
          </w:p>
        </w:tc>
        <w:tc>
          <w:tcPr>
            <w:tcW w:w="1391" w:type="dxa"/>
          </w:tcPr>
          <w:p w:rsidR="00294B50" w:rsidRPr="004D33CB" w:rsidRDefault="00294B50" w:rsidP="009D7140">
            <w:pPr>
              <w:jc w:val="both"/>
              <w:rPr>
                <w:sz w:val="28"/>
                <w:szCs w:val="28"/>
              </w:rPr>
            </w:pPr>
            <w:r w:rsidRPr="004D33CB">
              <w:rPr>
                <w:sz w:val="28"/>
                <w:szCs w:val="28"/>
              </w:rPr>
              <w:t>+52,4</w:t>
            </w:r>
          </w:p>
        </w:tc>
        <w:tc>
          <w:tcPr>
            <w:tcW w:w="1391" w:type="dxa"/>
          </w:tcPr>
          <w:p w:rsidR="00294B50" w:rsidRPr="004D33CB" w:rsidRDefault="00294B50" w:rsidP="009D7140">
            <w:r w:rsidRPr="004D33CB">
              <w:rPr>
                <w:sz w:val="28"/>
                <w:szCs w:val="28"/>
              </w:rPr>
              <w:t>+52,4</w:t>
            </w:r>
          </w:p>
        </w:tc>
        <w:tc>
          <w:tcPr>
            <w:tcW w:w="1399" w:type="dxa"/>
            <w:gridSpan w:val="2"/>
          </w:tcPr>
          <w:p w:rsidR="00294B50" w:rsidRPr="004D33CB" w:rsidRDefault="00294B50" w:rsidP="009D7140">
            <w:r w:rsidRPr="004D33CB">
              <w:rPr>
                <w:sz w:val="28"/>
                <w:szCs w:val="28"/>
              </w:rPr>
              <w:t>+52,4</w:t>
            </w:r>
          </w:p>
        </w:tc>
      </w:tr>
      <w:tr w:rsidR="00294B50" w:rsidRPr="00D16613" w:rsidTr="00372C39">
        <w:tblPrEx>
          <w:jc w:val="left"/>
        </w:tblPrEx>
        <w:trPr>
          <w:gridBefore w:val="1"/>
          <w:wBefore w:w="95" w:type="dxa"/>
        </w:trPr>
        <w:tc>
          <w:tcPr>
            <w:tcW w:w="2337" w:type="dxa"/>
          </w:tcPr>
          <w:p w:rsidR="00294B50" w:rsidRPr="004D33CB" w:rsidRDefault="00294B50" w:rsidP="00D22EAC">
            <w:pPr>
              <w:jc w:val="both"/>
              <w:rPr>
                <w:sz w:val="28"/>
                <w:szCs w:val="28"/>
              </w:rPr>
            </w:pPr>
            <w:r w:rsidRPr="004D33CB">
              <w:rPr>
                <w:sz w:val="28"/>
                <w:szCs w:val="28"/>
              </w:rPr>
              <w:t>2.2. valsts speciālais budžets</w:t>
            </w:r>
          </w:p>
        </w:tc>
        <w:tc>
          <w:tcPr>
            <w:tcW w:w="1269" w:type="dxa"/>
          </w:tcPr>
          <w:p w:rsidR="00294B50" w:rsidRPr="004D33CB" w:rsidRDefault="00294B50" w:rsidP="00D22EAC">
            <w:pPr>
              <w:jc w:val="both"/>
              <w:rPr>
                <w:sz w:val="28"/>
                <w:szCs w:val="28"/>
              </w:rPr>
            </w:pPr>
            <w:r w:rsidRPr="004D33CB">
              <w:rPr>
                <w:sz w:val="28"/>
                <w:szCs w:val="28"/>
              </w:rPr>
              <w:t>0</w:t>
            </w:r>
          </w:p>
        </w:tc>
        <w:tc>
          <w:tcPr>
            <w:tcW w:w="1787" w:type="dxa"/>
          </w:tcPr>
          <w:p w:rsidR="00294B50" w:rsidRPr="004D33CB" w:rsidRDefault="00294B50" w:rsidP="00D22EAC">
            <w:pPr>
              <w:jc w:val="both"/>
              <w:rPr>
                <w:sz w:val="28"/>
                <w:szCs w:val="28"/>
              </w:rPr>
            </w:pPr>
            <w:r w:rsidRPr="004D33CB">
              <w:rPr>
                <w:sz w:val="28"/>
                <w:szCs w:val="28"/>
              </w:rPr>
              <w:t>0</w:t>
            </w:r>
          </w:p>
        </w:tc>
        <w:tc>
          <w:tcPr>
            <w:tcW w:w="1391" w:type="dxa"/>
          </w:tcPr>
          <w:p w:rsidR="00294B50" w:rsidRPr="004D33CB" w:rsidRDefault="00294B50" w:rsidP="00D22EAC">
            <w:pPr>
              <w:jc w:val="both"/>
              <w:rPr>
                <w:sz w:val="28"/>
                <w:szCs w:val="28"/>
              </w:rPr>
            </w:pPr>
            <w:r w:rsidRPr="004D33CB">
              <w:rPr>
                <w:sz w:val="28"/>
                <w:szCs w:val="28"/>
              </w:rPr>
              <w:t>0</w:t>
            </w:r>
          </w:p>
        </w:tc>
        <w:tc>
          <w:tcPr>
            <w:tcW w:w="1391" w:type="dxa"/>
          </w:tcPr>
          <w:p w:rsidR="00294B50" w:rsidRPr="004D33CB" w:rsidRDefault="00294B50" w:rsidP="00D22EAC">
            <w:pPr>
              <w:jc w:val="both"/>
              <w:rPr>
                <w:sz w:val="28"/>
                <w:szCs w:val="28"/>
              </w:rPr>
            </w:pPr>
            <w:r w:rsidRPr="004D33CB">
              <w:rPr>
                <w:sz w:val="28"/>
                <w:szCs w:val="28"/>
              </w:rPr>
              <w:t>0</w:t>
            </w:r>
          </w:p>
        </w:tc>
        <w:tc>
          <w:tcPr>
            <w:tcW w:w="1399" w:type="dxa"/>
            <w:gridSpan w:val="2"/>
          </w:tcPr>
          <w:p w:rsidR="00294B50" w:rsidRPr="004D33CB" w:rsidRDefault="00294B50" w:rsidP="00D22EAC">
            <w:pPr>
              <w:jc w:val="both"/>
              <w:rPr>
                <w:sz w:val="28"/>
                <w:szCs w:val="28"/>
              </w:rPr>
            </w:pPr>
            <w:r w:rsidRPr="004D33CB">
              <w:rPr>
                <w:sz w:val="28"/>
                <w:szCs w:val="28"/>
              </w:rPr>
              <w:t>0</w:t>
            </w:r>
          </w:p>
        </w:tc>
      </w:tr>
      <w:tr w:rsidR="00294B50" w:rsidRPr="00D16613" w:rsidTr="00372C39">
        <w:tblPrEx>
          <w:jc w:val="left"/>
        </w:tblPrEx>
        <w:trPr>
          <w:gridBefore w:val="1"/>
          <w:wBefore w:w="95" w:type="dxa"/>
        </w:trPr>
        <w:tc>
          <w:tcPr>
            <w:tcW w:w="2337" w:type="dxa"/>
          </w:tcPr>
          <w:p w:rsidR="00294B50" w:rsidRPr="004D33CB" w:rsidRDefault="00294B50" w:rsidP="00D22EAC">
            <w:pPr>
              <w:jc w:val="both"/>
              <w:rPr>
                <w:sz w:val="28"/>
                <w:szCs w:val="28"/>
              </w:rPr>
            </w:pPr>
            <w:r w:rsidRPr="004D33CB">
              <w:rPr>
                <w:sz w:val="28"/>
                <w:szCs w:val="28"/>
              </w:rPr>
              <w:t xml:space="preserve">2.3. pašvaldību budžets </w:t>
            </w:r>
          </w:p>
        </w:tc>
        <w:tc>
          <w:tcPr>
            <w:tcW w:w="1269" w:type="dxa"/>
          </w:tcPr>
          <w:p w:rsidR="00294B50" w:rsidRPr="004D33CB" w:rsidRDefault="00294B50" w:rsidP="00D22EAC">
            <w:pPr>
              <w:jc w:val="both"/>
              <w:rPr>
                <w:b/>
                <w:sz w:val="28"/>
                <w:szCs w:val="28"/>
              </w:rPr>
            </w:pPr>
            <w:r w:rsidRPr="004D33CB">
              <w:rPr>
                <w:sz w:val="28"/>
                <w:szCs w:val="28"/>
              </w:rPr>
              <w:t>0</w:t>
            </w:r>
          </w:p>
        </w:tc>
        <w:tc>
          <w:tcPr>
            <w:tcW w:w="1787" w:type="dxa"/>
          </w:tcPr>
          <w:p w:rsidR="00294B50" w:rsidRPr="004D33CB" w:rsidRDefault="00294B50" w:rsidP="00D22EAC">
            <w:pPr>
              <w:jc w:val="both"/>
              <w:rPr>
                <w:b/>
                <w:sz w:val="28"/>
                <w:szCs w:val="28"/>
              </w:rPr>
            </w:pPr>
            <w:r w:rsidRPr="004D33CB">
              <w:rPr>
                <w:sz w:val="28"/>
                <w:szCs w:val="28"/>
              </w:rPr>
              <w:t>0</w:t>
            </w:r>
          </w:p>
        </w:tc>
        <w:tc>
          <w:tcPr>
            <w:tcW w:w="1391" w:type="dxa"/>
          </w:tcPr>
          <w:p w:rsidR="00294B50" w:rsidRPr="004D33CB" w:rsidRDefault="00294B50" w:rsidP="00D22EAC">
            <w:pPr>
              <w:jc w:val="both"/>
              <w:rPr>
                <w:b/>
                <w:sz w:val="28"/>
                <w:szCs w:val="28"/>
              </w:rPr>
            </w:pPr>
            <w:r w:rsidRPr="004D33CB">
              <w:rPr>
                <w:sz w:val="28"/>
                <w:szCs w:val="28"/>
              </w:rPr>
              <w:t>0</w:t>
            </w:r>
          </w:p>
        </w:tc>
        <w:tc>
          <w:tcPr>
            <w:tcW w:w="1391" w:type="dxa"/>
          </w:tcPr>
          <w:p w:rsidR="00294B50" w:rsidRPr="004D33CB" w:rsidRDefault="00294B50" w:rsidP="00D22EAC">
            <w:pPr>
              <w:jc w:val="both"/>
              <w:rPr>
                <w:b/>
                <w:sz w:val="28"/>
                <w:szCs w:val="28"/>
              </w:rPr>
            </w:pPr>
            <w:r w:rsidRPr="004D33CB">
              <w:rPr>
                <w:sz w:val="28"/>
                <w:szCs w:val="28"/>
              </w:rPr>
              <w:t>0</w:t>
            </w:r>
          </w:p>
        </w:tc>
        <w:tc>
          <w:tcPr>
            <w:tcW w:w="1399" w:type="dxa"/>
            <w:gridSpan w:val="2"/>
          </w:tcPr>
          <w:p w:rsidR="00294B50" w:rsidRPr="004D33CB" w:rsidRDefault="00294B50" w:rsidP="00D22EAC">
            <w:pPr>
              <w:jc w:val="both"/>
              <w:rPr>
                <w:b/>
                <w:sz w:val="28"/>
                <w:szCs w:val="28"/>
              </w:rPr>
            </w:pPr>
            <w:r w:rsidRPr="004D33CB">
              <w:rPr>
                <w:sz w:val="28"/>
                <w:szCs w:val="28"/>
              </w:rPr>
              <w:t>0</w:t>
            </w:r>
          </w:p>
        </w:tc>
      </w:tr>
      <w:tr w:rsidR="00294B50" w:rsidRPr="00D16613" w:rsidTr="00372C39">
        <w:tblPrEx>
          <w:jc w:val="left"/>
        </w:tblPrEx>
        <w:trPr>
          <w:gridBefore w:val="1"/>
          <w:wBefore w:w="95" w:type="dxa"/>
        </w:trPr>
        <w:tc>
          <w:tcPr>
            <w:tcW w:w="2337" w:type="dxa"/>
          </w:tcPr>
          <w:p w:rsidR="00294B50" w:rsidRPr="004D33CB" w:rsidRDefault="00294B50" w:rsidP="00D22EAC">
            <w:pPr>
              <w:jc w:val="both"/>
              <w:rPr>
                <w:sz w:val="28"/>
                <w:szCs w:val="28"/>
              </w:rPr>
            </w:pPr>
            <w:r w:rsidRPr="004D33CB">
              <w:rPr>
                <w:sz w:val="28"/>
                <w:szCs w:val="28"/>
              </w:rPr>
              <w:t>3. Finansiālā ietekme:</w:t>
            </w:r>
          </w:p>
        </w:tc>
        <w:tc>
          <w:tcPr>
            <w:tcW w:w="1269" w:type="dxa"/>
            <w:vAlign w:val="center"/>
          </w:tcPr>
          <w:p w:rsidR="00294B50" w:rsidRPr="004D33CB" w:rsidRDefault="00294B50" w:rsidP="00D22EAC">
            <w:pPr>
              <w:jc w:val="both"/>
              <w:rPr>
                <w:sz w:val="28"/>
                <w:szCs w:val="28"/>
              </w:rPr>
            </w:pPr>
            <w:r w:rsidRPr="004D33CB">
              <w:rPr>
                <w:sz w:val="28"/>
                <w:szCs w:val="28"/>
              </w:rPr>
              <w:t>0</w:t>
            </w:r>
          </w:p>
        </w:tc>
        <w:tc>
          <w:tcPr>
            <w:tcW w:w="1787" w:type="dxa"/>
          </w:tcPr>
          <w:p w:rsidR="00294B50" w:rsidRPr="004D33CB" w:rsidRDefault="00294B50" w:rsidP="00F91698">
            <w:pPr>
              <w:jc w:val="both"/>
              <w:rPr>
                <w:sz w:val="28"/>
                <w:szCs w:val="28"/>
              </w:rPr>
            </w:pPr>
            <w:r w:rsidRPr="004D33CB">
              <w:rPr>
                <w:sz w:val="28"/>
                <w:szCs w:val="28"/>
              </w:rPr>
              <w:t>-</w:t>
            </w:r>
            <w:r>
              <w:rPr>
                <w:sz w:val="28"/>
                <w:szCs w:val="28"/>
              </w:rPr>
              <w:t>58,9</w:t>
            </w:r>
          </w:p>
          <w:p w:rsidR="00294B50" w:rsidRPr="004D33CB" w:rsidRDefault="00294B50" w:rsidP="009D7140">
            <w:pPr>
              <w:jc w:val="both"/>
              <w:rPr>
                <w:sz w:val="28"/>
                <w:szCs w:val="28"/>
              </w:rPr>
            </w:pPr>
          </w:p>
        </w:tc>
        <w:tc>
          <w:tcPr>
            <w:tcW w:w="1391" w:type="dxa"/>
          </w:tcPr>
          <w:p w:rsidR="00294B50" w:rsidRPr="004D33CB" w:rsidRDefault="00294B50" w:rsidP="009D7140">
            <w:pPr>
              <w:jc w:val="both"/>
              <w:rPr>
                <w:sz w:val="28"/>
                <w:szCs w:val="28"/>
              </w:rPr>
            </w:pPr>
            <w:r w:rsidRPr="004D33CB">
              <w:rPr>
                <w:sz w:val="28"/>
                <w:szCs w:val="28"/>
              </w:rPr>
              <w:t>-52,4</w:t>
            </w:r>
          </w:p>
        </w:tc>
        <w:tc>
          <w:tcPr>
            <w:tcW w:w="1391" w:type="dxa"/>
          </w:tcPr>
          <w:p w:rsidR="00294B50" w:rsidRPr="004D33CB" w:rsidRDefault="00294B50" w:rsidP="009D7140">
            <w:pPr>
              <w:rPr>
                <w:sz w:val="28"/>
                <w:szCs w:val="28"/>
              </w:rPr>
            </w:pPr>
            <w:r w:rsidRPr="004D33CB">
              <w:rPr>
                <w:sz w:val="28"/>
                <w:szCs w:val="28"/>
              </w:rPr>
              <w:t>-52,4</w:t>
            </w:r>
          </w:p>
        </w:tc>
        <w:tc>
          <w:tcPr>
            <w:tcW w:w="1399" w:type="dxa"/>
            <w:gridSpan w:val="2"/>
          </w:tcPr>
          <w:p w:rsidR="00294B50" w:rsidRPr="004D33CB" w:rsidRDefault="00294B50" w:rsidP="009D7140">
            <w:pPr>
              <w:rPr>
                <w:sz w:val="28"/>
                <w:szCs w:val="28"/>
              </w:rPr>
            </w:pPr>
            <w:r w:rsidRPr="004D33CB">
              <w:rPr>
                <w:sz w:val="28"/>
                <w:szCs w:val="28"/>
              </w:rPr>
              <w:t>-52,4</w:t>
            </w:r>
          </w:p>
        </w:tc>
      </w:tr>
      <w:tr w:rsidR="00294B50" w:rsidRPr="00D16613" w:rsidTr="00372C39">
        <w:tblPrEx>
          <w:jc w:val="left"/>
        </w:tblPrEx>
        <w:trPr>
          <w:gridBefore w:val="1"/>
          <w:wBefore w:w="95" w:type="dxa"/>
        </w:trPr>
        <w:tc>
          <w:tcPr>
            <w:tcW w:w="2337" w:type="dxa"/>
          </w:tcPr>
          <w:p w:rsidR="00294B50" w:rsidRPr="004D33CB" w:rsidRDefault="00294B50" w:rsidP="00D22EAC">
            <w:pPr>
              <w:jc w:val="both"/>
              <w:rPr>
                <w:sz w:val="28"/>
                <w:szCs w:val="28"/>
              </w:rPr>
            </w:pPr>
            <w:r w:rsidRPr="004D33CB">
              <w:rPr>
                <w:sz w:val="28"/>
                <w:szCs w:val="28"/>
              </w:rPr>
              <w:t>3.1. valsts pamatbudžets</w:t>
            </w:r>
          </w:p>
        </w:tc>
        <w:tc>
          <w:tcPr>
            <w:tcW w:w="1269" w:type="dxa"/>
          </w:tcPr>
          <w:p w:rsidR="00294B50" w:rsidRPr="004D33CB" w:rsidRDefault="00294B50" w:rsidP="00D22EAC">
            <w:pPr>
              <w:jc w:val="both"/>
              <w:rPr>
                <w:sz w:val="28"/>
                <w:szCs w:val="28"/>
              </w:rPr>
            </w:pPr>
            <w:r w:rsidRPr="004D33CB">
              <w:rPr>
                <w:sz w:val="28"/>
                <w:szCs w:val="28"/>
              </w:rPr>
              <w:t>0</w:t>
            </w:r>
          </w:p>
        </w:tc>
        <w:tc>
          <w:tcPr>
            <w:tcW w:w="1787" w:type="dxa"/>
          </w:tcPr>
          <w:p w:rsidR="00294B50" w:rsidRPr="004D33CB" w:rsidRDefault="00294B50" w:rsidP="00F91698">
            <w:pPr>
              <w:jc w:val="both"/>
              <w:rPr>
                <w:sz w:val="28"/>
                <w:szCs w:val="28"/>
              </w:rPr>
            </w:pPr>
            <w:r w:rsidRPr="004D33CB">
              <w:rPr>
                <w:sz w:val="28"/>
                <w:szCs w:val="28"/>
              </w:rPr>
              <w:t>-</w:t>
            </w:r>
            <w:r>
              <w:rPr>
                <w:sz w:val="28"/>
                <w:szCs w:val="28"/>
              </w:rPr>
              <w:t>58,9</w:t>
            </w:r>
          </w:p>
          <w:p w:rsidR="00294B50" w:rsidRPr="004D33CB" w:rsidRDefault="00294B50" w:rsidP="009D7140">
            <w:pPr>
              <w:jc w:val="both"/>
              <w:rPr>
                <w:sz w:val="28"/>
                <w:szCs w:val="28"/>
              </w:rPr>
            </w:pPr>
          </w:p>
        </w:tc>
        <w:tc>
          <w:tcPr>
            <w:tcW w:w="1391" w:type="dxa"/>
          </w:tcPr>
          <w:p w:rsidR="00294B50" w:rsidRPr="004D33CB" w:rsidRDefault="00294B50" w:rsidP="009D7140">
            <w:pPr>
              <w:jc w:val="both"/>
              <w:rPr>
                <w:sz w:val="28"/>
                <w:szCs w:val="28"/>
              </w:rPr>
            </w:pPr>
            <w:r w:rsidRPr="004D33CB">
              <w:rPr>
                <w:sz w:val="28"/>
                <w:szCs w:val="28"/>
              </w:rPr>
              <w:t>-52,4</w:t>
            </w:r>
          </w:p>
        </w:tc>
        <w:tc>
          <w:tcPr>
            <w:tcW w:w="1391" w:type="dxa"/>
          </w:tcPr>
          <w:p w:rsidR="00294B50" w:rsidRPr="004D33CB" w:rsidRDefault="00294B50" w:rsidP="009D7140">
            <w:pPr>
              <w:rPr>
                <w:sz w:val="28"/>
                <w:szCs w:val="28"/>
              </w:rPr>
            </w:pPr>
            <w:r w:rsidRPr="004D33CB">
              <w:rPr>
                <w:sz w:val="28"/>
                <w:szCs w:val="28"/>
              </w:rPr>
              <w:t>-52,4</w:t>
            </w:r>
          </w:p>
        </w:tc>
        <w:tc>
          <w:tcPr>
            <w:tcW w:w="1399" w:type="dxa"/>
            <w:gridSpan w:val="2"/>
          </w:tcPr>
          <w:p w:rsidR="00294B50" w:rsidRPr="004D33CB" w:rsidRDefault="00294B50" w:rsidP="009D7140">
            <w:pPr>
              <w:rPr>
                <w:sz w:val="28"/>
                <w:szCs w:val="28"/>
              </w:rPr>
            </w:pPr>
            <w:r w:rsidRPr="004D33CB">
              <w:rPr>
                <w:sz w:val="28"/>
                <w:szCs w:val="28"/>
              </w:rPr>
              <w:t>-52,4</w:t>
            </w:r>
          </w:p>
        </w:tc>
      </w:tr>
      <w:tr w:rsidR="00294B50" w:rsidRPr="00D16613" w:rsidTr="00372C39">
        <w:tblPrEx>
          <w:jc w:val="left"/>
        </w:tblPrEx>
        <w:trPr>
          <w:gridBefore w:val="1"/>
          <w:wBefore w:w="95" w:type="dxa"/>
        </w:trPr>
        <w:tc>
          <w:tcPr>
            <w:tcW w:w="2337" w:type="dxa"/>
          </w:tcPr>
          <w:p w:rsidR="00294B50" w:rsidRPr="004D33CB" w:rsidRDefault="00294B50" w:rsidP="00D22EAC">
            <w:pPr>
              <w:jc w:val="both"/>
              <w:rPr>
                <w:sz w:val="28"/>
                <w:szCs w:val="28"/>
              </w:rPr>
            </w:pPr>
            <w:r w:rsidRPr="004D33CB">
              <w:rPr>
                <w:sz w:val="28"/>
                <w:szCs w:val="28"/>
              </w:rPr>
              <w:t>3.2. speciālais budžets</w:t>
            </w:r>
          </w:p>
        </w:tc>
        <w:tc>
          <w:tcPr>
            <w:tcW w:w="1269" w:type="dxa"/>
          </w:tcPr>
          <w:p w:rsidR="00294B50" w:rsidRPr="004D33CB" w:rsidRDefault="00294B50" w:rsidP="00D22EAC">
            <w:pPr>
              <w:jc w:val="both"/>
              <w:rPr>
                <w:sz w:val="28"/>
                <w:szCs w:val="28"/>
              </w:rPr>
            </w:pPr>
            <w:r w:rsidRPr="004D33CB">
              <w:rPr>
                <w:sz w:val="28"/>
                <w:szCs w:val="28"/>
              </w:rPr>
              <w:t>0</w:t>
            </w:r>
          </w:p>
        </w:tc>
        <w:tc>
          <w:tcPr>
            <w:tcW w:w="1787" w:type="dxa"/>
          </w:tcPr>
          <w:p w:rsidR="00294B50" w:rsidRPr="004D33CB" w:rsidRDefault="00294B50" w:rsidP="00D22EAC">
            <w:pPr>
              <w:jc w:val="both"/>
              <w:rPr>
                <w:sz w:val="28"/>
                <w:szCs w:val="28"/>
              </w:rPr>
            </w:pPr>
            <w:r w:rsidRPr="004D33CB">
              <w:rPr>
                <w:sz w:val="28"/>
                <w:szCs w:val="28"/>
              </w:rPr>
              <w:t>0</w:t>
            </w:r>
          </w:p>
        </w:tc>
        <w:tc>
          <w:tcPr>
            <w:tcW w:w="1391" w:type="dxa"/>
          </w:tcPr>
          <w:p w:rsidR="00294B50" w:rsidRPr="004D33CB" w:rsidRDefault="00294B50" w:rsidP="00D22EAC">
            <w:pPr>
              <w:jc w:val="both"/>
              <w:rPr>
                <w:sz w:val="28"/>
                <w:szCs w:val="28"/>
              </w:rPr>
            </w:pPr>
            <w:r w:rsidRPr="004D33CB">
              <w:rPr>
                <w:sz w:val="28"/>
                <w:szCs w:val="28"/>
              </w:rPr>
              <w:t>0</w:t>
            </w:r>
          </w:p>
        </w:tc>
        <w:tc>
          <w:tcPr>
            <w:tcW w:w="1391" w:type="dxa"/>
          </w:tcPr>
          <w:p w:rsidR="00294B50" w:rsidRPr="004D33CB" w:rsidRDefault="00294B50" w:rsidP="00D22EAC">
            <w:pPr>
              <w:jc w:val="both"/>
              <w:rPr>
                <w:sz w:val="28"/>
                <w:szCs w:val="28"/>
              </w:rPr>
            </w:pPr>
            <w:r w:rsidRPr="004D33CB">
              <w:rPr>
                <w:sz w:val="28"/>
                <w:szCs w:val="28"/>
              </w:rPr>
              <w:t>0</w:t>
            </w:r>
          </w:p>
        </w:tc>
        <w:tc>
          <w:tcPr>
            <w:tcW w:w="1399" w:type="dxa"/>
            <w:gridSpan w:val="2"/>
          </w:tcPr>
          <w:p w:rsidR="00294B50" w:rsidRPr="004D33CB" w:rsidRDefault="00294B50" w:rsidP="00D22EAC">
            <w:pPr>
              <w:jc w:val="both"/>
              <w:rPr>
                <w:sz w:val="28"/>
                <w:szCs w:val="28"/>
              </w:rPr>
            </w:pPr>
            <w:r w:rsidRPr="004D33CB">
              <w:rPr>
                <w:sz w:val="28"/>
                <w:szCs w:val="28"/>
              </w:rPr>
              <w:t>0</w:t>
            </w:r>
          </w:p>
        </w:tc>
      </w:tr>
      <w:tr w:rsidR="00294B50" w:rsidRPr="00D16613" w:rsidTr="00372C39">
        <w:tblPrEx>
          <w:jc w:val="left"/>
        </w:tblPrEx>
        <w:trPr>
          <w:gridBefore w:val="1"/>
          <w:wBefore w:w="95" w:type="dxa"/>
        </w:trPr>
        <w:tc>
          <w:tcPr>
            <w:tcW w:w="2337" w:type="dxa"/>
          </w:tcPr>
          <w:p w:rsidR="00294B50" w:rsidRPr="004D33CB" w:rsidRDefault="00294B50" w:rsidP="00D22EAC">
            <w:pPr>
              <w:jc w:val="both"/>
              <w:rPr>
                <w:sz w:val="28"/>
                <w:szCs w:val="28"/>
              </w:rPr>
            </w:pPr>
            <w:r w:rsidRPr="004D33CB">
              <w:rPr>
                <w:sz w:val="28"/>
                <w:szCs w:val="28"/>
              </w:rPr>
              <w:t xml:space="preserve">3.3. pašvaldību budžets </w:t>
            </w:r>
          </w:p>
        </w:tc>
        <w:tc>
          <w:tcPr>
            <w:tcW w:w="1269" w:type="dxa"/>
          </w:tcPr>
          <w:p w:rsidR="00294B50" w:rsidRPr="004D33CB" w:rsidRDefault="00294B50" w:rsidP="00D22EAC">
            <w:pPr>
              <w:jc w:val="both"/>
              <w:rPr>
                <w:b/>
                <w:i/>
                <w:sz w:val="28"/>
                <w:szCs w:val="28"/>
              </w:rPr>
            </w:pPr>
            <w:r w:rsidRPr="004D33CB">
              <w:rPr>
                <w:sz w:val="28"/>
                <w:szCs w:val="28"/>
              </w:rPr>
              <w:t>0</w:t>
            </w:r>
          </w:p>
        </w:tc>
        <w:tc>
          <w:tcPr>
            <w:tcW w:w="1787" w:type="dxa"/>
          </w:tcPr>
          <w:p w:rsidR="00294B50" w:rsidRPr="004D33CB" w:rsidRDefault="00294B50" w:rsidP="00D22EAC">
            <w:pPr>
              <w:jc w:val="both"/>
              <w:rPr>
                <w:b/>
                <w:i/>
                <w:sz w:val="28"/>
                <w:szCs w:val="28"/>
              </w:rPr>
            </w:pPr>
            <w:r w:rsidRPr="004D33CB">
              <w:rPr>
                <w:sz w:val="28"/>
                <w:szCs w:val="28"/>
              </w:rPr>
              <w:t>0</w:t>
            </w:r>
          </w:p>
        </w:tc>
        <w:tc>
          <w:tcPr>
            <w:tcW w:w="1391" w:type="dxa"/>
          </w:tcPr>
          <w:p w:rsidR="00294B50" w:rsidRPr="004D33CB" w:rsidRDefault="00294B50" w:rsidP="00D22EAC">
            <w:pPr>
              <w:jc w:val="both"/>
              <w:rPr>
                <w:b/>
                <w:i/>
                <w:sz w:val="28"/>
                <w:szCs w:val="28"/>
              </w:rPr>
            </w:pPr>
            <w:r w:rsidRPr="004D33CB">
              <w:rPr>
                <w:sz w:val="28"/>
                <w:szCs w:val="28"/>
              </w:rPr>
              <w:t>0</w:t>
            </w:r>
          </w:p>
        </w:tc>
        <w:tc>
          <w:tcPr>
            <w:tcW w:w="1391" w:type="dxa"/>
          </w:tcPr>
          <w:p w:rsidR="00294B50" w:rsidRPr="004D33CB" w:rsidRDefault="00294B50" w:rsidP="00D22EAC">
            <w:pPr>
              <w:jc w:val="both"/>
              <w:rPr>
                <w:b/>
                <w:i/>
                <w:sz w:val="28"/>
                <w:szCs w:val="28"/>
              </w:rPr>
            </w:pPr>
            <w:r w:rsidRPr="004D33CB">
              <w:rPr>
                <w:sz w:val="28"/>
                <w:szCs w:val="28"/>
              </w:rPr>
              <w:t>0</w:t>
            </w:r>
          </w:p>
        </w:tc>
        <w:tc>
          <w:tcPr>
            <w:tcW w:w="1399" w:type="dxa"/>
            <w:gridSpan w:val="2"/>
          </w:tcPr>
          <w:p w:rsidR="00294B50" w:rsidRPr="004D33CB" w:rsidRDefault="00294B50" w:rsidP="00D22EAC">
            <w:pPr>
              <w:jc w:val="both"/>
              <w:rPr>
                <w:b/>
                <w:i/>
                <w:sz w:val="28"/>
                <w:szCs w:val="28"/>
              </w:rPr>
            </w:pPr>
            <w:r w:rsidRPr="004D33CB">
              <w:rPr>
                <w:sz w:val="28"/>
                <w:szCs w:val="28"/>
              </w:rPr>
              <w:t>0</w:t>
            </w:r>
          </w:p>
        </w:tc>
      </w:tr>
      <w:tr w:rsidR="00294B50" w:rsidRPr="00D16613" w:rsidTr="00372C39">
        <w:tblPrEx>
          <w:jc w:val="left"/>
        </w:tblPrEx>
        <w:trPr>
          <w:gridBefore w:val="1"/>
          <w:wBefore w:w="95" w:type="dxa"/>
        </w:trPr>
        <w:tc>
          <w:tcPr>
            <w:tcW w:w="2337" w:type="dxa"/>
            <w:vMerge w:val="restart"/>
          </w:tcPr>
          <w:p w:rsidR="00294B50" w:rsidRPr="004D33CB" w:rsidRDefault="00294B50" w:rsidP="00D22EAC">
            <w:pPr>
              <w:jc w:val="both"/>
              <w:rPr>
                <w:sz w:val="28"/>
                <w:szCs w:val="28"/>
              </w:rPr>
            </w:pPr>
            <w:r w:rsidRPr="004D33CB">
              <w:rPr>
                <w:sz w:val="28"/>
                <w:szCs w:val="28"/>
              </w:rPr>
              <w:t>4. Finanšu līdzekļi papildu izde</w:t>
            </w:r>
            <w:r w:rsidRPr="004D33CB">
              <w:rPr>
                <w:sz w:val="28"/>
                <w:szCs w:val="28"/>
              </w:rPr>
              <w:softHyphen/>
              <w:t>vumu finansēšanai (kompensējošu izdevumu samazinājumu norāda ar "+" zīmi)</w:t>
            </w:r>
          </w:p>
        </w:tc>
        <w:tc>
          <w:tcPr>
            <w:tcW w:w="1269" w:type="dxa"/>
            <w:vMerge w:val="restart"/>
          </w:tcPr>
          <w:p w:rsidR="00294B50" w:rsidRPr="004D33CB" w:rsidRDefault="00294B50" w:rsidP="00D22EAC">
            <w:pPr>
              <w:jc w:val="both"/>
              <w:rPr>
                <w:i/>
                <w:sz w:val="28"/>
                <w:szCs w:val="28"/>
              </w:rPr>
            </w:pPr>
            <w:r w:rsidRPr="004D33CB">
              <w:rPr>
                <w:sz w:val="28"/>
                <w:szCs w:val="28"/>
              </w:rPr>
              <w:t>X</w:t>
            </w:r>
          </w:p>
        </w:tc>
        <w:tc>
          <w:tcPr>
            <w:tcW w:w="1787" w:type="dxa"/>
          </w:tcPr>
          <w:p w:rsidR="00294B50" w:rsidRPr="004D33CB" w:rsidRDefault="00294B50" w:rsidP="00F91698">
            <w:pPr>
              <w:jc w:val="both"/>
              <w:rPr>
                <w:sz w:val="28"/>
                <w:szCs w:val="28"/>
              </w:rPr>
            </w:pPr>
            <w:r w:rsidRPr="004D33CB">
              <w:rPr>
                <w:sz w:val="28"/>
                <w:szCs w:val="28"/>
              </w:rPr>
              <w:t>+</w:t>
            </w:r>
            <w:r>
              <w:rPr>
                <w:sz w:val="28"/>
                <w:szCs w:val="28"/>
              </w:rPr>
              <w:t>58,9</w:t>
            </w:r>
          </w:p>
          <w:p w:rsidR="00294B50" w:rsidRPr="004D33CB" w:rsidRDefault="00294B50" w:rsidP="009D7140">
            <w:pPr>
              <w:jc w:val="both"/>
              <w:rPr>
                <w:sz w:val="28"/>
                <w:szCs w:val="28"/>
              </w:rPr>
            </w:pPr>
          </w:p>
        </w:tc>
        <w:tc>
          <w:tcPr>
            <w:tcW w:w="1391" w:type="dxa"/>
          </w:tcPr>
          <w:p w:rsidR="00294B50" w:rsidRPr="004D33CB" w:rsidRDefault="00294B50" w:rsidP="009D7140">
            <w:pPr>
              <w:jc w:val="both"/>
              <w:rPr>
                <w:sz w:val="28"/>
                <w:szCs w:val="28"/>
              </w:rPr>
            </w:pPr>
            <w:r>
              <w:rPr>
                <w:sz w:val="28"/>
                <w:szCs w:val="28"/>
              </w:rPr>
              <w:t>0</w:t>
            </w:r>
          </w:p>
        </w:tc>
        <w:tc>
          <w:tcPr>
            <w:tcW w:w="1391" w:type="dxa"/>
          </w:tcPr>
          <w:p w:rsidR="00294B50" w:rsidRPr="004D33CB" w:rsidRDefault="00294B50" w:rsidP="009D7140">
            <w:r>
              <w:rPr>
                <w:sz w:val="28"/>
                <w:szCs w:val="28"/>
              </w:rPr>
              <w:t>0</w:t>
            </w:r>
          </w:p>
        </w:tc>
        <w:tc>
          <w:tcPr>
            <w:tcW w:w="1399" w:type="dxa"/>
            <w:gridSpan w:val="2"/>
          </w:tcPr>
          <w:p w:rsidR="00294B50" w:rsidRPr="004D33CB" w:rsidRDefault="00294B50" w:rsidP="009D7140">
            <w:r>
              <w:rPr>
                <w:sz w:val="28"/>
                <w:szCs w:val="28"/>
              </w:rPr>
              <w:t>0</w:t>
            </w:r>
          </w:p>
        </w:tc>
      </w:tr>
      <w:tr w:rsidR="00294B50" w:rsidRPr="00D16613" w:rsidTr="00372C39">
        <w:tblPrEx>
          <w:jc w:val="left"/>
        </w:tblPrEx>
        <w:trPr>
          <w:gridBefore w:val="1"/>
          <w:wBefore w:w="95" w:type="dxa"/>
        </w:trPr>
        <w:tc>
          <w:tcPr>
            <w:tcW w:w="2337" w:type="dxa"/>
            <w:vMerge/>
          </w:tcPr>
          <w:p w:rsidR="00294B50" w:rsidRPr="004D33CB" w:rsidRDefault="00294B50" w:rsidP="00D22EAC">
            <w:pPr>
              <w:jc w:val="both"/>
              <w:rPr>
                <w:sz w:val="28"/>
                <w:szCs w:val="28"/>
              </w:rPr>
            </w:pPr>
          </w:p>
        </w:tc>
        <w:tc>
          <w:tcPr>
            <w:tcW w:w="1269" w:type="dxa"/>
            <w:vMerge/>
          </w:tcPr>
          <w:p w:rsidR="00294B50" w:rsidRPr="004D33CB" w:rsidRDefault="00294B50" w:rsidP="00D22EAC">
            <w:pPr>
              <w:jc w:val="both"/>
              <w:rPr>
                <w:i/>
                <w:sz w:val="28"/>
                <w:szCs w:val="28"/>
              </w:rPr>
            </w:pPr>
          </w:p>
        </w:tc>
        <w:tc>
          <w:tcPr>
            <w:tcW w:w="1787" w:type="dxa"/>
          </w:tcPr>
          <w:p w:rsidR="00294B50" w:rsidRPr="004D33CB" w:rsidRDefault="00294B50" w:rsidP="00D22EAC">
            <w:pPr>
              <w:jc w:val="both"/>
              <w:rPr>
                <w:b/>
                <w:i/>
                <w:sz w:val="28"/>
                <w:szCs w:val="28"/>
              </w:rPr>
            </w:pPr>
            <w:r w:rsidRPr="004D33CB">
              <w:rPr>
                <w:sz w:val="28"/>
                <w:szCs w:val="28"/>
              </w:rPr>
              <w:t>0</w:t>
            </w:r>
          </w:p>
        </w:tc>
        <w:tc>
          <w:tcPr>
            <w:tcW w:w="1391" w:type="dxa"/>
          </w:tcPr>
          <w:p w:rsidR="00294B50" w:rsidRPr="004D33CB" w:rsidRDefault="00294B50" w:rsidP="00D22EAC">
            <w:pPr>
              <w:jc w:val="both"/>
              <w:rPr>
                <w:b/>
                <w:i/>
                <w:sz w:val="28"/>
                <w:szCs w:val="28"/>
              </w:rPr>
            </w:pPr>
            <w:r w:rsidRPr="004D33CB">
              <w:rPr>
                <w:sz w:val="28"/>
                <w:szCs w:val="28"/>
              </w:rPr>
              <w:t>0</w:t>
            </w:r>
          </w:p>
        </w:tc>
        <w:tc>
          <w:tcPr>
            <w:tcW w:w="1391" w:type="dxa"/>
          </w:tcPr>
          <w:p w:rsidR="00294B50" w:rsidRPr="004D33CB" w:rsidRDefault="00294B50" w:rsidP="00D22EAC">
            <w:pPr>
              <w:jc w:val="both"/>
              <w:rPr>
                <w:b/>
                <w:i/>
                <w:sz w:val="28"/>
                <w:szCs w:val="28"/>
              </w:rPr>
            </w:pPr>
            <w:r w:rsidRPr="004D33CB">
              <w:rPr>
                <w:sz w:val="28"/>
                <w:szCs w:val="28"/>
              </w:rPr>
              <w:t>0</w:t>
            </w:r>
          </w:p>
        </w:tc>
        <w:tc>
          <w:tcPr>
            <w:tcW w:w="1399" w:type="dxa"/>
            <w:gridSpan w:val="2"/>
          </w:tcPr>
          <w:p w:rsidR="00294B50" w:rsidRPr="004D33CB" w:rsidRDefault="00294B50" w:rsidP="00D22EAC">
            <w:pPr>
              <w:jc w:val="both"/>
              <w:rPr>
                <w:b/>
                <w:i/>
                <w:sz w:val="28"/>
                <w:szCs w:val="28"/>
              </w:rPr>
            </w:pPr>
            <w:r w:rsidRPr="004D33CB">
              <w:rPr>
                <w:sz w:val="28"/>
                <w:szCs w:val="28"/>
              </w:rPr>
              <w:t>0</w:t>
            </w:r>
          </w:p>
        </w:tc>
      </w:tr>
      <w:tr w:rsidR="00294B50" w:rsidRPr="00D16613" w:rsidTr="00372C39">
        <w:tblPrEx>
          <w:jc w:val="left"/>
        </w:tblPrEx>
        <w:trPr>
          <w:gridBefore w:val="1"/>
          <w:wBefore w:w="95" w:type="dxa"/>
        </w:trPr>
        <w:tc>
          <w:tcPr>
            <w:tcW w:w="2337" w:type="dxa"/>
            <w:vMerge/>
          </w:tcPr>
          <w:p w:rsidR="00294B50" w:rsidRPr="004D33CB" w:rsidRDefault="00294B50" w:rsidP="00D22EAC">
            <w:pPr>
              <w:jc w:val="both"/>
              <w:rPr>
                <w:sz w:val="28"/>
                <w:szCs w:val="28"/>
              </w:rPr>
            </w:pPr>
          </w:p>
        </w:tc>
        <w:tc>
          <w:tcPr>
            <w:tcW w:w="1269" w:type="dxa"/>
            <w:vMerge/>
          </w:tcPr>
          <w:p w:rsidR="00294B50" w:rsidRPr="004D33CB" w:rsidRDefault="00294B50" w:rsidP="00D22EAC">
            <w:pPr>
              <w:jc w:val="both"/>
              <w:rPr>
                <w:i/>
                <w:sz w:val="28"/>
                <w:szCs w:val="28"/>
              </w:rPr>
            </w:pPr>
          </w:p>
        </w:tc>
        <w:tc>
          <w:tcPr>
            <w:tcW w:w="1787" w:type="dxa"/>
          </w:tcPr>
          <w:p w:rsidR="00294B50" w:rsidRPr="004D33CB" w:rsidRDefault="00294B50" w:rsidP="00D22EAC">
            <w:pPr>
              <w:jc w:val="both"/>
              <w:rPr>
                <w:sz w:val="28"/>
                <w:szCs w:val="28"/>
              </w:rPr>
            </w:pPr>
            <w:r w:rsidRPr="004D33CB">
              <w:rPr>
                <w:sz w:val="28"/>
                <w:szCs w:val="28"/>
              </w:rPr>
              <w:t>0</w:t>
            </w:r>
          </w:p>
        </w:tc>
        <w:tc>
          <w:tcPr>
            <w:tcW w:w="1391" w:type="dxa"/>
          </w:tcPr>
          <w:p w:rsidR="00294B50" w:rsidRPr="004D33CB" w:rsidRDefault="00294B50" w:rsidP="00D22EAC">
            <w:pPr>
              <w:jc w:val="both"/>
              <w:rPr>
                <w:sz w:val="28"/>
                <w:szCs w:val="28"/>
              </w:rPr>
            </w:pPr>
            <w:r w:rsidRPr="004D33CB">
              <w:rPr>
                <w:sz w:val="28"/>
                <w:szCs w:val="28"/>
              </w:rPr>
              <w:t>0</w:t>
            </w:r>
          </w:p>
        </w:tc>
        <w:tc>
          <w:tcPr>
            <w:tcW w:w="1391" w:type="dxa"/>
          </w:tcPr>
          <w:p w:rsidR="00294B50" w:rsidRPr="004D33CB" w:rsidRDefault="00294B50" w:rsidP="00D22EAC">
            <w:pPr>
              <w:jc w:val="both"/>
              <w:rPr>
                <w:sz w:val="28"/>
                <w:szCs w:val="28"/>
              </w:rPr>
            </w:pPr>
            <w:r w:rsidRPr="004D33CB">
              <w:rPr>
                <w:sz w:val="28"/>
                <w:szCs w:val="28"/>
              </w:rPr>
              <w:t>0</w:t>
            </w:r>
          </w:p>
        </w:tc>
        <w:tc>
          <w:tcPr>
            <w:tcW w:w="1399" w:type="dxa"/>
            <w:gridSpan w:val="2"/>
          </w:tcPr>
          <w:p w:rsidR="00294B50" w:rsidRPr="004D33CB" w:rsidRDefault="00294B50" w:rsidP="00D22EAC">
            <w:pPr>
              <w:jc w:val="both"/>
              <w:rPr>
                <w:sz w:val="28"/>
                <w:szCs w:val="28"/>
              </w:rPr>
            </w:pPr>
            <w:r w:rsidRPr="004D33CB">
              <w:rPr>
                <w:sz w:val="28"/>
                <w:szCs w:val="28"/>
              </w:rPr>
              <w:t>0</w:t>
            </w:r>
          </w:p>
        </w:tc>
      </w:tr>
      <w:tr w:rsidR="00294B50" w:rsidRPr="00D16613" w:rsidTr="00372C39">
        <w:tblPrEx>
          <w:jc w:val="left"/>
        </w:tblPrEx>
        <w:trPr>
          <w:gridBefore w:val="1"/>
          <w:wBefore w:w="95" w:type="dxa"/>
        </w:trPr>
        <w:tc>
          <w:tcPr>
            <w:tcW w:w="2337" w:type="dxa"/>
          </w:tcPr>
          <w:p w:rsidR="00294B50" w:rsidRPr="004D33CB" w:rsidRDefault="00294B50" w:rsidP="00D22EAC">
            <w:pPr>
              <w:jc w:val="both"/>
              <w:rPr>
                <w:sz w:val="28"/>
                <w:szCs w:val="28"/>
              </w:rPr>
            </w:pPr>
            <w:r w:rsidRPr="004D33CB">
              <w:rPr>
                <w:sz w:val="28"/>
                <w:szCs w:val="28"/>
              </w:rPr>
              <w:t>5. Precizēta finansiālā ietekme:</w:t>
            </w:r>
          </w:p>
        </w:tc>
        <w:tc>
          <w:tcPr>
            <w:tcW w:w="1269" w:type="dxa"/>
            <w:vMerge w:val="restart"/>
          </w:tcPr>
          <w:p w:rsidR="00294B50" w:rsidRPr="004D33CB" w:rsidRDefault="00294B50" w:rsidP="00D22EAC">
            <w:pPr>
              <w:jc w:val="both"/>
              <w:rPr>
                <w:i/>
                <w:sz w:val="28"/>
                <w:szCs w:val="28"/>
              </w:rPr>
            </w:pPr>
            <w:r w:rsidRPr="004D33CB">
              <w:rPr>
                <w:sz w:val="28"/>
                <w:szCs w:val="28"/>
              </w:rPr>
              <w:t>X</w:t>
            </w:r>
          </w:p>
        </w:tc>
        <w:tc>
          <w:tcPr>
            <w:tcW w:w="1787" w:type="dxa"/>
          </w:tcPr>
          <w:p w:rsidR="00294B50" w:rsidRPr="004D33CB" w:rsidRDefault="00294B50" w:rsidP="00D22EAC">
            <w:pPr>
              <w:jc w:val="both"/>
              <w:rPr>
                <w:b/>
                <w:i/>
                <w:sz w:val="28"/>
                <w:szCs w:val="28"/>
              </w:rPr>
            </w:pPr>
            <w:r w:rsidRPr="004D33CB">
              <w:rPr>
                <w:sz w:val="28"/>
                <w:szCs w:val="28"/>
              </w:rPr>
              <w:t>0</w:t>
            </w:r>
          </w:p>
        </w:tc>
        <w:tc>
          <w:tcPr>
            <w:tcW w:w="1391" w:type="dxa"/>
          </w:tcPr>
          <w:p w:rsidR="00294B50" w:rsidRPr="004D33CB" w:rsidRDefault="00294B50" w:rsidP="00D22EAC">
            <w:pPr>
              <w:jc w:val="both"/>
              <w:rPr>
                <w:b/>
                <w:i/>
                <w:sz w:val="28"/>
                <w:szCs w:val="28"/>
              </w:rPr>
            </w:pPr>
            <w:bookmarkStart w:id="4" w:name="OLE_LINK5"/>
            <w:bookmarkStart w:id="5" w:name="OLE_LINK6"/>
            <w:r>
              <w:rPr>
                <w:sz w:val="28"/>
                <w:szCs w:val="28"/>
              </w:rPr>
              <w:t>- 52,4</w:t>
            </w:r>
            <w:bookmarkEnd w:id="4"/>
            <w:bookmarkEnd w:id="5"/>
          </w:p>
        </w:tc>
        <w:tc>
          <w:tcPr>
            <w:tcW w:w="1391" w:type="dxa"/>
          </w:tcPr>
          <w:p w:rsidR="00294B50" w:rsidRPr="004D33CB" w:rsidRDefault="00294B50" w:rsidP="00D22EAC">
            <w:pPr>
              <w:jc w:val="both"/>
              <w:rPr>
                <w:b/>
                <w:i/>
                <w:sz w:val="28"/>
                <w:szCs w:val="28"/>
              </w:rPr>
            </w:pPr>
            <w:r>
              <w:rPr>
                <w:sz w:val="28"/>
                <w:szCs w:val="28"/>
              </w:rPr>
              <w:t>- 52,4</w:t>
            </w:r>
          </w:p>
        </w:tc>
        <w:tc>
          <w:tcPr>
            <w:tcW w:w="1399" w:type="dxa"/>
            <w:gridSpan w:val="2"/>
          </w:tcPr>
          <w:p w:rsidR="00294B50" w:rsidRPr="004D33CB" w:rsidRDefault="00294B50" w:rsidP="00D22EAC">
            <w:pPr>
              <w:jc w:val="both"/>
              <w:rPr>
                <w:b/>
                <w:i/>
                <w:sz w:val="28"/>
                <w:szCs w:val="28"/>
              </w:rPr>
            </w:pPr>
            <w:r>
              <w:rPr>
                <w:sz w:val="28"/>
                <w:szCs w:val="28"/>
              </w:rPr>
              <w:t>- 52,4</w:t>
            </w:r>
          </w:p>
        </w:tc>
      </w:tr>
      <w:tr w:rsidR="00294B50" w:rsidRPr="00D16613" w:rsidTr="007E506E">
        <w:tblPrEx>
          <w:jc w:val="left"/>
        </w:tblPrEx>
        <w:trPr>
          <w:gridBefore w:val="1"/>
          <w:wBefore w:w="95" w:type="dxa"/>
        </w:trPr>
        <w:tc>
          <w:tcPr>
            <w:tcW w:w="2337" w:type="dxa"/>
          </w:tcPr>
          <w:p w:rsidR="00294B50" w:rsidRPr="004D33CB" w:rsidRDefault="00294B50" w:rsidP="00D22EAC">
            <w:pPr>
              <w:jc w:val="both"/>
              <w:rPr>
                <w:sz w:val="28"/>
                <w:szCs w:val="28"/>
              </w:rPr>
            </w:pPr>
            <w:r w:rsidRPr="004D33CB">
              <w:rPr>
                <w:sz w:val="28"/>
                <w:szCs w:val="28"/>
              </w:rPr>
              <w:t>5.1. valsts pamatbudžets</w:t>
            </w:r>
          </w:p>
        </w:tc>
        <w:tc>
          <w:tcPr>
            <w:tcW w:w="1269" w:type="dxa"/>
            <w:vMerge/>
            <w:vAlign w:val="center"/>
          </w:tcPr>
          <w:p w:rsidR="00294B50" w:rsidRPr="004D33CB" w:rsidRDefault="00294B50" w:rsidP="00D22EAC">
            <w:pPr>
              <w:jc w:val="both"/>
              <w:rPr>
                <w:i/>
                <w:sz w:val="28"/>
                <w:szCs w:val="28"/>
              </w:rPr>
            </w:pPr>
          </w:p>
        </w:tc>
        <w:tc>
          <w:tcPr>
            <w:tcW w:w="1787" w:type="dxa"/>
          </w:tcPr>
          <w:p w:rsidR="00294B50" w:rsidRPr="004D33CB" w:rsidRDefault="00294B50" w:rsidP="00D22EAC">
            <w:pPr>
              <w:jc w:val="both"/>
              <w:rPr>
                <w:sz w:val="28"/>
                <w:szCs w:val="28"/>
              </w:rPr>
            </w:pPr>
            <w:r w:rsidRPr="004D33CB">
              <w:rPr>
                <w:sz w:val="28"/>
                <w:szCs w:val="28"/>
              </w:rPr>
              <w:t>0</w:t>
            </w:r>
          </w:p>
        </w:tc>
        <w:tc>
          <w:tcPr>
            <w:tcW w:w="1391" w:type="dxa"/>
          </w:tcPr>
          <w:p w:rsidR="00294B50" w:rsidRPr="004D33CB" w:rsidRDefault="00294B50" w:rsidP="00D22EAC">
            <w:pPr>
              <w:jc w:val="both"/>
              <w:rPr>
                <w:sz w:val="28"/>
                <w:szCs w:val="28"/>
              </w:rPr>
            </w:pPr>
            <w:r>
              <w:rPr>
                <w:sz w:val="28"/>
                <w:szCs w:val="28"/>
              </w:rPr>
              <w:t>- 52,4</w:t>
            </w:r>
          </w:p>
        </w:tc>
        <w:tc>
          <w:tcPr>
            <w:tcW w:w="1391" w:type="dxa"/>
          </w:tcPr>
          <w:p w:rsidR="00294B50" w:rsidRPr="004D33CB" w:rsidRDefault="00294B50" w:rsidP="00D22EAC">
            <w:pPr>
              <w:jc w:val="both"/>
              <w:rPr>
                <w:sz w:val="28"/>
                <w:szCs w:val="28"/>
              </w:rPr>
            </w:pPr>
            <w:r>
              <w:rPr>
                <w:sz w:val="28"/>
                <w:szCs w:val="28"/>
              </w:rPr>
              <w:t>- 52,4</w:t>
            </w:r>
          </w:p>
        </w:tc>
        <w:tc>
          <w:tcPr>
            <w:tcW w:w="1399" w:type="dxa"/>
            <w:gridSpan w:val="2"/>
          </w:tcPr>
          <w:p w:rsidR="00294B50" w:rsidRPr="004D33CB" w:rsidRDefault="00294B50" w:rsidP="00D22EAC">
            <w:pPr>
              <w:jc w:val="both"/>
              <w:rPr>
                <w:sz w:val="28"/>
                <w:szCs w:val="28"/>
              </w:rPr>
            </w:pPr>
            <w:r>
              <w:rPr>
                <w:sz w:val="28"/>
                <w:szCs w:val="28"/>
              </w:rPr>
              <w:t>- 52,4</w:t>
            </w:r>
          </w:p>
        </w:tc>
      </w:tr>
      <w:tr w:rsidR="00294B50" w:rsidRPr="00D16613" w:rsidTr="007E506E">
        <w:tblPrEx>
          <w:jc w:val="left"/>
        </w:tblPrEx>
        <w:trPr>
          <w:gridBefore w:val="1"/>
          <w:wBefore w:w="95" w:type="dxa"/>
        </w:trPr>
        <w:tc>
          <w:tcPr>
            <w:tcW w:w="2337" w:type="dxa"/>
          </w:tcPr>
          <w:p w:rsidR="00294B50" w:rsidRPr="004D33CB" w:rsidRDefault="00294B50" w:rsidP="00D22EAC">
            <w:pPr>
              <w:jc w:val="both"/>
              <w:rPr>
                <w:sz w:val="28"/>
                <w:szCs w:val="28"/>
              </w:rPr>
            </w:pPr>
            <w:r w:rsidRPr="004D33CB">
              <w:rPr>
                <w:sz w:val="28"/>
                <w:szCs w:val="28"/>
              </w:rPr>
              <w:t>5.2. speciālais budžets</w:t>
            </w:r>
          </w:p>
        </w:tc>
        <w:tc>
          <w:tcPr>
            <w:tcW w:w="1269" w:type="dxa"/>
            <w:vMerge/>
            <w:vAlign w:val="center"/>
          </w:tcPr>
          <w:p w:rsidR="00294B50" w:rsidRPr="004D33CB" w:rsidRDefault="00294B50" w:rsidP="00D22EAC">
            <w:pPr>
              <w:jc w:val="both"/>
              <w:rPr>
                <w:i/>
                <w:sz w:val="28"/>
                <w:szCs w:val="28"/>
              </w:rPr>
            </w:pPr>
          </w:p>
        </w:tc>
        <w:tc>
          <w:tcPr>
            <w:tcW w:w="1787" w:type="dxa"/>
          </w:tcPr>
          <w:p w:rsidR="00294B50" w:rsidRPr="004D33CB" w:rsidRDefault="00294B50" w:rsidP="00D22EAC">
            <w:pPr>
              <w:jc w:val="both"/>
              <w:rPr>
                <w:b/>
                <w:i/>
                <w:sz w:val="28"/>
                <w:szCs w:val="28"/>
              </w:rPr>
            </w:pPr>
            <w:r w:rsidRPr="004D33CB">
              <w:rPr>
                <w:sz w:val="28"/>
                <w:szCs w:val="28"/>
              </w:rPr>
              <w:t>0</w:t>
            </w:r>
          </w:p>
        </w:tc>
        <w:tc>
          <w:tcPr>
            <w:tcW w:w="1391" w:type="dxa"/>
          </w:tcPr>
          <w:p w:rsidR="00294B50" w:rsidRPr="004D33CB" w:rsidRDefault="00294B50" w:rsidP="00D22EAC">
            <w:pPr>
              <w:jc w:val="both"/>
              <w:rPr>
                <w:b/>
                <w:i/>
                <w:sz w:val="28"/>
                <w:szCs w:val="28"/>
              </w:rPr>
            </w:pPr>
            <w:r w:rsidRPr="004D33CB">
              <w:rPr>
                <w:sz w:val="28"/>
                <w:szCs w:val="28"/>
              </w:rPr>
              <w:t>0</w:t>
            </w:r>
          </w:p>
        </w:tc>
        <w:tc>
          <w:tcPr>
            <w:tcW w:w="1391" w:type="dxa"/>
          </w:tcPr>
          <w:p w:rsidR="00294B50" w:rsidRPr="004D33CB" w:rsidRDefault="00294B50" w:rsidP="00D22EAC">
            <w:pPr>
              <w:jc w:val="both"/>
              <w:rPr>
                <w:b/>
                <w:i/>
                <w:sz w:val="28"/>
                <w:szCs w:val="28"/>
              </w:rPr>
            </w:pPr>
            <w:r w:rsidRPr="004D33CB">
              <w:rPr>
                <w:sz w:val="28"/>
                <w:szCs w:val="28"/>
              </w:rPr>
              <w:t>0</w:t>
            </w:r>
          </w:p>
        </w:tc>
        <w:tc>
          <w:tcPr>
            <w:tcW w:w="1399" w:type="dxa"/>
            <w:gridSpan w:val="2"/>
          </w:tcPr>
          <w:p w:rsidR="00294B50" w:rsidRPr="004D33CB" w:rsidRDefault="00294B50" w:rsidP="00D22EAC">
            <w:pPr>
              <w:jc w:val="both"/>
              <w:rPr>
                <w:b/>
                <w:i/>
                <w:sz w:val="28"/>
                <w:szCs w:val="28"/>
              </w:rPr>
            </w:pPr>
            <w:r w:rsidRPr="004D33CB">
              <w:rPr>
                <w:sz w:val="28"/>
                <w:szCs w:val="28"/>
              </w:rPr>
              <w:t>0</w:t>
            </w:r>
          </w:p>
        </w:tc>
      </w:tr>
      <w:tr w:rsidR="00294B50" w:rsidRPr="00D16613" w:rsidTr="007E506E">
        <w:tblPrEx>
          <w:jc w:val="left"/>
        </w:tblPrEx>
        <w:trPr>
          <w:gridBefore w:val="1"/>
          <w:wBefore w:w="95" w:type="dxa"/>
        </w:trPr>
        <w:tc>
          <w:tcPr>
            <w:tcW w:w="2337" w:type="dxa"/>
          </w:tcPr>
          <w:p w:rsidR="00294B50" w:rsidRPr="004D33CB" w:rsidRDefault="00294B50" w:rsidP="00D22EAC">
            <w:pPr>
              <w:jc w:val="both"/>
              <w:rPr>
                <w:sz w:val="28"/>
                <w:szCs w:val="28"/>
              </w:rPr>
            </w:pPr>
            <w:r w:rsidRPr="004D33CB">
              <w:rPr>
                <w:sz w:val="28"/>
                <w:szCs w:val="28"/>
              </w:rPr>
              <w:t xml:space="preserve">5.3. pašvaldību budžets </w:t>
            </w:r>
          </w:p>
        </w:tc>
        <w:tc>
          <w:tcPr>
            <w:tcW w:w="1269" w:type="dxa"/>
            <w:vMerge/>
            <w:vAlign w:val="center"/>
          </w:tcPr>
          <w:p w:rsidR="00294B50" w:rsidRPr="004D33CB" w:rsidRDefault="00294B50" w:rsidP="00D22EAC">
            <w:pPr>
              <w:jc w:val="both"/>
              <w:rPr>
                <w:i/>
                <w:sz w:val="28"/>
                <w:szCs w:val="28"/>
              </w:rPr>
            </w:pPr>
          </w:p>
        </w:tc>
        <w:tc>
          <w:tcPr>
            <w:tcW w:w="1787" w:type="dxa"/>
          </w:tcPr>
          <w:p w:rsidR="00294B50" w:rsidRPr="004D33CB" w:rsidRDefault="00294B50" w:rsidP="00D22EAC">
            <w:pPr>
              <w:jc w:val="both"/>
              <w:rPr>
                <w:sz w:val="28"/>
                <w:szCs w:val="28"/>
              </w:rPr>
            </w:pPr>
            <w:r w:rsidRPr="004D33CB">
              <w:rPr>
                <w:sz w:val="28"/>
                <w:szCs w:val="28"/>
              </w:rPr>
              <w:t>0</w:t>
            </w:r>
          </w:p>
        </w:tc>
        <w:tc>
          <w:tcPr>
            <w:tcW w:w="1391" w:type="dxa"/>
          </w:tcPr>
          <w:p w:rsidR="00294B50" w:rsidRPr="004D33CB" w:rsidRDefault="00294B50" w:rsidP="00D22EAC">
            <w:pPr>
              <w:jc w:val="both"/>
              <w:rPr>
                <w:sz w:val="28"/>
                <w:szCs w:val="28"/>
              </w:rPr>
            </w:pPr>
            <w:r w:rsidRPr="004D33CB">
              <w:rPr>
                <w:sz w:val="28"/>
                <w:szCs w:val="28"/>
              </w:rPr>
              <w:t>0</w:t>
            </w:r>
          </w:p>
        </w:tc>
        <w:tc>
          <w:tcPr>
            <w:tcW w:w="1391" w:type="dxa"/>
          </w:tcPr>
          <w:p w:rsidR="00294B50" w:rsidRPr="004D33CB" w:rsidRDefault="00294B50" w:rsidP="00D22EAC">
            <w:pPr>
              <w:jc w:val="both"/>
              <w:rPr>
                <w:sz w:val="28"/>
                <w:szCs w:val="28"/>
              </w:rPr>
            </w:pPr>
            <w:r w:rsidRPr="004D33CB">
              <w:rPr>
                <w:sz w:val="28"/>
                <w:szCs w:val="28"/>
              </w:rPr>
              <w:t>0</w:t>
            </w:r>
          </w:p>
        </w:tc>
        <w:tc>
          <w:tcPr>
            <w:tcW w:w="1399" w:type="dxa"/>
            <w:gridSpan w:val="2"/>
          </w:tcPr>
          <w:p w:rsidR="00294B50" w:rsidRPr="004D33CB" w:rsidRDefault="00294B50" w:rsidP="00D22EAC">
            <w:pPr>
              <w:jc w:val="both"/>
              <w:rPr>
                <w:sz w:val="28"/>
                <w:szCs w:val="28"/>
              </w:rPr>
            </w:pPr>
            <w:r w:rsidRPr="004D33CB">
              <w:rPr>
                <w:sz w:val="28"/>
                <w:szCs w:val="28"/>
              </w:rPr>
              <w:t>0</w:t>
            </w:r>
          </w:p>
        </w:tc>
      </w:tr>
      <w:tr w:rsidR="00294B50" w:rsidRPr="00D16613" w:rsidTr="00372C39">
        <w:tblPrEx>
          <w:jc w:val="left"/>
        </w:tblPrEx>
        <w:trPr>
          <w:gridBefore w:val="1"/>
          <w:wBefore w:w="95" w:type="dxa"/>
        </w:trPr>
        <w:tc>
          <w:tcPr>
            <w:tcW w:w="2337" w:type="dxa"/>
          </w:tcPr>
          <w:p w:rsidR="00294B50" w:rsidRPr="004D33CB" w:rsidRDefault="00294B50" w:rsidP="00D22EAC">
            <w:pPr>
              <w:jc w:val="both"/>
              <w:rPr>
                <w:sz w:val="28"/>
                <w:szCs w:val="28"/>
              </w:rPr>
            </w:pPr>
            <w:r w:rsidRPr="004D33CB">
              <w:rPr>
                <w:sz w:val="28"/>
                <w:szCs w:val="28"/>
              </w:rPr>
              <w:t>6. Detalizēts ieņēmumu un izdevu</w:t>
            </w:r>
            <w:r w:rsidRPr="004D33CB">
              <w:rPr>
                <w:sz w:val="28"/>
                <w:szCs w:val="28"/>
              </w:rPr>
              <w:softHyphen/>
              <w:t>mu aprēķins (ja nepieciešams, detalizētu ieņēmumu un izdevumu aprēķinu var pievienot anotācijas pielikumā):</w:t>
            </w:r>
          </w:p>
        </w:tc>
        <w:tc>
          <w:tcPr>
            <w:tcW w:w="7237" w:type="dxa"/>
            <w:gridSpan w:val="6"/>
            <w:vMerge w:val="restart"/>
            <w:vAlign w:val="center"/>
          </w:tcPr>
          <w:p w:rsidR="00294B50" w:rsidRPr="004D33CB" w:rsidRDefault="00294B50" w:rsidP="00D22EAC">
            <w:pPr>
              <w:jc w:val="both"/>
              <w:rPr>
                <w:sz w:val="28"/>
                <w:szCs w:val="28"/>
              </w:rPr>
            </w:pPr>
          </w:p>
          <w:tbl>
            <w:tblPr>
              <w:tblpPr w:leftFromText="180" w:rightFromText="180" w:horzAnchor="margin" w:tblpY="-1207"/>
              <w:tblOverlap w:val="never"/>
              <w:tblW w:w="6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5"/>
            </w:tblGrid>
            <w:tr w:rsidR="00294B50" w:rsidRPr="004D33CB" w:rsidTr="009D7140">
              <w:trPr>
                <w:trHeight w:val="4910"/>
              </w:trPr>
              <w:tc>
                <w:tcPr>
                  <w:tcW w:w="6835" w:type="dxa"/>
                  <w:tcBorders>
                    <w:top w:val="single" w:sz="4" w:space="0" w:color="auto"/>
                    <w:left w:val="single" w:sz="4" w:space="0" w:color="auto"/>
                    <w:bottom w:val="single" w:sz="4" w:space="0" w:color="auto"/>
                    <w:right w:val="single" w:sz="4" w:space="0" w:color="auto"/>
                  </w:tcBorders>
                </w:tcPr>
                <w:p w:rsidR="00294B50" w:rsidRDefault="00294B50" w:rsidP="00372C39">
                  <w:pPr>
                    <w:pStyle w:val="naisf"/>
                    <w:spacing w:before="0" w:after="0"/>
                    <w:rPr>
                      <w:sz w:val="28"/>
                      <w:szCs w:val="28"/>
                    </w:rPr>
                  </w:pPr>
                  <w:r w:rsidRPr="004D33CB">
                    <w:rPr>
                      <w:sz w:val="28"/>
                      <w:szCs w:val="28"/>
                    </w:rPr>
                    <w:t xml:space="preserve">Lai reģistrētu kravas transportlīdzekļus valsts robežas šķērsošanai Terehovas robežšķērsošanas vietā, </w:t>
                  </w:r>
                  <w:r>
                    <w:rPr>
                      <w:sz w:val="28"/>
                      <w:szCs w:val="28"/>
                    </w:rPr>
                    <w:t>Iekšlietu ministrijai (</w:t>
                  </w:r>
                  <w:r w:rsidRPr="004D33CB">
                    <w:rPr>
                      <w:sz w:val="28"/>
                      <w:szCs w:val="28"/>
                    </w:rPr>
                    <w:t>Valsts robežsardzei</w:t>
                  </w:r>
                  <w:r>
                    <w:rPr>
                      <w:sz w:val="28"/>
                      <w:szCs w:val="28"/>
                    </w:rPr>
                    <w:t xml:space="preserve">, </w:t>
                  </w:r>
                  <w:r w:rsidRPr="004D33CB">
                    <w:rPr>
                      <w:sz w:val="28"/>
                      <w:szCs w:val="28"/>
                    </w:rPr>
                    <w:t xml:space="preserve">budžeta programma 10.00.00 </w:t>
                  </w:r>
                  <w:bookmarkStart w:id="6" w:name="_GoBack"/>
                  <w:bookmarkEnd w:id="6"/>
                  <w:r w:rsidRPr="004D33CB">
                    <w:rPr>
                      <w:sz w:val="28"/>
                      <w:szCs w:val="28"/>
                    </w:rPr>
                    <w:t>Valsts robežsardzes darbība) nepieciešams finansējums</w:t>
                  </w:r>
                  <w:r>
                    <w:rPr>
                      <w:sz w:val="28"/>
                      <w:szCs w:val="28"/>
                    </w:rPr>
                    <w:t>:</w:t>
                  </w:r>
                </w:p>
                <w:p w:rsidR="00294B50" w:rsidRDefault="00294B50" w:rsidP="00A71A2E">
                  <w:pPr>
                    <w:pStyle w:val="naisf"/>
                    <w:numPr>
                      <w:ilvl w:val="0"/>
                      <w:numId w:val="20"/>
                    </w:numPr>
                    <w:spacing w:before="0" w:after="0"/>
                    <w:rPr>
                      <w:sz w:val="28"/>
                      <w:szCs w:val="28"/>
                    </w:rPr>
                  </w:pPr>
                  <w:r w:rsidRPr="00B07F0F">
                    <w:rPr>
                      <w:b/>
                      <w:sz w:val="28"/>
                      <w:szCs w:val="28"/>
                    </w:rPr>
                    <w:t>2013.gadā</w:t>
                  </w:r>
                  <w:r w:rsidRPr="004D33CB">
                    <w:rPr>
                      <w:sz w:val="28"/>
                      <w:szCs w:val="28"/>
                    </w:rPr>
                    <w:t xml:space="preserve"> </w:t>
                  </w:r>
                  <w:r>
                    <w:rPr>
                      <w:sz w:val="28"/>
                      <w:szCs w:val="28"/>
                    </w:rPr>
                    <w:t xml:space="preserve">– </w:t>
                  </w:r>
                  <w:r w:rsidRPr="004D33CB">
                    <w:rPr>
                      <w:sz w:val="28"/>
                      <w:szCs w:val="28"/>
                    </w:rPr>
                    <w:t xml:space="preserve">Ls </w:t>
                  </w:r>
                  <w:r>
                    <w:rPr>
                      <w:sz w:val="28"/>
                      <w:szCs w:val="28"/>
                    </w:rPr>
                    <w:t>58 950</w:t>
                  </w:r>
                  <w:r w:rsidRPr="004D33CB">
                    <w:rPr>
                      <w:sz w:val="28"/>
                      <w:szCs w:val="28"/>
                    </w:rPr>
                    <w:t xml:space="preserve">, </w:t>
                  </w:r>
                </w:p>
                <w:p w:rsidR="00294B50" w:rsidRDefault="00294B50" w:rsidP="00A71A2E">
                  <w:pPr>
                    <w:pStyle w:val="naisf"/>
                    <w:spacing w:before="0" w:after="0"/>
                    <w:ind w:left="810" w:firstLine="0"/>
                    <w:rPr>
                      <w:sz w:val="28"/>
                      <w:szCs w:val="28"/>
                    </w:rPr>
                  </w:pPr>
                  <w:r w:rsidRPr="004D33CB">
                    <w:rPr>
                      <w:sz w:val="28"/>
                      <w:szCs w:val="28"/>
                    </w:rPr>
                    <w:t>tajā skaitā</w:t>
                  </w:r>
                  <w:r>
                    <w:rPr>
                      <w:sz w:val="28"/>
                      <w:szCs w:val="28"/>
                    </w:rPr>
                    <w:t>:</w:t>
                  </w:r>
                  <w:r w:rsidRPr="004D33CB">
                    <w:rPr>
                      <w:sz w:val="28"/>
                      <w:szCs w:val="28"/>
                    </w:rPr>
                    <w:t xml:space="preserve"> IKK 1000 „Atlīdzība” – Ls 16</w:t>
                  </w:r>
                  <w:r>
                    <w:rPr>
                      <w:sz w:val="28"/>
                      <w:szCs w:val="28"/>
                    </w:rPr>
                    <w:t xml:space="preserve"> </w:t>
                  </w:r>
                  <w:r w:rsidRPr="004D33CB">
                    <w:rPr>
                      <w:sz w:val="28"/>
                      <w:szCs w:val="28"/>
                    </w:rPr>
                    <w:t xml:space="preserve">319, no tā IKK 1100 „Atalgojums” </w:t>
                  </w:r>
                  <w:r>
                    <w:rPr>
                      <w:sz w:val="28"/>
                      <w:szCs w:val="28"/>
                    </w:rPr>
                    <w:t>–</w:t>
                  </w:r>
                  <w:r w:rsidRPr="004D33CB">
                    <w:rPr>
                      <w:sz w:val="28"/>
                      <w:szCs w:val="28"/>
                    </w:rPr>
                    <w:t xml:space="preserve"> Ls 12</w:t>
                  </w:r>
                  <w:r>
                    <w:rPr>
                      <w:sz w:val="28"/>
                      <w:szCs w:val="28"/>
                    </w:rPr>
                    <w:t xml:space="preserve"> </w:t>
                  </w:r>
                  <w:r w:rsidRPr="004D33CB">
                    <w:rPr>
                      <w:sz w:val="28"/>
                      <w:szCs w:val="28"/>
                    </w:rPr>
                    <w:t>603, IKK 2000 „Preces un pakalpojumi” – Ls 1</w:t>
                  </w:r>
                  <w:r>
                    <w:rPr>
                      <w:sz w:val="28"/>
                      <w:szCs w:val="28"/>
                    </w:rPr>
                    <w:t>8 296</w:t>
                  </w:r>
                  <w:r w:rsidRPr="004D33CB">
                    <w:rPr>
                      <w:sz w:val="28"/>
                      <w:szCs w:val="28"/>
                    </w:rPr>
                    <w:t xml:space="preserve"> un </w:t>
                  </w:r>
                  <w:r>
                    <w:rPr>
                      <w:sz w:val="28"/>
                      <w:szCs w:val="28"/>
                    </w:rPr>
                    <w:t>IKK 5000 „K</w:t>
                  </w:r>
                  <w:r w:rsidRPr="004D33CB">
                    <w:rPr>
                      <w:sz w:val="28"/>
                      <w:szCs w:val="28"/>
                    </w:rPr>
                    <w:t>apitālie izdevumi</w:t>
                  </w:r>
                  <w:r>
                    <w:rPr>
                      <w:sz w:val="28"/>
                      <w:szCs w:val="28"/>
                    </w:rPr>
                    <w:t>”–</w:t>
                  </w:r>
                  <w:r w:rsidRPr="004D33CB">
                    <w:rPr>
                      <w:sz w:val="28"/>
                      <w:szCs w:val="28"/>
                    </w:rPr>
                    <w:t xml:space="preserve"> Ls 24335. </w:t>
                  </w:r>
                </w:p>
                <w:p w:rsidR="00294B50" w:rsidRDefault="00294B50">
                  <w:pPr>
                    <w:pStyle w:val="naisf"/>
                    <w:numPr>
                      <w:ilvl w:val="0"/>
                      <w:numId w:val="20"/>
                    </w:numPr>
                    <w:spacing w:before="0" w:after="0"/>
                    <w:rPr>
                      <w:sz w:val="28"/>
                      <w:szCs w:val="28"/>
                    </w:rPr>
                  </w:pPr>
                  <w:r w:rsidRPr="004D33CB">
                    <w:rPr>
                      <w:b/>
                      <w:sz w:val="28"/>
                      <w:szCs w:val="28"/>
                    </w:rPr>
                    <w:t>2014.</w:t>
                  </w:r>
                  <w:r w:rsidRPr="00B07F0F">
                    <w:rPr>
                      <w:b/>
                      <w:sz w:val="28"/>
                      <w:szCs w:val="28"/>
                    </w:rPr>
                    <w:t>gadā un turpmāk ik gadu</w:t>
                  </w:r>
                  <w:r>
                    <w:rPr>
                      <w:sz w:val="28"/>
                      <w:szCs w:val="28"/>
                    </w:rPr>
                    <w:t xml:space="preserve"> – </w:t>
                  </w:r>
                  <w:r w:rsidRPr="004D33CB">
                    <w:rPr>
                      <w:sz w:val="28"/>
                      <w:szCs w:val="28"/>
                    </w:rPr>
                    <w:t>Ls 52</w:t>
                  </w:r>
                  <w:r>
                    <w:rPr>
                      <w:sz w:val="28"/>
                      <w:szCs w:val="28"/>
                    </w:rPr>
                    <w:t xml:space="preserve"> </w:t>
                  </w:r>
                  <w:r w:rsidRPr="004D33CB">
                    <w:rPr>
                      <w:sz w:val="28"/>
                      <w:szCs w:val="28"/>
                    </w:rPr>
                    <w:t>410,</w:t>
                  </w:r>
                </w:p>
                <w:p w:rsidR="00294B50" w:rsidRDefault="00294B50" w:rsidP="00A71A2E">
                  <w:pPr>
                    <w:pStyle w:val="naisf"/>
                    <w:spacing w:before="0" w:after="0"/>
                    <w:ind w:left="810" w:firstLine="0"/>
                    <w:rPr>
                      <w:sz w:val="28"/>
                      <w:szCs w:val="28"/>
                    </w:rPr>
                  </w:pPr>
                  <w:r w:rsidRPr="004D33CB">
                    <w:rPr>
                      <w:sz w:val="28"/>
                      <w:szCs w:val="28"/>
                    </w:rPr>
                    <w:t>tajā skaitā IKK 1000 „Atlīdzība” – Ls 32</w:t>
                  </w:r>
                  <w:r>
                    <w:rPr>
                      <w:sz w:val="28"/>
                      <w:szCs w:val="28"/>
                    </w:rPr>
                    <w:t xml:space="preserve"> </w:t>
                  </w:r>
                  <w:r w:rsidRPr="004D33CB">
                    <w:rPr>
                      <w:sz w:val="28"/>
                      <w:szCs w:val="28"/>
                    </w:rPr>
                    <w:t xml:space="preserve">352, no tā IKK 1100 „Atalgojums” </w:t>
                  </w:r>
                  <w:r>
                    <w:rPr>
                      <w:sz w:val="28"/>
                      <w:szCs w:val="28"/>
                    </w:rPr>
                    <w:t>–</w:t>
                  </w:r>
                  <w:r w:rsidRPr="004D33CB">
                    <w:rPr>
                      <w:sz w:val="28"/>
                      <w:szCs w:val="28"/>
                    </w:rPr>
                    <w:t xml:space="preserve"> Ls 25</w:t>
                  </w:r>
                  <w:r>
                    <w:rPr>
                      <w:sz w:val="28"/>
                      <w:szCs w:val="28"/>
                    </w:rPr>
                    <w:t xml:space="preserve"> </w:t>
                  </w:r>
                  <w:r w:rsidRPr="004D33CB">
                    <w:rPr>
                      <w:sz w:val="28"/>
                      <w:szCs w:val="28"/>
                    </w:rPr>
                    <w:t>523, IKK 2000 „Preces un pakalpojumi” – Ls 20</w:t>
                  </w:r>
                  <w:r>
                    <w:rPr>
                      <w:sz w:val="28"/>
                      <w:szCs w:val="28"/>
                    </w:rPr>
                    <w:t> </w:t>
                  </w:r>
                  <w:r w:rsidRPr="004D33CB">
                    <w:rPr>
                      <w:sz w:val="28"/>
                      <w:szCs w:val="28"/>
                    </w:rPr>
                    <w:t>058.</w:t>
                  </w:r>
                </w:p>
                <w:p w:rsidR="00294B50" w:rsidRDefault="00294B50" w:rsidP="00A71A2E">
                  <w:pPr>
                    <w:pStyle w:val="naisf"/>
                    <w:spacing w:before="0" w:after="0"/>
                    <w:ind w:left="810" w:firstLine="0"/>
                    <w:rPr>
                      <w:sz w:val="28"/>
                      <w:szCs w:val="28"/>
                    </w:rPr>
                  </w:pPr>
                  <w:r w:rsidRPr="004D33CB">
                    <w:rPr>
                      <w:sz w:val="28"/>
                      <w:szCs w:val="28"/>
                    </w:rPr>
                    <w:t xml:space="preserve"> Detalizēts izdevumu aprēķins pievienots pielikumā.</w:t>
                  </w:r>
                </w:p>
                <w:p w:rsidR="00294B50" w:rsidRPr="00EA40AE" w:rsidRDefault="00294B50" w:rsidP="00372C39">
                  <w:pPr>
                    <w:pStyle w:val="BodyText"/>
                    <w:tabs>
                      <w:tab w:val="left" w:pos="3600"/>
                    </w:tabs>
                    <w:jc w:val="both"/>
                    <w:rPr>
                      <w:b/>
                      <w:color w:val="000000"/>
                      <w:sz w:val="26"/>
                      <w:szCs w:val="26"/>
                    </w:rPr>
                  </w:pPr>
                </w:p>
              </w:tc>
            </w:tr>
          </w:tbl>
          <w:p w:rsidR="00294B50" w:rsidRPr="004D33CB" w:rsidRDefault="00294B50" w:rsidP="00D22EAC">
            <w:pPr>
              <w:jc w:val="both"/>
              <w:rPr>
                <w:sz w:val="28"/>
                <w:szCs w:val="28"/>
              </w:rPr>
            </w:pPr>
          </w:p>
        </w:tc>
      </w:tr>
      <w:tr w:rsidR="00294B50" w:rsidRPr="00D16613" w:rsidTr="00372C39">
        <w:tblPrEx>
          <w:jc w:val="left"/>
        </w:tblPrEx>
        <w:trPr>
          <w:gridBefore w:val="1"/>
          <w:wBefore w:w="95" w:type="dxa"/>
        </w:trPr>
        <w:tc>
          <w:tcPr>
            <w:tcW w:w="2337" w:type="dxa"/>
          </w:tcPr>
          <w:p w:rsidR="00294B50" w:rsidRPr="004D33CB" w:rsidRDefault="00294B50" w:rsidP="00D22EAC">
            <w:pPr>
              <w:jc w:val="both"/>
              <w:rPr>
                <w:sz w:val="28"/>
                <w:szCs w:val="28"/>
              </w:rPr>
            </w:pPr>
            <w:r w:rsidRPr="004D33CB">
              <w:rPr>
                <w:sz w:val="28"/>
                <w:szCs w:val="28"/>
              </w:rPr>
              <w:t>6.1. detalizēts ieņēmumu aprēķins</w:t>
            </w:r>
          </w:p>
        </w:tc>
        <w:tc>
          <w:tcPr>
            <w:tcW w:w="7237" w:type="dxa"/>
            <w:gridSpan w:val="6"/>
            <w:vMerge/>
          </w:tcPr>
          <w:p w:rsidR="00294B50" w:rsidRPr="004D33CB" w:rsidRDefault="00294B50" w:rsidP="00D22EAC">
            <w:pPr>
              <w:jc w:val="both"/>
              <w:rPr>
                <w:b/>
                <w:i/>
                <w:sz w:val="28"/>
                <w:szCs w:val="28"/>
              </w:rPr>
            </w:pPr>
          </w:p>
        </w:tc>
      </w:tr>
      <w:tr w:rsidR="00294B50" w:rsidRPr="00D16613" w:rsidTr="00372C39">
        <w:tblPrEx>
          <w:jc w:val="left"/>
        </w:tblPrEx>
        <w:trPr>
          <w:gridBefore w:val="1"/>
          <w:wBefore w:w="95" w:type="dxa"/>
        </w:trPr>
        <w:tc>
          <w:tcPr>
            <w:tcW w:w="2337" w:type="dxa"/>
          </w:tcPr>
          <w:p w:rsidR="00294B50" w:rsidRPr="004D33CB" w:rsidRDefault="00294B50" w:rsidP="00D22EAC">
            <w:pPr>
              <w:jc w:val="both"/>
              <w:rPr>
                <w:sz w:val="28"/>
                <w:szCs w:val="28"/>
              </w:rPr>
            </w:pPr>
            <w:r w:rsidRPr="004D33CB">
              <w:rPr>
                <w:sz w:val="28"/>
                <w:szCs w:val="28"/>
              </w:rPr>
              <w:t>6.2. detalizēts izdevumu aprēķins</w:t>
            </w:r>
          </w:p>
        </w:tc>
        <w:tc>
          <w:tcPr>
            <w:tcW w:w="7237" w:type="dxa"/>
            <w:gridSpan w:val="6"/>
            <w:vMerge/>
          </w:tcPr>
          <w:p w:rsidR="00294B50" w:rsidRPr="004D33CB" w:rsidRDefault="00294B50" w:rsidP="00D22EAC">
            <w:pPr>
              <w:jc w:val="both"/>
              <w:rPr>
                <w:b/>
                <w:i/>
                <w:sz w:val="28"/>
                <w:szCs w:val="28"/>
              </w:rPr>
            </w:pPr>
          </w:p>
        </w:tc>
      </w:tr>
      <w:tr w:rsidR="00294B50" w:rsidRPr="00D16613" w:rsidTr="00372C39">
        <w:tblPrEx>
          <w:jc w:val="left"/>
        </w:tblPrEx>
        <w:trPr>
          <w:gridBefore w:val="1"/>
          <w:wBefore w:w="95" w:type="dxa"/>
        </w:trPr>
        <w:tc>
          <w:tcPr>
            <w:tcW w:w="2337" w:type="dxa"/>
          </w:tcPr>
          <w:p w:rsidR="00294B50" w:rsidRPr="004D33CB" w:rsidRDefault="00294B50" w:rsidP="00D22EAC">
            <w:pPr>
              <w:jc w:val="both"/>
              <w:rPr>
                <w:sz w:val="28"/>
                <w:szCs w:val="28"/>
              </w:rPr>
            </w:pPr>
            <w:r w:rsidRPr="004D33CB">
              <w:rPr>
                <w:sz w:val="28"/>
                <w:szCs w:val="28"/>
              </w:rPr>
              <w:t>7. Cita informācija</w:t>
            </w:r>
          </w:p>
        </w:tc>
        <w:tc>
          <w:tcPr>
            <w:tcW w:w="7237" w:type="dxa"/>
            <w:gridSpan w:val="6"/>
          </w:tcPr>
          <w:p w:rsidR="00294B50" w:rsidRDefault="00294B50">
            <w:pPr>
              <w:tabs>
                <w:tab w:val="left" w:pos="4644"/>
              </w:tabs>
              <w:jc w:val="both"/>
              <w:rPr>
                <w:sz w:val="28"/>
                <w:szCs w:val="28"/>
              </w:rPr>
            </w:pPr>
            <w:r>
              <w:rPr>
                <w:sz w:val="28"/>
                <w:szCs w:val="28"/>
              </w:rPr>
              <w:t xml:space="preserve">    Saskaņā ar Ministru kabineta </w:t>
            </w:r>
            <w:r w:rsidRPr="00A71A2E">
              <w:rPr>
                <w:sz w:val="28"/>
                <w:szCs w:val="28"/>
              </w:rPr>
              <w:t>2013.gada 15.janvāra rīkojumu Nr.16 „Par finanšu līdzekļu piešķiršanu no valsts budžeta programmas "Līdzekļi neparedzētiem gadījumiem</w:t>
            </w:r>
            <w:r>
              <w:rPr>
                <w:sz w:val="28"/>
                <w:szCs w:val="28"/>
              </w:rPr>
              <w:t xml:space="preserve">”” </w:t>
            </w:r>
            <w:r w:rsidRPr="00A71A2E">
              <w:rPr>
                <w:sz w:val="28"/>
                <w:szCs w:val="28"/>
              </w:rPr>
              <w:t xml:space="preserve">Iekšlietu ministrijai (Valsts robežsardzei) 2013.gadā piešķirti </w:t>
            </w:r>
            <w:r>
              <w:rPr>
                <w:sz w:val="28"/>
                <w:szCs w:val="28"/>
              </w:rPr>
              <w:t xml:space="preserve">Ls </w:t>
            </w:r>
            <w:r w:rsidRPr="00A71A2E">
              <w:rPr>
                <w:sz w:val="28"/>
                <w:szCs w:val="28"/>
              </w:rPr>
              <w:t>23 548, lai nodrošinātu kravas transportlīdzekļu reģistrāciju valsts robežas šķērsošanai Terehovas robežšķērsošanas vietā līdz 2013.gada 1.jūlijam.</w:t>
            </w:r>
            <w:r>
              <w:rPr>
                <w:sz w:val="28"/>
                <w:szCs w:val="28"/>
              </w:rPr>
              <w:t xml:space="preserve"> Lai nodrošinātu minētā uzdevuma veikšanas nepārtrauktību 2013.gadā līdz gada beigām, </w:t>
            </w:r>
            <w:r w:rsidRPr="00E46CEF">
              <w:rPr>
                <w:sz w:val="28"/>
                <w:szCs w:val="28"/>
              </w:rPr>
              <w:t>Iekšlietu ministrijai (Valsts robežsardzei)</w:t>
            </w:r>
            <w:r>
              <w:rPr>
                <w:sz w:val="28"/>
                <w:szCs w:val="28"/>
              </w:rPr>
              <w:t xml:space="preserve"> būs nepieciešami papildu finanšu līdzekļi Ls 58 950 apmērā attiecīgo izdevumu segšanai. Finansējums 2013.gadā piešķirams no </w:t>
            </w:r>
            <w:r w:rsidRPr="00DC6730">
              <w:rPr>
                <w:sz w:val="28"/>
                <w:szCs w:val="28"/>
              </w:rPr>
              <w:t xml:space="preserve">valsts budžeta programmas </w:t>
            </w:r>
            <w:r>
              <w:rPr>
                <w:sz w:val="28"/>
                <w:szCs w:val="28"/>
              </w:rPr>
              <w:t>„</w:t>
            </w:r>
            <w:r w:rsidRPr="00DC6730">
              <w:rPr>
                <w:sz w:val="28"/>
                <w:szCs w:val="28"/>
              </w:rPr>
              <w:t>Līdzekļi neparedzētiem gadījumiem</w:t>
            </w:r>
            <w:r>
              <w:rPr>
                <w:sz w:val="28"/>
                <w:szCs w:val="28"/>
              </w:rPr>
              <w:t>”. 2014. gadam un turpmākajiem gadiem finansējums paredzams, attiecīgi palielinot bāzes izdevumus Iekšlietu ministrijai.</w:t>
            </w:r>
          </w:p>
          <w:p w:rsidR="00294B50" w:rsidRDefault="00294B50">
            <w:pPr>
              <w:tabs>
                <w:tab w:val="left" w:pos="4644"/>
              </w:tabs>
              <w:jc w:val="both"/>
              <w:rPr>
                <w:sz w:val="28"/>
                <w:szCs w:val="28"/>
              </w:rPr>
            </w:pPr>
            <w:r>
              <w:rPr>
                <w:sz w:val="28"/>
                <w:szCs w:val="28"/>
              </w:rPr>
              <w:t xml:space="preserve">     Ja Ministru kabineta noteikumos, kas tiks izdoti uz likuma pamata, tiks noteikts lielāks </w:t>
            </w:r>
            <w:r w:rsidRPr="00DC6730">
              <w:rPr>
                <w:sz w:val="28"/>
                <w:szCs w:val="28"/>
              </w:rPr>
              <w:t>robežšķērsošanas viet</w:t>
            </w:r>
            <w:r>
              <w:rPr>
                <w:sz w:val="28"/>
                <w:szCs w:val="28"/>
              </w:rPr>
              <w:t xml:space="preserve">u skaits, kuros jānodrošina </w:t>
            </w:r>
            <w:r w:rsidRPr="00DC6730">
              <w:rPr>
                <w:sz w:val="28"/>
                <w:szCs w:val="28"/>
              </w:rPr>
              <w:t>kravas transportlīdzekļu reģistrācij</w:t>
            </w:r>
            <w:r>
              <w:rPr>
                <w:sz w:val="28"/>
                <w:szCs w:val="28"/>
              </w:rPr>
              <w:t>a</w:t>
            </w:r>
            <w:r w:rsidRPr="00DC6730">
              <w:rPr>
                <w:sz w:val="28"/>
                <w:szCs w:val="28"/>
              </w:rPr>
              <w:t xml:space="preserve"> valsts robežas šķērsošanai</w:t>
            </w:r>
            <w:r>
              <w:rPr>
                <w:sz w:val="28"/>
                <w:szCs w:val="28"/>
              </w:rPr>
              <w:t>,</w:t>
            </w:r>
            <w:r w:rsidRPr="00DC6730">
              <w:rPr>
                <w:sz w:val="28"/>
                <w:szCs w:val="28"/>
              </w:rPr>
              <w:t xml:space="preserve"> </w:t>
            </w:r>
            <w:r>
              <w:rPr>
                <w:sz w:val="28"/>
                <w:szCs w:val="28"/>
              </w:rPr>
              <w:t xml:space="preserve">Iekšlietu ministrijai </w:t>
            </w:r>
            <w:r w:rsidRPr="00DC6730">
              <w:rPr>
                <w:sz w:val="28"/>
                <w:szCs w:val="28"/>
              </w:rPr>
              <w:t xml:space="preserve">(Valsts robežsardzei) </w:t>
            </w:r>
            <w:r>
              <w:rPr>
                <w:sz w:val="28"/>
                <w:szCs w:val="28"/>
              </w:rPr>
              <w:t xml:space="preserve">būs nepieciešams piešķirt papildu finansējumu. </w:t>
            </w:r>
          </w:p>
        </w:tc>
      </w:tr>
    </w:tbl>
    <w:p w:rsidR="00294B50" w:rsidRPr="00D16613" w:rsidRDefault="00294B50" w:rsidP="006E58FB">
      <w:pPr>
        <w:pStyle w:val="naisf"/>
        <w:tabs>
          <w:tab w:val="left" w:pos="5760"/>
        </w:tabs>
        <w:spacing w:before="0" w:after="0"/>
        <w:ind w:firstLine="0"/>
        <w:rPr>
          <w:sz w:val="28"/>
          <w:szCs w:val="28"/>
        </w:rPr>
      </w:pPr>
    </w:p>
    <w:p w:rsidR="00294B50" w:rsidRPr="00D16613" w:rsidRDefault="00294B50" w:rsidP="006E58FB">
      <w:pPr>
        <w:pStyle w:val="naisf"/>
        <w:tabs>
          <w:tab w:val="left" w:pos="5760"/>
        </w:tabs>
        <w:spacing w:before="0" w:after="0"/>
        <w:ind w:firstLine="0"/>
        <w:rPr>
          <w:sz w:val="28"/>
          <w:szCs w:val="28"/>
        </w:rPr>
      </w:pPr>
    </w:p>
    <w:tbl>
      <w:tblPr>
        <w:tblW w:w="9731"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30"/>
        <w:gridCol w:w="3965"/>
        <w:gridCol w:w="5336"/>
      </w:tblGrid>
      <w:tr w:rsidR="00294B50" w:rsidRPr="00D16613" w:rsidTr="00B22D19">
        <w:trPr>
          <w:trHeight w:val="282"/>
        </w:trPr>
        <w:tc>
          <w:tcPr>
            <w:tcW w:w="9731" w:type="dxa"/>
            <w:gridSpan w:val="3"/>
            <w:tcBorders>
              <w:top w:val="outset" w:sz="6" w:space="0" w:color="auto"/>
              <w:bottom w:val="outset" w:sz="6" w:space="0" w:color="auto"/>
            </w:tcBorders>
          </w:tcPr>
          <w:p w:rsidR="00294B50" w:rsidRPr="00D16613" w:rsidRDefault="00294B50" w:rsidP="0088001B">
            <w:pPr>
              <w:spacing w:before="100" w:beforeAutospacing="1" w:after="100" w:afterAutospacing="1"/>
              <w:jc w:val="center"/>
              <w:rPr>
                <w:b/>
                <w:bCs/>
                <w:color w:val="000000"/>
                <w:sz w:val="28"/>
                <w:szCs w:val="28"/>
              </w:rPr>
            </w:pPr>
            <w:r w:rsidRPr="00D16613">
              <w:rPr>
                <w:b/>
                <w:bCs/>
                <w:color w:val="000000"/>
                <w:sz w:val="28"/>
                <w:szCs w:val="28"/>
              </w:rPr>
              <w:t> IV. Tiesību akta projekta ietekme uz spēkā esošo tiesību normu sistēmu</w:t>
            </w:r>
          </w:p>
        </w:tc>
      </w:tr>
      <w:tr w:rsidR="00294B50" w:rsidRPr="00D16613" w:rsidTr="00BF3E4F">
        <w:trPr>
          <w:trHeight w:val="698"/>
        </w:trPr>
        <w:tc>
          <w:tcPr>
            <w:tcW w:w="430" w:type="dxa"/>
            <w:tcBorders>
              <w:top w:val="outset" w:sz="6" w:space="0" w:color="auto"/>
              <w:bottom w:val="outset" w:sz="6" w:space="0" w:color="auto"/>
              <w:right w:val="outset" w:sz="6" w:space="0" w:color="auto"/>
            </w:tcBorders>
          </w:tcPr>
          <w:p w:rsidR="00294B50" w:rsidRPr="00D16613" w:rsidRDefault="00294B50" w:rsidP="0088001B">
            <w:pPr>
              <w:spacing w:before="100" w:beforeAutospacing="1" w:after="100" w:afterAutospacing="1"/>
              <w:rPr>
                <w:color w:val="000000"/>
                <w:sz w:val="28"/>
                <w:szCs w:val="28"/>
              </w:rPr>
            </w:pPr>
            <w:r w:rsidRPr="00D16613">
              <w:rPr>
                <w:color w:val="000000"/>
                <w:sz w:val="28"/>
                <w:szCs w:val="28"/>
              </w:rPr>
              <w:t> 1.</w:t>
            </w:r>
          </w:p>
        </w:tc>
        <w:tc>
          <w:tcPr>
            <w:tcW w:w="3965" w:type="dxa"/>
            <w:tcBorders>
              <w:top w:val="outset" w:sz="6" w:space="0" w:color="auto"/>
              <w:left w:val="outset" w:sz="6" w:space="0" w:color="auto"/>
              <w:bottom w:val="outset" w:sz="6" w:space="0" w:color="auto"/>
              <w:right w:val="outset" w:sz="6" w:space="0" w:color="auto"/>
            </w:tcBorders>
          </w:tcPr>
          <w:p w:rsidR="00294B50" w:rsidRPr="00D16613" w:rsidRDefault="00294B50" w:rsidP="0088001B">
            <w:pPr>
              <w:spacing w:before="100" w:beforeAutospacing="1" w:after="100" w:afterAutospacing="1"/>
              <w:rPr>
                <w:color w:val="000000"/>
                <w:sz w:val="28"/>
                <w:szCs w:val="28"/>
              </w:rPr>
            </w:pPr>
            <w:r w:rsidRPr="00D16613">
              <w:rPr>
                <w:color w:val="000000"/>
                <w:sz w:val="28"/>
                <w:szCs w:val="28"/>
              </w:rPr>
              <w:t> Nepieciešamie saistītie tiesību aktu projekti</w:t>
            </w:r>
          </w:p>
        </w:tc>
        <w:tc>
          <w:tcPr>
            <w:tcW w:w="5336" w:type="dxa"/>
            <w:tcBorders>
              <w:top w:val="outset" w:sz="6" w:space="0" w:color="auto"/>
              <w:left w:val="outset" w:sz="6" w:space="0" w:color="auto"/>
              <w:bottom w:val="outset" w:sz="6" w:space="0" w:color="auto"/>
            </w:tcBorders>
          </w:tcPr>
          <w:p w:rsidR="00294B50" w:rsidRPr="00FE2157" w:rsidRDefault="00294B50" w:rsidP="00D6271B">
            <w:pPr>
              <w:ind w:firstLine="337"/>
              <w:jc w:val="both"/>
              <w:rPr>
                <w:sz w:val="28"/>
                <w:szCs w:val="28"/>
              </w:rPr>
            </w:pPr>
            <w:r w:rsidRPr="00FE2157">
              <w:rPr>
                <w:sz w:val="28"/>
                <w:szCs w:val="28"/>
              </w:rPr>
              <w:t>Nepieciešams sagatavot:</w:t>
            </w:r>
          </w:p>
          <w:p w:rsidR="00294B50" w:rsidRPr="00FE2157" w:rsidRDefault="00294B50" w:rsidP="00D6271B">
            <w:pPr>
              <w:ind w:firstLine="337"/>
              <w:jc w:val="both"/>
              <w:rPr>
                <w:sz w:val="28"/>
                <w:szCs w:val="28"/>
              </w:rPr>
            </w:pPr>
            <w:r w:rsidRPr="00FE2157">
              <w:rPr>
                <w:sz w:val="28"/>
                <w:szCs w:val="28"/>
              </w:rPr>
              <w:t>1. Ministru kabineta noteikumu projektu, kas noteiks valsts robežšķērsošanas vietas, kurās transportlīdzekļi tiek reģistrēti rindā un kārtību, kādā ārējās sauszemes robežas rindā reģistrētie transportlīdzekļi šķērso ārējo sauszemes robežu.</w:t>
            </w:r>
          </w:p>
          <w:p w:rsidR="00294B50" w:rsidRDefault="00294B50" w:rsidP="00D6271B">
            <w:pPr>
              <w:ind w:firstLine="337"/>
              <w:jc w:val="both"/>
              <w:rPr>
                <w:sz w:val="28"/>
                <w:szCs w:val="28"/>
              </w:rPr>
            </w:pPr>
            <w:r w:rsidRPr="00FE2157">
              <w:rPr>
                <w:sz w:val="28"/>
                <w:szCs w:val="28"/>
              </w:rPr>
              <w:t>2. Ministru</w:t>
            </w:r>
            <w:r>
              <w:rPr>
                <w:sz w:val="28"/>
                <w:szCs w:val="28"/>
              </w:rPr>
              <w:t xml:space="preserve"> kabineta </w:t>
            </w:r>
            <w:r w:rsidRPr="00E46CEF">
              <w:rPr>
                <w:sz w:val="28"/>
                <w:szCs w:val="28"/>
              </w:rPr>
              <w:t>rīkojum</w:t>
            </w:r>
            <w:r>
              <w:rPr>
                <w:sz w:val="28"/>
                <w:szCs w:val="28"/>
              </w:rPr>
              <w:t>a</w:t>
            </w:r>
            <w:r w:rsidRPr="00E46CEF">
              <w:rPr>
                <w:sz w:val="28"/>
                <w:szCs w:val="28"/>
              </w:rPr>
              <w:t xml:space="preserve"> </w:t>
            </w:r>
            <w:r>
              <w:rPr>
                <w:sz w:val="28"/>
                <w:szCs w:val="28"/>
              </w:rPr>
              <w:t xml:space="preserve">projektu </w:t>
            </w:r>
            <w:r w:rsidRPr="00E46CEF">
              <w:rPr>
                <w:sz w:val="28"/>
                <w:szCs w:val="28"/>
              </w:rPr>
              <w:t xml:space="preserve">„Par finanšu līdzekļu piešķiršanu no valsts budžeta programmas </w:t>
            </w:r>
            <w:r>
              <w:rPr>
                <w:sz w:val="28"/>
                <w:szCs w:val="28"/>
              </w:rPr>
              <w:t>„</w:t>
            </w:r>
            <w:r w:rsidRPr="00E46CEF">
              <w:rPr>
                <w:sz w:val="28"/>
                <w:szCs w:val="28"/>
              </w:rPr>
              <w:t>Līdzekļi neparedzētiem gadījumiem</w:t>
            </w:r>
            <w:r>
              <w:rPr>
                <w:sz w:val="28"/>
                <w:szCs w:val="28"/>
              </w:rPr>
              <w:t>””.</w:t>
            </w:r>
          </w:p>
          <w:p w:rsidR="00294B50" w:rsidRPr="00D6271B" w:rsidRDefault="00294B50" w:rsidP="00D6271B">
            <w:pPr>
              <w:ind w:firstLine="337"/>
              <w:jc w:val="both"/>
              <w:rPr>
                <w:sz w:val="28"/>
                <w:szCs w:val="28"/>
              </w:rPr>
            </w:pPr>
            <w:r>
              <w:rPr>
                <w:sz w:val="28"/>
                <w:szCs w:val="28"/>
              </w:rPr>
              <w:t>Par projektu izstrādi un virzību atbildīgā ir Iekšlietu ministrija.</w:t>
            </w:r>
          </w:p>
        </w:tc>
      </w:tr>
      <w:tr w:rsidR="00294B50" w:rsidRPr="00D16613" w:rsidTr="00B22D19">
        <w:trPr>
          <w:trHeight w:val="282"/>
        </w:trPr>
        <w:tc>
          <w:tcPr>
            <w:tcW w:w="430" w:type="dxa"/>
            <w:tcBorders>
              <w:top w:val="outset" w:sz="6" w:space="0" w:color="auto"/>
              <w:bottom w:val="outset" w:sz="6" w:space="0" w:color="auto"/>
              <w:right w:val="outset" w:sz="6" w:space="0" w:color="auto"/>
            </w:tcBorders>
          </w:tcPr>
          <w:p w:rsidR="00294B50" w:rsidRPr="00D16613" w:rsidRDefault="00294B50" w:rsidP="0088001B">
            <w:pPr>
              <w:spacing w:before="100" w:beforeAutospacing="1" w:after="100" w:afterAutospacing="1"/>
              <w:rPr>
                <w:color w:val="000000"/>
                <w:sz w:val="28"/>
                <w:szCs w:val="28"/>
              </w:rPr>
            </w:pPr>
            <w:r w:rsidRPr="00D16613">
              <w:rPr>
                <w:color w:val="000000"/>
                <w:sz w:val="28"/>
                <w:szCs w:val="28"/>
              </w:rPr>
              <w:t> 2.</w:t>
            </w:r>
          </w:p>
        </w:tc>
        <w:tc>
          <w:tcPr>
            <w:tcW w:w="3965" w:type="dxa"/>
            <w:tcBorders>
              <w:top w:val="outset" w:sz="6" w:space="0" w:color="auto"/>
              <w:left w:val="outset" w:sz="6" w:space="0" w:color="auto"/>
              <w:bottom w:val="outset" w:sz="6" w:space="0" w:color="auto"/>
              <w:right w:val="outset" w:sz="6" w:space="0" w:color="auto"/>
            </w:tcBorders>
          </w:tcPr>
          <w:p w:rsidR="00294B50" w:rsidRPr="00D16613" w:rsidRDefault="00294B50" w:rsidP="0088001B">
            <w:pPr>
              <w:spacing w:before="100" w:beforeAutospacing="1" w:after="100" w:afterAutospacing="1"/>
              <w:rPr>
                <w:color w:val="000000"/>
                <w:sz w:val="28"/>
                <w:szCs w:val="28"/>
              </w:rPr>
            </w:pPr>
            <w:r w:rsidRPr="00D16613">
              <w:rPr>
                <w:color w:val="000000"/>
                <w:sz w:val="28"/>
                <w:szCs w:val="28"/>
              </w:rPr>
              <w:t> Cita informācija</w:t>
            </w:r>
          </w:p>
        </w:tc>
        <w:tc>
          <w:tcPr>
            <w:tcW w:w="5336" w:type="dxa"/>
            <w:tcBorders>
              <w:top w:val="outset" w:sz="6" w:space="0" w:color="auto"/>
              <w:left w:val="outset" w:sz="6" w:space="0" w:color="auto"/>
              <w:bottom w:val="outset" w:sz="6" w:space="0" w:color="auto"/>
            </w:tcBorders>
          </w:tcPr>
          <w:p w:rsidR="00294B50" w:rsidRPr="00D16613" w:rsidRDefault="00294B50" w:rsidP="00CD69F9">
            <w:pPr>
              <w:spacing w:before="100" w:beforeAutospacing="1" w:after="100" w:afterAutospacing="1"/>
              <w:ind w:firstLine="425"/>
              <w:rPr>
                <w:color w:val="000000"/>
                <w:sz w:val="28"/>
                <w:szCs w:val="28"/>
              </w:rPr>
            </w:pPr>
            <w:r w:rsidRPr="00D16613">
              <w:rPr>
                <w:color w:val="000000"/>
                <w:sz w:val="28"/>
                <w:szCs w:val="28"/>
              </w:rPr>
              <w:t>Nav.</w:t>
            </w:r>
          </w:p>
        </w:tc>
      </w:tr>
    </w:tbl>
    <w:p w:rsidR="00294B50" w:rsidRDefault="00294B50" w:rsidP="006E58FB">
      <w:pPr>
        <w:pStyle w:val="naisf"/>
        <w:tabs>
          <w:tab w:val="left" w:pos="5760"/>
        </w:tabs>
        <w:spacing w:before="0" w:after="0"/>
        <w:ind w:firstLine="0"/>
        <w:rPr>
          <w:sz w:val="28"/>
          <w:szCs w:val="28"/>
        </w:rPr>
      </w:pPr>
    </w:p>
    <w:tbl>
      <w:tblPr>
        <w:tblW w:w="9678"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678"/>
      </w:tblGrid>
      <w:tr w:rsidR="00294B50" w:rsidRPr="00D16613" w:rsidTr="00D22EAC">
        <w:trPr>
          <w:trHeight w:val="274"/>
        </w:trPr>
        <w:tc>
          <w:tcPr>
            <w:tcW w:w="9678" w:type="dxa"/>
            <w:tcBorders>
              <w:top w:val="outset" w:sz="6" w:space="0" w:color="auto"/>
              <w:bottom w:val="outset" w:sz="6" w:space="0" w:color="auto"/>
            </w:tcBorders>
          </w:tcPr>
          <w:p w:rsidR="00294B50" w:rsidRPr="00FD6114" w:rsidRDefault="00294B50" w:rsidP="00D22EAC">
            <w:pPr>
              <w:spacing w:before="100" w:beforeAutospacing="1" w:after="100" w:afterAutospacing="1"/>
              <w:jc w:val="center"/>
              <w:rPr>
                <w:b/>
                <w:color w:val="000000"/>
                <w:sz w:val="28"/>
                <w:szCs w:val="28"/>
              </w:rPr>
            </w:pPr>
            <w:r w:rsidRPr="00FD6114">
              <w:rPr>
                <w:b/>
                <w:sz w:val="28"/>
                <w:szCs w:val="28"/>
              </w:rPr>
              <w:t>V. Tiesību akta projekta atbilstība Latvijas Republikas starptautiskajām saistībām</w:t>
            </w:r>
          </w:p>
        </w:tc>
      </w:tr>
      <w:tr w:rsidR="00294B50" w:rsidRPr="00D16613" w:rsidTr="00D22EAC">
        <w:trPr>
          <w:trHeight w:val="274"/>
        </w:trPr>
        <w:tc>
          <w:tcPr>
            <w:tcW w:w="9678" w:type="dxa"/>
            <w:tcBorders>
              <w:top w:val="outset" w:sz="6" w:space="0" w:color="auto"/>
              <w:bottom w:val="outset" w:sz="6" w:space="0" w:color="auto"/>
            </w:tcBorders>
          </w:tcPr>
          <w:p w:rsidR="00294B50" w:rsidRPr="00D16613" w:rsidRDefault="00294B50" w:rsidP="00D22EAC">
            <w:pPr>
              <w:spacing w:before="100" w:beforeAutospacing="1" w:after="100" w:afterAutospacing="1"/>
              <w:jc w:val="center"/>
              <w:rPr>
                <w:bCs/>
                <w:color w:val="000000"/>
                <w:sz w:val="28"/>
                <w:szCs w:val="28"/>
              </w:rPr>
            </w:pPr>
            <w:r w:rsidRPr="00D16613">
              <w:rPr>
                <w:bCs/>
                <w:color w:val="000000"/>
                <w:sz w:val="28"/>
                <w:szCs w:val="28"/>
              </w:rPr>
              <w:t>Projekts šo jomu neskar</w:t>
            </w:r>
          </w:p>
        </w:tc>
      </w:tr>
    </w:tbl>
    <w:p w:rsidR="00294B50" w:rsidRDefault="00294B50" w:rsidP="006E58FB">
      <w:pPr>
        <w:pStyle w:val="naisf"/>
        <w:tabs>
          <w:tab w:val="left" w:pos="5760"/>
        </w:tabs>
        <w:spacing w:before="0" w:after="0"/>
        <w:ind w:firstLine="0"/>
        <w:rPr>
          <w:sz w:val="28"/>
          <w:szCs w:val="28"/>
        </w:rPr>
      </w:pPr>
    </w:p>
    <w:tbl>
      <w:tblPr>
        <w:tblW w:w="9678"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678"/>
      </w:tblGrid>
      <w:tr w:rsidR="00294B50" w:rsidRPr="00D16613" w:rsidTr="00F30734">
        <w:trPr>
          <w:trHeight w:val="274"/>
        </w:trPr>
        <w:tc>
          <w:tcPr>
            <w:tcW w:w="9678" w:type="dxa"/>
            <w:tcBorders>
              <w:top w:val="outset" w:sz="6" w:space="0" w:color="auto"/>
              <w:bottom w:val="outset" w:sz="6" w:space="0" w:color="auto"/>
            </w:tcBorders>
          </w:tcPr>
          <w:p w:rsidR="00294B50" w:rsidRPr="00D16613" w:rsidRDefault="00294B50" w:rsidP="008766E7">
            <w:pPr>
              <w:spacing w:before="100" w:beforeAutospacing="1" w:after="100" w:afterAutospacing="1"/>
              <w:jc w:val="center"/>
              <w:rPr>
                <w:color w:val="000000"/>
                <w:sz w:val="28"/>
                <w:szCs w:val="28"/>
              </w:rPr>
            </w:pPr>
            <w:r w:rsidRPr="00D16613">
              <w:rPr>
                <w:b/>
                <w:bCs/>
                <w:color w:val="000000"/>
                <w:sz w:val="28"/>
                <w:szCs w:val="28"/>
              </w:rPr>
              <w:t> VI. Sabiedrības līdzdalība un šīs līdzdalības rezultāti</w:t>
            </w:r>
          </w:p>
        </w:tc>
      </w:tr>
      <w:tr w:rsidR="00294B50" w:rsidRPr="00D16613" w:rsidTr="00F30734">
        <w:trPr>
          <w:trHeight w:val="274"/>
        </w:trPr>
        <w:tc>
          <w:tcPr>
            <w:tcW w:w="9678" w:type="dxa"/>
            <w:tcBorders>
              <w:top w:val="outset" w:sz="6" w:space="0" w:color="auto"/>
              <w:bottom w:val="outset" w:sz="6" w:space="0" w:color="auto"/>
            </w:tcBorders>
          </w:tcPr>
          <w:p w:rsidR="00294B50" w:rsidRPr="00D16613" w:rsidRDefault="00294B50" w:rsidP="008766E7">
            <w:pPr>
              <w:spacing w:before="100" w:beforeAutospacing="1" w:after="100" w:afterAutospacing="1"/>
              <w:jc w:val="center"/>
              <w:rPr>
                <w:bCs/>
                <w:color w:val="000000"/>
                <w:sz w:val="28"/>
                <w:szCs w:val="28"/>
              </w:rPr>
            </w:pPr>
            <w:r w:rsidRPr="00D16613">
              <w:rPr>
                <w:bCs/>
                <w:color w:val="000000"/>
                <w:sz w:val="28"/>
                <w:szCs w:val="28"/>
              </w:rPr>
              <w:t>Projekts šo jomu neskar</w:t>
            </w:r>
          </w:p>
        </w:tc>
      </w:tr>
    </w:tbl>
    <w:p w:rsidR="00294B50" w:rsidRPr="00D16613" w:rsidRDefault="00294B50" w:rsidP="006E58FB">
      <w:pPr>
        <w:pStyle w:val="naisf"/>
        <w:tabs>
          <w:tab w:val="left" w:pos="5760"/>
        </w:tabs>
        <w:spacing w:before="0" w:after="0"/>
        <w:ind w:firstLine="0"/>
        <w:rPr>
          <w:sz w:val="28"/>
          <w:szCs w:val="28"/>
        </w:rPr>
      </w:pP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8"/>
        <w:gridCol w:w="3831"/>
        <w:gridCol w:w="5241"/>
      </w:tblGrid>
      <w:tr w:rsidR="00294B50" w:rsidRPr="00D16613" w:rsidTr="00F55011">
        <w:tc>
          <w:tcPr>
            <w:tcW w:w="9640" w:type="dxa"/>
            <w:gridSpan w:val="3"/>
          </w:tcPr>
          <w:p w:rsidR="00294B50" w:rsidRPr="00D16613" w:rsidRDefault="00294B50" w:rsidP="006B3F3D">
            <w:pPr>
              <w:pStyle w:val="naisnod"/>
              <w:spacing w:before="0" w:after="0"/>
              <w:ind w:left="57" w:right="57"/>
              <w:rPr>
                <w:sz w:val="28"/>
                <w:szCs w:val="28"/>
              </w:rPr>
            </w:pPr>
            <w:r w:rsidRPr="00D16613">
              <w:rPr>
                <w:sz w:val="28"/>
                <w:szCs w:val="28"/>
              </w:rPr>
              <w:t>VII. Tiesību akta projekta izpildes nodrošināšana un tās ietekme uz institūcijām</w:t>
            </w:r>
          </w:p>
        </w:tc>
      </w:tr>
      <w:tr w:rsidR="00294B50" w:rsidRPr="00D16613" w:rsidTr="00D6271B">
        <w:trPr>
          <w:trHeight w:val="427"/>
        </w:trPr>
        <w:tc>
          <w:tcPr>
            <w:tcW w:w="568" w:type="dxa"/>
          </w:tcPr>
          <w:p w:rsidR="00294B50" w:rsidRPr="00D16613" w:rsidRDefault="00294B50" w:rsidP="006B3F3D">
            <w:pPr>
              <w:pStyle w:val="naisnod"/>
              <w:spacing w:before="0" w:after="0"/>
              <w:ind w:left="57" w:right="57"/>
              <w:jc w:val="left"/>
              <w:rPr>
                <w:b w:val="0"/>
                <w:sz w:val="28"/>
                <w:szCs w:val="28"/>
              </w:rPr>
            </w:pPr>
            <w:r w:rsidRPr="00D16613">
              <w:rPr>
                <w:b w:val="0"/>
                <w:sz w:val="28"/>
                <w:szCs w:val="28"/>
              </w:rPr>
              <w:t>1.</w:t>
            </w:r>
          </w:p>
        </w:tc>
        <w:tc>
          <w:tcPr>
            <w:tcW w:w="3831" w:type="dxa"/>
          </w:tcPr>
          <w:p w:rsidR="00294B50" w:rsidRPr="00D16613" w:rsidRDefault="00294B50" w:rsidP="006B3F3D">
            <w:pPr>
              <w:pStyle w:val="naisf"/>
              <w:spacing w:before="0" w:after="0"/>
              <w:ind w:left="57" w:right="57" w:firstLine="0"/>
              <w:jc w:val="left"/>
              <w:rPr>
                <w:sz w:val="28"/>
                <w:szCs w:val="28"/>
              </w:rPr>
            </w:pPr>
            <w:r w:rsidRPr="00D16613">
              <w:rPr>
                <w:sz w:val="28"/>
                <w:szCs w:val="28"/>
              </w:rPr>
              <w:t xml:space="preserve">Projekta izpildē iesaistītās institūcijas </w:t>
            </w:r>
          </w:p>
        </w:tc>
        <w:tc>
          <w:tcPr>
            <w:tcW w:w="5241" w:type="dxa"/>
          </w:tcPr>
          <w:p w:rsidR="00294B50" w:rsidRDefault="00294B50" w:rsidP="004725A5">
            <w:pPr>
              <w:pStyle w:val="naisnod"/>
              <w:spacing w:before="0" w:after="0"/>
              <w:ind w:left="57" w:right="57" w:firstLine="340"/>
              <w:jc w:val="both"/>
              <w:rPr>
                <w:b w:val="0"/>
                <w:sz w:val="28"/>
                <w:szCs w:val="28"/>
              </w:rPr>
            </w:pPr>
            <w:r>
              <w:rPr>
                <w:b w:val="0"/>
                <w:sz w:val="28"/>
                <w:szCs w:val="28"/>
              </w:rPr>
              <w:t>Iekšlietu ministrija (Valsts robežsardze)</w:t>
            </w:r>
          </w:p>
          <w:p w:rsidR="00294B50" w:rsidRPr="00D16613" w:rsidRDefault="00294B50" w:rsidP="004725A5">
            <w:pPr>
              <w:pStyle w:val="naisnod"/>
              <w:spacing w:before="0" w:after="0"/>
              <w:ind w:left="57" w:right="57" w:firstLine="340"/>
              <w:jc w:val="both"/>
              <w:rPr>
                <w:b w:val="0"/>
                <w:sz w:val="28"/>
                <w:szCs w:val="28"/>
              </w:rPr>
            </w:pPr>
          </w:p>
        </w:tc>
      </w:tr>
      <w:tr w:rsidR="00294B50" w:rsidRPr="00D16613" w:rsidTr="00D6271B">
        <w:trPr>
          <w:trHeight w:val="463"/>
        </w:trPr>
        <w:tc>
          <w:tcPr>
            <w:tcW w:w="568" w:type="dxa"/>
          </w:tcPr>
          <w:p w:rsidR="00294B50" w:rsidRPr="00D16613" w:rsidRDefault="00294B50" w:rsidP="006B3F3D">
            <w:pPr>
              <w:pStyle w:val="naisnod"/>
              <w:spacing w:before="0" w:after="0"/>
              <w:ind w:left="57" w:right="57"/>
              <w:jc w:val="left"/>
              <w:rPr>
                <w:b w:val="0"/>
                <w:sz w:val="28"/>
                <w:szCs w:val="28"/>
              </w:rPr>
            </w:pPr>
            <w:r w:rsidRPr="00D16613">
              <w:rPr>
                <w:b w:val="0"/>
                <w:sz w:val="28"/>
                <w:szCs w:val="28"/>
              </w:rPr>
              <w:t>2.</w:t>
            </w:r>
          </w:p>
        </w:tc>
        <w:tc>
          <w:tcPr>
            <w:tcW w:w="3831" w:type="dxa"/>
          </w:tcPr>
          <w:p w:rsidR="00294B50" w:rsidRPr="00D16613" w:rsidRDefault="00294B50" w:rsidP="006B3F3D">
            <w:pPr>
              <w:pStyle w:val="naisf"/>
              <w:spacing w:before="0" w:after="0"/>
              <w:ind w:left="57" w:right="57" w:firstLine="0"/>
              <w:jc w:val="left"/>
              <w:rPr>
                <w:sz w:val="28"/>
                <w:szCs w:val="28"/>
              </w:rPr>
            </w:pPr>
            <w:r w:rsidRPr="00D16613">
              <w:rPr>
                <w:sz w:val="28"/>
                <w:szCs w:val="28"/>
              </w:rPr>
              <w:t xml:space="preserve">Projekta izpildes ietekme uz pārvaldes funkcijām </w:t>
            </w:r>
          </w:p>
        </w:tc>
        <w:tc>
          <w:tcPr>
            <w:tcW w:w="5241" w:type="dxa"/>
          </w:tcPr>
          <w:p w:rsidR="00294B50" w:rsidRPr="001358D3" w:rsidRDefault="00294B50" w:rsidP="00BF3E4F">
            <w:pPr>
              <w:pStyle w:val="naisnod"/>
              <w:spacing w:before="0" w:after="0"/>
              <w:ind w:left="57" w:right="57" w:firstLine="340"/>
              <w:jc w:val="left"/>
              <w:rPr>
                <w:b w:val="0"/>
                <w:sz w:val="28"/>
                <w:szCs w:val="28"/>
              </w:rPr>
            </w:pPr>
            <w:r w:rsidRPr="001358D3">
              <w:rPr>
                <w:b w:val="0"/>
                <w:sz w:val="28"/>
                <w:szCs w:val="28"/>
              </w:rPr>
              <w:t xml:space="preserve">Tiks paplašinātas Valsts robežsardzes funkcijas. </w:t>
            </w:r>
          </w:p>
        </w:tc>
      </w:tr>
      <w:tr w:rsidR="00294B50" w:rsidRPr="00D16613" w:rsidTr="00D6271B">
        <w:trPr>
          <w:trHeight w:val="725"/>
        </w:trPr>
        <w:tc>
          <w:tcPr>
            <w:tcW w:w="568" w:type="dxa"/>
          </w:tcPr>
          <w:p w:rsidR="00294B50" w:rsidRPr="00D16613" w:rsidRDefault="00294B50" w:rsidP="006B3F3D">
            <w:pPr>
              <w:pStyle w:val="naisnod"/>
              <w:spacing w:before="0" w:after="0"/>
              <w:ind w:left="57" w:right="57"/>
              <w:jc w:val="left"/>
              <w:rPr>
                <w:b w:val="0"/>
                <w:sz w:val="28"/>
                <w:szCs w:val="28"/>
              </w:rPr>
            </w:pPr>
            <w:r w:rsidRPr="00D16613">
              <w:rPr>
                <w:b w:val="0"/>
                <w:sz w:val="28"/>
                <w:szCs w:val="28"/>
              </w:rPr>
              <w:t>3.</w:t>
            </w:r>
          </w:p>
        </w:tc>
        <w:tc>
          <w:tcPr>
            <w:tcW w:w="3831" w:type="dxa"/>
          </w:tcPr>
          <w:p w:rsidR="00294B50" w:rsidRPr="00D16613" w:rsidRDefault="00294B50" w:rsidP="006B3F3D">
            <w:pPr>
              <w:pStyle w:val="naisf"/>
              <w:spacing w:before="0" w:after="0"/>
              <w:ind w:left="57" w:right="57" w:firstLine="0"/>
              <w:jc w:val="left"/>
              <w:rPr>
                <w:sz w:val="28"/>
                <w:szCs w:val="28"/>
              </w:rPr>
            </w:pPr>
            <w:r w:rsidRPr="00D16613">
              <w:rPr>
                <w:sz w:val="28"/>
                <w:szCs w:val="28"/>
              </w:rPr>
              <w:t>Projekta izpildes ietekme uz pārvaldes institucionālo struktūru.</w:t>
            </w:r>
          </w:p>
          <w:p w:rsidR="00294B50" w:rsidRPr="00D16613" w:rsidRDefault="00294B50" w:rsidP="006B3F3D">
            <w:pPr>
              <w:pStyle w:val="naisf"/>
              <w:spacing w:before="0" w:after="0"/>
              <w:ind w:left="57" w:right="57" w:firstLine="0"/>
              <w:jc w:val="left"/>
              <w:rPr>
                <w:sz w:val="28"/>
                <w:szCs w:val="28"/>
              </w:rPr>
            </w:pPr>
            <w:r w:rsidRPr="00D16613">
              <w:rPr>
                <w:sz w:val="28"/>
                <w:szCs w:val="28"/>
              </w:rPr>
              <w:t>Jaunu institūciju izveide</w:t>
            </w:r>
          </w:p>
        </w:tc>
        <w:tc>
          <w:tcPr>
            <w:tcW w:w="5241" w:type="dxa"/>
          </w:tcPr>
          <w:p w:rsidR="00294B50" w:rsidRPr="00D16613" w:rsidRDefault="00294B50" w:rsidP="00867A85">
            <w:pPr>
              <w:pStyle w:val="naisnod"/>
              <w:spacing w:before="0" w:after="0"/>
              <w:ind w:left="57" w:right="57" w:firstLine="340"/>
              <w:jc w:val="both"/>
              <w:rPr>
                <w:b w:val="0"/>
                <w:sz w:val="28"/>
                <w:szCs w:val="28"/>
              </w:rPr>
            </w:pPr>
            <w:r w:rsidRPr="00D16613">
              <w:rPr>
                <w:b w:val="0"/>
                <w:sz w:val="28"/>
                <w:szCs w:val="28"/>
              </w:rPr>
              <w:t>Normatīvā akta izpilde tiks nodrošināta esošo valsts institūciju funkciju ietvaros.</w:t>
            </w:r>
          </w:p>
        </w:tc>
      </w:tr>
      <w:tr w:rsidR="00294B50" w:rsidRPr="00D16613" w:rsidTr="00D6271B">
        <w:trPr>
          <w:trHeight w:val="780"/>
        </w:trPr>
        <w:tc>
          <w:tcPr>
            <w:tcW w:w="568" w:type="dxa"/>
          </w:tcPr>
          <w:p w:rsidR="00294B50" w:rsidRPr="00D16613" w:rsidRDefault="00294B50" w:rsidP="006B3F3D">
            <w:pPr>
              <w:pStyle w:val="naisnod"/>
              <w:spacing w:before="0" w:after="0"/>
              <w:ind w:left="57" w:right="57"/>
              <w:jc w:val="left"/>
              <w:rPr>
                <w:b w:val="0"/>
                <w:sz w:val="28"/>
                <w:szCs w:val="28"/>
              </w:rPr>
            </w:pPr>
            <w:r w:rsidRPr="00D16613">
              <w:rPr>
                <w:b w:val="0"/>
                <w:sz w:val="28"/>
                <w:szCs w:val="28"/>
              </w:rPr>
              <w:t>4.</w:t>
            </w:r>
          </w:p>
        </w:tc>
        <w:tc>
          <w:tcPr>
            <w:tcW w:w="3831" w:type="dxa"/>
          </w:tcPr>
          <w:p w:rsidR="00294B50" w:rsidRPr="00D16613" w:rsidRDefault="00294B50" w:rsidP="006B3F3D">
            <w:pPr>
              <w:pStyle w:val="naisf"/>
              <w:spacing w:before="0" w:after="0"/>
              <w:ind w:left="57" w:right="57" w:firstLine="0"/>
              <w:jc w:val="left"/>
              <w:rPr>
                <w:sz w:val="28"/>
                <w:szCs w:val="28"/>
              </w:rPr>
            </w:pPr>
            <w:r w:rsidRPr="00D16613">
              <w:rPr>
                <w:sz w:val="28"/>
                <w:szCs w:val="28"/>
              </w:rPr>
              <w:t>Projekta izpildes ietekme uz pārvaldes institucionālo struktūru.</w:t>
            </w:r>
          </w:p>
          <w:p w:rsidR="00294B50" w:rsidRPr="00D16613" w:rsidRDefault="00294B50" w:rsidP="006B3F3D">
            <w:pPr>
              <w:pStyle w:val="naisf"/>
              <w:spacing w:before="0" w:after="0"/>
              <w:ind w:left="57" w:right="57" w:firstLine="0"/>
              <w:jc w:val="left"/>
              <w:rPr>
                <w:sz w:val="28"/>
                <w:szCs w:val="28"/>
              </w:rPr>
            </w:pPr>
            <w:r w:rsidRPr="00D16613">
              <w:rPr>
                <w:sz w:val="28"/>
                <w:szCs w:val="28"/>
              </w:rPr>
              <w:t>Esošu institūciju likvidācija</w:t>
            </w:r>
          </w:p>
        </w:tc>
        <w:tc>
          <w:tcPr>
            <w:tcW w:w="5241" w:type="dxa"/>
          </w:tcPr>
          <w:p w:rsidR="00294B50" w:rsidRPr="00D16613" w:rsidRDefault="00294B50" w:rsidP="00867A85">
            <w:pPr>
              <w:pStyle w:val="naisnod"/>
              <w:spacing w:before="0" w:after="0"/>
              <w:ind w:left="57" w:right="57" w:firstLine="340"/>
              <w:jc w:val="left"/>
              <w:rPr>
                <w:b w:val="0"/>
                <w:sz w:val="28"/>
                <w:szCs w:val="28"/>
              </w:rPr>
            </w:pPr>
            <w:r w:rsidRPr="00D16613">
              <w:rPr>
                <w:b w:val="0"/>
                <w:sz w:val="28"/>
                <w:szCs w:val="28"/>
              </w:rPr>
              <w:t>Projekts šo jomu neskar.</w:t>
            </w:r>
          </w:p>
        </w:tc>
      </w:tr>
      <w:tr w:rsidR="00294B50" w:rsidRPr="00D16613" w:rsidTr="00D6271B">
        <w:trPr>
          <w:trHeight w:val="703"/>
        </w:trPr>
        <w:tc>
          <w:tcPr>
            <w:tcW w:w="568" w:type="dxa"/>
          </w:tcPr>
          <w:p w:rsidR="00294B50" w:rsidRPr="00D16613" w:rsidRDefault="00294B50" w:rsidP="006B3F3D">
            <w:pPr>
              <w:pStyle w:val="naisnod"/>
              <w:spacing w:before="0" w:after="0"/>
              <w:ind w:left="57" w:right="57"/>
              <w:jc w:val="left"/>
              <w:rPr>
                <w:b w:val="0"/>
                <w:sz w:val="28"/>
                <w:szCs w:val="28"/>
              </w:rPr>
            </w:pPr>
            <w:r w:rsidRPr="00D16613">
              <w:rPr>
                <w:b w:val="0"/>
                <w:sz w:val="28"/>
                <w:szCs w:val="28"/>
              </w:rPr>
              <w:t>5.</w:t>
            </w:r>
          </w:p>
        </w:tc>
        <w:tc>
          <w:tcPr>
            <w:tcW w:w="3831" w:type="dxa"/>
          </w:tcPr>
          <w:p w:rsidR="00294B50" w:rsidRPr="00D16613" w:rsidRDefault="00294B50" w:rsidP="006B3F3D">
            <w:pPr>
              <w:pStyle w:val="naisf"/>
              <w:spacing w:before="0" w:after="0"/>
              <w:ind w:left="57" w:right="57" w:firstLine="0"/>
              <w:jc w:val="left"/>
              <w:rPr>
                <w:sz w:val="28"/>
                <w:szCs w:val="28"/>
              </w:rPr>
            </w:pPr>
            <w:r w:rsidRPr="00D16613">
              <w:rPr>
                <w:sz w:val="28"/>
                <w:szCs w:val="28"/>
              </w:rPr>
              <w:t>Projekta izpildes ietekme uz pārvaldes institucionālo struktūru.</w:t>
            </w:r>
          </w:p>
          <w:p w:rsidR="00294B50" w:rsidRPr="00D16613" w:rsidRDefault="00294B50" w:rsidP="006B3F3D">
            <w:pPr>
              <w:pStyle w:val="naisf"/>
              <w:spacing w:before="0" w:after="0"/>
              <w:ind w:left="57" w:right="57" w:firstLine="0"/>
              <w:jc w:val="left"/>
              <w:rPr>
                <w:sz w:val="28"/>
                <w:szCs w:val="28"/>
              </w:rPr>
            </w:pPr>
            <w:r w:rsidRPr="00D16613">
              <w:rPr>
                <w:sz w:val="28"/>
                <w:szCs w:val="28"/>
              </w:rPr>
              <w:t>Esošu institūciju reorganizācija</w:t>
            </w:r>
          </w:p>
        </w:tc>
        <w:tc>
          <w:tcPr>
            <w:tcW w:w="5241" w:type="dxa"/>
          </w:tcPr>
          <w:p w:rsidR="00294B50" w:rsidRPr="00D16613" w:rsidRDefault="00294B50" w:rsidP="00867A85">
            <w:pPr>
              <w:pStyle w:val="naisnod"/>
              <w:spacing w:before="0" w:after="0"/>
              <w:ind w:left="57" w:right="57" w:firstLine="340"/>
              <w:jc w:val="left"/>
              <w:rPr>
                <w:b w:val="0"/>
                <w:sz w:val="28"/>
                <w:szCs w:val="28"/>
              </w:rPr>
            </w:pPr>
            <w:r w:rsidRPr="00D16613">
              <w:rPr>
                <w:b w:val="0"/>
                <w:sz w:val="28"/>
                <w:szCs w:val="28"/>
              </w:rPr>
              <w:t>Projekts šo jomu neskar.</w:t>
            </w:r>
          </w:p>
        </w:tc>
      </w:tr>
      <w:tr w:rsidR="00294B50" w:rsidRPr="00D16613" w:rsidTr="00D6271B">
        <w:trPr>
          <w:trHeight w:val="476"/>
        </w:trPr>
        <w:tc>
          <w:tcPr>
            <w:tcW w:w="568" w:type="dxa"/>
          </w:tcPr>
          <w:p w:rsidR="00294B50" w:rsidRPr="00D16613" w:rsidRDefault="00294B50" w:rsidP="006B3F3D">
            <w:pPr>
              <w:pStyle w:val="naiskr"/>
              <w:spacing w:before="0" w:after="0"/>
              <w:ind w:left="57" w:right="57"/>
              <w:rPr>
                <w:sz w:val="28"/>
                <w:szCs w:val="28"/>
              </w:rPr>
            </w:pPr>
            <w:r w:rsidRPr="00D16613">
              <w:rPr>
                <w:sz w:val="28"/>
                <w:szCs w:val="28"/>
              </w:rPr>
              <w:t>6.</w:t>
            </w:r>
          </w:p>
        </w:tc>
        <w:tc>
          <w:tcPr>
            <w:tcW w:w="3831" w:type="dxa"/>
          </w:tcPr>
          <w:p w:rsidR="00294B50" w:rsidRPr="00D16613" w:rsidRDefault="00294B50" w:rsidP="006B3F3D">
            <w:pPr>
              <w:pStyle w:val="naiskr"/>
              <w:spacing w:before="0" w:after="0"/>
              <w:ind w:left="57" w:right="57"/>
              <w:rPr>
                <w:sz w:val="28"/>
                <w:szCs w:val="28"/>
              </w:rPr>
            </w:pPr>
            <w:r w:rsidRPr="00D16613">
              <w:rPr>
                <w:sz w:val="28"/>
                <w:szCs w:val="28"/>
              </w:rPr>
              <w:t>Cita informācija</w:t>
            </w:r>
          </w:p>
        </w:tc>
        <w:tc>
          <w:tcPr>
            <w:tcW w:w="5241" w:type="dxa"/>
          </w:tcPr>
          <w:p w:rsidR="00294B50" w:rsidRPr="00D16613" w:rsidRDefault="00294B50" w:rsidP="00867A85">
            <w:pPr>
              <w:pStyle w:val="naiskr"/>
              <w:spacing w:before="0" w:after="0"/>
              <w:ind w:left="57" w:right="57" w:firstLine="340"/>
              <w:jc w:val="both"/>
              <w:rPr>
                <w:sz w:val="28"/>
                <w:szCs w:val="28"/>
              </w:rPr>
            </w:pPr>
            <w:r w:rsidRPr="00D16613">
              <w:rPr>
                <w:sz w:val="28"/>
                <w:szCs w:val="28"/>
              </w:rPr>
              <w:t>Nav.</w:t>
            </w:r>
          </w:p>
        </w:tc>
      </w:tr>
    </w:tbl>
    <w:p w:rsidR="00294B50" w:rsidRPr="00D16613" w:rsidRDefault="00294B50" w:rsidP="007B6913">
      <w:pPr>
        <w:pStyle w:val="naisf"/>
        <w:tabs>
          <w:tab w:val="left" w:pos="5760"/>
        </w:tabs>
        <w:spacing w:before="0" w:after="0"/>
        <w:ind w:firstLine="0"/>
        <w:rPr>
          <w:sz w:val="28"/>
          <w:szCs w:val="28"/>
        </w:rPr>
      </w:pPr>
    </w:p>
    <w:p w:rsidR="00294B50" w:rsidRPr="00D16613" w:rsidRDefault="00294B50" w:rsidP="007B6913">
      <w:pPr>
        <w:pStyle w:val="naisf"/>
        <w:tabs>
          <w:tab w:val="left" w:pos="5760"/>
        </w:tabs>
        <w:spacing w:before="0" w:after="0"/>
        <w:ind w:firstLine="0"/>
        <w:rPr>
          <w:sz w:val="28"/>
          <w:szCs w:val="28"/>
        </w:rPr>
      </w:pPr>
    </w:p>
    <w:p w:rsidR="00294B50" w:rsidRPr="00D16613" w:rsidRDefault="00294B50" w:rsidP="007B6913">
      <w:pPr>
        <w:pStyle w:val="naisf"/>
        <w:tabs>
          <w:tab w:val="left" w:pos="5760"/>
        </w:tabs>
        <w:spacing w:before="0" w:after="0"/>
        <w:ind w:firstLine="0"/>
        <w:rPr>
          <w:sz w:val="28"/>
          <w:szCs w:val="28"/>
        </w:rPr>
      </w:pPr>
    </w:p>
    <w:p w:rsidR="00294B50" w:rsidRPr="00D16613" w:rsidRDefault="00294B50" w:rsidP="00B91364">
      <w:pPr>
        <w:pStyle w:val="Heading3"/>
        <w:tabs>
          <w:tab w:val="left" w:pos="6840"/>
        </w:tabs>
        <w:spacing w:before="0" w:after="0"/>
        <w:rPr>
          <w:rFonts w:ascii="Times New Roman" w:hAnsi="Times New Roman"/>
          <w:b w:val="0"/>
          <w:sz w:val="28"/>
          <w:szCs w:val="28"/>
          <w:lang w:val="lv-LV"/>
        </w:rPr>
      </w:pPr>
      <w:r w:rsidRPr="00D16613">
        <w:rPr>
          <w:rFonts w:ascii="Times New Roman" w:hAnsi="Times New Roman"/>
          <w:b w:val="0"/>
          <w:sz w:val="28"/>
          <w:szCs w:val="28"/>
          <w:lang w:val="lv-LV"/>
        </w:rPr>
        <w:t>Satiksmes ministrs</w:t>
      </w:r>
      <w:r w:rsidRPr="00D16613">
        <w:rPr>
          <w:rFonts w:ascii="Times New Roman" w:hAnsi="Times New Roman"/>
          <w:b w:val="0"/>
          <w:sz w:val="28"/>
          <w:szCs w:val="28"/>
          <w:lang w:val="lv-LV"/>
        </w:rPr>
        <w:tab/>
      </w:r>
      <w:r w:rsidRPr="00D16613">
        <w:rPr>
          <w:rFonts w:ascii="Times New Roman" w:hAnsi="Times New Roman"/>
          <w:b w:val="0"/>
          <w:sz w:val="28"/>
          <w:szCs w:val="28"/>
          <w:lang w:val="lv-LV"/>
        </w:rPr>
        <w:tab/>
        <w:t>A.Ronis</w:t>
      </w:r>
    </w:p>
    <w:p w:rsidR="00294B50" w:rsidRPr="00D16613" w:rsidRDefault="00294B50" w:rsidP="00A760B9">
      <w:pPr>
        <w:pStyle w:val="Header"/>
        <w:tabs>
          <w:tab w:val="clear" w:pos="4153"/>
          <w:tab w:val="center" w:pos="4536"/>
        </w:tabs>
        <w:rPr>
          <w:sz w:val="28"/>
          <w:szCs w:val="28"/>
        </w:rPr>
      </w:pPr>
    </w:p>
    <w:p w:rsidR="00294B50" w:rsidRPr="00D16613" w:rsidRDefault="00294B50" w:rsidP="00A760B9">
      <w:pPr>
        <w:pStyle w:val="Header"/>
        <w:tabs>
          <w:tab w:val="clear" w:pos="4153"/>
          <w:tab w:val="center" w:pos="4536"/>
        </w:tabs>
        <w:rPr>
          <w:sz w:val="28"/>
          <w:szCs w:val="28"/>
        </w:rPr>
      </w:pPr>
    </w:p>
    <w:p w:rsidR="00294B50" w:rsidRPr="00D16613" w:rsidRDefault="00294B50" w:rsidP="007460F5">
      <w:pPr>
        <w:pStyle w:val="Header"/>
        <w:tabs>
          <w:tab w:val="clear" w:pos="4153"/>
          <w:tab w:val="center" w:pos="4536"/>
        </w:tabs>
        <w:rPr>
          <w:sz w:val="28"/>
          <w:szCs w:val="28"/>
        </w:rPr>
      </w:pPr>
      <w:r w:rsidRPr="00D16613">
        <w:rPr>
          <w:sz w:val="28"/>
          <w:szCs w:val="28"/>
        </w:rPr>
        <w:t>Vīza: Valsts sekretārs</w:t>
      </w:r>
      <w:r w:rsidRPr="00D16613">
        <w:rPr>
          <w:sz w:val="28"/>
          <w:szCs w:val="28"/>
        </w:rPr>
        <w:tab/>
      </w:r>
      <w:r w:rsidRPr="00D16613">
        <w:rPr>
          <w:sz w:val="28"/>
          <w:szCs w:val="28"/>
        </w:rPr>
        <w:tab/>
        <w:t>A.Matīss</w:t>
      </w:r>
    </w:p>
    <w:p w:rsidR="00294B50" w:rsidRPr="00D16613" w:rsidRDefault="00294B50" w:rsidP="00613EBD">
      <w:pPr>
        <w:pStyle w:val="BodyTextIndent"/>
        <w:tabs>
          <w:tab w:val="left" w:pos="720"/>
        </w:tabs>
        <w:spacing w:after="0"/>
        <w:ind w:left="0"/>
        <w:rPr>
          <w:sz w:val="28"/>
          <w:szCs w:val="28"/>
        </w:rPr>
      </w:pPr>
    </w:p>
    <w:p w:rsidR="00294B50" w:rsidRPr="00D16613" w:rsidRDefault="00294B50" w:rsidP="00613EBD">
      <w:pPr>
        <w:pStyle w:val="BodyTextIndent"/>
        <w:tabs>
          <w:tab w:val="left" w:pos="720"/>
        </w:tabs>
        <w:spacing w:after="0"/>
        <w:ind w:left="0"/>
        <w:rPr>
          <w:sz w:val="28"/>
          <w:szCs w:val="28"/>
        </w:rPr>
      </w:pPr>
    </w:p>
    <w:p w:rsidR="00294B50" w:rsidRPr="00D16613" w:rsidRDefault="00294B50" w:rsidP="00613EBD">
      <w:pPr>
        <w:pStyle w:val="BodyTextIndent"/>
        <w:tabs>
          <w:tab w:val="left" w:pos="720"/>
        </w:tabs>
        <w:spacing w:after="0"/>
        <w:ind w:left="0"/>
        <w:rPr>
          <w:sz w:val="28"/>
          <w:szCs w:val="28"/>
        </w:rPr>
      </w:pPr>
    </w:p>
    <w:p w:rsidR="00294B50" w:rsidRPr="00D16613" w:rsidRDefault="00294B50" w:rsidP="00613EBD">
      <w:pPr>
        <w:pStyle w:val="BodyTextIndent"/>
        <w:tabs>
          <w:tab w:val="left" w:pos="720"/>
        </w:tabs>
        <w:spacing w:after="0"/>
        <w:ind w:left="0"/>
        <w:rPr>
          <w:sz w:val="28"/>
          <w:szCs w:val="28"/>
        </w:rPr>
      </w:pPr>
    </w:p>
    <w:p w:rsidR="00294B50" w:rsidRPr="00D16613" w:rsidRDefault="00294B50" w:rsidP="00613EBD">
      <w:pPr>
        <w:pStyle w:val="BodyTextIndent"/>
        <w:tabs>
          <w:tab w:val="left" w:pos="720"/>
        </w:tabs>
        <w:spacing w:after="0"/>
        <w:ind w:left="0"/>
        <w:rPr>
          <w:sz w:val="28"/>
          <w:szCs w:val="28"/>
        </w:rPr>
      </w:pPr>
    </w:p>
    <w:p w:rsidR="00294B50" w:rsidRPr="0065629B" w:rsidRDefault="00294B50" w:rsidP="00A71A2E">
      <w:pPr>
        <w:rPr>
          <w:sz w:val="20"/>
          <w:szCs w:val="20"/>
        </w:rPr>
      </w:pPr>
      <w:r w:rsidRPr="0065629B">
        <w:rPr>
          <w:sz w:val="20"/>
          <w:szCs w:val="20"/>
          <w:lang w:val="ru-RU"/>
        </w:rPr>
        <w:fldChar w:fldCharType="begin"/>
      </w:r>
      <w:r w:rsidRPr="0065629B">
        <w:rPr>
          <w:sz w:val="20"/>
          <w:szCs w:val="20"/>
          <w:lang w:val="ru-RU"/>
        </w:rPr>
        <w:instrText xml:space="preserve"> TIME \@ "dd.MM.yyyy H:mm" </w:instrText>
      </w:r>
      <w:r w:rsidRPr="0065629B">
        <w:rPr>
          <w:sz w:val="20"/>
          <w:szCs w:val="20"/>
          <w:lang w:val="ru-RU"/>
        </w:rPr>
        <w:fldChar w:fldCharType="separate"/>
      </w:r>
      <w:r>
        <w:rPr>
          <w:noProof/>
          <w:sz w:val="20"/>
          <w:szCs w:val="20"/>
          <w:lang w:val="ru-RU"/>
        </w:rPr>
        <w:t>25.02.2013 15:35</w:t>
      </w:r>
      <w:r w:rsidRPr="0065629B">
        <w:rPr>
          <w:sz w:val="20"/>
          <w:szCs w:val="20"/>
          <w:lang w:val="ru-RU"/>
        </w:rPr>
        <w:fldChar w:fldCharType="end"/>
      </w:r>
    </w:p>
    <w:p w:rsidR="00294B50" w:rsidRDefault="00294B50" w:rsidP="00A71A2E">
      <w:pPr>
        <w:pStyle w:val="BodyTextIndent"/>
        <w:tabs>
          <w:tab w:val="left" w:pos="720"/>
        </w:tabs>
        <w:spacing w:after="0"/>
        <w:ind w:left="0"/>
        <w:rPr>
          <w:sz w:val="20"/>
        </w:rPr>
      </w:pPr>
      <w:fldSimple w:instr=" NUMWORDS   \* MERGEFORMAT ">
        <w:r>
          <w:rPr>
            <w:noProof/>
            <w:sz w:val="20"/>
          </w:rPr>
          <w:t>1415</w:t>
        </w:r>
      </w:fldSimple>
    </w:p>
    <w:p w:rsidR="00294B50" w:rsidRDefault="00294B50" w:rsidP="00613EBD">
      <w:pPr>
        <w:pStyle w:val="BodyTextIndent"/>
        <w:tabs>
          <w:tab w:val="left" w:pos="720"/>
        </w:tabs>
        <w:spacing w:after="0"/>
        <w:ind w:left="0"/>
        <w:rPr>
          <w:sz w:val="20"/>
        </w:rPr>
      </w:pPr>
      <w:r>
        <w:rPr>
          <w:sz w:val="20"/>
        </w:rPr>
        <w:t>L.Pūce, 67028016</w:t>
      </w:r>
    </w:p>
    <w:p w:rsidR="00294B50" w:rsidRPr="008564EA" w:rsidRDefault="00294B50" w:rsidP="00613EBD">
      <w:pPr>
        <w:pStyle w:val="BodyTextIndent"/>
        <w:tabs>
          <w:tab w:val="left" w:pos="720"/>
        </w:tabs>
        <w:spacing w:after="0"/>
        <w:ind w:left="0"/>
        <w:rPr>
          <w:sz w:val="20"/>
        </w:rPr>
      </w:pPr>
      <w:r>
        <w:rPr>
          <w:sz w:val="20"/>
        </w:rPr>
        <w:t>Linda.Puce@sam.gov.lv</w:t>
      </w:r>
    </w:p>
    <w:sectPr w:rsidR="00294B50" w:rsidRPr="008564EA" w:rsidSect="00845811">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B50" w:rsidRDefault="00294B50">
      <w:r>
        <w:separator/>
      </w:r>
    </w:p>
  </w:endnote>
  <w:endnote w:type="continuationSeparator" w:id="0">
    <w:p w:rsidR="00294B50" w:rsidRDefault="00294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RimTimes">
    <w:altName w:val="Courier10 TL"/>
    <w:panose1 w:val="02020603060505020304"/>
    <w:charset w:val="00"/>
    <w:family w:val="auto"/>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7" w:usb1="00000000" w:usb2="00000000" w:usb3="00000000" w:csb0="00000003"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B50" w:rsidRPr="004C0C99" w:rsidRDefault="00294B50" w:rsidP="00DE6D78">
    <w:pPr>
      <w:jc w:val="both"/>
      <w:rPr>
        <w:sz w:val="20"/>
        <w:szCs w:val="20"/>
      </w:rPr>
    </w:pPr>
    <w:fldSimple w:instr=" FILENAME   \* MERGEFORMAT ">
      <w:r>
        <w:rPr>
          <w:noProof/>
          <w:sz w:val="20"/>
          <w:szCs w:val="20"/>
        </w:rPr>
        <w:t>SAMAnot_250213_robeza</w:t>
      </w:r>
    </w:fldSimple>
    <w:r w:rsidRPr="004C0C99">
      <w:rPr>
        <w:sz w:val="20"/>
        <w:szCs w:val="20"/>
      </w:rPr>
      <w:t xml:space="preserve">; </w:t>
    </w:r>
    <w:r>
      <w:rPr>
        <w:sz w:val="20"/>
        <w:szCs w:val="20"/>
      </w:rPr>
      <w:t>Likum</w:t>
    </w:r>
    <w:r w:rsidRPr="004C0C99">
      <w:rPr>
        <w:sz w:val="20"/>
        <w:szCs w:val="20"/>
      </w:rPr>
      <w:t>projekta „</w:t>
    </w:r>
    <w:r>
      <w:rPr>
        <w:bCs/>
        <w:sz w:val="20"/>
        <w:szCs w:val="20"/>
      </w:rPr>
      <w:t>Grozījumi Latvijas Republikas valsts robežas likumā</w:t>
    </w:r>
    <w:r w:rsidRPr="004C0C99">
      <w:rPr>
        <w:sz w:val="20"/>
        <w:szCs w:val="20"/>
      </w:rPr>
      <w:t>” sākotnējās ietekmes novērtējuma ziņojums (anotācija)</w:t>
    </w:r>
  </w:p>
  <w:p w:rsidR="00294B50" w:rsidRPr="00DE6D78" w:rsidRDefault="00294B50" w:rsidP="00DE6D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B50" w:rsidRPr="004C0C99" w:rsidRDefault="00294B50" w:rsidP="004C0C99">
    <w:pPr>
      <w:jc w:val="both"/>
      <w:rPr>
        <w:sz w:val="20"/>
        <w:szCs w:val="20"/>
      </w:rPr>
    </w:pPr>
    <w:fldSimple w:instr=" FILENAME   \* MERGEFORMAT ">
      <w:r>
        <w:rPr>
          <w:noProof/>
          <w:sz w:val="20"/>
          <w:szCs w:val="20"/>
        </w:rPr>
        <w:t>SAMAnot_250213_robeza</w:t>
      </w:r>
    </w:fldSimple>
    <w:r w:rsidRPr="004C0C99">
      <w:rPr>
        <w:sz w:val="20"/>
        <w:szCs w:val="20"/>
      </w:rPr>
      <w:t xml:space="preserve">; </w:t>
    </w:r>
    <w:r>
      <w:rPr>
        <w:sz w:val="20"/>
        <w:szCs w:val="20"/>
      </w:rPr>
      <w:t>Likum</w:t>
    </w:r>
    <w:r w:rsidRPr="004C0C99">
      <w:rPr>
        <w:sz w:val="20"/>
        <w:szCs w:val="20"/>
      </w:rPr>
      <w:t>projekta „</w:t>
    </w:r>
    <w:r>
      <w:rPr>
        <w:bCs/>
        <w:sz w:val="20"/>
        <w:szCs w:val="20"/>
      </w:rPr>
      <w:t>Grozījumi Latvijas Republikas valsts robežas likumā</w:t>
    </w:r>
    <w:r w:rsidRPr="004C0C99">
      <w:rPr>
        <w:sz w:val="20"/>
        <w:szCs w:val="20"/>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B50" w:rsidRDefault="00294B50">
      <w:r>
        <w:separator/>
      </w:r>
    </w:p>
  </w:footnote>
  <w:footnote w:type="continuationSeparator" w:id="0">
    <w:p w:rsidR="00294B50" w:rsidRDefault="00294B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B50" w:rsidRDefault="00294B50"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4B50" w:rsidRDefault="00294B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B50" w:rsidRDefault="00294B50"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94B50" w:rsidRDefault="00294B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239D"/>
    <w:multiLevelType w:val="hybridMultilevel"/>
    <w:tmpl w:val="CCEAE33C"/>
    <w:lvl w:ilvl="0" w:tplc="0426000F">
      <w:start w:val="1"/>
      <w:numFmt w:val="decimal"/>
      <w:lvlText w:val="%1."/>
      <w:lvlJc w:val="left"/>
      <w:pPr>
        <w:tabs>
          <w:tab w:val="num" w:pos="1057"/>
        </w:tabs>
        <w:ind w:left="1057" w:hanging="360"/>
      </w:pPr>
      <w:rPr>
        <w:rFonts w:cs="Times New Roman"/>
      </w:rPr>
    </w:lvl>
    <w:lvl w:ilvl="1" w:tplc="04260019" w:tentative="1">
      <w:start w:val="1"/>
      <w:numFmt w:val="lowerLetter"/>
      <w:lvlText w:val="%2."/>
      <w:lvlJc w:val="left"/>
      <w:pPr>
        <w:tabs>
          <w:tab w:val="num" w:pos="1777"/>
        </w:tabs>
        <w:ind w:left="1777" w:hanging="360"/>
      </w:pPr>
      <w:rPr>
        <w:rFonts w:cs="Times New Roman"/>
      </w:rPr>
    </w:lvl>
    <w:lvl w:ilvl="2" w:tplc="0426001B" w:tentative="1">
      <w:start w:val="1"/>
      <w:numFmt w:val="lowerRoman"/>
      <w:lvlText w:val="%3."/>
      <w:lvlJc w:val="right"/>
      <w:pPr>
        <w:tabs>
          <w:tab w:val="num" w:pos="2497"/>
        </w:tabs>
        <w:ind w:left="2497" w:hanging="180"/>
      </w:pPr>
      <w:rPr>
        <w:rFonts w:cs="Times New Roman"/>
      </w:rPr>
    </w:lvl>
    <w:lvl w:ilvl="3" w:tplc="0426000F" w:tentative="1">
      <w:start w:val="1"/>
      <w:numFmt w:val="decimal"/>
      <w:lvlText w:val="%4."/>
      <w:lvlJc w:val="left"/>
      <w:pPr>
        <w:tabs>
          <w:tab w:val="num" w:pos="3217"/>
        </w:tabs>
        <w:ind w:left="3217" w:hanging="360"/>
      </w:pPr>
      <w:rPr>
        <w:rFonts w:cs="Times New Roman"/>
      </w:rPr>
    </w:lvl>
    <w:lvl w:ilvl="4" w:tplc="04260019" w:tentative="1">
      <w:start w:val="1"/>
      <w:numFmt w:val="lowerLetter"/>
      <w:lvlText w:val="%5."/>
      <w:lvlJc w:val="left"/>
      <w:pPr>
        <w:tabs>
          <w:tab w:val="num" w:pos="3937"/>
        </w:tabs>
        <w:ind w:left="3937" w:hanging="360"/>
      </w:pPr>
      <w:rPr>
        <w:rFonts w:cs="Times New Roman"/>
      </w:rPr>
    </w:lvl>
    <w:lvl w:ilvl="5" w:tplc="0426001B" w:tentative="1">
      <w:start w:val="1"/>
      <w:numFmt w:val="lowerRoman"/>
      <w:lvlText w:val="%6."/>
      <w:lvlJc w:val="right"/>
      <w:pPr>
        <w:tabs>
          <w:tab w:val="num" w:pos="4657"/>
        </w:tabs>
        <w:ind w:left="4657" w:hanging="180"/>
      </w:pPr>
      <w:rPr>
        <w:rFonts w:cs="Times New Roman"/>
      </w:rPr>
    </w:lvl>
    <w:lvl w:ilvl="6" w:tplc="0426000F" w:tentative="1">
      <w:start w:val="1"/>
      <w:numFmt w:val="decimal"/>
      <w:lvlText w:val="%7."/>
      <w:lvlJc w:val="left"/>
      <w:pPr>
        <w:tabs>
          <w:tab w:val="num" w:pos="5377"/>
        </w:tabs>
        <w:ind w:left="5377" w:hanging="360"/>
      </w:pPr>
      <w:rPr>
        <w:rFonts w:cs="Times New Roman"/>
      </w:rPr>
    </w:lvl>
    <w:lvl w:ilvl="7" w:tplc="04260019" w:tentative="1">
      <w:start w:val="1"/>
      <w:numFmt w:val="lowerLetter"/>
      <w:lvlText w:val="%8."/>
      <w:lvlJc w:val="left"/>
      <w:pPr>
        <w:tabs>
          <w:tab w:val="num" w:pos="6097"/>
        </w:tabs>
        <w:ind w:left="6097" w:hanging="360"/>
      </w:pPr>
      <w:rPr>
        <w:rFonts w:cs="Times New Roman"/>
      </w:rPr>
    </w:lvl>
    <w:lvl w:ilvl="8" w:tplc="0426001B" w:tentative="1">
      <w:start w:val="1"/>
      <w:numFmt w:val="lowerRoman"/>
      <w:lvlText w:val="%9."/>
      <w:lvlJc w:val="right"/>
      <w:pPr>
        <w:tabs>
          <w:tab w:val="num" w:pos="6817"/>
        </w:tabs>
        <w:ind w:left="6817" w:hanging="180"/>
      </w:pPr>
      <w:rPr>
        <w:rFonts w:cs="Times New Roman"/>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D37D55"/>
    <w:multiLevelType w:val="hybridMultilevel"/>
    <w:tmpl w:val="A244B3BA"/>
    <w:lvl w:ilvl="0" w:tplc="8C04F448">
      <w:numFmt w:val="none"/>
      <w:lvlText w:val=""/>
      <w:lvlJc w:val="left"/>
      <w:pPr>
        <w:tabs>
          <w:tab w:val="num" w:pos="360"/>
        </w:tabs>
      </w:pPr>
      <w:rPr>
        <w:rFonts w:cs="Times New Roman"/>
      </w:rPr>
    </w:lvl>
    <w:lvl w:ilvl="1" w:tplc="04260001">
      <w:start w:val="1"/>
      <w:numFmt w:val="bullet"/>
      <w:lvlText w:val=""/>
      <w:lvlJc w:val="left"/>
      <w:pPr>
        <w:tabs>
          <w:tab w:val="num" w:pos="1800"/>
        </w:tabs>
        <w:ind w:left="1800" w:hanging="360"/>
      </w:pPr>
      <w:rPr>
        <w:rFonts w:ascii="Symbol" w:hAnsi="Symbol" w:hint="default"/>
      </w:rPr>
    </w:lvl>
    <w:lvl w:ilvl="2" w:tplc="3C12D336" w:tentative="1">
      <w:start w:val="1"/>
      <w:numFmt w:val="lowerRoman"/>
      <w:lvlText w:val="%3."/>
      <w:lvlJc w:val="right"/>
      <w:pPr>
        <w:tabs>
          <w:tab w:val="num" w:pos="2520"/>
        </w:tabs>
        <w:ind w:left="2520" w:hanging="180"/>
      </w:pPr>
      <w:rPr>
        <w:rFonts w:cs="Times New Roman"/>
      </w:rPr>
    </w:lvl>
    <w:lvl w:ilvl="3" w:tplc="78003618" w:tentative="1">
      <w:start w:val="1"/>
      <w:numFmt w:val="decimal"/>
      <w:lvlText w:val="%4."/>
      <w:lvlJc w:val="left"/>
      <w:pPr>
        <w:tabs>
          <w:tab w:val="num" w:pos="3240"/>
        </w:tabs>
        <w:ind w:left="3240" w:hanging="360"/>
      </w:pPr>
      <w:rPr>
        <w:rFonts w:cs="Times New Roman"/>
      </w:rPr>
    </w:lvl>
    <w:lvl w:ilvl="4" w:tplc="99BC5794" w:tentative="1">
      <w:start w:val="1"/>
      <w:numFmt w:val="lowerLetter"/>
      <w:lvlText w:val="%5."/>
      <w:lvlJc w:val="left"/>
      <w:pPr>
        <w:tabs>
          <w:tab w:val="num" w:pos="3960"/>
        </w:tabs>
        <w:ind w:left="3960" w:hanging="360"/>
      </w:pPr>
      <w:rPr>
        <w:rFonts w:cs="Times New Roman"/>
      </w:rPr>
    </w:lvl>
    <w:lvl w:ilvl="5" w:tplc="5B16D8D0" w:tentative="1">
      <w:start w:val="1"/>
      <w:numFmt w:val="lowerRoman"/>
      <w:lvlText w:val="%6."/>
      <w:lvlJc w:val="right"/>
      <w:pPr>
        <w:tabs>
          <w:tab w:val="num" w:pos="4680"/>
        </w:tabs>
        <w:ind w:left="4680" w:hanging="180"/>
      </w:pPr>
      <w:rPr>
        <w:rFonts w:cs="Times New Roman"/>
      </w:rPr>
    </w:lvl>
    <w:lvl w:ilvl="6" w:tplc="5476BC76" w:tentative="1">
      <w:start w:val="1"/>
      <w:numFmt w:val="decimal"/>
      <w:lvlText w:val="%7."/>
      <w:lvlJc w:val="left"/>
      <w:pPr>
        <w:tabs>
          <w:tab w:val="num" w:pos="5400"/>
        </w:tabs>
        <w:ind w:left="5400" w:hanging="360"/>
      </w:pPr>
      <w:rPr>
        <w:rFonts w:cs="Times New Roman"/>
      </w:rPr>
    </w:lvl>
    <w:lvl w:ilvl="7" w:tplc="A726CBDA" w:tentative="1">
      <w:start w:val="1"/>
      <w:numFmt w:val="lowerLetter"/>
      <w:lvlText w:val="%8."/>
      <w:lvlJc w:val="left"/>
      <w:pPr>
        <w:tabs>
          <w:tab w:val="num" w:pos="6120"/>
        </w:tabs>
        <w:ind w:left="6120" w:hanging="360"/>
      </w:pPr>
      <w:rPr>
        <w:rFonts w:cs="Times New Roman"/>
      </w:rPr>
    </w:lvl>
    <w:lvl w:ilvl="8" w:tplc="05FE5462" w:tentative="1">
      <w:start w:val="1"/>
      <w:numFmt w:val="lowerRoman"/>
      <w:lvlText w:val="%9."/>
      <w:lvlJc w:val="right"/>
      <w:pPr>
        <w:tabs>
          <w:tab w:val="num" w:pos="6840"/>
        </w:tabs>
        <w:ind w:left="6840" w:hanging="180"/>
      </w:pPr>
      <w:rPr>
        <w:rFonts w:cs="Times New Roman"/>
      </w:rPr>
    </w:lvl>
  </w:abstractNum>
  <w:abstractNum w:abstractNumId="3">
    <w:nsid w:val="18315565"/>
    <w:multiLevelType w:val="hybridMultilevel"/>
    <w:tmpl w:val="6DFCC4FE"/>
    <w:lvl w:ilvl="0" w:tplc="22CEBD4A">
      <w:start w:val="1"/>
      <w:numFmt w:val="decimal"/>
      <w:lvlText w:val="%1."/>
      <w:lvlJc w:val="left"/>
      <w:pPr>
        <w:tabs>
          <w:tab w:val="num" w:pos="855"/>
        </w:tabs>
        <w:ind w:left="855" w:hanging="57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8">
    <w:nsid w:val="3C76296B"/>
    <w:multiLevelType w:val="hybridMultilevel"/>
    <w:tmpl w:val="2CF63C48"/>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9">
    <w:nsid w:val="40D73727"/>
    <w:multiLevelType w:val="hybridMultilevel"/>
    <w:tmpl w:val="28C6A1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5CBA1027"/>
    <w:multiLevelType w:val="hybridMultilevel"/>
    <w:tmpl w:val="D47C21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F5311A7"/>
    <w:multiLevelType w:val="hybridMultilevel"/>
    <w:tmpl w:val="E158B2FA"/>
    <w:lvl w:ilvl="0" w:tplc="04260001">
      <w:start w:val="1"/>
      <w:numFmt w:val="bullet"/>
      <w:lvlText w:val=""/>
      <w:lvlJc w:val="left"/>
      <w:pPr>
        <w:ind w:left="1132" w:hanging="360"/>
      </w:pPr>
      <w:rPr>
        <w:rFonts w:ascii="Symbol" w:hAnsi="Symbol" w:hint="default"/>
      </w:rPr>
    </w:lvl>
    <w:lvl w:ilvl="1" w:tplc="04260003" w:tentative="1">
      <w:start w:val="1"/>
      <w:numFmt w:val="bullet"/>
      <w:lvlText w:val="o"/>
      <w:lvlJc w:val="left"/>
      <w:pPr>
        <w:ind w:left="1852" w:hanging="360"/>
      </w:pPr>
      <w:rPr>
        <w:rFonts w:ascii="Courier New" w:hAnsi="Courier New" w:hint="default"/>
      </w:rPr>
    </w:lvl>
    <w:lvl w:ilvl="2" w:tplc="04260005" w:tentative="1">
      <w:start w:val="1"/>
      <w:numFmt w:val="bullet"/>
      <w:lvlText w:val=""/>
      <w:lvlJc w:val="left"/>
      <w:pPr>
        <w:ind w:left="2572" w:hanging="360"/>
      </w:pPr>
      <w:rPr>
        <w:rFonts w:ascii="Wingdings" w:hAnsi="Wingdings" w:hint="default"/>
      </w:rPr>
    </w:lvl>
    <w:lvl w:ilvl="3" w:tplc="04260001" w:tentative="1">
      <w:start w:val="1"/>
      <w:numFmt w:val="bullet"/>
      <w:lvlText w:val=""/>
      <w:lvlJc w:val="left"/>
      <w:pPr>
        <w:ind w:left="3292" w:hanging="360"/>
      </w:pPr>
      <w:rPr>
        <w:rFonts w:ascii="Symbol" w:hAnsi="Symbol" w:hint="default"/>
      </w:rPr>
    </w:lvl>
    <w:lvl w:ilvl="4" w:tplc="04260003" w:tentative="1">
      <w:start w:val="1"/>
      <w:numFmt w:val="bullet"/>
      <w:lvlText w:val="o"/>
      <w:lvlJc w:val="left"/>
      <w:pPr>
        <w:ind w:left="4012" w:hanging="360"/>
      </w:pPr>
      <w:rPr>
        <w:rFonts w:ascii="Courier New" w:hAnsi="Courier New" w:hint="default"/>
      </w:rPr>
    </w:lvl>
    <w:lvl w:ilvl="5" w:tplc="04260005" w:tentative="1">
      <w:start w:val="1"/>
      <w:numFmt w:val="bullet"/>
      <w:lvlText w:val=""/>
      <w:lvlJc w:val="left"/>
      <w:pPr>
        <w:ind w:left="4732" w:hanging="360"/>
      </w:pPr>
      <w:rPr>
        <w:rFonts w:ascii="Wingdings" w:hAnsi="Wingdings" w:hint="default"/>
      </w:rPr>
    </w:lvl>
    <w:lvl w:ilvl="6" w:tplc="04260001" w:tentative="1">
      <w:start w:val="1"/>
      <w:numFmt w:val="bullet"/>
      <w:lvlText w:val=""/>
      <w:lvlJc w:val="left"/>
      <w:pPr>
        <w:ind w:left="5452" w:hanging="360"/>
      </w:pPr>
      <w:rPr>
        <w:rFonts w:ascii="Symbol" w:hAnsi="Symbol" w:hint="default"/>
      </w:rPr>
    </w:lvl>
    <w:lvl w:ilvl="7" w:tplc="04260003" w:tentative="1">
      <w:start w:val="1"/>
      <w:numFmt w:val="bullet"/>
      <w:lvlText w:val="o"/>
      <w:lvlJc w:val="left"/>
      <w:pPr>
        <w:ind w:left="6172" w:hanging="360"/>
      </w:pPr>
      <w:rPr>
        <w:rFonts w:ascii="Courier New" w:hAnsi="Courier New" w:hint="default"/>
      </w:rPr>
    </w:lvl>
    <w:lvl w:ilvl="8" w:tplc="04260005" w:tentative="1">
      <w:start w:val="1"/>
      <w:numFmt w:val="bullet"/>
      <w:lvlText w:val=""/>
      <w:lvlJc w:val="left"/>
      <w:pPr>
        <w:ind w:left="6892" w:hanging="360"/>
      </w:pPr>
      <w:rPr>
        <w:rFonts w:ascii="Wingdings" w:hAnsi="Wingdings" w:hint="default"/>
      </w:rPr>
    </w:lvl>
  </w:abstractNum>
  <w:num w:numId="1">
    <w:abstractNumId w:val="7"/>
  </w:num>
  <w:num w:numId="2">
    <w:abstractNumId w:val="17"/>
  </w:num>
  <w:num w:numId="3">
    <w:abstractNumId w:val="6"/>
  </w:num>
  <w:num w:numId="4">
    <w:abstractNumId w:val="4"/>
  </w:num>
  <w:num w:numId="5">
    <w:abstractNumId w:val="1"/>
  </w:num>
  <w:num w:numId="6">
    <w:abstractNumId w:val="13"/>
  </w:num>
  <w:num w:numId="7">
    <w:abstractNumId w:val="18"/>
  </w:num>
  <w:num w:numId="8">
    <w:abstractNumId w:val="10"/>
  </w:num>
  <w:num w:numId="9">
    <w:abstractNumId w:val="5"/>
  </w:num>
  <w:num w:numId="10">
    <w:abstractNumId w:val="11"/>
  </w:num>
  <w:num w:numId="11">
    <w:abstractNumId w:val="12"/>
  </w:num>
  <w:num w:numId="12">
    <w:abstractNumId w:val="14"/>
  </w:num>
  <w:num w:numId="13">
    <w:abstractNumId w:val="16"/>
  </w:num>
  <w:num w:numId="14">
    <w:abstractNumId w:val="9"/>
  </w:num>
  <w:num w:numId="15">
    <w:abstractNumId w:val="19"/>
  </w:num>
  <w:num w:numId="16">
    <w:abstractNumId w:val="15"/>
  </w:num>
  <w:num w:numId="17">
    <w:abstractNumId w:val="0"/>
  </w:num>
  <w:num w:numId="18">
    <w:abstractNumId w:val="2"/>
  </w:num>
  <w:num w:numId="19">
    <w:abstractNumId w:val="3"/>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649"/>
    <w:rsid w:val="00006E89"/>
    <w:rsid w:val="00011D24"/>
    <w:rsid w:val="00013ABA"/>
    <w:rsid w:val="00013ACB"/>
    <w:rsid w:val="00013FF4"/>
    <w:rsid w:val="00014304"/>
    <w:rsid w:val="00015AE5"/>
    <w:rsid w:val="000167DD"/>
    <w:rsid w:val="0001728A"/>
    <w:rsid w:val="00020FE1"/>
    <w:rsid w:val="0002102C"/>
    <w:rsid w:val="00022E13"/>
    <w:rsid w:val="0002389E"/>
    <w:rsid w:val="000270CF"/>
    <w:rsid w:val="00032388"/>
    <w:rsid w:val="0003272C"/>
    <w:rsid w:val="0003319F"/>
    <w:rsid w:val="0003390D"/>
    <w:rsid w:val="0003587C"/>
    <w:rsid w:val="00035CE2"/>
    <w:rsid w:val="00040EE6"/>
    <w:rsid w:val="00041ECD"/>
    <w:rsid w:val="00042CC0"/>
    <w:rsid w:val="0005553B"/>
    <w:rsid w:val="000572D2"/>
    <w:rsid w:val="000604D2"/>
    <w:rsid w:val="00070C9A"/>
    <w:rsid w:val="000822C3"/>
    <w:rsid w:val="0008320F"/>
    <w:rsid w:val="000857DF"/>
    <w:rsid w:val="0009005E"/>
    <w:rsid w:val="00091478"/>
    <w:rsid w:val="000941C5"/>
    <w:rsid w:val="000944C7"/>
    <w:rsid w:val="000948C4"/>
    <w:rsid w:val="000A184D"/>
    <w:rsid w:val="000A2B4D"/>
    <w:rsid w:val="000A6451"/>
    <w:rsid w:val="000A74E3"/>
    <w:rsid w:val="000B064E"/>
    <w:rsid w:val="000B4F6B"/>
    <w:rsid w:val="000B6679"/>
    <w:rsid w:val="000B69CF"/>
    <w:rsid w:val="000C790C"/>
    <w:rsid w:val="000D0F51"/>
    <w:rsid w:val="000D178C"/>
    <w:rsid w:val="000D198B"/>
    <w:rsid w:val="000D1DAA"/>
    <w:rsid w:val="000D3906"/>
    <w:rsid w:val="000E2651"/>
    <w:rsid w:val="000F061D"/>
    <w:rsid w:val="000F4794"/>
    <w:rsid w:val="000F622C"/>
    <w:rsid w:val="0010047A"/>
    <w:rsid w:val="00101A88"/>
    <w:rsid w:val="001022A1"/>
    <w:rsid w:val="00105E13"/>
    <w:rsid w:val="00113C5D"/>
    <w:rsid w:val="00115535"/>
    <w:rsid w:val="00116169"/>
    <w:rsid w:val="00121B42"/>
    <w:rsid w:val="0012200D"/>
    <w:rsid w:val="00122AF9"/>
    <w:rsid w:val="00124822"/>
    <w:rsid w:val="00124F12"/>
    <w:rsid w:val="001349C0"/>
    <w:rsid w:val="001358D3"/>
    <w:rsid w:val="001373B4"/>
    <w:rsid w:val="001400F4"/>
    <w:rsid w:val="0014445F"/>
    <w:rsid w:val="00144E3A"/>
    <w:rsid w:val="0015060C"/>
    <w:rsid w:val="00155220"/>
    <w:rsid w:val="0016018A"/>
    <w:rsid w:val="0016069C"/>
    <w:rsid w:val="00161F0E"/>
    <w:rsid w:val="00163520"/>
    <w:rsid w:val="001643E3"/>
    <w:rsid w:val="00170E2A"/>
    <w:rsid w:val="00171693"/>
    <w:rsid w:val="00171C12"/>
    <w:rsid w:val="00173BCA"/>
    <w:rsid w:val="00176C92"/>
    <w:rsid w:val="001772F1"/>
    <w:rsid w:val="00177394"/>
    <w:rsid w:val="00182C18"/>
    <w:rsid w:val="00183CC2"/>
    <w:rsid w:val="001900AE"/>
    <w:rsid w:val="001900E4"/>
    <w:rsid w:val="00190F29"/>
    <w:rsid w:val="00190F88"/>
    <w:rsid w:val="00194EE1"/>
    <w:rsid w:val="00197EED"/>
    <w:rsid w:val="001A00D7"/>
    <w:rsid w:val="001A114B"/>
    <w:rsid w:val="001A1204"/>
    <w:rsid w:val="001A4066"/>
    <w:rsid w:val="001A6AE4"/>
    <w:rsid w:val="001A7104"/>
    <w:rsid w:val="001A735C"/>
    <w:rsid w:val="001B01FD"/>
    <w:rsid w:val="001B4A71"/>
    <w:rsid w:val="001B5799"/>
    <w:rsid w:val="001B6FD9"/>
    <w:rsid w:val="001B7731"/>
    <w:rsid w:val="001C1036"/>
    <w:rsid w:val="001D3A26"/>
    <w:rsid w:val="001D5B54"/>
    <w:rsid w:val="001D64DB"/>
    <w:rsid w:val="001E060F"/>
    <w:rsid w:val="001E1DBF"/>
    <w:rsid w:val="001E2E8D"/>
    <w:rsid w:val="001E4639"/>
    <w:rsid w:val="001E4A7D"/>
    <w:rsid w:val="001E4F2D"/>
    <w:rsid w:val="001F16AB"/>
    <w:rsid w:val="001F2901"/>
    <w:rsid w:val="001F386D"/>
    <w:rsid w:val="001F3BF7"/>
    <w:rsid w:val="001F43A8"/>
    <w:rsid w:val="001F5461"/>
    <w:rsid w:val="001F5CD6"/>
    <w:rsid w:val="001F6551"/>
    <w:rsid w:val="00200325"/>
    <w:rsid w:val="00201D9D"/>
    <w:rsid w:val="00202AF1"/>
    <w:rsid w:val="00203360"/>
    <w:rsid w:val="00205C62"/>
    <w:rsid w:val="00206369"/>
    <w:rsid w:val="00206970"/>
    <w:rsid w:val="0021263D"/>
    <w:rsid w:val="00212834"/>
    <w:rsid w:val="00213EEE"/>
    <w:rsid w:val="00213F0C"/>
    <w:rsid w:val="00214094"/>
    <w:rsid w:val="002152EA"/>
    <w:rsid w:val="0021592D"/>
    <w:rsid w:val="00222D76"/>
    <w:rsid w:val="00223EB1"/>
    <w:rsid w:val="0022758F"/>
    <w:rsid w:val="00231344"/>
    <w:rsid w:val="00232D19"/>
    <w:rsid w:val="002331A5"/>
    <w:rsid w:val="0023436E"/>
    <w:rsid w:val="002347C0"/>
    <w:rsid w:val="00236F9C"/>
    <w:rsid w:val="00241998"/>
    <w:rsid w:val="00241A6C"/>
    <w:rsid w:val="00242D2B"/>
    <w:rsid w:val="00244C20"/>
    <w:rsid w:val="00245AA3"/>
    <w:rsid w:val="00246532"/>
    <w:rsid w:val="00247362"/>
    <w:rsid w:val="00247651"/>
    <w:rsid w:val="00247B12"/>
    <w:rsid w:val="00252A42"/>
    <w:rsid w:val="00254157"/>
    <w:rsid w:val="00254DB4"/>
    <w:rsid w:val="00261CC3"/>
    <w:rsid w:val="00262E2B"/>
    <w:rsid w:val="00266C3D"/>
    <w:rsid w:val="00270429"/>
    <w:rsid w:val="0027059E"/>
    <w:rsid w:val="002723E9"/>
    <w:rsid w:val="00273F5A"/>
    <w:rsid w:val="00277929"/>
    <w:rsid w:val="00277FE6"/>
    <w:rsid w:val="00280ECB"/>
    <w:rsid w:val="00283B82"/>
    <w:rsid w:val="002846E9"/>
    <w:rsid w:val="00284C34"/>
    <w:rsid w:val="002902E0"/>
    <w:rsid w:val="0029066C"/>
    <w:rsid w:val="0029226E"/>
    <w:rsid w:val="0029389B"/>
    <w:rsid w:val="00293992"/>
    <w:rsid w:val="00294B50"/>
    <w:rsid w:val="002A0346"/>
    <w:rsid w:val="002A0BF4"/>
    <w:rsid w:val="002A64A2"/>
    <w:rsid w:val="002A71DA"/>
    <w:rsid w:val="002A7BF7"/>
    <w:rsid w:val="002B0602"/>
    <w:rsid w:val="002B50DB"/>
    <w:rsid w:val="002C0374"/>
    <w:rsid w:val="002C0AC5"/>
    <w:rsid w:val="002C12AB"/>
    <w:rsid w:val="002C495C"/>
    <w:rsid w:val="002C4D90"/>
    <w:rsid w:val="002C51D8"/>
    <w:rsid w:val="002C736C"/>
    <w:rsid w:val="002C7928"/>
    <w:rsid w:val="002C7CAC"/>
    <w:rsid w:val="002D25AB"/>
    <w:rsid w:val="002D3306"/>
    <w:rsid w:val="002D48AA"/>
    <w:rsid w:val="002D5D92"/>
    <w:rsid w:val="002D7BAA"/>
    <w:rsid w:val="002D7F54"/>
    <w:rsid w:val="002E0D90"/>
    <w:rsid w:val="002E2705"/>
    <w:rsid w:val="002E3FF4"/>
    <w:rsid w:val="002F561E"/>
    <w:rsid w:val="002F585F"/>
    <w:rsid w:val="002F6966"/>
    <w:rsid w:val="002F78C8"/>
    <w:rsid w:val="00301212"/>
    <w:rsid w:val="00301CF3"/>
    <w:rsid w:val="0030459C"/>
    <w:rsid w:val="00305DE8"/>
    <w:rsid w:val="0031020B"/>
    <w:rsid w:val="003120D3"/>
    <w:rsid w:val="003174D6"/>
    <w:rsid w:val="00320E2C"/>
    <w:rsid w:val="00324251"/>
    <w:rsid w:val="00325BA8"/>
    <w:rsid w:val="0032715C"/>
    <w:rsid w:val="00331536"/>
    <w:rsid w:val="00336435"/>
    <w:rsid w:val="003368FD"/>
    <w:rsid w:val="00337339"/>
    <w:rsid w:val="00337CA5"/>
    <w:rsid w:val="00340B86"/>
    <w:rsid w:val="00341617"/>
    <w:rsid w:val="00341707"/>
    <w:rsid w:val="00350E3D"/>
    <w:rsid w:val="0035639E"/>
    <w:rsid w:val="003603C3"/>
    <w:rsid w:val="0036063C"/>
    <w:rsid w:val="00362478"/>
    <w:rsid w:val="00372C39"/>
    <w:rsid w:val="00375B25"/>
    <w:rsid w:val="003773CB"/>
    <w:rsid w:val="003779A6"/>
    <w:rsid w:val="0038032F"/>
    <w:rsid w:val="00385973"/>
    <w:rsid w:val="00385CE6"/>
    <w:rsid w:val="003905F2"/>
    <w:rsid w:val="00393C24"/>
    <w:rsid w:val="003951D1"/>
    <w:rsid w:val="00396542"/>
    <w:rsid w:val="0039685B"/>
    <w:rsid w:val="0039735B"/>
    <w:rsid w:val="00397CAC"/>
    <w:rsid w:val="003A170A"/>
    <w:rsid w:val="003A1C2E"/>
    <w:rsid w:val="003A1EEB"/>
    <w:rsid w:val="003A31A6"/>
    <w:rsid w:val="003A3254"/>
    <w:rsid w:val="003A55EE"/>
    <w:rsid w:val="003A6299"/>
    <w:rsid w:val="003A7F0C"/>
    <w:rsid w:val="003A7F79"/>
    <w:rsid w:val="003B2638"/>
    <w:rsid w:val="003B6404"/>
    <w:rsid w:val="003C0397"/>
    <w:rsid w:val="003C1F47"/>
    <w:rsid w:val="003C3A39"/>
    <w:rsid w:val="003C3B1F"/>
    <w:rsid w:val="003C449B"/>
    <w:rsid w:val="003C7251"/>
    <w:rsid w:val="003D21FF"/>
    <w:rsid w:val="003E3070"/>
    <w:rsid w:val="003E516E"/>
    <w:rsid w:val="003F0112"/>
    <w:rsid w:val="003F071A"/>
    <w:rsid w:val="003F160B"/>
    <w:rsid w:val="003F1B8C"/>
    <w:rsid w:val="003F4C8A"/>
    <w:rsid w:val="003F5440"/>
    <w:rsid w:val="003F5EFF"/>
    <w:rsid w:val="00400032"/>
    <w:rsid w:val="00400B5B"/>
    <w:rsid w:val="00405A00"/>
    <w:rsid w:val="00412841"/>
    <w:rsid w:val="00415769"/>
    <w:rsid w:val="00416B05"/>
    <w:rsid w:val="00420870"/>
    <w:rsid w:val="004222D3"/>
    <w:rsid w:val="00422375"/>
    <w:rsid w:val="004240E1"/>
    <w:rsid w:val="00430252"/>
    <w:rsid w:val="00430C53"/>
    <w:rsid w:val="00432BAE"/>
    <w:rsid w:val="00433B8A"/>
    <w:rsid w:val="00435CA7"/>
    <w:rsid w:val="00436067"/>
    <w:rsid w:val="00436E9E"/>
    <w:rsid w:val="004377AC"/>
    <w:rsid w:val="0043791B"/>
    <w:rsid w:val="00441483"/>
    <w:rsid w:val="00441BCB"/>
    <w:rsid w:val="004442B1"/>
    <w:rsid w:val="00445B9C"/>
    <w:rsid w:val="0045176A"/>
    <w:rsid w:val="00452E7E"/>
    <w:rsid w:val="00453178"/>
    <w:rsid w:val="00456332"/>
    <w:rsid w:val="00456960"/>
    <w:rsid w:val="00461826"/>
    <w:rsid w:val="004708B5"/>
    <w:rsid w:val="004725A5"/>
    <w:rsid w:val="00475078"/>
    <w:rsid w:val="004800F9"/>
    <w:rsid w:val="0048070D"/>
    <w:rsid w:val="00480D3D"/>
    <w:rsid w:val="00480FAE"/>
    <w:rsid w:val="00483AB2"/>
    <w:rsid w:val="00484651"/>
    <w:rsid w:val="004856EE"/>
    <w:rsid w:val="0049134A"/>
    <w:rsid w:val="004A32DA"/>
    <w:rsid w:val="004A58CB"/>
    <w:rsid w:val="004A5C5B"/>
    <w:rsid w:val="004A5F5B"/>
    <w:rsid w:val="004B1795"/>
    <w:rsid w:val="004B5692"/>
    <w:rsid w:val="004B56DD"/>
    <w:rsid w:val="004B6F71"/>
    <w:rsid w:val="004C020F"/>
    <w:rsid w:val="004C0C99"/>
    <w:rsid w:val="004C1AFD"/>
    <w:rsid w:val="004C2623"/>
    <w:rsid w:val="004C45BF"/>
    <w:rsid w:val="004C4EAA"/>
    <w:rsid w:val="004C558B"/>
    <w:rsid w:val="004D33CB"/>
    <w:rsid w:val="004D54BE"/>
    <w:rsid w:val="004E2789"/>
    <w:rsid w:val="004E32CC"/>
    <w:rsid w:val="004E57C8"/>
    <w:rsid w:val="004F1F88"/>
    <w:rsid w:val="004F5F1B"/>
    <w:rsid w:val="00502374"/>
    <w:rsid w:val="005060A1"/>
    <w:rsid w:val="00507153"/>
    <w:rsid w:val="005107E9"/>
    <w:rsid w:val="0051439B"/>
    <w:rsid w:val="00516072"/>
    <w:rsid w:val="005200ED"/>
    <w:rsid w:val="005204BD"/>
    <w:rsid w:val="00521C0E"/>
    <w:rsid w:val="00523C99"/>
    <w:rsid w:val="00523DF8"/>
    <w:rsid w:val="00526245"/>
    <w:rsid w:val="00527E6E"/>
    <w:rsid w:val="005310FC"/>
    <w:rsid w:val="00531546"/>
    <w:rsid w:val="005322B9"/>
    <w:rsid w:val="005332EC"/>
    <w:rsid w:val="005339E4"/>
    <w:rsid w:val="00534418"/>
    <w:rsid w:val="005347C5"/>
    <w:rsid w:val="0053497E"/>
    <w:rsid w:val="00535212"/>
    <w:rsid w:val="005353AB"/>
    <w:rsid w:val="005369EB"/>
    <w:rsid w:val="00541A9D"/>
    <w:rsid w:val="0055450A"/>
    <w:rsid w:val="00554FCD"/>
    <w:rsid w:val="005560BC"/>
    <w:rsid w:val="00556FD5"/>
    <w:rsid w:val="00557116"/>
    <w:rsid w:val="005573BE"/>
    <w:rsid w:val="00557B5A"/>
    <w:rsid w:val="00560531"/>
    <w:rsid w:val="005637C0"/>
    <w:rsid w:val="005637C1"/>
    <w:rsid w:val="005649A7"/>
    <w:rsid w:val="00572700"/>
    <w:rsid w:val="005757B2"/>
    <w:rsid w:val="00577191"/>
    <w:rsid w:val="00577B73"/>
    <w:rsid w:val="00577FDE"/>
    <w:rsid w:val="00580468"/>
    <w:rsid w:val="00580C09"/>
    <w:rsid w:val="0058349D"/>
    <w:rsid w:val="005843A7"/>
    <w:rsid w:val="00584C1D"/>
    <w:rsid w:val="00585A2E"/>
    <w:rsid w:val="0058603B"/>
    <w:rsid w:val="00586AB4"/>
    <w:rsid w:val="0058741B"/>
    <w:rsid w:val="0059161B"/>
    <w:rsid w:val="0059431B"/>
    <w:rsid w:val="005945C9"/>
    <w:rsid w:val="005946E5"/>
    <w:rsid w:val="00596649"/>
    <w:rsid w:val="00596691"/>
    <w:rsid w:val="00597645"/>
    <w:rsid w:val="005A1633"/>
    <w:rsid w:val="005A39CC"/>
    <w:rsid w:val="005B1EF1"/>
    <w:rsid w:val="005B4730"/>
    <w:rsid w:val="005B5CB8"/>
    <w:rsid w:val="005C5735"/>
    <w:rsid w:val="005C5A15"/>
    <w:rsid w:val="005C777A"/>
    <w:rsid w:val="005E04C9"/>
    <w:rsid w:val="005E05D7"/>
    <w:rsid w:val="005E0722"/>
    <w:rsid w:val="005E2B30"/>
    <w:rsid w:val="005E41E7"/>
    <w:rsid w:val="005E450F"/>
    <w:rsid w:val="005E71FE"/>
    <w:rsid w:val="005E7670"/>
    <w:rsid w:val="005F05F6"/>
    <w:rsid w:val="006046E9"/>
    <w:rsid w:val="006063BF"/>
    <w:rsid w:val="00607046"/>
    <w:rsid w:val="0061146D"/>
    <w:rsid w:val="00613EBD"/>
    <w:rsid w:val="00615CC2"/>
    <w:rsid w:val="0062298A"/>
    <w:rsid w:val="006264B5"/>
    <w:rsid w:val="00626514"/>
    <w:rsid w:val="00626589"/>
    <w:rsid w:val="00630264"/>
    <w:rsid w:val="00632413"/>
    <w:rsid w:val="00632AE9"/>
    <w:rsid w:val="006339A0"/>
    <w:rsid w:val="00635663"/>
    <w:rsid w:val="006413A8"/>
    <w:rsid w:val="00642E56"/>
    <w:rsid w:val="00646BE7"/>
    <w:rsid w:val="006474B5"/>
    <w:rsid w:val="0065154A"/>
    <w:rsid w:val="00651676"/>
    <w:rsid w:val="00651E00"/>
    <w:rsid w:val="0065629B"/>
    <w:rsid w:val="00657959"/>
    <w:rsid w:val="0066057B"/>
    <w:rsid w:val="00660639"/>
    <w:rsid w:val="00660FAB"/>
    <w:rsid w:val="0066548F"/>
    <w:rsid w:val="00667EE1"/>
    <w:rsid w:val="006718D4"/>
    <w:rsid w:val="00674572"/>
    <w:rsid w:val="0067690D"/>
    <w:rsid w:val="00676BC4"/>
    <w:rsid w:val="00683C9B"/>
    <w:rsid w:val="00684A3A"/>
    <w:rsid w:val="00684BBA"/>
    <w:rsid w:val="00687763"/>
    <w:rsid w:val="00687F4F"/>
    <w:rsid w:val="00692B0D"/>
    <w:rsid w:val="00692E6D"/>
    <w:rsid w:val="006932D5"/>
    <w:rsid w:val="00693369"/>
    <w:rsid w:val="00693E0E"/>
    <w:rsid w:val="00696734"/>
    <w:rsid w:val="006A1AE3"/>
    <w:rsid w:val="006A2613"/>
    <w:rsid w:val="006B21CC"/>
    <w:rsid w:val="006B3F3D"/>
    <w:rsid w:val="006B54B9"/>
    <w:rsid w:val="006B5796"/>
    <w:rsid w:val="006B7E14"/>
    <w:rsid w:val="006C1949"/>
    <w:rsid w:val="006C30E1"/>
    <w:rsid w:val="006C33CA"/>
    <w:rsid w:val="006C4607"/>
    <w:rsid w:val="006C6822"/>
    <w:rsid w:val="006D2394"/>
    <w:rsid w:val="006D47EF"/>
    <w:rsid w:val="006D48F1"/>
    <w:rsid w:val="006D5099"/>
    <w:rsid w:val="006E3FAA"/>
    <w:rsid w:val="006E58FB"/>
    <w:rsid w:val="006E6F40"/>
    <w:rsid w:val="006F3E6A"/>
    <w:rsid w:val="006F45BE"/>
    <w:rsid w:val="006F545B"/>
    <w:rsid w:val="006F6CB4"/>
    <w:rsid w:val="007004FC"/>
    <w:rsid w:val="00706670"/>
    <w:rsid w:val="00710C22"/>
    <w:rsid w:val="007118FB"/>
    <w:rsid w:val="00712C7F"/>
    <w:rsid w:val="00712DEE"/>
    <w:rsid w:val="00713CC8"/>
    <w:rsid w:val="0071438A"/>
    <w:rsid w:val="0072417C"/>
    <w:rsid w:val="00724BE0"/>
    <w:rsid w:val="0073026F"/>
    <w:rsid w:val="00731695"/>
    <w:rsid w:val="00731980"/>
    <w:rsid w:val="00734450"/>
    <w:rsid w:val="00734F92"/>
    <w:rsid w:val="00740051"/>
    <w:rsid w:val="00745F67"/>
    <w:rsid w:val="007460F5"/>
    <w:rsid w:val="00746BFA"/>
    <w:rsid w:val="00746DF1"/>
    <w:rsid w:val="00747736"/>
    <w:rsid w:val="00747E5B"/>
    <w:rsid w:val="0075024C"/>
    <w:rsid w:val="0075039E"/>
    <w:rsid w:val="0075143B"/>
    <w:rsid w:val="00752D9D"/>
    <w:rsid w:val="00754784"/>
    <w:rsid w:val="007572BF"/>
    <w:rsid w:val="0075797F"/>
    <w:rsid w:val="00757C6E"/>
    <w:rsid w:val="00760609"/>
    <w:rsid w:val="00762BDA"/>
    <w:rsid w:val="00764BA7"/>
    <w:rsid w:val="00765DE6"/>
    <w:rsid w:val="00766456"/>
    <w:rsid w:val="00773778"/>
    <w:rsid w:val="007805FD"/>
    <w:rsid w:val="00780D5A"/>
    <w:rsid w:val="00784422"/>
    <w:rsid w:val="00785277"/>
    <w:rsid w:val="00785311"/>
    <w:rsid w:val="007863AF"/>
    <w:rsid w:val="0079102F"/>
    <w:rsid w:val="0079652B"/>
    <w:rsid w:val="00797AED"/>
    <w:rsid w:val="007A09FE"/>
    <w:rsid w:val="007A24BB"/>
    <w:rsid w:val="007A4F01"/>
    <w:rsid w:val="007A72E7"/>
    <w:rsid w:val="007A751E"/>
    <w:rsid w:val="007B3B54"/>
    <w:rsid w:val="007B3FA0"/>
    <w:rsid w:val="007B43F1"/>
    <w:rsid w:val="007B5281"/>
    <w:rsid w:val="007B59AE"/>
    <w:rsid w:val="007B6913"/>
    <w:rsid w:val="007C004B"/>
    <w:rsid w:val="007C0F2C"/>
    <w:rsid w:val="007C1AAB"/>
    <w:rsid w:val="007C1CD6"/>
    <w:rsid w:val="007C2BCC"/>
    <w:rsid w:val="007C4EF0"/>
    <w:rsid w:val="007C6F6E"/>
    <w:rsid w:val="007C7682"/>
    <w:rsid w:val="007D01E8"/>
    <w:rsid w:val="007D099D"/>
    <w:rsid w:val="007D4C64"/>
    <w:rsid w:val="007D4D4D"/>
    <w:rsid w:val="007D5D5D"/>
    <w:rsid w:val="007E05BF"/>
    <w:rsid w:val="007E2664"/>
    <w:rsid w:val="007E2E0B"/>
    <w:rsid w:val="007E3ABF"/>
    <w:rsid w:val="007E506E"/>
    <w:rsid w:val="007E5BFA"/>
    <w:rsid w:val="007E6689"/>
    <w:rsid w:val="007E731C"/>
    <w:rsid w:val="007E74CE"/>
    <w:rsid w:val="007F0A03"/>
    <w:rsid w:val="007F297A"/>
    <w:rsid w:val="007F54F7"/>
    <w:rsid w:val="00800955"/>
    <w:rsid w:val="00803D61"/>
    <w:rsid w:val="00803FF9"/>
    <w:rsid w:val="00806C1E"/>
    <w:rsid w:val="008072CA"/>
    <w:rsid w:val="008078C9"/>
    <w:rsid w:val="00810040"/>
    <w:rsid w:val="00816731"/>
    <w:rsid w:val="00816BA0"/>
    <w:rsid w:val="00816FA3"/>
    <w:rsid w:val="0082023A"/>
    <w:rsid w:val="00821A7A"/>
    <w:rsid w:val="00821FE9"/>
    <w:rsid w:val="00822B82"/>
    <w:rsid w:val="008237D8"/>
    <w:rsid w:val="00824FC5"/>
    <w:rsid w:val="008253F8"/>
    <w:rsid w:val="008325E4"/>
    <w:rsid w:val="00832A2B"/>
    <w:rsid w:val="00833E11"/>
    <w:rsid w:val="00837E67"/>
    <w:rsid w:val="008413EF"/>
    <w:rsid w:val="00841550"/>
    <w:rsid w:val="00843159"/>
    <w:rsid w:val="00843221"/>
    <w:rsid w:val="00843368"/>
    <w:rsid w:val="00845811"/>
    <w:rsid w:val="00846994"/>
    <w:rsid w:val="008479F9"/>
    <w:rsid w:val="00850451"/>
    <w:rsid w:val="00851013"/>
    <w:rsid w:val="00852042"/>
    <w:rsid w:val="008534C9"/>
    <w:rsid w:val="00854592"/>
    <w:rsid w:val="0085599D"/>
    <w:rsid w:val="008564EA"/>
    <w:rsid w:val="00856735"/>
    <w:rsid w:val="008627F7"/>
    <w:rsid w:val="0086358C"/>
    <w:rsid w:val="00865FFF"/>
    <w:rsid w:val="00867A85"/>
    <w:rsid w:val="00872A2B"/>
    <w:rsid w:val="0087510C"/>
    <w:rsid w:val="008766E7"/>
    <w:rsid w:val="00877D37"/>
    <w:rsid w:val="0088001B"/>
    <w:rsid w:val="00880CE2"/>
    <w:rsid w:val="0088631B"/>
    <w:rsid w:val="00886667"/>
    <w:rsid w:val="00886879"/>
    <w:rsid w:val="00893687"/>
    <w:rsid w:val="00893DDA"/>
    <w:rsid w:val="00895E36"/>
    <w:rsid w:val="0089738E"/>
    <w:rsid w:val="008A15BB"/>
    <w:rsid w:val="008A3B89"/>
    <w:rsid w:val="008A4FF5"/>
    <w:rsid w:val="008A51C8"/>
    <w:rsid w:val="008A753D"/>
    <w:rsid w:val="008B0993"/>
    <w:rsid w:val="008B0AB8"/>
    <w:rsid w:val="008B3BFB"/>
    <w:rsid w:val="008B4695"/>
    <w:rsid w:val="008B5FDB"/>
    <w:rsid w:val="008B6679"/>
    <w:rsid w:val="008B6E1A"/>
    <w:rsid w:val="008B7B5C"/>
    <w:rsid w:val="008C12EB"/>
    <w:rsid w:val="008C2F26"/>
    <w:rsid w:val="008C3E98"/>
    <w:rsid w:val="008C4829"/>
    <w:rsid w:val="008C50F4"/>
    <w:rsid w:val="008C5649"/>
    <w:rsid w:val="008C6F42"/>
    <w:rsid w:val="008C7449"/>
    <w:rsid w:val="008D07A6"/>
    <w:rsid w:val="008D1F29"/>
    <w:rsid w:val="008D38DE"/>
    <w:rsid w:val="008D3E42"/>
    <w:rsid w:val="008D4F8D"/>
    <w:rsid w:val="008D74AB"/>
    <w:rsid w:val="008D7B19"/>
    <w:rsid w:val="008E08D4"/>
    <w:rsid w:val="008E21A7"/>
    <w:rsid w:val="008E44A2"/>
    <w:rsid w:val="008E697D"/>
    <w:rsid w:val="008F04DC"/>
    <w:rsid w:val="008F7684"/>
    <w:rsid w:val="008F7928"/>
    <w:rsid w:val="009026FF"/>
    <w:rsid w:val="00903263"/>
    <w:rsid w:val="00903C89"/>
    <w:rsid w:val="00903EC6"/>
    <w:rsid w:val="00905892"/>
    <w:rsid w:val="0090601D"/>
    <w:rsid w:val="00906665"/>
    <w:rsid w:val="00906A21"/>
    <w:rsid w:val="009079C3"/>
    <w:rsid w:val="00910462"/>
    <w:rsid w:val="00913C3B"/>
    <w:rsid w:val="00915AB1"/>
    <w:rsid w:val="00917532"/>
    <w:rsid w:val="009235BA"/>
    <w:rsid w:val="00924023"/>
    <w:rsid w:val="00924808"/>
    <w:rsid w:val="00924CE2"/>
    <w:rsid w:val="00925B9F"/>
    <w:rsid w:val="009300F3"/>
    <w:rsid w:val="009315EF"/>
    <w:rsid w:val="00931641"/>
    <w:rsid w:val="00931AED"/>
    <w:rsid w:val="009476A3"/>
    <w:rsid w:val="00950BCA"/>
    <w:rsid w:val="0095334F"/>
    <w:rsid w:val="009538E8"/>
    <w:rsid w:val="00957893"/>
    <w:rsid w:val="00957932"/>
    <w:rsid w:val="00962D9D"/>
    <w:rsid w:val="0096587B"/>
    <w:rsid w:val="00965897"/>
    <w:rsid w:val="00967237"/>
    <w:rsid w:val="0096765C"/>
    <w:rsid w:val="009727E4"/>
    <w:rsid w:val="00977D2F"/>
    <w:rsid w:val="009815D2"/>
    <w:rsid w:val="00981687"/>
    <w:rsid w:val="00986EF2"/>
    <w:rsid w:val="00991601"/>
    <w:rsid w:val="009932BA"/>
    <w:rsid w:val="009934C5"/>
    <w:rsid w:val="00993FFB"/>
    <w:rsid w:val="00994C0F"/>
    <w:rsid w:val="009961D3"/>
    <w:rsid w:val="00997C0C"/>
    <w:rsid w:val="009A1635"/>
    <w:rsid w:val="009A64A4"/>
    <w:rsid w:val="009B22D7"/>
    <w:rsid w:val="009B34EB"/>
    <w:rsid w:val="009B4C93"/>
    <w:rsid w:val="009B72ED"/>
    <w:rsid w:val="009C3286"/>
    <w:rsid w:val="009C35B1"/>
    <w:rsid w:val="009C6DEB"/>
    <w:rsid w:val="009C75CB"/>
    <w:rsid w:val="009D01E6"/>
    <w:rsid w:val="009D028A"/>
    <w:rsid w:val="009D0ACE"/>
    <w:rsid w:val="009D6504"/>
    <w:rsid w:val="009D7140"/>
    <w:rsid w:val="009E075D"/>
    <w:rsid w:val="009E12D7"/>
    <w:rsid w:val="009E4EB6"/>
    <w:rsid w:val="009E5D04"/>
    <w:rsid w:val="009E661A"/>
    <w:rsid w:val="009E6FE3"/>
    <w:rsid w:val="009F1571"/>
    <w:rsid w:val="009F3E26"/>
    <w:rsid w:val="009F52F0"/>
    <w:rsid w:val="009F59FB"/>
    <w:rsid w:val="009F65F7"/>
    <w:rsid w:val="00A007BF"/>
    <w:rsid w:val="00A00F2A"/>
    <w:rsid w:val="00A01DB8"/>
    <w:rsid w:val="00A06781"/>
    <w:rsid w:val="00A06D7E"/>
    <w:rsid w:val="00A074C3"/>
    <w:rsid w:val="00A106C0"/>
    <w:rsid w:val="00A11723"/>
    <w:rsid w:val="00A11A9E"/>
    <w:rsid w:val="00A122E9"/>
    <w:rsid w:val="00A1240B"/>
    <w:rsid w:val="00A1509C"/>
    <w:rsid w:val="00A15B98"/>
    <w:rsid w:val="00A20335"/>
    <w:rsid w:val="00A2218D"/>
    <w:rsid w:val="00A22834"/>
    <w:rsid w:val="00A239C3"/>
    <w:rsid w:val="00A23D04"/>
    <w:rsid w:val="00A23F72"/>
    <w:rsid w:val="00A26515"/>
    <w:rsid w:val="00A32D6A"/>
    <w:rsid w:val="00A34260"/>
    <w:rsid w:val="00A36001"/>
    <w:rsid w:val="00A45353"/>
    <w:rsid w:val="00A46E33"/>
    <w:rsid w:val="00A53ED7"/>
    <w:rsid w:val="00A6071C"/>
    <w:rsid w:val="00A64A6E"/>
    <w:rsid w:val="00A64F1D"/>
    <w:rsid w:val="00A70CFD"/>
    <w:rsid w:val="00A71830"/>
    <w:rsid w:val="00A71A2E"/>
    <w:rsid w:val="00A72A0B"/>
    <w:rsid w:val="00A72FFA"/>
    <w:rsid w:val="00A73CF8"/>
    <w:rsid w:val="00A75262"/>
    <w:rsid w:val="00A760B9"/>
    <w:rsid w:val="00A77AC0"/>
    <w:rsid w:val="00A77B4D"/>
    <w:rsid w:val="00A81E42"/>
    <w:rsid w:val="00A8286B"/>
    <w:rsid w:val="00A8471B"/>
    <w:rsid w:val="00A851A2"/>
    <w:rsid w:val="00A8644C"/>
    <w:rsid w:val="00A864FE"/>
    <w:rsid w:val="00A86F41"/>
    <w:rsid w:val="00A87D04"/>
    <w:rsid w:val="00A90B6F"/>
    <w:rsid w:val="00A93F83"/>
    <w:rsid w:val="00A950C5"/>
    <w:rsid w:val="00AA1D25"/>
    <w:rsid w:val="00AA699B"/>
    <w:rsid w:val="00AB0359"/>
    <w:rsid w:val="00AB2B1A"/>
    <w:rsid w:val="00AB397F"/>
    <w:rsid w:val="00AB5832"/>
    <w:rsid w:val="00AB5FE6"/>
    <w:rsid w:val="00AC1263"/>
    <w:rsid w:val="00AC181B"/>
    <w:rsid w:val="00AC1EA8"/>
    <w:rsid w:val="00AC2649"/>
    <w:rsid w:val="00AC51F2"/>
    <w:rsid w:val="00AC56F5"/>
    <w:rsid w:val="00AC59C7"/>
    <w:rsid w:val="00AD24DF"/>
    <w:rsid w:val="00AD459E"/>
    <w:rsid w:val="00AD6065"/>
    <w:rsid w:val="00AD7461"/>
    <w:rsid w:val="00AE12B4"/>
    <w:rsid w:val="00AE27FD"/>
    <w:rsid w:val="00AE2C80"/>
    <w:rsid w:val="00AE5066"/>
    <w:rsid w:val="00AE5276"/>
    <w:rsid w:val="00AE5E24"/>
    <w:rsid w:val="00AE61B7"/>
    <w:rsid w:val="00AE6CBA"/>
    <w:rsid w:val="00AE79AD"/>
    <w:rsid w:val="00AF3211"/>
    <w:rsid w:val="00AF35E4"/>
    <w:rsid w:val="00AF4120"/>
    <w:rsid w:val="00AF5CDE"/>
    <w:rsid w:val="00B077E3"/>
    <w:rsid w:val="00B07F0F"/>
    <w:rsid w:val="00B10387"/>
    <w:rsid w:val="00B11A57"/>
    <w:rsid w:val="00B12F1D"/>
    <w:rsid w:val="00B138BC"/>
    <w:rsid w:val="00B16669"/>
    <w:rsid w:val="00B16EED"/>
    <w:rsid w:val="00B17D99"/>
    <w:rsid w:val="00B17DB5"/>
    <w:rsid w:val="00B211C3"/>
    <w:rsid w:val="00B22D19"/>
    <w:rsid w:val="00B25597"/>
    <w:rsid w:val="00B267B9"/>
    <w:rsid w:val="00B26FFC"/>
    <w:rsid w:val="00B30231"/>
    <w:rsid w:val="00B32785"/>
    <w:rsid w:val="00B33E09"/>
    <w:rsid w:val="00B3523B"/>
    <w:rsid w:val="00B35242"/>
    <w:rsid w:val="00B37108"/>
    <w:rsid w:val="00B37CDE"/>
    <w:rsid w:val="00B42910"/>
    <w:rsid w:val="00B437CF"/>
    <w:rsid w:val="00B43B91"/>
    <w:rsid w:val="00B469A5"/>
    <w:rsid w:val="00B50708"/>
    <w:rsid w:val="00B50C68"/>
    <w:rsid w:val="00B51293"/>
    <w:rsid w:val="00B51DC8"/>
    <w:rsid w:val="00B52B1E"/>
    <w:rsid w:val="00B5472C"/>
    <w:rsid w:val="00B55481"/>
    <w:rsid w:val="00B56682"/>
    <w:rsid w:val="00B56C32"/>
    <w:rsid w:val="00B5780F"/>
    <w:rsid w:val="00B57ACF"/>
    <w:rsid w:val="00B6082D"/>
    <w:rsid w:val="00B64BB1"/>
    <w:rsid w:val="00B655F2"/>
    <w:rsid w:val="00B66F29"/>
    <w:rsid w:val="00B703AD"/>
    <w:rsid w:val="00B71137"/>
    <w:rsid w:val="00B71758"/>
    <w:rsid w:val="00B72484"/>
    <w:rsid w:val="00B73166"/>
    <w:rsid w:val="00B7415C"/>
    <w:rsid w:val="00B75F30"/>
    <w:rsid w:val="00B772A5"/>
    <w:rsid w:val="00B823FC"/>
    <w:rsid w:val="00B8426C"/>
    <w:rsid w:val="00B84BE4"/>
    <w:rsid w:val="00B857FE"/>
    <w:rsid w:val="00B91364"/>
    <w:rsid w:val="00B91B8D"/>
    <w:rsid w:val="00B93446"/>
    <w:rsid w:val="00B94E90"/>
    <w:rsid w:val="00BA1867"/>
    <w:rsid w:val="00BA494C"/>
    <w:rsid w:val="00BA7947"/>
    <w:rsid w:val="00BB0A82"/>
    <w:rsid w:val="00BB5781"/>
    <w:rsid w:val="00BB7C94"/>
    <w:rsid w:val="00BB7EF9"/>
    <w:rsid w:val="00BC0A9D"/>
    <w:rsid w:val="00BC2890"/>
    <w:rsid w:val="00BC350A"/>
    <w:rsid w:val="00BC60D2"/>
    <w:rsid w:val="00BD154D"/>
    <w:rsid w:val="00BD1E40"/>
    <w:rsid w:val="00BD2498"/>
    <w:rsid w:val="00BE1B76"/>
    <w:rsid w:val="00BE728C"/>
    <w:rsid w:val="00BF1CBF"/>
    <w:rsid w:val="00BF2472"/>
    <w:rsid w:val="00BF3E4F"/>
    <w:rsid w:val="00BF40ED"/>
    <w:rsid w:val="00BF592E"/>
    <w:rsid w:val="00BF5BC2"/>
    <w:rsid w:val="00C02F8E"/>
    <w:rsid w:val="00C03920"/>
    <w:rsid w:val="00C05792"/>
    <w:rsid w:val="00C07E68"/>
    <w:rsid w:val="00C11056"/>
    <w:rsid w:val="00C1133D"/>
    <w:rsid w:val="00C11FF8"/>
    <w:rsid w:val="00C14E31"/>
    <w:rsid w:val="00C1580F"/>
    <w:rsid w:val="00C17041"/>
    <w:rsid w:val="00C218C0"/>
    <w:rsid w:val="00C22ACA"/>
    <w:rsid w:val="00C27A08"/>
    <w:rsid w:val="00C27F06"/>
    <w:rsid w:val="00C30A16"/>
    <w:rsid w:val="00C31312"/>
    <w:rsid w:val="00C326C6"/>
    <w:rsid w:val="00C349DC"/>
    <w:rsid w:val="00C35295"/>
    <w:rsid w:val="00C36ADD"/>
    <w:rsid w:val="00C36E74"/>
    <w:rsid w:val="00C40595"/>
    <w:rsid w:val="00C41621"/>
    <w:rsid w:val="00C449FA"/>
    <w:rsid w:val="00C44E8C"/>
    <w:rsid w:val="00C4611A"/>
    <w:rsid w:val="00C470EC"/>
    <w:rsid w:val="00C5048A"/>
    <w:rsid w:val="00C50503"/>
    <w:rsid w:val="00C5384F"/>
    <w:rsid w:val="00C54881"/>
    <w:rsid w:val="00C55748"/>
    <w:rsid w:val="00C56097"/>
    <w:rsid w:val="00C56964"/>
    <w:rsid w:val="00C57299"/>
    <w:rsid w:val="00C601D0"/>
    <w:rsid w:val="00C64E37"/>
    <w:rsid w:val="00C64E7A"/>
    <w:rsid w:val="00C652A4"/>
    <w:rsid w:val="00C656D5"/>
    <w:rsid w:val="00C67103"/>
    <w:rsid w:val="00C71BB9"/>
    <w:rsid w:val="00C71BE9"/>
    <w:rsid w:val="00C71F27"/>
    <w:rsid w:val="00C7354B"/>
    <w:rsid w:val="00C74676"/>
    <w:rsid w:val="00C74B40"/>
    <w:rsid w:val="00C7595B"/>
    <w:rsid w:val="00C7715B"/>
    <w:rsid w:val="00C802DC"/>
    <w:rsid w:val="00C841F4"/>
    <w:rsid w:val="00C85F92"/>
    <w:rsid w:val="00C87FE4"/>
    <w:rsid w:val="00C911D4"/>
    <w:rsid w:val="00C94C28"/>
    <w:rsid w:val="00C95E94"/>
    <w:rsid w:val="00C96176"/>
    <w:rsid w:val="00C966A6"/>
    <w:rsid w:val="00CA1525"/>
    <w:rsid w:val="00CA5648"/>
    <w:rsid w:val="00CA71DA"/>
    <w:rsid w:val="00CB0247"/>
    <w:rsid w:val="00CB3440"/>
    <w:rsid w:val="00CB6197"/>
    <w:rsid w:val="00CC03B3"/>
    <w:rsid w:val="00CC1692"/>
    <w:rsid w:val="00CC1E02"/>
    <w:rsid w:val="00CC25E6"/>
    <w:rsid w:val="00CC3C30"/>
    <w:rsid w:val="00CC41AB"/>
    <w:rsid w:val="00CC69EB"/>
    <w:rsid w:val="00CC7FD7"/>
    <w:rsid w:val="00CD0466"/>
    <w:rsid w:val="00CD138B"/>
    <w:rsid w:val="00CD3E31"/>
    <w:rsid w:val="00CD69F9"/>
    <w:rsid w:val="00CD74A3"/>
    <w:rsid w:val="00CE0527"/>
    <w:rsid w:val="00CE10E9"/>
    <w:rsid w:val="00CE4786"/>
    <w:rsid w:val="00CE5B23"/>
    <w:rsid w:val="00CE6599"/>
    <w:rsid w:val="00CF3B8A"/>
    <w:rsid w:val="00CF4212"/>
    <w:rsid w:val="00CF6CFE"/>
    <w:rsid w:val="00CF70AD"/>
    <w:rsid w:val="00CF7729"/>
    <w:rsid w:val="00D00059"/>
    <w:rsid w:val="00D04FB1"/>
    <w:rsid w:val="00D06428"/>
    <w:rsid w:val="00D06455"/>
    <w:rsid w:val="00D07CA3"/>
    <w:rsid w:val="00D107FA"/>
    <w:rsid w:val="00D11552"/>
    <w:rsid w:val="00D12275"/>
    <w:rsid w:val="00D12766"/>
    <w:rsid w:val="00D14D91"/>
    <w:rsid w:val="00D15A77"/>
    <w:rsid w:val="00D16613"/>
    <w:rsid w:val="00D20FF4"/>
    <w:rsid w:val="00D224D5"/>
    <w:rsid w:val="00D22EAC"/>
    <w:rsid w:val="00D239FE"/>
    <w:rsid w:val="00D2490F"/>
    <w:rsid w:val="00D24D2C"/>
    <w:rsid w:val="00D3250A"/>
    <w:rsid w:val="00D32C04"/>
    <w:rsid w:val="00D35881"/>
    <w:rsid w:val="00D35CD1"/>
    <w:rsid w:val="00D36F8F"/>
    <w:rsid w:val="00D4120E"/>
    <w:rsid w:val="00D47B41"/>
    <w:rsid w:val="00D514A1"/>
    <w:rsid w:val="00D5458A"/>
    <w:rsid w:val="00D552FF"/>
    <w:rsid w:val="00D6271B"/>
    <w:rsid w:val="00D66009"/>
    <w:rsid w:val="00D67D61"/>
    <w:rsid w:val="00D710D9"/>
    <w:rsid w:val="00D77C45"/>
    <w:rsid w:val="00D83CDE"/>
    <w:rsid w:val="00D87DFB"/>
    <w:rsid w:val="00D942AF"/>
    <w:rsid w:val="00D94798"/>
    <w:rsid w:val="00D9558F"/>
    <w:rsid w:val="00DA3C3B"/>
    <w:rsid w:val="00DA44CD"/>
    <w:rsid w:val="00DA7DA5"/>
    <w:rsid w:val="00DB073B"/>
    <w:rsid w:val="00DB179D"/>
    <w:rsid w:val="00DB78F0"/>
    <w:rsid w:val="00DC0641"/>
    <w:rsid w:val="00DC1E86"/>
    <w:rsid w:val="00DC25DF"/>
    <w:rsid w:val="00DC2E43"/>
    <w:rsid w:val="00DC6730"/>
    <w:rsid w:val="00DD095C"/>
    <w:rsid w:val="00DD1020"/>
    <w:rsid w:val="00DD1330"/>
    <w:rsid w:val="00DD36D3"/>
    <w:rsid w:val="00DD44CB"/>
    <w:rsid w:val="00DD4603"/>
    <w:rsid w:val="00DD48CA"/>
    <w:rsid w:val="00DD4AC4"/>
    <w:rsid w:val="00DD4C2C"/>
    <w:rsid w:val="00DE0A0D"/>
    <w:rsid w:val="00DE0B83"/>
    <w:rsid w:val="00DE14E2"/>
    <w:rsid w:val="00DE1A81"/>
    <w:rsid w:val="00DE1C13"/>
    <w:rsid w:val="00DE25ED"/>
    <w:rsid w:val="00DE308B"/>
    <w:rsid w:val="00DE3323"/>
    <w:rsid w:val="00DE4E10"/>
    <w:rsid w:val="00DE5C56"/>
    <w:rsid w:val="00DE6D78"/>
    <w:rsid w:val="00DE7FD6"/>
    <w:rsid w:val="00DF3ECD"/>
    <w:rsid w:val="00E0021E"/>
    <w:rsid w:val="00E01070"/>
    <w:rsid w:val="00E02ABF"/>
    <w:rsid w:val="00E05340"/>
    <w:rsid w:val="00E06AEE"/>
    <w:rsid w:val="00E06F85"/>
    <w:rsid w:val="00E13C76"/>
    <w:rsid w:val="00E14995"/>
    <w:rsid w:val="00E14B2F"/>
    <w:rsid w:val="00E179CD"/>
    <w:rsid w:val="00E2337B"/>
    <w:rsid w:val="00E237EF"/>
    <w:rsid w:val="00E23E8D"/>
    <w:rsid w:val="00E2469F"/>
    <w:rsid w:val="00E24A91"/>
    <w:rsid w:val="00E32CF3"/>
    <w:rsid w:val="00E344E7"/>
    <w:rsid w:val="00E37F98"/>
    <w:rsid w:val="00E42E4C"/>
    <w:rsid w:val="00E464A8"/>
    <w:rsid w:val="00E46559"/>
    <w:rsid w:val="00E46CEF"/>
    <w:rsid w:val="00E5300A"/>
    <w:rsid w:val="00E5697A"/>
    <w:rsid w:val="00E6316C"/>
    <w:rsid w:val="00E648F6"/>
    <w:rsid w:val="00E65120"/>
    <w:rsid w:val="00E6670C"/>
    <w:rsid w:val="00E70DB2"/>
    <w:rsid w:val="00E71A38"/>
    <w:rsid w:val="00E72C75"/>
    <w:rsid w:val="00E77690"/>
    <w:rsid w:val="00E776E8"/>
    <w:rsid w:val="00E80F65"/>
    <w:rsid w:val="00E827A7"/>
    <w:rsid w:val="00E8684E"/>
    <w:rsid w:val="00E92133"/>
    <w:rsid w:val="00E92A00"/>
    <w:rsid w:val="00E92C1F"/>
    <w:rsid w:val="00E95D4B"/>
    <w:rsid w:val="00E97856"/>
    <w:rsid w:val="00E97A4F"/>
    <w:rsid w:val="00EA3F8B"/>
    <w:rsid w:val="00EA40AE"/>
    <w:rsid w:val="00EA6698"/>
    <w:rsid w:val="00EA7C40"/>
    <w:rsid w:val="00EB01DD"/>
    <w:rsid w:val="00EB199F"/>
    <w:rsid w:val="00EB3E0D"/>
    <w:rsid w:val="00EB5547"/>
    <w:rsid w:val="00EC1E32"/>
    <w:rsid w:val="00EC23F7"/>
    <w:rsid w:val="00EC4BD8"/>
    <w:rsid w:val="00EC504A"/>
    <w:rsid w:val="00EC63EB"/>
    <w:rsid w:val="00ED14C1"/>
    <w:rsid w:val="00ED412F"/>
    <w:rsid w:val="00ED47D9"/>
    <w:rsid w:val="00EE00ED"/>
    <w:rsid w:val="00EE318A"/>
    <w:rsid w:val="00EE4583"/>
    <w:rsid w:val="00EE578E"/>
    <w:rsid w:val="00EE5F95"/>
    <w:rsid w:val="00EE76F4"/>
    <w:rsid w:val="00EF2477"/>
    <w:rsid w:val="00EF36B2"/>
    <w:rsid w:val="00EF63BB"/>
    <w:rsid w:val="00F00744"/>
    <w:rsid w:val="00F00962"/>
    <w:rsid w:val="00F11E30"/>
    <w:rsid w:val="00F14F19"/>
    <w:rsid w:val="00F15FD8"/>
    <w:rsid w:val="00F16419"/>
    <w:rsid w:val="00F17C5B"/>
    <w:rsid w:val="00F201EC"/>
    <w:rsid w:val="00F2022F"/>
    <w:rsid w:val="00F208A9"/>
    <w:rsid w:val="00F22228"/>
    <w:rsid w:val="00F23992"/>
    <w:rsid w:val="00F254EF"/>
    <w:rsid w:val="00F25937"/>
    <w:rsid w:val="00F3008B"/>
    <w:rsid w:val="00F30734"/>
    <w:rsid w:val="00F31727"/>
    <w:rsid w:val="00F41D75"/>
    <w:rsid w:val="00F41D78"/>
    <w:rsid w:val="00F423EA"/>
    <w:rsid w:val="00F45CA8"/>
    <w:rsid w:val="00F46030"/>
    <w:rsid w:val="00F47705"/>
    <w:rsid w:val="00F5139D"/>
    <w:rsid w:val="00F55011"/>
    <w:rsid w:val="00F554A6"/>
    <w:rsid w:val="00F5572F"/>
    <w:rsid w:val="00F5584F"/>
    <w:rsid w:val="00F60246"/>
    <w:rsid w:val="00F62636"/>
    <w:rsid w:val="00F62890"/>
    <w:rsid w:val="00F63DAC"/>
    <w:rsid w:val="00F64BF9"/>
    <w:rsid w:val="00F7015A"/>
    <w:rsid w:val="00F73786"/>
    <w:rsid w:val="00F7454F"/>
    <w:rsid w:val="00F74E30"/>
    <w:rsid w:val="00F77988"/>
    <w:rsid w:val="00F77F48"/>
    <w:rsid w:val="00F82572"/>
    <w:rsid w:val="00F8398E"/>
    <w:rsid w:val="00F908DD"/>
    <w:rsid w:val="00F90E8D"/>
    <w:rsid w:val="00F91698"/>
    <w:rsid w:val="00F95449"/>
    <w:rsid w:val="00F95A72"/>
    <w:rsid w:val="00F96319"/>
    <w:rsid w:val="00F96ED2"/>
    <w:rsid w:val="00F97003"/>
    <w:rsid w:val="00FA7FDA"/>
    <w:rsid w:val="00FB1549"/>
    <w:rsid w:val="00FB30F1"/>
    <w:rsid w:val="00FB472B"/>
    <w:rsid w:val="00FB53E7"/>
    <w:rsid w:val="00FC0002"/>
    <w:rsid w:val="00FC03B9"/>
    <w:rsid w:val="00FC2E30"/>
    <w:rsid w:val="00FC44C1"/>
    <w:rsid w:val="00FC63CF"/>
    <w:rsid w:val="00FD0DD0"/>
    <w:rsid w:val="00FD34E5"/>
    <w:rsid w:val="00FD5437"/>
    <w:rsid w:val="00FD6114"/>
    <w:rsid w:val="00FD69D2"/>
    <w:rsid w:val="00FD7BAE"/>
    <w:rsid w:val="00FE2157"/>
    <w:rsid w:val="00FE3C9A"/>
    <w:rsid w:val="00FF0984"/>
    <w:rsid w:val="00FF0EAA"/>
    <w:rsid w:val="00FF3BD7"/>
    <w:rsid w:val="00FF439D"/>
    <w:rsid w:val="00FF480F"/>
    <w:rsid w:val="00FF5275"/>
    <w:rsid w:val="00FF666F"/>
    <w:rsid w:val="00FF7F9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schemas-tilde-lv/tildestengine" w:name="currency2"/>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0B"/>
    <w:rPr>
      <w:sz w:val="24"/>
      <w:szCs w:val="24"/>
    </w:rPr>
  </w:style>
  <w:style w:type="paragraph" w:styleId="Heading3">
    <w:name w:val="heading 3"/>
    <w:basedOn w:val="Normal"/>
    <w:next w:val="Normal"/>
    <w:link w:val="Heading3Char"/>
    <w:uiPriority w:val="99"/>
    <w:qFormat/>
    <w:rsid w:val="00584C1D"/>
    <w:pPr>
      <w:keepNext/>
      <w:spacing w:before="240" w:after="60"/>
      <w:outlineLvl w:val="2"/>
    </w:pPr>
    <w:rPr>
      <w:rFonts w:ascii="Cambria" w:hAnsi="Cambria"/>
      <w:b/>
      <w:sz w:val="26"/>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84C1D"/>
    <w:rPr>
      <w:rFonts w:ascii="Cambria" w:hAnsi="Cambria"/>
      <w:b/>
      <w:sz w:val="26"/>
      <w:lang w:val="en-US" w:eastAsia="en-US"/>
    </w:rPr>
  </w:style>
  <w:style w:type="paragraph" w:styleId="Header">
    <w:name w:val="header"/>
    <w:basedOn w:val="Normal"/>
    <w:link w:val="HeaderChar"/>
    <w:uiPriority w:val="99"/>
    <w:rsid w:val="008C5649"/>
    <w:pPr>
      <w:tabs>
        <w:tab w:val="center" w:pos="4153"/>
        <w:tab w:val="right" w:pos="8306"/>
      </w:tabs>
    </w:pPr>
    <w:rPr>
      <w:szCs w:val="20"/>
    </w:rPr>
  </w:style>
  <w:style w:type="character" w:customStyle="1" w:styleId="HeaderChar">
    <w:name w:val="Header Char"/>
    <w:basedOn w:val="DefaultParagraphFont"/>
    <w:link w:val="Header"/>
    <w:uiPriority w:val="99"/>
    <w:locked/>
    <w:rsid w:val="00A007BF"/>
    <w:rPr>
      <w:sz w:val="24"/>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uiPriority w:val="99"/>
    <w:rsid w:val="008C5649"/>
    <w:rPr>
      <w:b/>
      <w:color w:val="333333"/>
    </w:rPr>
  </w:style>
  <w:style w:type="character" w:styleId="CommentReference">
    <w:name w:val="annotation reference"/>
    <w:basedOn w:val="DefaultParagraphFont"/>
    <w:uiPriority w:val="99"/>
    <w:semiHidden/>
    <w:rsid w:val="008C5649"/>
    <w:rPr>
      <w:rFonts w:cs="Times New Roman"/>
      <w:sz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lang w:val="lv-LV" w:eastAsia="lv-LV"/>
    </w:rPr>
  </w:style>
  <w:style w:type="paragraph" w:styleId="BalloonText">
    <w:name w:val="Balloon Text"/>
    <w:basedOn w:val="Normal"/>
    <w:link w:val="BalloonTextChar"/>
    <w:uiPriority w:val="99"/>
    <w:semiHidden/>
    <w:rsid w:val="008C5649"/>
    <w:rPr>
      <w:sz w:val="2"/>
      <w:szCs w:val="20"/>
    </w:rPr>
  </w:style>
  <w:style w:type="character" w:customStyle="1" w:styleId="BalloonTextChar">
    <w:name w:val="Balloon Text Char"/>
    <w:basedOn w:val="DefaultParagraphFont"/>
    <w:link w:val="BalloonText"/>
    <w:uiPriority w:val="99"/>
    <w:semiHidden/>
    <w:locked/>
    <w:rsid w:val="00EC504A"/>
    <w:rPr>
      <w:sz w:val="2"/>
      <w:lang w:val="lv-LV" w:eastAsia="lv-LV"/>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EC504A"/>
    <w:rPr>
      <w:sz w:val="20"/>
      <w:lang w:val="lv-LV" w:eastAsia="lv-LV"/>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rPr>
  </w:style>
  <w:style w:type="character" w:customStyle="1" w:styleId="CommentSubjectChar">
    <w:name w:val="Comment Subject Char"/>
    <w:basedOn w:val="CommentTextChar"/>
    <w:link w:val="CommentSubject"/>
    <w:uiPriority w:val="99"/>
    <w:semiHidden/>
    <w:locked/>
    <w:rsid w:val="00EC504A"/>
    <w:rPr>
      <w:b/>
      <w:sz w:val="20"/>
    </w:rPr>
  </w:style>
  <w:style w:type="paragraph" w:styleId="Footer">
    <w:name w:val="footer"/>
    <w:basedOn w:val="Normal"/>
    <w:link w:val="FooterChar"/>
    <w:uiPriority w:val="99"/>
    <w:rsid w:val="00262E2B"/>
    <w:pPr>
      <w:tabs>
        <w:tab w:val="center" w:pos="4153"/>
        <w:tab w:val="right" w:pos="8306"/>
      </w:tabs>
    </w:pPr>
    <w:rPr>
      <w:szCs w:val="20"/>
    </w:rPr>
  </w:style>
  <w:style w:type="character" w:customStyle="1" w:styleId="FooterChar">
    <w:name w:val="Footer Char"/>
    <w:basedOn w:val="DefaultParagraphFont"/>
    <w:link w:val="Footer"/>
    <w:uiPriority w:val="99"/>
    <w:semiHidden/>
    <w:locked/>
    <w:rsid w:val="00231344"/>
    <w:rPr>
      <w:sz w:val="24"/>
      <w:lang w:val="lv-LV" w:eastAsia="lv-LV"/>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EC504A"/>
    <w:rPr>
      <w:sz w:val="2"/>
      <w:lang w:val="lv-LV" w:eastAsia="lv-LV"/>
    </w:rPr>
  </w:style>
  <w:style w:type="paragraph" w:styleId="Title">
    <w:name w:val="Title"/>
    <w:basedOn w:val="Normal"/>
    <w:link w:val="TitleChar"/>
    <w:uiPriority w:val="99"/>
    <w:qFormat/>
    <w:rsid w:val="009D028A"/>
    <w:pPr>
      <w:jc w:val="center"/>
    </w:pPr>
    <w:rPr>
      <w:b/>
      <w:szCs w:val="20"/>
    </w:rPr>
  </w:style>
  <w:style w:type="character" w:customStyle="1" w:styleId="TitleChar">
    <w:name w:val="Title Char"/>
    <w:basedOn w:val="DefaultParagraphFont"/>
    <w:link w:val="Title"/>
    <w:uiPriority w:val="99"/>
    <w:locked/>
    <w:rsid w:val="009D028A"/>
    <w:rPr>
      <w:b/>
      <w:sz w:val="24"/>
    </w:rPr>
  </w:style>
  <w:style w:type="paragraph" w:styleId="BodyTextIndent">
    <w:name w:val="Body Text Indent"/>
    <w:basedOn w:val="Normal"/>
    <w:link w:val="BodyTextIndentChar"/>
    <w:uiPriority w:val="99"/>
    <w:rsid w:val="00613EBD"/>
    <w:pPr>
      <w:spacing w:after="120"/>
      <w:ind w:left="283"/>
    </w:pPr>
    <w:rPr>
      <w:szCs w:val="20"/>
    </w:rPr>
  </w:style>
  <w:style w:type="character" w:customStyle="1" w:styleId="BodyTextIndentChar">
    <w:name w:val="Body Text Indent Char"/>
    <w:basedOn w:val="DefaultParagraphFont"/>
    <w:link w:val="BodyTextIndent"/>
    <w:uiPriority w:val="99"/>
    <w:locked/>
    <w:rsid w:val="00613EBD"/>
    <w:rPr>
      <w:sz w:val="24"/>
    </w:rPr>
  </w:style>
  <w:style w:type="paragraph" w:customStyle="1" w:styleId="NormalMK">
    <w:name w:val="Normal MK"/>
    <w:basedOn w:val="Normal"/>
    <w:uiPriority w:val="99"/>
    <w:rsid w:val="00613EBD"/>
    <w:rPr>
      <w:rFonts w:ascii="RimTimes" w:hAnsi="RimTimes"/>
      <w:sz w:val="28"/>
      <w:szCs w:val="20"/>
      <w:lang w:eastAsia="en-US"/>
    </w:rPr>
  </w:style>
  <w:style w:type="paragraph" w:styleId="EnvelopeReturn">
    <w:name w:val="envelope return"/>
    <w:basedOn w:val="Normal"/>
    <w:uiPriority w:val="99"/>
    <w:rsid w:val="00613EBD"/>
    <w:pPr>
      <w:keepLines/>
      <w:widowControl w:val="0"/>
      <w:spacing w:before="600"/>
    </w:pPr>
    <w:rPr>
      <w:sz w:val="26"/>
      <w:szCs w:val="20"/>
      <w:lang w:val="en-AU" w:eastAsia="en-US"/>
    </w:rPr>
  </w:style>
  <w:style w:type="paragraph" w:customStyle="1" w:styleId="a">
    <w:name w:val="a"/>
    <w:basedOn w:val="Normal"/>
    <w:uiPriority w:val="99"/>
    <w:rsid w:val="000D198B"/>
    <w:pPr>
      <w:spacing w:before="100" w:beforeAutospacing="1" w:after="100" w:afterAutospacing="1"/>
    </w:pPr>
    <w:rPr>
      <w:color w:val="306060"/>
    </w:rPr>
  </w:style>
  <w:style w:type="paragraph" w:styleId="NormalWeb">
    <w:name w:val="Normal (Web)"/>
    <w:basedOn w:val="Normal"/>
    <w:uiPriority w:val="99"/>
    <w:rsid w:val="007C1AAB"/>
    <w:pPr>
      <w:spacing w:before="100" w:beforeAutospacing="1" w:after="100" w:afterAutospacing="1"/>
    </w:pPr>
  </w:style>
  <w:style w:type="paragraph" w:customStyle="1" w:styleId="Default">
    <w:name w:val="Default"/>
    <w:uiPriority w:val="99"/>
    <w:rsid w:val="002E2705"/>
    <w:pPr>
      <w:autoSpaceDE w:val="0"/>
      <w:autoSpaceDN w:val="0"/>
      <w:adjustRightInd w:val="0"/>
    </w:pPr>
    <w:rPr>
      <w:rFonts w:ascii="EUAlbertina" w:hAnsi="EUAlbertina" w:cs="EUAlbertina"/>
      <w:color w:val="000000"/>
      <w:sz w:val="24"/>
      <w:szCs w:val="24"/>
    </w:rPr>
  </w:style>
  <w:style w:type="character" w:styleId="Strong">
    <w:name w:val="Strong"/>
    <w:basedOn w:val="DefaultParagraphFont"/>
    <w:uiPriority w:val="99"/>
    <w:qFormat/>
    <w:rsid w:val="00BD1E40"/>
    <w:rPr>
      <w:rFonts w:cs="Times New Roman"/>
      <w:b/>
    </w:rPr>
  </w:style>
  <w:style w:type="character" w:styleId="PlaceholderText">
    <w:name w:val="Placeholder Text"/>
    <w:basedOn w:val="DefaultParagraphFont"/>
    <w:uiPriority w:val="99"/>
    <w:semiHidden/>
    <w:rsid w:val="002B0602"/>
    <w:rPr>
      <w:color w:val="808080"/>
    </w:rPr>
  </w:style>
  <w:style w:type="paragraph" w:styleId="BodyText">
    <w:name w:val="Body Text"/>
    <w:basedOn w:val="Normal"/>
    <w:link w:val="BodyTextChar"/>
    <w:uiPriority w:val="99"/>
    <w:rsid w:val="00372C39"/>
    <w:pPr>
      <w:spacing w:after="120"/>
    </w:pPr>
    <w:rPr>
      <w:szCs w:val="20"/>
    </w:rPr>
  </w:style>
  <w:style w:type="character" w:customStyle="1" w:styleId="BodyTextChar">
    <w:name w:val="Body Text Char"/>
    <w:basedOn w:val="DefaultParagraphFont"/>
    <w:link w:val="BodyText"/>
    <w:uiPriority w:val="99"/>
    <w:semiHidden/>
    <w:locked/>
    <w:rsid w:val="00A75262"/>
    <w:rPr>
      <w:sz w:val="24"/>
    </w:rPr>
  </w:style>
</w:styles>
</file>

<file path=word/webSettings.xml><?xml version="1.0" encoding="utf-8"?>
<w:webSettings xmlns:r="http://schemas.openxmlformats.org/officeDocument/2006/relationships" xmlns:w="http://schemas.openxmlformats.org/wordprocessingml/2006/main">
  <w:divs>
    <w:div w:id="1180850421">
      <w:marLeft w:val="0"/>
      <w:marRight w:val="0"/>
      <w:marTop w:val="0"/>
      <w:marBottom w:val="0"/>
      <w:divBdr>
        <w:top w:val="none" w:sz="0" w:space="0" w:color="auto"/>
        <w:left w:val="none" w:sz="0" w:space="0" w:color="auto"/>
        <w:bottom w:val="none" w:sz="0" w:space="0" w:color="auto"/>
        <w:right w:val="none" w:sz="0" w:space="0" w:color="auto"/>
      </w:divBdr>
    </w:div>
    <w:div w:id="1180850425">
      <w:marLeft w:val="0"/>
      <w:marRight w:val="0"/>
      <w:marTop w:val="0"/>
      <w:marBottom w:val="0"/>
      <w:divBdr>
        <w:top w:val="none" w:sz="0" w:space="0" w:color="auto"/>
        <w:left w:val="none" w:sz="0" w:space="0" w:color="auto"/>
        <w:bottom w:val="none" w:sz="0" w:space="0" w:color="auto"/>
        <w:right w:val="none" w:sz="0" w:space="0" w:color="auto"/>
      </w:divBdr>
    </w:div>
    <w:div w:id="1180850426">
      <w:marLeft w:val="0"/>
      <w:marRight w:val="0"/>
      <w:marTop w:val="0"/>
      <w:marBottom w:val="0"/>
      <w:divBdr>
        <w:top w:val="none" w:sz="0" w:space="0" w:color="auto"/>
        <w:left w:val="none" w:sz="0" w:space="0" w:color="auto"/>
        <w:bottom w:val="none" w:sz="0" w:space="0" w:color="auto"/>
        <w:right w:val="none" w:sz="0" w:space="0" w:color="auto"/>
      </w:divBdr>
      <w:divsChild>
        <w:div w:id="1180850424">
          <w:marLeft w:val="0"/>
          <w:marRight w:val="0"/>
          <w:marTop w:val="0"/>
          <w:marBottom w:val="0"/>
          <w:divBdr>
            <w:top w:val="none" w:sz="0" w:space="0" w:color="auto"/>
            <w:left w:val="none" w:sz="0" w:space="0" w:color="auto"/>
            <w:bottom w:val="none" w:sz="0" w:space="0" w:color="auto"/>
            <w:right w:val="none" w:sz="0" w:space="0" w:color="auto"/>
          </w:divBdr>
          <w:divsChild>
            <w:div w:id="1180850422">
              <w:marLeft w:val="0"/>
              <w:marRight w:val="0"/>
              <w:marTop w:val="0"/>
              <w:marBottom w:val="0"/>
              <w:divBdr>
                <w:top w:val="none" w:sz="0" w:space="0" w:color="auto"/>
                <w:left w:val="none" w:sz="0" w:space="0" w:color="auto"/>
                <w:bottom w:val="none" w:sz="0" w:space="0" w:color="auto"/>
                <w:right w:val="none" w:sz="0" w:space="0" w:color="auto"/>
              </w:divBdr>
              <w:divsChild>
                <w:div w:id="11808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8</Pages>
  <Words>1443</Words>
  <Characters>9873</Characters>
  <Application>Microsoft Office Outlook</Application>
  <DocSecurity>0</DocSecurity>
  <Lines>0</Lines>
  <Paragraphs>0</Paragraphs>
  <ScaleCrop>false</ScaleCrop>
  <Company>LR 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Republikas valsts robežas likumā</dc:title>
  <dc:subject>anotācija</dc:subject>
  <dc:creator>Linda.Puce@sam.gov.lv</dc:creator>
  <cp:keywords/>
  <dc:description>L.Puce, 67028016Linda.Puce@sam.gov.lv</dc:description>
  <cp:lastModifiedBy>Baiba Šterna</cp:lastModifiedBy>
  <cp:revision>9</cp:revision>
  <cp:lastPrinted>2013-02-20T14:27:00Z</cp:lastPrinted>
  <dcterms:created xsi:type="dcterms:W3CDTF">2013-02-25T08:49:00Z</dcterms:created>
  <dcterms:modified xsi:type="dcterms:W3CDTF">2013-02-25T13:36:00Z</dcterms:modified>
</cp:coreProperties>
</file>