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19" w:rsidRDefault="003B603B" w:rsidP="0078567E">
      <w:pPr>
        <w:jc w:val="center"/>
        <w:outlineLvl w:val="0"/>
        <w:rPr>
          <w:b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3"/>
      <w:bookmarkStart w:id="5" w:name="OLE_LINK4"/>
      <w:r w:rsidRPr="00FA5301">
        <w:rPr>
          <w:b/>
        </w:rPr>
        <w:t>Ministru kabineta rīkojuma projekta</w:t>
      </w:r>
    </w:p>
    <w:p w:rsidR="00A5365D" w:rsidRPr="00ED3BFE" w:rsidRDefault="008443B9" w:rsidP="0078567E">
      <w:pPr>
        <w:jc w:val="center"/>
        <w:outlineLvl w:val="0"/>
        <w:rPr>
          <w:b/>
        </w:rPr>
      </w:pPr>
      <w:r w:rsidRPr="00FA5301">
        <w:rPr>
          <w:b/>
        </w:rPr>
        <w:t xml:space="preserve"> </w:t>
      </w:r>
      <w:r w:rsidRPr="00ED3BFE">
        <w:rPr>
          <w:b/>
        </w:rPr>
        <w:t>„</w:t>
      </w:r>
      <w:r w:rsidR="00FA5301" w:rsidRPr="00ED3BFE">
        <w:rPr>
          <w:b/>
        </w:rPr>
        <w:t>Par Valsts dzelzceļa tehniskās ins</w:t>
      </w:r>
      <w:r w:rsidR="00C77552" w:rsidRPr="00ED3BFE">
        <w:rPr>
          <w:b/>
        </w:rPr>
        <w:t xml:space="preserve">pekcijas </w:t>
      </w:r>
      <w:r w:rsidR="00D66476">
        <w:rPr>
          <w:b/>
        </w:rPr>
        <w:t>201</w:t>
      </w:r>
      <w:r w:rsidR="0078567E">
        <w:rPr>
          <w:b/>
        </w:rPr>
        <w:t>4</w:t>
      </w:r>
      <w:r w:rsidR="00ED3BFE" w:rsidRPr="00ED3BFE">
        <w:rPr>
          <w:b/>
        </w:rPr>
        <w:t>.</w:t>
      </w:r>
      <w:r w:rsidR="00ED3BFE">
        <w:rPr>
          <w:b/>
        </w:rPr>
        <w:t> </w:t>
      </w:r>
      <w:r w:rsidR="00ED3BFE" w:rsidRPr="00ED3BFE">
        <w:rPr>
          <w:b/>
        </w:rPr>
        <w:t xml:space="preserve">gada </w:t>
      </w:r>
      <w:r w:rsidR="00C77552" w:rsidRPr="00ED3BFE">
        <w:rPr>
          <w:b/>
        </w:rPr>
        <w:t>budžeta apstiprināšanu”</w:t>
      </w:r>
      <w:r w:rsidR="00F047FE" w:rsidRPr="00ED3BFE">
        <w:rPr>
          <w:b/>
        </w:rPr>
        <w:t xml:space="preserve"> </w:t>
      </w:r>
      <w:r w:rsidRPr="00ED3BFE">
        <w:rPr>
          <w:b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￲ojums"/>
          <w:attr w:name="text" w:val="ziņojums"/>
        </w:smartTagPr>
        <w:r w:rsidRPr="00ED3BFE">
          <w:rPr>
            <w:b/>
          </w:rPr>
          <w:t>ziņojums</w:t>
        </w:r>
      </w:smartTag>
      <w:r w:rsidRPr="00ED3BFE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5674"/>
      </w:tblGrid>
      <w:tr w:rsidR="003B603B" w:rsidRPr="00FA5301">
        <w:tc>
          <w:tcPr>
            <w:tcW w:w="0" w:type="auto"/>
            <w:gridSpan w:val="3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:rsidR="003B603B" w:rsidRPr="00FA5301" w:rsidRDefault="003B603B" w:rsidP="00A5365D">
            <w:pPr>
              <w:pStyle w:val="naisnod"/>
              <w:spacing w:before="0" w:after="0"/>
            </w:pPr>
            <w:r w:rsidRPr="00FA5301">
              <w:rPr>
                <w:bCs w:val="0"/>
                <w:color w:val="000000"/>
              </w:rPr>
              <w:t>I. Tiesību akta projekta izstrādes nepieciešamība</w:t>
            </w:r>
          </w:p>
        </w:tc>
      </w:tr>
      <w:tr w:rsidR="003B603B" w:rsidRPr="00FA5301">
        <w:trPr>
          <w:trHeight w:val="630"/>
        </w:trPr>
        <w:tc>
          <w:tcPr>
            <w:tcW w:w="431" w:type="dxa"/>
          </w:tcPr>
          <w:p w:rsidR="003B603B" w:rsidRPr="00FA5301" w:rsidRDefault="003B603B" w:rsidP="00A5365D">
            <w:pPr>
              <w:jc w:val="both"/>
              <w:rPr>
                <w:color w:val="000000"/>
              </w:rPr>
            </w:pPr>
            <w:r w:rsidRPr="00FA5301">
              <w:rPr>
                <w:color w:val="000000"/>
              </w:rPr>
              <w:t>1.</w:t>
            </w:r>
          </w:p>
        </w:tc>
        <w:tc>
          <w:tcPr>
            <w:tcW w:w="2976" w:type="dxa"/>
          </w:tcPr>
          <w:p w:rsidR="003B603B" w:rsidRPr="00FA5301" w:rsidRDefault="003B603B" w:rsidP="00FA5301">
            <w:pPr>
              <w:rPr>
                <w:color w:val="000000"/>
              </w:rPr>
            </w:pPr>
            <w:r w:rsidRPr="00FA5301">
              <w:rPr>
                <w:color w:val="000000"/>
              </w:rPr>
              <w:t>Pamatojums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  <w:vAlign w:val="center"/>
          </w:tcPr>
          <w:p w:rsidR="009549EC" w:rsidRDefault="00C77552" w:rsidP="00FA5301">
            <w:pPr>
              <w:ind w:left="6" w:right="147"/>
              <w:jc w:val="both"/>
              <w:outlineLvl w:val="0"/>
              <w:rPr>
                <w:bCs/>
              </w:rPr>
            </w:pPr>
            <w:r w:rsidRPr="00C77552">
              <w:rPr>
                <w:bCs/>
              </w:rPr>
              <w:t>Ministru kabineta rīkojuma projekts „Par Valsts dzelzceļa tehniskās insp</w:t>
            </w:r>
            <w:r w:rsidR="00F81313">
              <w:rPr>
                <w:bCs/>
              </w:rPr>
              <w:t xml:space="preserve">ekcijas </w:t>
            </w:r>
            <w:r w:rsidR="00D66476">
              <w:t>201</w:t>
            </w:r>
            <w:r w:rsidR="004742DD">
              <w:t>4</w:t>
            </w:r>
            <w:r w:rsidR="00ED3BFE">
              <w:t>. </w:t>
            </w:r>
            <w:r w:rsidR="00ED3BFE" w:rsidRPr="00ED3BFE">
              <w:t xml:space="preserve">gada </w:t>
            </w:r>
            <w:r w:rsidR="00F81313" w:rsidRPr="00ED3BFE">
              <w:rPr>
                <w:bCs/>
              </w:rPr>
              <w:t>budžeta</w:t>
            </w:r>
            <w:r w:rsidR="00F81313">
              <w:rPr>
                <w:bCs/>
              </w:rPr>
              <w:t xml:space="preserve"> apstiprināšanu”</w:t>
            </w:r>
            <w:r w:rsidRPr="00C77552">
              <w:rPr>
                <w:bCs/>
              </w:rPr>
              <w:t xml:space="preserve"> (turpmāk – Projekts) sagatavots saskaņā ar </w:t>
            </w:r>
            <w:r w:rsidR="00FA5301" w:rsidRPr="00C77552">
              <w:rPr>
                <w:bCs/>
                <w:iCs/>
              </w:rPr>
              <w:t xml:space="preserve">Likuma par budžetu un finanšu vadību 41. panta </w:t>
            </w:r>
            <w:r w:rsidR="00FA5301" w:rsidRPr="00C77552">
              <w:rPr>
                <w:bCs/>
              </w:rPr>
              <w:t>1.</w:t>
            </w:r>
            <w:r w:rsidR="00253E4D">
              <w:rPr>
                <w:bCs/>
                <w:vertAlign w:val="superscript"/>
              </w:rPr>
              <w:t>1</w:t>
            </w:r>
            <w:r w:rsidR="000D7F19">
              <w:rPr>
                <w:bCs/>
                <w:vertAlign w:val="superscript"/>
              </w:rPr>
              <w:t> </w:t>
            </w:r>
            <w:r w:rsidR="00FA5301" w:rsidRPr="00C77552">
              <w:rPr>
                <w:bCs/>
              </w:rPr>
              <w:t>daļ</w:t>
            </w:r>
            <w:r w:rsidRPr="00C77552">
              <w:rPr>
                <w:bCs/>
              </w:rPr>
              <w:t>u un</w:t>
            </w:r>
            <w:r w:rsidR="00FA5301" w:rsidRPr="00C77552">
              <w:rPr>
                <w:bCs/>
              </w:rPr>
              <w:t xml:space="preserve"> Dzelzceļa likuma 33. panta piekt</w:t>
            </w:r>
            <w:r w:rsidRPr="00C77552">
              <w:rPr>
                <w:bCs/>
              </w:rPr>
              <w:t>o</w:t>
            </w:r>
            <w:r w:rsidR="00FA5301" w:rsidRPr="00C77552">
              <w:rPr>
                <w:bCs/>
              </w:rPr>
              <w:t xml:space="preserve"> un sest</w:t>
            </w:r>
            <w:r w:rsidRPr="00C77552">
              <w:rPr>
                <w:bCs/>
              </w:rPr>
              <w:t>o</w:t>
            </w:r>
            <w:r w:rsidR="00FA5301" w:rsidRPr="00C77552">
              <w:rPr>
                <w:bCs/>
              </w:rPr>
              <w:t xml:space="preserve"> daļ</w:t>
            </w:r>
            <w:r w:rsidRPr="00C77552">
              <w:rPr>
                <w:bCs/>
              </w:rPr>
              <w:t>u</w:t>
            </w:r>
            <w:r w:rsidR="00FA5301" w:rsidRPr="00C77552">
              <w:rPr>
                <w:bCs/>
              </w:rPr>
              <w:t>.</w:t>
            </w:r>
          </w:p>
          <w:p w:rsidR="007135A9" w:rsidRPr="00C77552" w:rsidRDefault="007135A9" w:rsidP="00FA5301">
            <w:pPr>
              <w:ind w:left="6" w:right="147"/>
              <w:jc w:val="both"/>
              <w:outlineLvl w:val="0"/>
              <w:rPr>
                <w:bCs/>
              </w:rPr>
            </w:pPr>
          </w:p>
        </w:tc>
      </w:tr>
      <w:tr w:rsidR="003B603B" w:rsidRPr="00FA5301">
        <w:trPr>
          <w:trHeight w:val="472"/>
        </w:trPr>
        <w:tc>
          <w:tcPr>
            <w:tcW w:w="431" w:type="dxa"/>
          </w:tcPr>
          <w:p w:rsidR="003B603B" w:rsidRPr="00FA5301" w:rsidRDefault="003B603B" w:rsidP="00A5365D">
            <w:pPr>
              <w:jc w:val="both"/>
              <w:rPr>
                <w:color w:val="000000"/>
              </w:rPr>
            </w:pPr>
            <w:r w:rsidRPr="00FA5301">
              <w:rPr>
                <w:color w:val="000000"/>
              </w:rPr>
              <w:t>2.</w:t>
            </w:r>
          </w:p>
        </w:tc>
        <w:tc>
          <w:tcPr>
            <w:tcW w:w="2976" w:type="dxa"/>
          </w:tcPr>
          <w:p w:rsidR="003B603B" w:rsidRPr="00FA5301" w:rsidRDefault="003B603B" w:rsidP="00FA5301">
            <w:pPr>
              <w:rPr>
                <w:color w:val="000000"/>
              </w:rPr>
            </w:pPr>
            <w:r w:rsidRPr="00FA5301">
              <w:rPr>
                <w:color w:val="000000"/>
              </w:rPr>
              <w:t>Pašreizējā situācija un problēmas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63458A" w:rsidRDefault="0063458A" w:rsidP="0063458A">
            <w:pPr>
              <w:jc w:val="both"/>
            </w:pPr>
            <w:r w:rsidRPr="0063458A">
              <w:t xml:space="preserve">No 2010. gada 1. janvāra Valsts dzelzceļa tehniskā inspekcija ir </w:t>
            </w:r>
            <w:r w:rsidRPr="0063458A">
              <w:rPr>
                <w:color w:val="000000"/>
              </w:rPr>
              <w:t>budžeta nefinansēta valsts pārvaldes iestāde</w:t>
            </w:r>
            <w:r w:rsidR="000F604E">
              <w:t>, kura</w:t>
            </w:r>
            <w:r w:rsidRPr="0063458A">
              <w:t xml:space="preserve"> tiek </w:t>
            </w:r>
            <w:r w:rsidRPr="0063458A">
              <w:rPr>
                <w:color w:val="000000"/>
              </w:rPr>
              <w:t xml:space="preserve">finansēta no publiskās lietošanas dzelzceļa infrastruktūras finansējuma saskaņā ar Dzelzceļa likuma </w:t>
            </w:r>
            <w:r w:rsidRPr="0063458A">
              <w:t>33. panta piekto daļu, kas nosaka, ka Valsts dzelzceļa tehniskajai inspekcijai ik gadu no Dzelzceļa likuma 10.panta otrās daļas 1. un 2.punktā noteiktaji</w:t>
            </w:r>
            <w:r w:rsidR="000F604E">
              <w:t>em finansēšanas avotiem piešķir</w:t>
            </w:r>
            <w:r w:rsidRPr="0063458A">
              <w:t xml:space="preserve"> finansējumu 0,39 procentu apmērā no kopējā dzelzceļa infrastruktūras finansējuma apjoma par iepriekšējo gadu. </w:t>
            </w:r>
          </w:p>
          <w:p w:rsidR="003B603B" w:rsidRPr="00FA5301" w:rsidRDefault="00F968EA" w:rsidP="000D7F19">
            <w:pPr>
              <w:jc w:val="both"/>
            </w:pPr>
            <w:r w:rsidRPr="00772DC3">
              <w:t xml:space="preserve">Publiskās </w:t>
            </w:r>
            <w:r w:rsidR="00C60B08">
              <w:t xml:space="preserve">lietošanas </w:t>
            </w:r>
            <w:r w:rsidRPr="00772DC3">
              <w:t xml:space="preserve">dzelzceļa infrastruktūras pārvaldītājs valsts </w:t>
            </w:r>
            <w:r>
              <w:t>akciju sabiedrība</w:t>
            </w:r>
            <w:r w:rsidRPr="00772DC3">
              <w:t xml:space="preserve"> „Latvijas dzelzceļš” </w:t>
            </w:r>
            <w:r>
              <w:t>2013.gada 9.</w:t>
            </w:r>
            <w:r w:rsidR="000D7F19">
              <w:t> </w:t>
            </w:r>
            <w:r>
              <w:t>jūlijā</w:t>
            </w:r>
            <w:r w:rsidRPr="00772DC3">
              <w:t xml:space="preserve"> Satiksmes ministrijā sniedza </w:t>
            </w:r>
            <w:r>
              <w:t xml:space="preserve">apliecinājumu, </w:t>
            </w:r>
            <w:r w:rsidRPr="00772DC3">
              <w:t>kurā uzrādīts plānotais dzelzceļa infrastruktūras fina</w:t>
            </w:r>
            <w:r>
              <w:t xml:space="preserve">nsējuma apjoms par 2013. gadu – </w:t>
            </w:r>
            <w:r w:rsidRPr="00F33E52">
              <w:t>105</w:t>
            </w:r>
            <w:r w:rsidR="004742DD">
              <w:t xml:space="preserve"> </w:t>
            </w:r>
            <w:r w:rsidRPr="00F33E52">
              <w:t>897</w:t>
            </w:r>
            <w:r w:rsidR="004742DD">
              <w:t xml:space="preserve"> </w:t>
            </w:r>
            <w:r w:rsidRPr="00F33E52">
              <w:t>702</w:t>
            </w:r>
            <w:r>
              <w:t xml:space="preserve"> </w:t>
            </w:r>
            <w:r w:rsidRPr="00772DC3">
              <w:t xml:space="preserve">LVL. </w:t>
            </w:r>
          </w:p>
        </w:tc>
      </w:tr>
      <w:tr w:rsidR="003B603B" w:rsidRPr="00FA5301">
        <w:trPr>
          <w:trHeight w:val="655"/>
        </w:trPr>
        <w:tc>
          <w:tcPr>
            <w:tcW w:w="431" w:type="dxa"/>
          </w:tcPr>
          <w:p w:rsidR="003B603B" w:rsidRPr="00FA5301" w:rsidRDefault="003B603B" w:rsidP="00A5365D">
            <w:pPr>
              <w:pStyle w:val="naiskr"/>
              <w:spacing w:before="0" w:after="0"/>
            </w:pPr>
            <w:r w:rsidRPr="00FA5301">
              <w:t>3.</w:t>
            </w:r>
          </w:p>
        </w:tc>
        <w:tc>
          <w:tcPr>
            <w:tcW w:w="2976" w:type="dxa"/>
          </w:tcPr>
          <w:p w:rsidR="003B603B" w:rsidRPr="00FA5301" w:rsidRDefault="003B603B" w:rsidP="00FA5301">
            <w:pPr>
              <w:pStyle w:val="naiskr"/>
              <w:spacing w:before="0" w:after="0"/>
            </w:pPr>
            <w:r w:rsidRPr="00FA5301">
              <w:t>Saistītie politikas ietekmes novērtējumi un pētījumi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3B603B" w:rsidRPr="00CD7B70" w:rsidRDefault="00B75337" w:rsidP="00C77552">
            <w:pPr>
              <w:pStyle w:val="FootnoteText"/>
              <w:tabs>
                <w:tab w:val="left" w:pos="5070"/>
              </w:tabs>
              <w:ind w:right="222"/>
              <w:jc w:val="both"/>
              <w:rPr>
                <w:sz w:val="24"/>
                <w:szCs w:val="24"/>
              </w:rPr>
            </w:pPr>
            <w:r w:rsidRPr="00CD7B70">
              <w:rPr>
                <w:rFonts w:eastAsia="SimSun"/>
                <w:sz w:val="24"/>
                <w:szCs w:val="24"/>
                <w:lang w:eastAsia="zh-CN"/>
              </w:rPr>
              <w:t>Projekts šo jomu neskar.</w:t>
            </w:r>
          </w:p>
        </w:tc>
      </w:tr>
      <w:tr w:rsidR="003B603B" w:rsidRPr="00FA5301">
        <w:trPr>
          <w:trHeight w:val="384"/>
        </w:trPr>
        <w:tc>
          <w:tcPr>
            <w:tcW w:w="431" w:type="dxa"/>
          </w:tcPr>
          <w:p w:rsidR="003B603B" w:rsidRPr="00FA5301" w:rsidRDefault="003B603B" w:rsidP="00A5365D">
            <w:pPr>
              <w:pStyle w:val="naiskr"/>
              <w:spacing w:before="0" w:after="0"/>
            </w:pPr>
            <w:r w:rsidRPr="00FA5301">
              <w:t>4.</w:t>
            </w:r>
          </w:p>
        </w:tc>
        <w:tc>
          <w:tcPr>
            <w:tcW w:w="2976" w:type="dxa"/>
          </w:tcPr>
          <w:p w:rsidR="003B603B" w:rsidRPr="00FA5301" w:rsidRDefault="003B603B" w:rsidP="00FA5301">
            <w:pPr>
              <w:pStyle w:val="naiskr"/>
              <w:spacing w:before="0" w:after="0"/>
            </w:pPr>
            <w:r w:rsidRPr="00FA5301">
              <w:t>Tiesiskā regulējuma mērķis un būtība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935FFF" w:rsidRPr="00D5648D" w:rsidRDefault="00935FFF" w:rsidP="00216431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>
              <w:t>A</w:t>
            </w:r>
            <w:r w:rsidRPr="00B647A0">
              <w:t xml:space="preserve">r </w:t>
            </w:r>
            <w:r>
              <w:t>Projektu</w:t>
            </w:r>
            <w:r w:rsidRPr="00AE27F6">
              <w:t xml:space="preserve"> tiek apstiprināts </w:t>
            </w:r>
            <w:r>
              <w:t>Valsts dzelzceļa tehniskās inspekcijas</w:t>
            </w:r>
            <w:r w:rsidRPr="00AE27F6">
              <w:t xml:space="preserve"> budžets 201</w:t>
            </w:r>
            <w:r w:rsidR="00BD7D08">
              <w:t>4</w:t>
            </w:r>
            <w:r w:rsidRPr="00AE27F6">
              <w:t xml:space="preserve">.gadam </w:t>
            </w:r>
            <w:r w:rsidR="00216431" w:rsidRPr="00216431">
              <w:rPr>
                <w:color w:val="000000"/>
              </w:rPr>
              <w:t>587</w:t>
            </w:r>
            <w:r w:rsidR="004742DD">
              <w:rPr>
                <w:color w:val="000000"/>
              </w:rPr>
              <w:t xml:space="preserve"> </w:t>
            </w:r>
            <w:r w:rsidR="00216431" w:rsidRPr="00216431">
              <w:rPr>
                <w:color w:val="000000"/>
              </w:rPr>
              <w:t>647</w:t>
            </w:r>
            <w:r w:rsidR="000A16CD" w:rsidRPr="00216431">
              <w:t xml:space="preserve"> </w:t>
            </w:r>
            <w:r w:rsidR="00216431">
              <w:t xml:space="preserve">EUR </w:t>
            </w:r>
            <w:r w:rsidR="00216431" w:rsidRPr="00216431">
              <w:t>(</w:t>
            </w:r>
            <w:r w:rsidR="00216431" w:rsidRPr="00216431">
              <w:rPr>
                <w:color w:val="000000"/>
              </w:rPr>
              <w:t>413</w:t>
            </w:r>
            <w:r w:rsidR="004742DD">
              <w:rPr>
                <w:color w:val="000000"/>
              </w:rPr>
              <w:t xml:space="preserve"> </w:t>
            </w:r>
            <w:r w:rsidR="00216431" w:rsidRPr="00216431">
              <w:rPr>
                <w:color w:val="000000"/>
              </w:rPr>
              <w:t>001 LVL</w:t>
            </w:r>
            <w:r w:rsidR="00216431" w:rsidRPr="00216431">
              <w:t>)</w:t>
            </w:r>
            <w:r w:rsidR="00BF61FC" w:rsidRPr="00AE27F6">
              <w:t xml:space="preserve"> </w:t>
            </w:r>
            <w:r w:rsidRPr="00AE27F6">
              <w:t>apmērā</w:t>
            </w:r>
            <w:r w:rsidR="004E77B5">
              <w:t>,</w:t>
            </w:r>
            <w:r w:rsidR="00D5648D" w:rsidRPr="00912036">
              <w:rPr>
                <w:lang w:eastAsia="en-US"/>
              </w:rPr>
              <w:t xml:space="preserve"> </w:t>
            </w:r>
            <w:r w:rsidR="004E77B5" w:rsidRPr="00F24B38">
              <w:rPr>
                <w:lang w:eastAsia="en-US"/>
              </w:rPr>
              <w:t>kas</w:t>
            </w:r>
            <w:r w:rsidR="00D5648D" w:rsidRPr="00F24B38">
              <w:rPr>
                <w:lang w:eastAsia="en-US"/>
              </w:rPr>
              <w:t xml:space="preserve"> izriet no Dzelzceļa likuma 33.panta sestajā daļā noteiktās prasības </w:t>
            </w:r>
            <w:r w:rsidR="00AC04FF" w:rsidRPr="00F24B38">
              <w:rPr>
                <w:lang w:eastAsia="en-US"/>
              </w:rPr>
              <w:t xml:space="preserve">noteikt plānoto finansējuma apjomu </w:t>
            </w:r>
            <w:r w:rsidR="00EB49BE" w:rsidRPr="00F24B38">
              <w:rPr>
                <w:lang w:eastAsia="en-US"/>
              </w:rPr>
              <w:t>par 201</w:t>
            </w:r>
            <w:r w:rsidR="00BD7D08">
              <w:rPr>
                <w:lang w:eastAsia="en-US"/>
              </w:rPr>
              <w:t>4</w:t>
            </w:r>
            <w:r w:rsidR="00AC04FF" w:rsidRPr="00F24B38">
              <w:rPr>
                <w:lang w:eastAsia="en-US"/>
              </w:rPr>
              <w:t xml:space="preserve">. gadu atbilstoši plānotajam </w:t>
            </w:r>
            <w:r w:rsidR="00AC04FF" w:rsidRPr="00F24B38">
              <w:t>dzelzceļa infrastruktūras finansējuma apjomam par 201</w:t>
            </w:r>
            <w:r w:rsidR="00BD7D08">
              <w:t>3</w:t>
            </w:r>
            <w:r w:rsidR="00AC04FF" w:rsidRPr="00F24B38">
              <w:t>.</w:t>
            </w:r>
            <w:r w:rsidR="000D7F19">
              <w:t> </w:t>
            </w:r>
            <w:r w:rsidR="00AC04FF" w:rsidRPr="00F24B38">
              <w:t>gadu.</w:t>
            </w:r>
          </w:p>
          <w:p w:rsidR="00935FFF" w:rsidRPr="007368C5" w:rsidRDefault="00935FFF" w:rsidP="00216431">
            <w:pPr>
              <w:pStyle w:val="BodyText2"/>
              <w:spacing w:after="0" w:line="240" w:lineRule="auto"/>
              <w:jc w:val="both"/>
            </w:pPr>
            <w:r w:rsidRPr="007368C5">
              <w:t>Plānotie ieņēmumi 201</w:t>
            </w:r>
            <w:r w:rsidR="00216431" w:rsidRPr="007368C5">
              <w:t>4</w:t>
            </w:r>
            <w:r w:rsidRPr="007368C5">
              <w:t>.</w:t>
            </w:r>
            <w:r w:rsidR="000D7F19">
              <w:t> </w:t>
            </w:r>
            <w:r w:rsidRPr="007368C5">
              <w:t xml:space="preserve">gadam atbilstoši Dzelzceļa likuma </w:t>
            </w:r>
            <w:r w:rsidRPr="007368C5">
              <w:rPr>
                <w:color w:val="000000"/>
              </w:rPr>
              <w:t>33.</w:t>
            </w:r>
            <w:r w:rsidRPr="007368C5">
              <w:rPr>
                <w:color w:val="000000"/>
                <w:vertAlign w:val="superscript"/>
              </w:rPr>
              <w:t xml:space="preserve"> </w:t>
            </w:r>
            <w:r w:rsidRPr="007368C5">
              <w:rPr>
                <w:color w:val="000000"/>
              </w:rPr>
              <w:t>panta</w:t>
            </w:r>
            <w:r w:rsidR="006A085D" w:rsidRPr="007368C5">
              <w:rPr>
                <w:color w:val="000000"/>
              </w:rPr>
              <w:t xml:space="preserve"> </w:t>
            </w:r>
            <w:r w:rsidRPr="007368C5">
              <w:rPr>
                <w:color w:val="000000"/>
              </w:rPr>
              <w:t>piektajā daļā</w:t>
            </w:r>
            <w:r w:rsidRPr="007368C5">
              <w:t xml:space="preserve"> noteiktajam tiek plānoti </w:t>
            </w:r>
            <w:r w:rsidR="00216431" w:rsidRPr="007368C5">
              <w:rPr>
                <w:color w:val="000000"/>
              </w:rPr>
              <w:t>587</w:t>
            </w:r>
            <w:r w:rsidR="004742DD">
              <w:rPr>
                <w:color w:val="000000"/>
              </w:rPr>
              <w:t xml:space="preserve"> </w:t>
            </w:r>
            <w:r w:rsidR="00216431" w:rsidRPr="007368C5">
              <w:rPr>
                <w:color w:val="000000"/>
              </w:rPr>
              <w:t>647</w:t>
            </w:r>
            <w:r w:rsidR="00216431" w:rsidRPr="007368C5">
              <w:t xml:space="preserve"> EUR (</w:t>
            </w:r>
            <w:r w:rsidR="00216431" w:rsidRPr="007368C5">
              <w:rPr>
                <w:color w:val="000000"/>
              </w:rPr>
              <w:t>413</w:t>
            </w:r>
            <w:r w:rsidR="004742DD">
              <w:rPr>
                <w:color w:val="000000"/>
              </w:rPr>
              <w:t xml:space="preserve"> </w:t>
            </w:r>
            <w:r w:rsidR="00216431" w:rsidRPr="007368C5">
              <w:rPr>
                <w:color w:val="000000"/>
              </w:rPr>
              <w:t>001 LVL</w:t>
            </w:r>
            <w:r w:rsidR="00216431" w:rsidRPr="007368C5">
              <w:t xml:space="preserve">) </w:t>
            </w:r>
            <w:r w:rsidRPr="007368C5">
              <w:t xml:space="preserve">apmērā, no kuriem kārtējiem izdevumiem paredzēti </w:t>
            </w:r>
            <w:r w:rsidR="009944AC" w:rsidRPr="007368C5">
              <w:rPr>
                <w:color w:val="000000"/>
              </w:rPr>
              <w:t>580</w:t>
            </w:r>
            <w:r w:rsidR="004742DD">
              <w:rPr>
                <w:color w:val="000000"/>
              </w:rPr>
              <w:t xml:space="preserve"> </w:t>
            </w:r>
            <w:r w:rsidR="009944AC" w:rsidRPr="007368C5">
              <w:rPr>
                <w:color w:val="000000"/>
              </w:rPr>
              <w:t>533 EUR (408</w:t>
            </w:r>
            <w:r w:rsidR="004742DD">
              <w:rPr>
                <w:color w:val="000000"/>
              </w:rPr>
              <w:t xml:space="preserve"> </w:t>
            </w:r>
            <w:r w:rsidR="009944AC" w:rsidRPr="007368C5">
              <w:rPr>
                <w:color w:val="000000"/>
              </w:rPr>
              <w:t>001</w:t>
            </w:r>
            <w:r w:rsidR="000A16CD" w:rsidRPr="007368C5">
              <w:rPr>
                <w:b/>
                <w:bCs/>
                <w:color w:val="000000"/>
              </w:rPr>
              <w:t xml:space="preserve"> </w:t>
            </w:r>
            <w:r w:rsidRPr="007368C5">
              <w:t>LVL</w:t>
            </w:r>
            <w:r w:rsidR="009944AC" w:rsidRPr="007368C5">
              <w:t>)</w:t>
            </w:r>
            <w:r w:rsidRPr="007368C5">
              <w:t>, tai skaitā darbinieku atlīdzībai</w:t>
            </w:r>
            <w:r w:rsidR="009944AC" w:rsidRPr="007368C5">
              <w:t xml:space="preserve"> </w:t>
            </w:r>
            <w:r w:rsidR="009944AC" w:rsidRPr="007368C5">
              <w:rPr>
                <w:color w:val="000000"/>
              </w:rPr>
              <w:t>500</w:t>
            </w:r>
            <w:r w:rsidR="004037A7">
              <w:rPr>
                <w:color w:val="000000"/>
              </w:rPr>
              <w:t xml:space="preserve"> </w:t>
            </w:r>
            <w:r w:rsidR="009944AC" w:rsidRPr="007368C5">
              <w:rPr>
                <w:color w:val="000000"/>
              </w:rPr>
              <w:t>711</w:t>
            </w:r>
            <w:r w:rsidR="007368C5" w:rsidRPr="007368C5">
              <w:rPr>
                <w:color w:val="000000"/>
              </w:rPr>
              <w:t xml:space="preserve"> </w:t>
            </w:r>
            <w:r w:rsidR="009944AC" w:rsidRPr="007368C5">
              <w:rPr>
                <w:color w:val="000000"/>
              </w:rPr>
              <w:t>EUR</w:t>
            </w:r>
            <w:r w:rsidRPr="007368C5">
              <w:t xml:space="preserve"> </w:t>
            </w:r>
            <w:r w:rsidR="009944AC" w:rsidRPr="007368C5">
              <w:t>(</w:t>
            </w:r>
            <w:r w:rsidR="007368C5" w:rsidRPr="007368C5">
              <w:rPr>
                <w:color w:val="000000"/>
              </w:rPr>
              <w:t>351</w:t>
            </w:r>
            <w:r w:rsidR="004742DD">
              <w:rPr>
                <w:color w:val="000000"/>
              </w:rPr>
              <w:t xml:space="preserve"> </w:t>
            </w:r>
            <w:r w:rsidR="007368C5" w:rsidRPr="007368C5">
              <w:rPr>
                <w:color w:val="000000"/>
              </w:rPr>
              <w:t>902</w:t>
            </w:r>
            <w:r w:rsidR="000A16CD" w:rsidRPr="007368C5">
              <w:rPr>
                <w:color w:val="000000"/>
              </w:rPr>
              <w:t xml:space="preserve"> </w:t>
            </w:r>
            <w:r w:rsidRPr="007368C5">
              <w:t>LVL</w:t>
            </w:r>
            <w:r w:rsidR="009944AC" w:rsidRPr="007368C5">
              <w:t>)</w:t>
            </w:r>
            <w:r w:rsidRPr="007368C5">
              <w:t xml:space="preserve">, precēm un pakalpojumiem </w:t>
            </w:r>
            <w:r w:rsidR="007368C5" w:rsidRPr="007368C5">
              <w:rPr>
                <w:color w:val="000000"/>
              </w:rPr>
              <w:t>79</w:t>
            </w:r>
            <w:r w:rsidR="004742DD">
              <w:rPr>
                <w:color w:val="000000"/>
              </w:rPr>
              <w:t xml:space="preserve"> </w:t>
            </w:r>
            <w:r w:rsidR="007368C5" w:rsidRPr="007368C5">
              <w:rPr>
                <w:color w:val="000000"/>
              </w:rPr>
              <w:t>822 EUR (56</w:t>
            </w:r>
            <w:r w:rsidR="004742DD">
              <w:rPr>
                <w:color w:val="000000"/>
              </w:rPr>
              <w:t xml:space="preserve"> </w:t>
            </w:r>
            <w:r w:rsidR="007368C5" w:rsidRPr="007368C5">
              <w:rPr>
                <w:color w:val="000000"/>
              </w:rPr>
              <w:t>099</w:t>
            </w:r>
            <w:r w:rsidR="000A16CD" w:rsidRPr="007368C5">
              <w:rPr>
                <w:color w:val="000000"/>
              </w:rPr>
              <w:t xml:space="preserve"> </w:t>
            </w:r>
            <w:r w:rsidRPr="007368C5">
              <w:t>LVL</w:t>
            </w:r>
            <w:r w:rsidR="007368C5" w:rsidRPr="007368C5">
              <w:t>)</w:t>
            </w:r>
            <w:r w:rsidR="006A085D" w:rsidRPr="007368C5">
              <w:t>.</w:t>
            </w:r>
            <w:r w:rsidRPr="007368C5">
              <w:t xml:space="preserve"> </w:t>
            </w:r>
          </w:p>
          <w:p w:rsidR="0004762F" w:rsidRPr="00FA5301" w:rsidRDefault="0004762F" w:rsidP="00F81313"/>
        </w:tc>
      </w:tr>
      <w:tr w:rsidR="003B603B" w:rsidRPr="00FA5301">
        <w:trPr>
          <w:trHeight w:val="476"/>
        </w:trPr>
        <w:tc>
          <w:tcPr>
            <w:tcW w:w="431" w:type="dxa"/>
          </w:tcPr>
          <w:p w:rsidR="003B603B" w:rsidRPr="00FA5301" w:rsidRDefault="003B603B" w:rsidP="00A5365D">
            <w:pPr>
              <w:pStyle w:val="naiskr"/>
              <w:spacing w:before="0" w:after="0"/>
            </w:pPr>
            <w:r w:rsidRPr="00FA5301">
              <w:t>5.</w:t>
            </w:r>
          </w:p>
        </w:tc>
        <w:tc>
          <w:tcPr>
            <w:tcW w:w="2976" w:type="dxa"/>
          </w:tcPr>
          <w:p w:rsidR="003B603B" w:rsidRPr="00FA5301" w:rsidRDefault="003B603B" w:rsidP="00FA5301">
            <w:pPr>
              <w:pStyle w:val="naiskr"/>
              <w:spacing w:before="0" w:after="0"/>
            </w:pPr>
            <w:r w:rsidRPr="00FA5301">
              <w:t>Projekta izstrādē iesaistītās institūcijas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3B603B" w:rsidRPr="00FA5301" w:rsidRDefault="00C77552" w:rsidP="009549EC">
            <w:pPr>
              <w:tabs>
                <w:tab w:val="left" w:pos="5070"/>
              </w:tabs>
              <w:ind w:right="222"/>
              <w:jc w:val="both"/>
            </w:pPr>
            <w:r>
              <w:rPr>
                <w:lang w:eastAsia="en-US"/>
              </w:rPr>
              <w:t>Satiksmes ministrija, Valsts dzelzceļa tehniskā inspekcija</w:t>
            </w:r>
            <w:r w:rsidR="006A085D">
              <w:rPr>
                <w:lang w:eastAsia="en-US"/>
              </w:rPr>
              <w:t>.</w:t>
            </w:r>
          </w:p>
        </w:tc>
      </w:tr>
      <w:tr w:rsidR="003B603B" w:rsidRPr="006A085D">
        <w:trPr>
          <w:trHeight w:val="759"/>
        </w:trPr>
        <w:tc>
          <w:tcPr>
            <w:tcW w:w="431" w:type="dxa"/>
          </w:tcPr>
          <w:p w:rsidR="003B603B" w:rsidRPr="006A085D" w:rsidRDefault="003B603B" w:rsidP="00A5365D">
            <w:pPr>
              <w:pStyle w:val="naiskr"/>
              <w:spacing w:before="0" w:after="0"/>
            </w:pPr>
            <w:r w:rsidRPr="006A085D">
              <w:t>6.</w:t>
            </w:r>
          </w:p>
        </w:tc>
        <w:tc>
          <w:tcPr>
            <w:tcW w:w="2976" w:type="dxa"/>
          </w:tcPr>
          <w:p w:rsidR="003B603B" w:rsidRPr="006A085D" w:rsidRDefault="003B603B" w:rsidP="00FA5301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6A085D">
              <w:t>Iemesli, kādēļ netika nodrošināta sabiedrības līdzdalība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3B603B" w:rsidRPr="006A085D" w:rsidRDefault="006A085D" w:rsidP="008F31B5">
            <w:pPr>
              <w:jc w:val="both"/>
              <w:rPr>
                <w:bCs/>
                <w:color w:val="000000"/>
              </w:rPr>
            </w:pPr>
            <w:r w:rsidRPr="006A085D">
              <w:rPr>
                <w:rFonts w:eastAsia="SimSun"/>
                <w:lang w:eastAsia="zh-CN"/>
              </w:rPr>
              <w:t>Projekts šo jomu neskar.</w:t>
            </w:r>
          </w:p>
        </w:tc>
      </w:tr>
      <w:tr w:rsidR="003B603B" w:rsidRPr="006A085D">
        <w:tc>
          <w:tcPr>
            <w:tcW w:w="431" w:type="dxa"/>
          </w:tcPr>
          <w:p w:rsidR="003B603B" w:rsidRPr="006A085D" w:rsidRDefault="003B603B" w:rsidP="00A5365D">
            <w:pPr>
              <w:pStyle w:val="naiskr"/>
              <w:spacing w:before="0" w:after="0"/>
            </w:pPr>
            <w:r w:rsidRPr="006A085D">
              <w:t>7.</w:t>
            </w:r>
          </w:p>
        </w:tc>
        <w:tc>
          <w:tcPr>
            <w:tcW w:w="2976" w:type="dxa"/>
          </w:tcPr>
          <w:p w:rsidR="003B603B" w:rsidRPr="006A085D" w:rsidRDefault="003B603B" w:rsidP="00FA5301">
            <w:pPr>
              <w:pStyle w:val="naiskr"/>
              <w:spacing w:before="0" w:after="0"/>
            </w:pPr>
            <w:r w:rsidRPr="006A085D">
              <w:t>Cita informācija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3B603B" w:rsidRPr="006A085D" w:rsidRDefault="009549EC" w:rsidP="009549EC">
            <w:pPr>
              <w:pStyle w:val="naiskr"/>
              <w:tabs>
                <w:tab w:val="left" w:pos="5070"/>
              </w:tabs>
              <w:spacing w:before="0" w:after="0"/>
              <w:ind w:right="222"/>
              <w:jc w:val="both"/>
            </w:pPr>
            <w:r w:rsidRPr="006A085D">
              <w:t xml:space="preserve"> </w:t>
            </w:r>
            <w:r w:rsidR="003B603B" w:rsidRPr="006A085D">
              <w:t>Nav</w:t>
            </w:r>
            <w:r w:rsidR="00BF5007">
              <w:t>.</w:t>
            </w:r>
          </w:p>
        </w:tc>
      </w:tr>
    </w:tbl>
    <w:p w:rsidR="009D2EB4" w:rsidRPr="006A085D" w:rsidRDefault="009D2EB4" w:rsidP="00056125">
      <w:pPr>
        <w:rPr>
          <w:bCs/>
          <w:i/>
        </w:rPr>
      </w:pPr>
    </w:p>
    <w:tbl>
      <w:tblPr>
        <w:tblpPr w:leftFromText="180" w:rightFromText="180" w:vertAnchor="text" w:horzAnchor="margin" w:tblpY="167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"/>
        <w:gridCol w:w="4463"/>
        <w:gridCol w:w="4281"/>
      </w:tblGrid>
      <w:tr w:rsidR="0004762F" w:rsidRPr="006A085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6A085D" w:rsidRDefault="0004762F" w:rsidP="002678C6">
            <w:pPr>
              <w:pStyle w:val="NormalWeb"/>
              <w:jc w:val="both"/>
              <w:rPr>
                <w:b/>
                <w:bCs/>
              </w:rPr>
            </w:pPr>
            <w:r w:rsidRPr="006A085D">
              <w:rPr>
                <w:b/>
                <w:bCs/>
              </w:rPr>
              <w:lastRenderedPageBreak/>
              <w:t>VII. Tiesību akta projekta izpildes nodrošināšana un tās ietekme uz institūcijām</w:t>
            </w:r>
          </w:p>
        </w:tc>
      </w:tr>
      <w:tr w:rsidR="0004762F" w:rsidRPr="006A085D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6A085D" w:rsidRDefault="0004762F" w:rsidP="002678C6">
            <w:pPr>
              <w:spacing w:before="100" w:beforeAutospacing="1" w:after="100" w:afterAutospacing="1"/>
            </w:pPr>
            <w:r w:rsidRPr="006A085D">
              <w:t>1.</w:t>
            </w:r>
          </w:p>
        </w:tc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6A085D" w:rsidRDefault="0004762F" w:rsidP="002678C6">
            <w:pPr>
              <w:spacing w:before="100" w:beforeAutospacing="1" w:after="100" w:afterAutospacing="1"/>
            </w:pPr>
            <w:r w:rsidRPr="006A085D">
              <w:t>Projekta izpildē iesaistītās institūcijas</w:t>
            </w: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6A085D" w:rsidRDefault="0004762F" w:rsidP="002678C6">
            <w:pPr>
              <w:spacing w:before="100" w:beforeAutospacing="1" w:after="100" w:afterAutospacing="1"/>
              <w:rPr>
                <w:bCs/>
                <w:iCs/>
              </w:rPr>
            </w:pPr>
            <w:r w:rsidRPr="006A085D">
              <w:rPr>
                <w:bCs/>
                <w:iCs/>
              </w:rPr>
              <w:t>Valsts dzelzceļa tehniskā inspekcija.</w:t>
            </w:r>
          </w:p>
          <w:p w:rsidR="0004762F" w:rsidRPr="006A085D" w:rsidRDefault="0004762F" w:rsidP="002678C6">
            <w:pPr>
              <w:spacing w:before="100" w:beforeAutospacing="1" w:after="100" w:afterAutospacing="1"/>
            </w:pPr>
          </w:p>
        </w:tc>
      </w:tr>
      <w:tr w:rsidR="0004762F" w:rsidRPr="006A085D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6A085D" w:rsidRDefault="0004762F" w:rsidP="002678C6">
            <w:pPr>
              <w:spacing w:before="100" w:beforeAutospacing="1" w:after="100" w:afterAutospacing="1"/>
            </w:pPr>
            <w:r w:rsidRPr="006A085D">
              <w:t>2.</w:t>
            </w:r>
          </w:p>
        </w:tc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6A085D" w:rsidRDefault="0004762F" w:rsidP="002678C6">
            <w:pPr>
              <w:spacing w:before="100" w:beforeAutospacing="1" w:after="100" w:afterAutospacing="1"/>
            </w:pPr>
            <w:r w:rsidRPr="006A085D">
              <w:t>Projekta izpildes ietekme uz pārvaldes funkcijām</w:t>
            </w: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6A085D" w:rsidRDefault="0004762F" w:rsidP="002678C6">
            <w:pPr>
              <w:jc w:val="both"/>
            </w:pPr>
            <w:r w:rsidRPr="006A085D">
              <w:t>Valsts dzelzceļa tehniskās inspekcijas funkcijas un uzdevumi netiek paplašināti vai sašaurināti.</w:t>
            </w:r>
          </w:p>
        </w:tc>
      </w:tr>
      <w:tr w:rsidR="0004762F" w:rsidRPr="006A085D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6A085D" w:rsidRDefault="0004762F" w:rsidP="002678C6">
            <w:pPr>
              <w:spacing w:before="100" w:beforeAutospacing="1" w:after="100" w:afterAutospacing="1"/>
            </w:pPr>
            <w:r w:rsidRPr="006A085D">
              <w:t>3.</w:t>
            </w:r>
          </w:p>
        </w:tc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6A085D" w:rsidRDefault="0004762F" w:rsidP="002678C6">
            <w:pPr>
              <w:spacing w:before="100" w:beforeAutospacing="1" w:after="100" w:afterAutospacing="1"/>
            </w:pPr>
            <w:r w:rsidRPr="006A085D">
              <w:t>Projekta izpildes ietekme uz pārvaldes institucionālo struktūru.</w:t>
            </w:r>
          </w:p>
          <w:p w:rsidR="0004762F" w:rsidRPr="006A085D" w:rsidRDefault="0004762F" w:rsidP="002678C6">
            <w:pPr>
              <w:spacing w:before="100" w:beforeAutospacing="1" w:after="100" w:afterAutospacing="1"/>
            </w:pPr>
            <w:r w:rsidRPr="006A085D">
              <w:t>Jaunu institūciju izveide</w:t>
            </w: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6A085D" w:rsidRDefault="00B75337" w:rsidP="002678C6">
            <w:pPr>
              <w:spacing w:before="100" w:beforeAutospacing="1" w:after="100" w:afterAutospacing="1"/>
            </w:pPr>
            <w:r w:rsidRPr="006A085D">
              <w:rPr>
                <w:rFonts w:eastAsia="SimSun"/>
                <w:lang w:eastAsia="zh-CN"/>
              </w:rPr>
              <w:t>Projekts šo jomu neskar.</w:t>
            </w:r>
          </w:p>
        </w:tc>
      </w:tr>
      <w:tr w:rsidR="0004762F" w:rsidRPr="006A085D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6A085D" w:rsidRDefault="0004762F" w:rsidP="002678C6">
            <w:pPr>
              <w:spacing w:before="100" w:beforeAutospacing="1" w:after="100" w:afterAutospacing="1"/>
            </w:pPr>
            <w:r w:rsidRPr="006A085D">
              <w:t>4.</w:t>
            </w:r>
          </w:p>
        </w:tc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6A085D" w:rsidRDefault="0004762F" w:rsidP="002678C6">
            <w:pPr>
              <w:spacing w:before="100" w:beforeAutospacing="1" w:after="100" w:afterAutospacing="1"/>
            </w:pPr>
            <w:r w:rsidRPr="006A085D">
              <w:t>Projekta izpildes ietekme uz pārvaldes institucionālo struktūru.</w:t>
            </w:r>
          </w:p>
          <w:p w:rsidR="0004762F" w:rsidRPr="006A085D" w:rsidRDefault="0004762F" w:rsidP="002678C6">
            <w:pPr>
              <w:spacing w:before="100" w:beforeAutospacing="1" w:after="100" w:afterAutospacing="1"/>
            </w:pPr>
            <w:r w:rsidRPr="006A085D">
              <w:t>Esošu institūciju likvidācija</w:t>
            </w: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6A085D" w:rsidRDefault="00B75337" w:rsidP="002678C6">
            <w:pPr>
              <w:spacing w:before="100" w:beforeAutospacing="1" w:after="100" w:afterAutospacing="1"/>
            </w:pPr>
            <w:r w:rsidRPr="006A085D">
              <w:rPr>
                <w:rFonts w:eastAsia="SimSun"/>
                <w:lang w:eastAsia="zh-CN"/>
              </w:rPr>
              <w:t>Projekts šo jomu neskar.</w:t>
            </w:r>
          </w:p>
        </w:tc>
      </w:tr>
      <w:tr w:rsidR="0004762F" w:rsidRPr="006A085D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6A085D" w:rsidRDefault="0004762F" w:rsidP="002678C6">
            <w:pPr>
              <w:spacing w:before="100" w:beforeAutospacing="1" w:after="100" w:afterAutospacing="1"/>
            </w:pPr>
            <w:r w:rsidRPr="006A085D">
              <w:t>5.</w:t>
            </w:r>
          </w:p>
        </w:tc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6A085D" w:rsidRDefault="0004762F" w:rsidP="002678C6">
            <w:pPr>
              <w:spacing w:before="100" w:beforeAutospacing="1" w:after="100" w:afterAutospacing="1"/>
            </w:pPr>
            <w:r w:rsidRPr="006A085D">
              <w:t>Projekta izpildes ietekme uz pārvaldes institucionālo struktūru.</w:t>
            </w:r>
          </w:p>
          <w:p w:rsidR="0004762F" w:rsidRPr="006A085D" w:rsidRDefault="0004762F" w:rsidP="002678C6">
            <w:pPr>
              <w:spacing w:before="100" w:beforeAutospacing="1" w:after="100" w:afterAutospacing="1"/>
            </w:pPr>
            <w:r w:rsidRPr="006A085D">
              <w:t>Esošu institūciju reorganizācija</w:t>
            </w: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6A085D" w:rsidRDefault="00B75337" w:rsidP="002678C6">
            <w:pPr>
              <w:spacing w:before="100" w:beforeAutospacing="1" w:after="100" w:afterAutospacing="1"/>
            </w:pPr>
            <w:r w:rsidRPr="006A085D">
              <w:rPr>
                <w:rFonts w:eastAsia="SimSun"/>
                <w:lang w:eastAsia="zh-CN"/>
              </w:rPr>
              <w:t>Projekts šo jomu neskar.</w:t>
            </w:r>
          </w:p>
        </w:tc>
      </w:tr>
      <w:tr w:rsidR="0004762F" w:rsidRPr="00E030F4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E030F4" w:rsidRDefault="0004762F" w:rsidP="002678C6">
            <w:pPr>
              <w:spacing w:before="100" w:beforeAutospacing="1" w:after="100" w:afterAutospacing="1"/>
            </w:pPr>
            <w:r w:rsidRPr="00E030F4">
              <w:t>6.</w:t>
            </w:r>
          </w:p>
        </w:tc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E030F4" w:rsidRDefault="0004762F" w:rsidP="002678C6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762F" w:rsidRPr="00E030F4" w:rsidRDefault="0004762F" w:rsidP="002678C6">
            <w:pPr>
              <w:spacing w:before="100" w:beforeAutospacing="1" w:after="100" w:afterAutospacing="1"/>
            </w:pPr>
            <w:r>
              <w:t>Nav.</w:t>
            </w:r>
          </w:p>
        </w:tc>
      </w:tr>
    </w:tbl>
    <w:p w:rsidR="0004762F" w:rsidRPr="00056125" w:rsidRDefault="0004762F" w:rsidP="003B603B">
      <w:pPr>
        <w:rPr>
          <w:sz w:val="16"/>
          <w:szCs w:val="16"/>
        </w:rPr>
      </w:pPr>
    </w:p>
    <w:p w:rsidR="006A085D" w:rsidRPr="00F7045E" w:rsidRDefault="006A085D" w:rsidP="006A085D">
      <w:pPr>
        <w:pStyle w:val="naisf"/>
        <w:spacing w:before="0" w:after="0"/>
        <w:ind w:firstLine="720"/>
        <w:rPr>
          <w:sz w:val="28"/>
          <w:szCs w:val="28"/>
        </w:rPr>
      </w:pPr>
      <w:r w:rsidRPr="00F7045E">
        <w:rPr>
          <w:sz w:val="28"/>
          <w:szCs w:val="28"/>
        </w:rPr>
        <w:t xml:space="preserve">Anotācijas </w:t>
      </w:r>
      <w:r w:rsidRPr="00772DC3">
        <w:rPr>
          <w:bCs/>
          <w:sz w:val="28"/>
          <w:szCs w:val="28"/>
        </w:rPr>
        <w:t xml:space="preserve">II – VI sadaļa </w:t>
      </w:r>
      <w:r w:rsidRPr="00772DC3">
        <w:rPr>
          <w:sz w:val="28"/>
          <w:szCs w:val="28"/>
        </w:rPr>
        <w:t>-</w:t>
      </w:r>
      <w:r w:rsidRPr="00F7045E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F7045E">
        <w:rPr>
          <w:sz w:val="28"/>
          <w:szCs w:val="28"/>
        </w:rPr>
        <w:t>rojekts šīs jomas neskar.</w:t>
      </w:r>
    </w:p>
    <w:p w:rsidR="006A085D" w:rsidRDefault="006A085D" w:rsidP="00C25164">
      <w:pPr>
        <w:ind w:firstLine="426"/>
      </w:pPr>
    </w:p>
    <w:p w:rsidR="002E72F9" w:rsidRDefault="002E72F9" w:rsidP="00824643">
      <w:pPr>
        <w:jc w:val="both"/>
        <w:rPr>
          <w:sz w:val="28"/>
          <w:szCs w:val="28"/>
        </w:rPr>
      </w:pPr>
    </w:p>
    <w:p w:rsidR="007F2C38" w:rsidRDefault="007F2C38" w:rsidP="007F2C38">
      <w:pPr>
        <w:ind w:firstLine="426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A.Matīss</w:t>
      </w:r>
    </w:p>
    <w:p w:rsidR="007F2C38" w:rsidRDefault="007F2C38" w:rsidP="007F2C38">
      <w:pPr>
        <w:jc w:val="both"/>
        <w:rPr>
          <w:iCs/>
          <w:sz w:val="28"/>
          <w:szCs w:val="28"/>
        </w:rPr>
      </w:pPr>
    </w:p>
    <w:p w:rsidR="007F2C38" w:rsidRDefault="007F2C38" w:rsidP="007F2C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K.Ozoliņš</w:t>
      </w:r>
    </w:p>
    <w:p w:rsidR="004742DD" w:rsidRDefault="004742DD" w:rsidP="007F2C38">
      <w:pPr>
        <w:ind w:firstLine="426"/>
        <w:jc w:val="both"/>
        <w:rPr>
          <w:sz w:val="28"/>
          <w:szCs w:val="28"/>
        </w:rPr>
      </w:pPr>
    </w:p>
    <w:p w:rsidR="004742DD" w:rsidRDefault="004742DD" w:rsidP="007F2C38">
      <w:pPr>
        <w:ind w:firstLine="426"/>
        <w:jc w:val="both"/>
        <w:rPr>
          <w:sz w:val="28"/>
          <w:szCs w:val="28"/>
        </w:rPr>
      </w:pPr>
    </w:p>
    <w:p w:rsidR="004742DD" w:rsidRDefault="004742DD" w:rsidP="007F2C38">
      <w:pPr>
        <w:ind w:firstLine="426"/>
        <w:jc w:val="both"/>
        <w:rPr>
          <w:sz w:val="28"/>
          <w:szCs w:val="28"/>
        </w:rPr>
      </w:pPr>
    </w:p>
    <w:p w:rsidR="004742DD" w:rsidRDefault="004742DD" w:rsidP="007F2C38">
      <w:pPr>
        <w:ind w:firstLine="426"/>
        <w:jc w:val="both"/>
        <w:rPr>
          <w:sz w:val="28"/>
          <w:szCs w:val="28"/>
        </w:rPr>
      </w:pPr>
    </w:p>
    <w:p w:rsidR="004742DD" w:rsidRDefault="004742DD" w:rsidP="007F2C38">
      <w:pPr>
        <w:ind w:firstLine="426"/>
        <w:jc w:val="both"/>
        <w:rPr>
          <w:sz w:val="28"/>
          <w:szCs w:val="28"/>
        </w:rPr>
      </w:pPr>
    </w:p>
    <w:p w:rsidR="004742DD" w:rsidRDefault="004742DD" w:rsidP="007F2C38">
      <w:pPr>
        <w:ind w:firstLine="426"/>
        <w:jc w:val="both"/>
        <w:rPr>
          <w:sz w:val="28"/>
          <w:szCs w:val="28"/>
        </w:rPr>
      </w:pPr>
    </w:p>
    <w:p w:rsidR="004742DD" w:rsidRDefault="004742DD" w:rsidP="007F2C38">
      <w:pPr>
        <w:ind w:firstLine="426"/>
        <w:jc w:val="both"/>
        <w:rPr>
          <w:sz w:val="28"/>
          <w:szCs w:val="28"/>
        </w:rPr>
      </w:pPr>
    </w:p>
    <w:p w:rsidR="004742DD" w:rsidRDefault="004742DD" w:rsidP="007F2C38">
      <w:pPr>
        <w:ind w:firstLine="426"/>
        <w:jc w:val="both"/>
        <w:rPr>
          <w:sz w:val="28"/>
          <w:szCs w:val="28"/>
        </w:rPr>
      </w:pPr>
    </w:p>
    <w:p w:rsidR="004742DD" w:rsidRDefault="004742DD" w:rsidP="007F2C38">
      <w:pPr>
        <w:ind w:firstLine="426"/>
        <w:jc w:val="both"/>
        <w:rPr>
          <w:sz w:val="28"/>
          <w:szCs w:val="28"/>
        </w:rPr>
      </w:pPr>
    </w:p>
    <w:p w:rsidR="004742DD" w:rsidRDefault="004742DD" w:rsidP="007F2C38">
      <w:pPr>
        <w:ind w:firstLine="426"/>
        <w:jc w:val="both"/>
        <w:rPr>
          <w:sz w:val="28"/>
          <w:szCs w:val="28"/>
        </w:rPr>
      </w:pPr>
    </w:p>
    <w:p w:rsidR="00824643" w:rsidRDefault="00824643" w:rsidP="007F2C38">
      <w:pPr>
        <w:ind w:firstLine="426"/>
        <w:jc w:val="both"/>
        <w:rPr>
          <w:sz w:val="28"/>
          <w:szCs w:val="28"/>
        </w:rPr>
      </w:pPr>
    </w:p>
    <w:p w:rsidR="004742DD" w:rsidRDefault="004742DD" w:rsidP="007F2C38">
      <w:pPr>
        <w:ind w:firstLine="426"/>
        <w:jc w:val="both"/>
        <w:rPr>
          <w:sz w:val="28"/>
          <w:szCs w:val="28"/>
        </w:rPr>
      </w:pPr>
      <w:bookmarkStart w:id="6" w:name="_GoBack"/>
      <w:bookmarkEnd w:id="6"/>
    </w:p>
    <w:p w:rsidR="004742DD" w:rsidRDefault="004742DD" w:rsidP="004742DD">
      <w:pPr>
        <w:jc w:val="both"/>
        <w:rPr>
          <w:sz w:val="28"/>
          <w:szCs w:val="28"/>
        </w:rPr>
      </w:pPr>
    </w:p>
    <w:p w:rsidR="004742DD" w:rsidRPr="004742DD" w:rsidRDefault="000D7F19" w:rsidP="004742DD">
      <w:pPr>
        <w:ind w:firstLine="426"/>
        <w:jc w:val="both"/>
      </w:pPr>
      <w:r>
        <w:t>12</w:t>
      </w:r>
      <w:r w:rsidR="004742DD" w:rsidRPr="004742DD">
        <w:t>.0</w:t>
      </w:r>
      <w:r w:rsidR="004742DD">
        <w:t>9</w:t>
      </w:r>
      <w:r w:rsidR="004742DD" w:rsidRPr="004742DD">
        <w:t>.2013. 13:21</w:t>
      </w:r>
    </w:p>
    <w:p w:rsidR="004742DD" w:rsidRPr="004742DD" w:rsidRDefault="000D7F19" w:rsidP="004742DD">
      <w:pPr>
        <w:ind w:firstLine="426"/>
        <w:jc w:val="both"/>
      </w:pPr>
      <w:r>
        <w:t>412</w:t>
      </w:r>
      <w:r w:rsidR="004742DD" w:rsidRPr="004742DD">
        <w:tab/>
      </w:r>
    </w:p>
    <w:p w:rsidR="004742DD" w:rsidRPr="004742DD" w:rsidRDefault="004742DD" w:rsidP="004742DD">
      <w:pPr>
        <w:ind w:firstLine="426"/>
        <w:jc w:val="both"/>
      </w:pPr>
      <w:r w:rsidRPr="004742DD">
        <w:t xml:space="preserve">K.Bondare, 67028371, </w:t>
      </w:r>
    </w:p>
    <w:p w:rsidR="002E72F9" w:rsidRPr="004742DD" w:rsidRDefault="004742DD" w:rsidP="004742DD">
      <w:pPr>
        <w:ind w:firstLine="426"/>
        <w:jc w:val="both"/>
      </w:pPr>
      <w:r w:rsidRPr="004742DD">
        <w:t>kristine.bondare@sam.gov.lv</w:t>
      </w:r>
    </w:p>
    <w:p w:rsidR="002E72F9" w:rsidRDefault="002E72F9" w:rsidP="002E72F9">
      <w:pPr>
        <w:jc w:val="right"/>
        <w:rPr>
          <w:sz w:val="28"/>
          <w:szCs w:val="28"/>
        </w:rPr>
      </w:pPr>
    </w:p>
    <w:p w:rsidR="002E72F9" w:rsidRDefault="002E72F9" w:rsidP="002E72F9">
      <w:pPr>
        <w:jc w:val="right"/>
        <w:rPr>
          <w:sz w:val="28"/>
          <w:szCs w:val="28"/>
        </w:rPr>
      </w:pPr>
    </w:p>
    <w:sectPr w:rsidR="002E72F9" w:rsidSect="0010431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01" w:rsidRDefault="00264001" w:rsidP="0094128C">
      <w:r>
        <w:separator/>
      </w:r>
    </w:p>
  </w:endnote>
  <w:endnote w:type="continuationSeparator" w:id="0">
    <w:p w:rsidR="00264001" w:rsidRDefault="00264001" w:rsidP="0094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AC" w:rsidRPr="00C31536" w:rsidRDefault="000D7F19" w:rsidP="007368C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SAMAnot_12</w:t>
    </w:r>
    <w:r w:rsidR="004742DD">
      <w:rPr>
        <w:sz w:val="20"/>
        <w:szCs w:val="20"/>
      </w:rPr>
      <w:t>0913_VDZTI</w:t>
    </w:r>
    <w:r w:rsidR="009944AC">
      <w:rPr>
        <w:sz w:val="20"/>
        <w:szCs w:val="20"/>
      </w:rPr>
      <w:t>2014</w:t>
    </w:r>
    <w:r w:rsidR="009944AC" w:rsidRPr="00C31536">
      <w:rPr>
        <w:sz w:val="20"/>
        <w:szCs w:val="20"/>
      </w:rPr>
      <w:t>; Par Ministru kabineta rīkojuma projektu „Par Valsts dzelzceļa tehniskās inspekcija</w:t>
    </w:r>
    <w:r w:rsidR="009944AC">
      <w:rPr>
        <w:sz w:val="20"/>
        <w:szCs w:val="20"/>
      </w:rPr>
      <w:t xml:space="preserve"> 2</w:t>
    </w:r>
    <w:r w:rsidR="009944AC" w:rsidRPr="003F6F49">
      <w:rPr>
        <w:sz w:val="20"/>
        <w:szCs w:val="20"/>
      </w:rPr>
      <w:t>01</w:t>
    </w:r>
    <w:r w:rsidR="007368C5">
      <w:rPr>
        <w:sz w:val="20"/>
        <w:szCs w:val="20"/>
      </w:rPr>
      <w:t>4</w:t>
    </w:r>
    <w:r w:rsidR="009944AC" w:rsidRPr="003F6F49">
      <w:rPr>
        <w:sz w:val="20"/>
        <w:szCs w:val="20"/>
      </w:rPr>
      <w:t>. gada</w:t>
    </w:r>
    <w:r>
      <w:rPr>
        <w:sz w:val="20"/>
        <w:szCs w:val="20"/>
      </w:rPr>
      <w:t xml:space="preserve"> budžetu apstiprināšanu”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AC" w:rsidRPr="004742DD" w:rsidRDefault="000D7F19" w:rsidP="004742DD">
    <w:pPr>
      <w:pStyle w:val="Footer"/>
    </w:pPr>
    <w:r>
      <w:rPr>
        <w:sz w:val="20"/>
        <w:szCs w:val="20"/>
      </w:rPr>
      <w:t>SAMAnot_12</w:t>
    </w:r>
    <w:r w:rsidR="004742DD" w:rsidRPr="004742DD">
      <w:rPr>
        <w:sz w:val="20"/>
        <w:szCs w:val="20"/>
      </w:rPr>
      <w:t>0913_VDZTI2014; Par Ministru kabineta rīkojuma projektu „Par Valsts dzelzceļa tehniskās inspekcija 201</w:t>
    </w:r>
    <w:r>
      <w:rPr>
        <w:sz w:val="20"/>
        <w:szCs w:val="20"/>
      </w:rPr>
      <w:t>4. gada budžetu apstiprināšanu”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01" w:rsidRDefault="00264001" w:rsidP="0094128C">
      <w:r>
        <w:separator/>
      </w:r>
    </w:p>
  </w:footnote>
  <w:footnote w:type="continuationSeparator" w:id="0">
    <w:p w:rsidR="00264001" w:rsidRDefault="00264001" w:rsidP="0094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AC" w:rsidRDefault="009944AC" w:rsidP="00A536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4AC" w:rsidRDefault="00994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AC" w:rsidRPr="008443B9" w:rsidRDefault="009944AC" w:rsidP="00A5365D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8443B9">
      <w:rPr>
        <w:rStyle w:val="PageNumber"/>
        <w:sz w:val="22"/>
        <w:szCs w:val="22"/>
      </w:rPr>
      <w:fldChar w:fldCharType="begin"/>
    </w:r>
    <w:r w:rsidRPr="008443B9">
      <w:rPr>
        <w:rStyle w:val="PageNumber"/>
        <w:sz w:val="22"/>
        <w:szCs w:val="22"/>
      </w:rPr>
      <w:instrText xml:space="preserve">PAGE  </w:instrText>
    </w:r>
    <w:r w:rsidRPr="008443B9">
      <w:rPr>
        <w:rStyle w:val="PageNumber"/>
        <w:sz w:val="22"/>
        <w:szCs w:val="22"/>
      </w:rPr>
      <w:fldChar w:fldCharType="separate"/>
    </w:r>
    <w:r w:rsidR="000D7F19">
      <w:rPr>
        <w:rStyle w:val="PageNumber"/>
        <w:noProof/>
        <w:sz w:val="22"/>
        <w:szCs w:val="22"/>
      </w:rPr>
      <w:t>2</w:t>
    </w:r>
    <w:r w:rsidRPr="008443B9">
      <w:rPr>
        <w:rStyle w:val="PageNumber"/>
        <w:sz w:val="22"/>
        <w:szCs w:val="22"/>
      </w:rPr>
      <w:fldChar w:fldCharType="end"/>
    </w:r>
  </w:p>
  <w:p w:rsidR="009944AC" w:rsidRDefault="009944AC" w:rsidP="00844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94A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7675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BE8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E25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FE6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685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668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6EE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021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2A3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5E02D5"/>
    <w:multiLevelType w:val="hybridMultilevel"/>
    <w:tmpl w:val="60588D6A"/>
    <w:lvl w:ilvl="0" w:tplc="5600B9B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3B"/>
    <w:rsid w:val="00014F63"/>
    <w:rsid w:val="00030F0C"/>
    <w:rsid w:val="0004762F"/>
    <w:rsid w:val="000519F4"/>
    <w:rsid w:val="00056125"/>
    <w:rsid w:val="000716D5"/>
    <w:rsid w:val="000A16CD"/>
    <w:rsid w:val="000D7F19"/>
    <w:rsid w:val="000F604E"/>
    <w:rsid w:val="00104311"/>
    <w:rsid w:val="00117E74"/>
    <w:rsid w:val="001245C2"/>
    <w:rsid w:val="0012730F"/>
    <w:rsid w:val="001338DF"/>
    <w:rsid w:val="00184F77"/>
    <w:rsid w:val="001B3A9A"/>
    <w:rsid w:val="001B4CBC"/>
    <w:rsid w:val="001B6876"/>
    <w:rsid w:val="00216431"/>
    <w:rsid w:val="0024390E"/>
    <w:rsid w:val="00251D56"/>
    <w:rsid w:val="00253E4D"/>
    <w:rsid w:val="00264001"/>
    <w:rsid w:val="002678C6"/>
    <w:rsid w:val="002B3EE5"/>
    <w:rsid w:val="002D1932"/>
    <w:rsid w:val="002E72F9"/>
    <w:rsid w:val="00301A1E"/>
    <w:rsid w:val="003305F5"/>
    <w:rsid w:val="003612F1"/>
    <w:rsid w:val="00391A11"/>
    <w:rsid w:val="003B1597"/>
    <w:rsid w:val="003B603B"/>
    <w:rsid w:val="003C33D5"/>
    <w:rsid w:val="003D52F2"/>
    <w:rsid w:val="003D5996"/>
    <w:rsid w:val="004037A7"/>
    <w:rsid w:val="00407FFD"/>
    <w:rsid w:val="00450BE5"/>
    <w:rsid w:val="00451FE9"/>
    <w:rsid w:val="004742DD"/>
    <w:rsid w:val="004747A9"/>
    <w:rsid w:val="004C229F"/>
    <w:rsid w:val="004D1D5B"/>
    <w:rsid w:val="004E77B5"/>
    <w:rsid w:val="0063151E"/>
    <w:rsid w:val="0063458A"/>
    <w:rsid w:val="00647AD0"/>
    <w:rsid w:val="00662D6C"/>
    <w:rsid w:val="006742DB"/>
    <w:rsid w:val="006A085D"/>
    <w:rsid w:val="00702D3B"/>
    <w:rsid w:val="007103CD"/>
    <w:rsid w:val="007135A9"/>
    <w:rsid w:val="007368C5"/>
    <w:rsid w:val="00743DBF"/>
    <w:rsid w:val="00784E97"/>
    <w:rsid w:val="0078567E"/>
    <w:rsid w:val="007978A0"/>
    <w:rsid w:val="007F1CA3"/>
    <w:rsid w:val="007F2C38"/>
    <w:rsid w:val="00800954"/>
    <w:rsid w:val="008045E9"/>
    <w:rsid w:val="008140A6"/>
    <w:rsid w:val="00824643"/>
    <w:rsid w:val="00835F65"/>
    <w:rsid w:val="008443B9"/>
    <w:rsid w:val="00850991"/>
    <w:rsid w:val="008909D1"/>
    <w:rsid w:val="008927DA"/>
    <w:rsid w:val="008B0737"/>
    <w:rsid w:val="008E1D78"/>
    <w:rsid w:val="008F31B5"/>
    <w:rsid w:val="008F56B8"/>
    <w:rsid w:val="00913000"/>
    <w:rsid w:val="00935CBB"/>
    <w:rsid w:val="00935FFF"/>
    <w:rsid w:val="0094128C"/>
    <w:rsid w:val="009549EC"/>
    <w:rsid w:val="00960819"/>
    <w:rsid w:val="009944AC"/>
    <w:rsid w:val="009B503D"/>
    <w:rsid w:val="009C05BB"/>
    <w:rsid w:val="009C69DE"/>
    <w:rsid w:val="009D2EB4"/>
    <w:rsid w:val="00A253B0"/>
    <w:rsid w:val="00A43CDF"/>
    <w:rsid w:val="00A441EA"/>
    <w:rsid w:val="00A46CAB"/>
    <w:rsid w:val="00A50660"/>
    <w:rsid w:val="00A5365D"/>
    <w:rsid w:val="00A549F4"/>
    <w:rsid w:val="00A77BB4"/>
    <w:rsid w:val="00AC04FF"/>
    <w:rsid w:val="00AE7BA7"/>
    <w:rsid w:val="00AF51FE"/>
    <w:rsid w:val="00AF5C94"/>
    <w:rsid w:val="00B56322"/>
    <w:rsid w:val="00B60666"/>
    <w:rsid w:val="00B75337"/>
    <w:rsid w:val="00BC04F6"/>
    <w:rsid w:val="00BC6EDE"/>
    <w:rsid w:val="00BD7D08"/>
    <w:rsid w:val="00BE5486"/>
    <w:rsid w:val="00BF5007"/>
    <w:rsid w:val="00BF61FC"/>
    <w:rsid w:val="00C25164"/>
    <w:rsid w:val="00C27AB9"/>
    <w:rsid w:val="00C31536"/>
    <w:rsid w:val="00C3756A"/>
    <w:rsid w:val="00C60B08"/>
    <w:rsid w:val="00C67F0D"/>
    <w:rsid w:val="00C76B5D"/>
    <w:rsid w:val="00C77552"/>
    <w:rsid w:val="00C82259"/>
    <w:rsid w:val="00CA3958"/>
    <w:rsid w:val="00CD7B70"/>
    <w:rsid w:val="00CE49CA"/>
    <w:rsid w:val="00D2671D"/>
    <w:rsid w:val="00D27836"/>
    <w:rsid w:val="00D5648D"/>
    <w:rsid w:val="00D66476"/>
    <w:rsid w:val="00D752B5"/>
    <w:rsid w:val="00D804FF"/>
    <w:rsid w:val="00D86B1D"/>
    <w:rsid w:val="00DD400A"/>
    <w:rsid w:val="00E05724"/>
    <w:rsid w:val="00E21D90"/>
    <w:rsid w:val="00E25C00"/>
    <w:rsid w:val="00E54D93"/>
    <w:rsid w:val="00E6112E"/>
    <w:rsid w:val="00EB49BE"/>
    <w:rsid w:val="00ED3BFE"/>
    <w:rsid w:val="00EF108C"/>
    <w:rsid w:val="00F03C8A"/>
    <w:rsid w:val="00F047FE"/>
    <w:rsid w:val="00F11C0E"/>
    <w:rsid w:val="00F165EE"/>
    <w:rsid w:val="00F24B38"/>
    <w:rsid w:val="00F3382D"/>
    <w:rsid w:val="00F37CA9"/>
    <w:rsid w:val="00F81313"/>
    <w:rsid w:val="00F930B9"/>
    <w:rsid w:val="00F968EA"/>
    <w:rsid w:val="00F975AC"/>
    <w:rsid w:val="00FA5301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3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B60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603B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rsid w:val="003B6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60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B603B"/>
  </w:style>
  <w:style w:type="paragraph" w:customStyle="1" w:styleId="naisf">
    <w:name w:val="naisf"/>
    <w:basedOn w:val="Normal"/>
    <w:rsid w:val="003B603B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B603B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B603B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3B60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603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3B6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B60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3B603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B60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B60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MK">
    <w:name w:val="Normal MK"/>
    <w:basedOn w:val="Normal"/>
    <w:rsid w:val="003B603B"/>
    <w:rPr>
      <w:rFonts w:ascii="RimTimes" w:hAnsi="RimTimes"/>
      <w:sz w:val="28"/>
      <w:szCs w:val="20"/>
      <w:lang w:eastAsia="en-US"/>
    </w:rPr>
  </w:style>
  <w:style w:type="paragraph" w:styleId="EnvelopeReturn">
    <w:name w:val="envelope return"/>
    <w:basedOn w:val="Normal"/>
    <w:rsid w:val="003B603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odyTextIndent2">
    <w:name w:val="Body Text Indent 2"/>
    <w:aliases w:val=" Rakstz."/>
    <w:basedOn w:val="Normal"/>
    <w:link w:val="BodyTextIndent2Char"/>
    <w:uiPriority w:val="99"/>
    <w:unhideWhenUsed/>
    <w:rsid w:val="00835F65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 Rakstz. Char"/>
    <w:basedOn w:val="DefaultParagraphFont"/>
    <w:link w:val="BodyTextIndent2"/>
    <w:uiPriority w:val="99"/>
    <w:rsid w:val="00835F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35F65"/>
    <w:pPr>
      <w:ind w:left="720"/>
      <w:contextualSpacing/>
    </w:pPr>
  </w:style>
  <w:style w:type="paragraph" w:customStyle="1" w:styleId="naisc">
    <w:name w:val="naisc"/>
    <w:basedOn w:val="Normal"/>
    <w:rsid w:val="008443B9"/>
    <w:pPr>
      <w:spacing w:before="75" w:after="75"/>
      <w:jc w:val="center"/>
    </w:pPr>
    <w:rPr>
      <w:lang w:val="en-US" w:eastAsia="en-US"/>
    </w:rPr>
  </w:style>
  <w:style w:type="paragraph" w:styleId="NormalWeb">
    <w:name w:val="Normal (Web)"/>
    <w:basedOn w:val="Normal"/>
    <w:rsid w:val="0004762F"/>
    <w:pPr>
      <w:spacing w:before="100" w:beforeAutospacing="1" w:after="100" w:afterAutospacing="1"/>
    </w:pPr>
    <w:rPr>
      <w:rFonts w:eastAsia="SimSun"/>
      <w:lang w:eastAsia="zh-CN"/>
    </w:rPr>
  </w:style>
  <w:style w:type="paragraph" w:styleId="BodyText2">
    <w:name w:val="Body Text 2"/>
    <w:basedOn w:val="Normal"/>
    <w:rsid w:val="00935FFF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ED3BFE"/>
    <w:rPr>
      <w:sz w:val="16"/>
      <w:szCs w:val="16"/>
    </w:rPr>
  </w:style>
  <w:style w:type="paragraph" w:styleId="CommentText">
    <w:name w:val="annotation text"/>
    <w:basedOn w:val="Normal"/>
    <w:semiHidden/>
    <w:rsid w:val="00ED3B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3BFE"/>
    <w:rPr>
      <w:b/>
      <w:bCs/>
    </w:rPr>
  </w:style>
  <w:style w:type="paragraph" w:styleId="BalloonText">
    <w:name w:val="Balloon Text"/>
    <w:basedOn w:val="Normal"/>
    <w:semiHidden/>
    <w:rsid w:val="00ED3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3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B60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603B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rsid w:val="003B6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60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B603B"/>
  </w:style>
  <w:style w:type="paragraph" w:customStyle="1" w:styleId="naisf">
    <w:name w:val="naisf"/>
    <w:basedOn w:val="Normal"/>
    <w:rsid w:val="003B603B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B603B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B603B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3B60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603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3B6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B60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3B603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B60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B60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MK">
    <w:name w:val="Normal MK"/>
    <w:basedOn w:val="Normal"/>
    <w:rsid w:val="003B603B"/>
    <w:rPr>
      <w:rFonts w:ascii="RimTimes" w:hAnsi="RimTimes"/>
      <w:sz w:val="28"/>
      <w:szCs w:val="20"/>
      <w:lang w:eastAsia="en-US"/>
    </w:rPr>
  </w:style>
  <w:style w:type="paragraph" w:styleId="EnvelopeReturn">
    <w:name w:val="envelope return"/>
    <w:basedOn w:val="Normal"/>
    <w:rsid w:val="003B603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odyTextIndent2">
    <w:name w:val="Body Text Indent 2"/>
    <w:aliases w:val=" Rakstz."/>
    <w:basedOn w:val="Normal"/>
    <w:link w:val="BodyTextIndent2Char"/>
    <w:uiPriority w:val="99"/>
    <w:unhideWhenUsed/>
    <w:rsid w:val="00835F65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 Rakstz. Char"/>
    <w:basedOn w:val="DefaultParagraphFont"/>
    <w:link w:val="BodyTextIndent2"/>
    <w:uiPriority w:val="99"/>
    <w:rsid w:val="00835F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35F65"/>
    <w:pPr>
      <w:ind w:left="720"/>
      <w:contextualSpacing/>
    </w:pPr>
  </w:style>
  <w:style w:type="paragraph" w:customStyle="1" w:styleId="naisc">
    <w:name w:val="naisc"/>
    <w:basedOn w:val="Normal"/>
    <w:rsid w:val="008443B9"/>
    <w:pPr>
      <w:spacing w:before="75" w:after="75"/>
      <w:jc w:val="center"/>
    </w:pPr>
    <w:rPr>
      <w:lang w:val="en-US" w:eastAsia="en-US"/>
    </w:rPr>
  </w:style>
  <w:style w:type="paragraph" w:styleId="NormalWeb">
    <w:name w:val="Normal (Web)"/>
    <w:basedOn w:val="Normal"/>
    <w:rsid w:val="0004762F"/>
    <w:pPr>
      <w:spacing w:before="100" w:beforeAutospacing="1" w:after="100" w:afterAutospacing="1"/>
    </w:pPr>
    <w:rPr>
      <w:rFonts w:eastAsia="SimSun"/>
      <w:lang w:eastAsia="zh-CN"/>
    </w:rPr>
  </w:style>
  <w:style w:type="paragraph" w:styleId="BodyText2">
    <w:name w:val="Body Text 2"/>
    <w:basedOn w:val="Normal"/>
    <w:rsid w:val="00935FFF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ED3BFE"/>
    <w:rPr>
      <w:sz w:val="16"/>
      <w:szCs w:val="16"/>
    </w:rPr>
  </w:style>
  <w:style w:type="paragraph" w:styleId="CommentText">
    <w:name w:val="annotation text"/>
    <w:basedOn w:val="Normal"/>
    <w:semiHidden/>
    <w:rsid w:val="00ED3B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3BFE"/>
    <w:rPr>
      <w:b/>
      <w:bCs/>
    </w:rPr>
  </w:style>
  <w:style w:type="paragraph" w:styleId="BalloonText">
    <w:name w:val="Balloon Text"/>
    <w:basedOn w:val="Normal"/>
    <w:semiHidden/>
    <w:rsid w:val="00ED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2074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projekrs "Par Valsts dzelzceļa tehniskās inspekcijas 2012.gada budžeta apstiprināšanu"</vt:lpstr>
      <vt:lpstr>MK rīkojuma projekrs "Par Valsts dzelzceļa tehniskās inspekcijas 2012.gada budžeta apstiprināšanu"</vt:lpstr>
    </vt:vector>
  </TitlesOfParts>
  <Company>Satiksmes Ministrija, Valsts dzelceļta tehniskā inspekcija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projekrs "Par Valsts dzelzceļa tehniskās inspekcijas 2012.gada budžeta apstiprināšanu"</dc:title>
  <dc:subject>Ministru kabineta rīkojuma projekts</dc:subject>
  <dc:creator>K.Bondare</dc:creator>
  <dc:description>K.Bondare_x000d_
Tālr.67028371_x000d_
kristine.bondare@sam.gov.lv</dc:description>
  <cp:lastModifiedBy>Kristīne Bondare</cp:lastModifiedBy>
  <cp:revision>3</cp:revision>
  <cp:lastPrinted>2011-07-14T12:58:00Z</cp:lastPrinted>
  <dcterms:created xsi:type="dcterms:W3CDTF">2013-09-12T07:09:00Z</dcterms:created>
  <dcterms:modified xsi:type="dcterms:W3CDTF">2013-09-12T07:10:00Z</dcterms:modified>
</cp:coreProperties>
</file>