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6F" w:rsidRDefault="00FC616F" w:rsidP="00FC616F">
      <w:pPr>
        <w:pStyle w:val="Title"/>
      </w:pPr>
      <w:r>
        <w:t>LATVIJAS REPUBLIKAS MINISTRU KABINETS</w:t>
      </w:r>
    </w:p>
    <w:p w:rsidR="00F817A5" w:rsidRDefault="00F817A5" w:rsidP="00FC616F">
      <w:pPr>
        <w:rPr>
          <w:sz w:val="28"/>
        </w:rPr>
      </w:pPr>
    </w:p>
    <w:p w:rsidR="00FC616F" w:rsidRDefault="00FC616F" w:rsidP="00FC616F">
      <w:pPr>
        <w:rPr>
          <w:sz w:val="28"/>
        </w:rPr>
      </w:pPr>
      <w:r>
        <w:rPr>
          <w:sz w:val="28"/>
        </w:rPr>
        <w:t xml:space="preserve">2011. </w:t>
      </w:r>
      <w:proofErr w:type="gramStart"/>
      <w:r>
        <w:rPr>
          <w:sz w:val="28"/>
        </w:rPr>
        <w:t>gada</w:t>
      </w:r>
      <w:proofErr w:type="gramEnd"/>
      <w:r>
        <w:rPr>
          <w:sz w:val="28"/>
        </w:rPr>
        <w:t xml:space="preserve"> ___.___________</w:t>
      </w:r>
      <w:r>
        <w:rPr>
          <w:sz w:val="28"/>
        </w:rPr>
        <w:tab/>
      </w:r>
      <w:r>
        <w:rPr>
          <w:sz w:val="28"/>
        </w:rPr>
        <w:tab/>
      </w:r>
      <w:r>
        <w:rPr>
          <w:sz w:val="28"/>
        </w:rPr>
        <w:tab/>
      </w:r>
      <w:r>
        <w:rPr>
          <w:sz w:val="28"/>
        </w:rPr>
        <w:tab/>
        <w:t>Noteikumi Nr.______</w:t>
      </w:r>
    </w:p>
    <w:p w:rsidR="00FC616F" w:rsidRDefault="00FC616F" w:rsidP="00FC616F">
      <w:pPr>
        <w:rPr>
          <w:sz w:val="28"/>
        </w:rPr>
      </w:pPr>
      <w:r>
        <w:rPr>
          <w:sz w:val="28"/>
        </w:rPr>
        <w:t xml:space="preserve">Rīgā </w:t>
      </w:r>
      <w:r>
        <w:rPr>
          <w:sz w:val="28"/>
        </w:rPr>
        <w:tab/>
      </w:r>
      <w:r>
        <w:rPr>
          <w:sz w:val="28"/>
        </w:rPr>
        <w:tab/>
      </w:r>
      <w:r>
        <w:rPr>
          <w:sz w:val="28"/>
        </w:rPr>
        <w:tab/>
      </w:r>
      <w:r>
        <w:rPr>
          <w:sz w:val="28"/>
        </w:rPr>
        <w:tab/>
      </w:r>
      <w:r>
        <w:rPr>
          <w:sz w:val="28"/>
        </w:rPr>
        <w:tab/>
      </w:r>
      <w:r>
        <w:rPr>
          <w:sz w:val="28"/>
        </w:rPr>
        <w:tab/>
      </w:r>
      <w:r>
        <w:rPr>
          <w:sz w:val="28"/>
        </w:rPr>
        <w:tab/>
      </w:r>
      <w:r>
        <w:rPr>
          <w:sz w:val="28"/>
        </w:rPr>
        <w:tab/>
        <w:t>(prot.Nr._____)</w:t>
      </w:r>
    </w:p>
    <w:p w:rsidR="00D0553C" w:rsidRDefault="00D0553C" w:rsidP="00FC616F">
      <w:pPr>
        <w:rPr>
          <w:sz w:val="28"/>
        </w:rPr>
      </w:pPr>
    </w:p>
    <w:p w:rsidR="00FC616F" w:rsidRDefault="00FC616F" w:rsidP="00FC616F">
      <w:pPr>
        <w:rPr>
          <w:b/>
          <w:sz w:val="28"/>
        </w:rPr>
      </w:pPr>
      <w:r w:rsidRPr="00FC616F">
        <w:rPr>
          <w:b/>
          <w:sz w:val="28"/>
        </w:rPr>
        <w:t>Klasifikācijas sabiedrību (atzīto organizāciju) uzraudzības kārtība</w:t>
      </w:r>
    </w:p>
    <w:p w:rsidR="006B1C6B" w:rsidRDefault="006B1C6B" w:rsidP="00FC616F">
      <w:pPr>
        <w:rPr>
          <w:b/>
          <w:sz w:val="28"/>
        </w:rPr>
      </w:pPr>
    </w:p>
    <w:p w:rsidR="00536D44" w:rsidRPr="00536D44" w:rsidRDefault="00536D44" w:rsidP="00536D44">
      <w:pPr>
        <w:jc w:val="right"/>
        <w:rPr>
          <w:i/>
          <w:sz w:val="28"/>
        </w:rPr>
      </w:pPr>
      <w:r w:rsidRPr="00536D44">
        <w:rPr>
          <w:i/>
          <w:sz w:val="28"/>
        </w:rPr>
        <w:t>Izdoti saskaņā ar Jūrlietu pārvaldes</w:t>
      </w:r>
    </w:p>
    <w:p w:rsidR="00536D44" w:rsidRDefault="00536D44" w:rsidP="00536D44">
      <w:pPr>
        <w:jc w:val="right"/>
        <w:rPr>
          <w:i/>
          <w:sz w:val="28"/>
        </w:rPr>
      </w:pPr>
      <w:proofErr w:type="gramStart"/>
      <w:r w:rsidRPr="00536D44">
        <w:rPr>
          <w:i/>
          <w:sz w:val="28"/>
        </w:rPr>
        <w:t>un</w:t>
      </w:r>
      <w:proofErr w:type="gramEnd"/>
      <w:r w:rsidRPr="00536D44">
        <w:rPr>
          <w:i/>
          <w:sz w:val="28"/>
        </w:rPr>
        <w:t xml:space="preserve"> jūras drošības</w:t>
      </w:r>
      <w:r>
        <w:rPr>
          <w:i/>
          <w:sz w:val="28"/>
        </w:rPr>
        <w:t xml:space="preserve"> likuma</w:t>
      </w:r>
    </w:p>
    <w:p w:rsidR="00536D44" w:rsidRDefault="00536D44" w:rsidP="00536D44">
      <w:pPr>
        <w:jc w:val="right"/>
        <w:rPr>
          <w:i/>
          <w:sz w:val="28"/>
        </w:rPr>
      </w:pPr>
      <w:r>
        <w:rPr>
          <w:i/>
          <w:sz w:val="28"/>
        </w:rPr>
        <w:t>18</w:t>
      </w:r>
      <w:proofErr w:type="gramStart"/>
      <w:r>
        <w:rPr>
          <w:i/>
          <w:sz w:val="28"/>
        </w:rPr>
        <w:t>.panta</w:t>
      </w:r>
      <w:proofErr w:type="gramEnd"/>
      <w:r>
        <w:rPr>
          <w:i/>
          <w:sz w:val="28"/>
        </w:rPr>
        <w:t xml:space="preserve"> ceturto daļu</w:t>
      </w:r>
    </w:p>
    <w:p w:rsidR="00D0553C" w:rsidRDefault="00D0553C" w:rsidP="00FC616F">
      <w:pPr>
        <w:pStyle w:val="naislab"/>
        <w:spacing w:before="0" w:beforeAutospacing="0" w:after="0" w:afterAutospacing="0"/>
        <w:rPr>
          <w:i/>
          <w:sz w:val="28"/>
        </w:rPr>
      </w:pPr>
    </w:p>
    <w:p w:rsidR="00E865A2" w:rsidRPr="00C378BE" w:rsidRDefault="004F75FB" w:rsidP="00E865A2">
      <w:pPr>
        <w:pStyle w:val="naislab"/>
        <w:spacing w:before="0" w:beforeAutospacing="0" w:after="0" w:afterAutospacing="0"/>
        <w:jc w:val="center"/>
        <w:rPr>
          <w:b/>
          <w:sz w:val="28"/>
        </w:rPr>
      </w:pPr>
      <w:r>
        <w:rPr>
          <w:b/>
          <w:sz w:val="28"/>
        </w:rPr>
        <w:t>1</w:t>
      </w:r>
      <w:r w:rsidR="00CA21CF">
        <w:rPr>
          <w:b/>
          <w:sz w:val="28"/>
        </w:rPr>
        <w:t>. Vispārīgie</w:t>
      </w:r>
      <w:r w:rsidR="00C378BE" w:rsidRPr="00C378BE">
        <w:rPr>
          <w:b/>
          <w:sz w:val="28"/>
        </w:rPr>
        <w:t xml:space="preserve"> jautājumi</w:t>
      </w:r>
    </w:p>
    <w:p w:rsidR="00C378BE" w:rsidRPr="00E865A2" w:rsidRDefault="00C378BE" w:rsidP="00E865A2">
      <w:pPr>
        <w:pStyle w:val="naislab"/>
        <w:spacing w:before="0" w:beforeAutospacing="0" w:after="0" w:afterAutospacing="0"/>
        <w:jc w:val="center"/>
        <w:rPr>
          <w:sz w:val="28"/>
        </w:rPr>
      </w:pPr>
    </w:p>
    <w:p w:rsidR="00B6684B" w:rsidRDefault="00A10B99" w:rsidP="006C7A17">
      <w:pPr>
        <w:ind w:firstLine="720"/>
        <w:jc w:val="both"/>
        <w:rPr>
          <w:sz w:val="28"/>
          <w:szCs w:val="28"/>
        </w:rPr>
      </w:pPr>
      <w:r>
        <w:rPr>
          <w:sz w:val="28"/>
          <w:szCs w:val="28"/>
        </w:rPr>
        <w:t xml:space="preserve">1. </w:t>
      </w:r>
      <w:r w:rsidR="008A406A" w:rsidRPr="00A10B99">
        <w:rPr>
          <w:sz w:val="28"/>
          <w:szCs w:val="28"/>
        </w:rPr>
        <w:t>Noteikumi nosaka klasifikācijas s</w:t>
      </w:r>
      <w:r w:rsidRPr="00A10B99">
        <w:rPr>
          <w:sz w:val="28"/>
          <w:szCs w:val="28"/>
        </w:rPr>
        <w:t>abiedrību (atzīto organizāciju) uzraudzības kārtību</w:t>
      </w:r>
      <w:r w:rsidR="00B6684B">
        <w:rPr>
          <w:sz w:val="28"/>
          <w:szCs w:val="28"/>
        </w:rPr>
        <w:t>.</w:t>
      </w:r>
    </w:p>
    <w:p w:rsidR="00CB13A5" w:rsidRDefault="00CB13A5" w:rsidP="006C7A17">
      <w:pPr>
        <w:ind w:firstLine="720"/>
        <w:jc w:val="both"/>
        <w:rPr>
          <w:sz w:val="28"/>
          <w:szCs w:val="28"/>
        </w:rPr>
      </w:pPr>
    </w:p>
    <w:p w:rsidR="0095428A" w:rsidRDefault="00C22892" w:rsidP="006C7A17">
      <w:pPr>
        <w:ind w:firstLine="720"/>
        <w:jc w:val="both"/>
        <w:rPr>
          <w:sz w:val="28"/>
          <w:szCs w:val="28"/>
        </w:rPr>
      </w:pPr>
      <w:r>
        <w:rPr>
          <w:sz w:val="28"/>
          <w:szCs w:val="28"/>
        </w:rPr>
        <w:t>2. Šo noteikumu izpratnē:</w:t>
      </w:r>
    </w:p>
    <w:p w:rsidR="00EE5FA7" w:rsidRPr="00E6500C" w:rsidRDefault="00EC3E40" w:rsidP="00333211">
      <w:pPr>
        <w:ind w:firstLine="720"/>
        <w:jc w:val="both"/>
        <w:rPr>
          <w:sz w:val="28"/>
          <w:szCs w:val="28"/>
        </w:rPr>
      </w:pPr>
      <w:r w:rsidRPr="00E6500C">
        <w:rPr>
          <w:sz w:val="28"/>
          <w:szCs w:val="28"/>
        </w:rPr>
        <w:t>2.1. atzītā organizācija</w:t>
      </w:r>
      <w:r w:rsidR="00EE5FA7" w:rsidRPr="00E6500C">
        <w:rPr>
          <w:sz w:val="28"/>
          <w:szCs w:val="28"/>
        </w:rPr>
        <w:t xml:space="preserve"> – klasifikācijas sabiedr</w:t>
      </w:r>
      <w:r w:rsidRPr="00E6500C">
        <w:rPr>
          <w:sz w:val="28"/>
          <w:szCs w:val="28"/>
        </w:rPr>
        <w:t>ība, kas atzīta</w:t>
      </w:r>
      <w:r w:rsidR="00603B84" w:rsidRPr="00E6500C">
        <w:rPr>
          <w:sz w:val="28"/>
          <w:szCs w:val="28"/>
        </w:rPr>
        <w:t xml:space="preserve"> saskaņā ar</w:t>
      </w:r>
      <w:r w:rsidR="00195290" w:rsidRPr="00E6500C">
        <w:rPr>
          <w:sz w:val="28"/>
          <w:szCs w:val="28"/>
        </w:rPr>
        <w:t xml:space="preserve"> </w:t>
      </w:r>
      <w:r w:rsidR="00333211">
        <w:rPr>
          <w:sz w:val="28"/>
          <w:szCs w:val="28"/>
        </w:rPr>
        <w:t xml:space="preserve">Eiropas Parlamenta </w:t>
      </w:r>
      <w:r w:rsidR="00214EB1" w:rsidRPr="00E6500C">
        <w:rPr>
          <w:sz w:val="28"/>
          <w:szCs w:val="28"/>
        </w:rPr>
        <w:t xml:space="preserve">un Padomes 2009.gada 23.aprīļa </w:t>
      </w:r>
      <w:r w:rsidR="007A515A" w:rsidRPr="00E6500C">
        <w:rPr>
          <w:sz w:val="28"/>
          <w:szCs w:val="28"/>
        </w:rPr>
        <w:t>R</w:t>
      </w:r>
      <w:r w:rsidR="00214EB1" w:rsidRPr="00E6500C">
        <w:rPr>
          <w:sz w:val="28"/>
          <w:szCs w:val="28"/>
        </w:rPr>
        <w:t>egulu (EK) Nr. 391/2009 par kopīgiem noteikumiem un standartiem attiecībā uz organizācijām, kas pilnvarotas vei</w:t>
      </w:r>
      <w:r w:rsidR="003736CF" w:rsidRPr="00E6500C">
        <w:rPr>
          <w:sz w:val="28"/>
          <w:szCs w:val="28"/>
        </w:rPr>
        <w:t>kt kuģu inspekcijas un apskates</w:t>
      </w:r>
      <w:r w:rsidR="00846B1D" w:rsidRPr="00E6500C">
        <w:rPr>
          <w:sz w:val="28"/>
          <w:szCs w:val="28"/>
        </w:rPr>
        <w:t>,</w:t>
      </w:r>
      <w:r w:rsidR="000862DC" w:rsidRPr="00E6500C">
        <w:rPr>
          <w:sz w:val="28"/>
          <w:szCs w:val="28"/>
        </w:rPr>
        <w:t xml:space="preserve"> un ar kuru </w:t>
      </w:r>
      <w:r w:rsidR="00031DEF" w:rsidRPr="00E6500C">
        <w:rPr>
          <w:sz w:val="28"/>
          <w:szCs w:val="28"/>
        </w:rPr>
        <w:t>v</w:t>
      </w:r>
      <w:r w:rsidR="000862DC" w:rsidRPr="00E6500C">
        <w:rPr>
          <w:sz w:val="28"/>
          <w:szCs w:val="28"/>
        </w:rPr>
        <w:t>alsts akciju sabiedrība “Latvijas Jūras administr</w:t>
      </w:r>
      <w:r w:rsidR="00E6500C">
        <w:rPr>
          <w:sz w:val="28"/>
          <w:szCs w:val="28"/>
        </w:rPr>
        <w:t xml:space="preserve">ācija” (turpmāk – </w:t>
      </w:r>
      <w:r w:rsidR="000862DC" w:rsidRPr="00E6500C">
        <w:rPr>
          <w:sz w:val="28"/>
          <w:szCs w:val="28"/>
        </w:rPr>
        <w:t>Jūras administrācija) noslēgusi pilnvarojuma līgumu</w:t>
      </w:r>
      <w:r w:rsidR="009D7592" w:rsidRPr="00E6500C">
        <w:rPr>
          <w:sz w:val="28"/>
          <w:szCs w:val="28"/>
        </w:rPr>
        <w:t xml:space="preserve"> (turpmāk – pilnvarojuma līgums)</w:t>
      </w:r>
      <w:r w:rsidR="000862DC" w:rsidRPr="00E6500C">
        <w:rPr>
          <w:sz w:val="28"/>
          <w:szCs w:val="28"/>
        </w:rPr>
        <w:t xml:space="preserve"> par šajos noteik</w:t>
      </w:r>
      <w:r w:rsidR="00EE4028">
        <w:rPr>
          <w:sz w:val="28"/>
          <w:szCs w:val="28"/>
        </w:rPr>
        <w:t>umos noteikto funkciju veikšanu;</w:t>
      </w:r>
    </w:p>
    <w:p w:rsidR="00CE600F" w:rsidRDefault="00410D01" w:rsidP="00CE600F">
      <w:pPr>
        <w:ind w:firstLine="720"/>
        <w:jc w:val="both"/>
        <w:rPr>
          <w:sz w:val="28"/>
          <w:szCs w:val="28"/>
        </w:rPr>
      </w:pPr>
      <w:r>
        <w:rPr>
          <w:sz w:val="28"/>
          <w:szCs w:val="28"/>
        </w:rPr>
        <w:t>2.2</w:t>
      </w:r>
      <w:r w:rsidR="00CE600F">
        <w:rPr>
          <w:sz w:val="28"/>
          <w:szCs w:val="28"/>
        </w:rPr>
        <w:t xml:space="preserve">. </w:t>
      </w:r>
      <w:proofErr w:type="gramStart"/>
      <w:r w:rsidR="00CE600F">
        <w:rPr>
          <w:sz w:val="28"/>
          <w:szCs w:val="28"/>
        </w:rPr>
        <w:t>starptautiskās</w:t>
      </w:r>
      <w:proofErr w:type="gramEnd"/>
      <w:r w:rsidR="00CE600F">
        <w:rPr>
          <w:sz w:val="28"/>
          <w:szCs w:val="28"/>
        </w:rPr>
        <w:t xml:space="preserve"> konvencijas – 1974.gada </w:t>
      </w:r>
      <w:r w:rsidR="0048547E">
        <w:rPr>
          <w:sz w:val="28"/>
          <w:szCs w:val="28"/>
        </w:rPr>
        <w:t xml:space="preserve">1. novembra </w:t>
      </w:r>
      <w:r w:rsidR="00CE600F">
        <w:rPr>
          <w:sz w:val="28"/>
          <w:szCs w:val="28"/>
        </w:rPr>
        <w:t xml:space="preserve">Starptautiskā konvencija par cilvēku dzīvības aizsardzību uz jūras un tās 1988.gada protokols, </w:t>
      </w:r>
      <w:r w:rsidR="00A0192F">
        <w:rPr>
          <w:sz w:val="28"/>
          <w:szCs w:val="28"/>
        </w:rPr>
        <w:t xml:space="preserve">1966.gada </w:t>
      </w:r>
      <w:r w:rsidR="0048547E">
        <w:rPr>
          <w:sz w:val="28"/>
          <w:szCs w:val="28"/>
        </w:rPr>
        <w:t xml:space="preserve">5.aprīļa </w:t>
      </w:r>
      <w:r w:rsidR="00A0192F">
        <w:rPr>
          <w:sz w:val="28"/>
          <w:szCs w:val="28"/>
        </w:rPr>
        <w:t>Starptautiskā konvencija par kravas marku un tās 1988.gada proto</w:t>
      </w:r>
      <w:r w:rsidR="00BD48B7">
        <w:rPr>
          <w:sz w:val="28"/>
          <w:szCs w:val="28"/>
        </w:rPr>
        <w:t>k</w:t>
      </w:r>
      <w:r w:rsidR="00A0192F">
        <w:rPr>
          <w:sz w:val="28"/>
          <w:szCs w:val="28"/>
        </w:rPr>
        <w:t>ols un 1973.gada</w:t>
      </w:r>
      <w:r w:rsidR="0048547E">
        <w:rPr>
          <w:sz w:val="28"/>
          <w:szCs w:val="28"/>
        </w:rPr>
        <w:t xml:space="preserve"> 2.novembra </w:t>
      </w:r>
      <w:r w:rsidR="00A0192F">
        <w:rPr>
          <w:sz w:val="28"/>
          <w:szCs w:val="28"/>
        </w:rPr>
        <w:t xml:space="preserve"> Starptautiskā konvencija par p</w:t>
      </w:r>
      <w:r w:rsidR="00A126D7">
        <w:rPr>
          <w:sz w:val="28"/>
          <w:szCs w:val="28"/>
        </w:rPr>
        <w:t>ie</w:t>
      </w:r>
      <w:r w:rsidR="00A0192F">
        <w:rPr>
          <w:sz w:val="28"/>
          <w:szCs w:val="28"/>
        </w:rPr>
        <w:t>sārņošanas novēršanu no kuģiem un tās 1978.gada proto</w:t>
      </w:r>
      <w:r w:rsidR="00632427">
        <w:rPr>
          <w:sz w:val="28"/>
          <w:szCs w:val="28"/>
        </w:rPr>
        <w:t>k</w:t>
      </w:r>
      <w:r w:rsidR="00A0192F">
        <w:rPr>
          <w:sz w:val="28"/>
          <w:szCs w:val="28"/>
        </w:rPr>
        <w:t>ols kopā ar spēkā esošajiem to grozījumiem</w:t>
      </w:r>
      <w:r w:rsidR="009064FA">
        <w:rPr>
          <w:sz w:val="28"/>
          <w:szCs w:val="28"/>
        </w:rPr>
        <w:t xml:space="preserve">, tai skaitā, </w:t>
      </w:r>
      <w:r w:rsidR="005A428E">
        <w:rPr>
          <w:sz w:val="28"/>
          <w:szCs w:val="28"/>
        </w:rPr>
        <w:t xml:space="preserve">attiecīgajiem </w:t>
      </w:r>
      <w:r w:rsidR="009064FA">
        <w:rPr>
          <w:sz w:val="28"/>
          <w:szCs w:val="28"/>
        </w:rPr>
        <w:t>sais</w:t>
      </w:r>
      <w:r w:rsidR="0074035E">
        <w:rPr>
          <w:sz w:val="28"/>
          <w:szCs w:val="28"/>
        </w:rPr>
        <w:t>tošajiem kodeksiem;</w:t>
      </w:r>
    </w:p>
    <w:p w:rsidR="00C22892" w:rsidRPr="00E6500C" w:rsidRDefault="0074035E" w:rsidP="006C7A17">
      <w:pPr>
        <w:ind w:firstLine="720"/>
        <w:jc w:val="both"/>
        <w:rPr>
          <w:sz w:val="28"/>
          <w:szCs w:val="28"/>
        </w:rPr>
      </w:pPr>
      <w:r w:rsidRPr="00E6500C">
        <w:rPr>
          <w:sz w:val="28"/>
          <w:szCs w:val="28"/>
        </w:rPr>
        <w:t>2.</w:t>
      </w:r>
      <w:r w:rsidR="00410D01" w:rsidRPr="00E6500C">
        <w:rPr>
          <w:sz w:val="28"/>
          <w:szCs w:val="28"/>
        </w:rPr>
        <w:t>3</w:t>
      </w:r>
      <w:r w:rsidRPr="00E6500C">
        <w:rPr>
          <w:sz w:val="28"/>
          <w:szCs w:val="28"/>
        </w:rPr>
        <w:t xml:space="preserve">. </w:t>
      </w:r>
      <w:r w:rsidR="00E9143F" w:rsidRPr="00E6500C">
        <w:rPr>
          <w:sz w:val="28"/>
          <w:szCs w:val="28"/>
        </w:rPr>
        <w:t xml:space="preserve">Latvijas </w:t>
      </w:r>
      <w:r w:rsidR="00C22892" w:rsidRPr="00E6500C">
        <w:rPr>
          <w:sz w:val="28"/>
          <w:szCs w:val="28"/>
        </w:rPr>
        <w:t xml:space="preserve">kuģis – </w:t>
      </w:r>
      <w:r w:rsidR="00E9143F" w:rsidRPr="00E6500C">
        <w:rPr>
          <w:sz w:val="28"/>
          <w:szCs w:val="28"/>
        </w:rPr>
        <w:t xml:space="preserve">Latvijas kuģu reģistrā </w:t>
      </w:r>
      <w:r w:rsidR="001E232A" w:rsidRPr="00E6500C">
        <w:rPr>
          <w:sz w:val="28"/>
          <w:szCs w:val="28"/>
        </w:rPr>
        <w:t xml:space="preserve">reģistrēts kuģis, </w:t>
      </w:r>
      <w:r w:rsidR="0064160A" w:rsidRPr="00E6500C">
        <w:rPr>
          <w:sz w:val="28"/>
          <w:szCs w:val="28"/>
        </w:rPr>
        <w:t>uz kuru</w:t>
      </w:r>
      <w:r w:rsidR="00C22892" w:rsidRPr="00E6500C">
        <w:rPr>
          <w:sz w:val="28"/>
          <w:szCs w:val="28"/>
        </w:rPr>
        <w:t xml:space="preserve"> atti</w:t>
      </w:r>
      <w:r w:rsidRPr="00E6500C">
        <w:rPr>
          <w:sz w:val="28"/>
          <w:szCs w:val="28"/>
        </w:rPr>
        <w:t>ecas starptautiskās konvencijas;</w:t>
      </w:r>
    </w:p>
    <w:p w:rsidR="006A611E" w:rsidRPr="00E6500C" w:rsidRDefault="00661889" w:rsidP="006A611E">
      <w:pPr>
        <w:ind w:firstLine="720"/>
        <w:jc w:val="both"/>
        <w:rPr>
          <w:sz w:val="20"/>
          <w:szCs w:val="20"/>
        </w:rPr>
      </w:pPr>
      <w:r w:rsidRPr="00E6500C">
        <w:rPr>
          <w:sz w:val="28"/>
          <w:szCs w:val="28"/>
        </w:rPr>
        <w:t>2.</w:t>
      </w:r>
      <w:r w:rsidR="00AC2E9B" w:rsidRPr="00E6500C">
        <w:rPr>
          <w:sz w:val="28"/>
          <w:szCs w:val="28"/>
        </w:rPr>
        <w:t>4</w:t>
      </w:r>
      <w:r w:rsidRPr="00E6500C">
        <w:rPr>
          <w:sz w:val="28"/>
          <w:szCs w:val="28"/>
        </w:rPr>
        <w:t xml:space="preserve">. </w:t>
      </w:r>
      <w:proofErr w:type="gramStart"/>
      <w:r w:rsidRPr="00E6500C">
        <w:rPr>
          <w:sz w:val="28"/>
          <w:szCs w:val="28"/>
        </w:rPr>
        <w:t>konvenci</w:t>
      </w:r>
      <w:r w:rsidR="00820EC6" w:rsidRPr="00E6500C">
        <w:rPr>
          <w:sz w:val="28"/>
          <w:szCs w:val="28"/>
        </w:rPr>
        <w:t>on</w:t>
      </w:r>
      <w:r w:rsidRPr="00E6500C">
        <w:rPr>
          <w:sz w:val="28"/>
          <w:szCs w:val="28"/>
        </w:rPr>
        <w:t>ālā</w:t>
      </w:r>
      <w:proofErr w:type="gramEnd"/>
      <w:r w:rsidRPr="00E6500C">
        <w:rPr>
          <w:sz w:val="28"/>
          <w:szCs w:val="28"/>
        </w:rPr>
        <w:t xml:space="preserve"> apliecība</w:t>
      </w:r>
      <w:r w:rsidR="00E76F7F" w:rsidRPr="00E6500C">
        <w:rPr>
          <w:sz w:val="28"/>
          <w:szCs w:val="28"/>
        </w:rPr>
        <w:t xml:space="preserve"> – apliecība vai sertifikāts,</w:t>
      </w:r>
      <w:r w:rsidRPr="00E6500C">
        <w:rPr>
          <w:sz w:val="28"/>
          <w:szCs w:val="28"/>
        </w:rPr>
        <w:t xml:space="preserve"> ko</w:t>
      </w:r>
      <w:r w:rsidR="006A611E" w:rsidRPr="00E6500C">
        <w:rPr>
          <w:sz w:val="28"/>
          <w:szCs w:val="28"/>
        </w:rPr>
        <w:t xml:space="preserve"> saskaņā ar starptautiskajām konvencijām </w:t>
      </w:r>
      <w:r w:rsidR="004E2266" w:rsidRPr="00E6500C">
        <w:rPr>
          <w:sz w:val="28"/>
          <w:szCs w:val="28"/>
        </w:rPr>
        <w:t xml:space="preserve">Latvijas </w:t>
      </w:r>
      <w:r w:rsidR="006A611E" w:rsidRPr="00E6500C">
        <w:rPr>
          <w:sz w:val="28"/>
          <w:szCs w:val="28"/>
        </w:rPr>
        <w:t xml:space="preserve">kuģim izsniegusi Jūras administrācija vai </w:t>
      </w:r>
      <w:r w:rsidR="00830220" w:rsidRPr="00E6500C">
        <w:rPr>
          <w:sz w:val="28"/>
          <w:szCs w:val="28"/>
        </w:rPr>
        <w:t xml:space="preserve">tās </w:t>
      </w:r>
      <w:r w:rsidR="00F7345F" w:rsidRPr="00E6500C">
        <w:rPr>
          <w:sz w:val="28"/>
          <w:szCs w:val="28"/>
        </w:rPr>
        <w:t>atzītā</w:t>
      </w:r>
      <w:r w:rsidR="006A611E" w:rsidRPr="00E6500C">
        <w:rPr>
          <w:sz w:val="28"/>
          <w:szCs w:val="28"/>
        </w:rPr>
        <w:t xml:space="preserve"> organizācija</w:t>
      </w:r>
      <w:r w:rsidR="006A611E" w:rsidRPr="00E6500C">
        <w:rPr>
          <w:sz w:val="20"/>
          <w:szCs w:val="20"/>
        </w:rPr>
        <w:t>;</w:t>
      </w:r>
    </w:p>
    <w:p w:rsidR="00417952" w:rsidRPr="00B5135E" w:rsidRDefault="00417952" w:rsidP="006A611E">
      <w:pPr>
        <w:ind w:firstLine="720"/>
        <w:jc w:val="both"/>
        <w:rPr>
          <w:sz w:val="28"/>
          <w:szCs w:val="28"/>
        </w:rPr>
      </w:pPr>
      <w:r w:rsidRPr="00B5135E">
        <w:rPr>
          <w:sz w:val="28"/>
          <w:szCs w:val="28"/>
        </w:rPr>
        <w:t xml:space="preserve">2.5. </w:t>
      </w:r>
      <w:proofErr w:type="gramStart"/>
      <w:r w:rsidRPr="00B5135E">
        <w:rPr>
          <w:sz w:val="28"/>
          <w:szCs w:val="28"/>
        </w:rPr>
        <w:t>izņēmuma</w:t>
      </w:r>
      <w:proofErr w:type="gramEnd"/>
      <w:r w:rsidRPr="00B5135E">
        <w:rPr>
          <w:sz w:val="28"/>
          <w:szCs w:val="28"/>
        </w:rPr>
        <w:t xml:space="preserve"> (atbrīvojuma) apliecība – konvencionālā apliecība, kas apstiprina, ka Latvijas kuģis saskaņā ar starptautiskajās konvencijās paredzētajiem nosacī</w:t>
      </w:r>
      <w:r w:rsidR="001F100B" w:rsidRPr="00B5135E">
        <w:rPr>
          <w:sz w:val="28"/>
          <w:szCs w:val="28"/>
        </w:rPr>
        <w:t>jumiem ir atbrīvots no konkrētu</w:t>
      </w:r>
      <w:r w:rsidRPr="00B5135E">
        <w:rPr>
          <w:sz w:val="28"/>
          <w:szCs w:val="28"/>
        </w:rPr>
        <w:t xml:space="preserve"> starptauti</w:t>
      </w:r>
      <w:r w:rsidR="00EE4028">
        <w:rPr>
          <w:sz w:val="28"/>
          <w:szCs w:val="28"/>
        </w:rPr>
        <w:t>sko konvenciju prasību izpildes;</w:t>
      </w:r>
    </w:p>
    <w:p w:rsidR="001D32E0" w:rsidRDefault="001D32E0" w:rsidP="001D32E0">
      <w:pPr>
        <w:ind w:firstLine="720"/>
        <w:jc w:val="both"/>
        <w:rPr>
          <w:sz w:val="28"/>
          <w:szCs w:val="28"/>
        </w:rPr>
      </w:pPr>
      <w:r>
        <w:rPr>
          <w:sz w:val="28"/>
          <w:szCs w:val="28"/>
        </w:rPr>
        <w:t>2.</w:t>
      </w:r>
      <w:r w:rsidR="00C33F36">
        <w:rPr>
          <w:sz w:val="28"/>
          <w:szCs w:val="28"/>
        </w:rPr>
        <w:t>6</w:t>
      </w:r>
      <w:r>
        <w:rPr>
          <w:sz w:val="28"/>
          <w:szCs w:val="28"/>
        </w:rPr>
        <w:t xml:space="preserve">. </w:t>
      </w:r>
      <w:proofErr w:type="gramStart"/>
      <w:r>
        <w:rPr>
          <w:sz w:val="28"/>
          <w:szCs w:val="28"/>
        </w:rPr>
        <w:t>klasifikācijas</w:t>
      </w:r>
      <w:proofErr w:type="gramEnd"/>
      <w:r>
        <w:rPr>
          <w:sz w:val="28"/>
          <w:szCs w:val="28"/>
        </w:rPr>
        <w:t xml:space="preserve"> apliecība – atzītās organizācijas izsniegts dokuments </w:t>
      </w:r>
      <w:r w:rsidR="00B77A7A" w:rsidRPr="00B5135E">
        <w:rPr>
          <w:sz w:val="28"/>
          <w:szCs w:val="28"/>
        </w:rPr>
        <w:t>Latvijas</w:t>
      </w:r>
      <w:r w:rsidR="00B77A7A">
        <w:rPr>
          <w:sz w:val="28"/>
          <w:szCs w:val="28"/>
        </w:rPr>
        <w:t xml:space="preserve"> </w:t>
      </w:r>
      <w:r>
        <w:rPr>
          <w:sz w:val="28"/>
          <w:szCs w:val="28"/>
        </w:rPr>
        <w:t xml:space="preserve">kuģim, kas apliecina, ka kuģis pēc tā uzbūves un mehāniskajām īpašībām ir piemērots konkrētajam mērķim vai </w:t>
      </w:r>
      <w:r>
        <w:rPr>
          <w:sz w:val="28"/>
          <w:szCs w:val="28"/>
        </w:rPr>
        <w:lastRenderedPageBreak/>
        <w:t>pakalpojumam saskaņā ar atzītās organizācijas noteikumiem un proced</w:t>
      </w:r>
      <w:r w:rsidR="00B77821">
        <w:rPr>
          <w:sz w:val="28"/>
          <w:szCs w:val="28"/>
        </w:rPr>
        <w:t xml:space="preserve">ūrām, </w:t>
      </w:r>
      <w:r w:rsidR="00534226">
        <w:rPr>
          <w:sz w:val="28"/>
          <w:szCs w:val="28"/>
        </w:rPr>
        <w:t>kas</w:t>
      </w:r>
      <w:r w:rsidR="00B77821">
        <w:rPr>
          <w:sz w:val="28"/>
          <w:szCs w:val="28"/>
        </w:rPr>
        <w:t xml:space="preserve"> ir publiski pieejami;</w:t>
      </w:r>
    </w:p>
    <w:p w:rsidR="0066447E" w:rsidRPr="00660D91" w:rsidRDefault="00084053" w:rsidP="0066447E">
      <w:pPr>
        <w:ind w:firstLine="720"/>
        <w:jc w:val="both"/>
        <w:rPr>
          <w:sz w:val="28"/>
          <w:szCs w:val="28"/>
        </w:rPr>
      </w:pPr>
      <w:r w:rsidRPr="00660D91">
        <w:rPr>
          <w:sz w:val="28"/>
          <w:szCs w:val="28"/>
        </w:rPr>
        <w:t>2.</w:t>
      </w:r>
      <w:r w:rsidR="00C33F36">
        <w:rPr>
          <w:sz w:val="28"/>
          <w:szCs w:val="28"/>
        </w:rPr>
        <w:t>7</w:t>
      </w:r>
      <w:r w:rsidRPr="00660D91">
        <w:rPr>
          <w:sz w:val="28"/>
          <w:szCs w:val="28"/>
        </w:rPr>
        <w:t xml:space="preserve">. </w:t>
      </w:r>
      <w:proofErr w:type="gramStart"/>
      <w:r w:rsidRPr="00660D91">
        <w:rPr>
          <w:sz w:val="28"/>
          <w:szCs w:val="28"/>
        </w:rPr>
        <w:t>noteikumi</w:t>
      </w:r>
      <w:proofErr w:type="gramEnd"/>
      <w:r w:rsidRPr="00660D91">
        <w:rPr>
          <w:sz w:val="28"/>
          <w:szCs w:val="28"/>
        </w:rPr>
        <w:t xml:space="preserve"> un procedūras – atzītās organizācijas prasības attiecībā uz </w:t>
      </w:r>
      <w:r w:rsidR="00B77A7A" w:rsidRPr="00B5135E">
        <w:rPr>
          <w:sz w:val="28"/>
          <w:szCs w:val="28"/>
        </w:rPr>
        <w:t xml:space="preserve">Latvijas </w:t>
      </w:r>
      <w:r w:rsidRPr="00660D91">
        <w:rPr>
          <w:sz w:val="28"/>
          <w:szCs w:val="28"/>
        </w:rPr>
        <w:t>kuģu konstrukciju, būvniecību, iekārtām, ap</w:t>
      </w:r>
      <w:r w:rsidR="002F7480" w:rsidRPr="00660D91">
        <w:rPr>
          <w:sz w:val="28"/>
          <w:szCs w:val="28"/>
        </w:rPr>
        <w:t>kopi un ap</w:t>
      </w:r>
      <w:r w:rsidR="00B77821">
        <w:rPr>
          <w:sz w:val="28"/>
          <w:szCs w:val="28"/>
        </w:rPr>
        <w:t>skatēm;</w:t>
      </w:r>
    </w:p>
    <w:p w:rsidR="00C067D4" w:rsidRDefault="00C067D4" w:rsidP="00C067D4">
      <w:pPr>
        <w:ind w:firstLine="720"/>
        <w:jc w:val="both"/>
        <w:rPr>
          <w:sz w:val="28"/>
          <w:szCs w:val="28"/>
        </w:rPr>
      </w:pPr>
      <w:r>
        <w:rPr>
          <w:sz w:val="28"/>
          <w:szCs w:val="28"/>
        </w:rPr>
        <w:t>2.</w:t>
      </w:r>
      <w:r w:rsidR="00C33F36">
        <w:rPr>
          <w:sz w:val="28"/>
          <w:szCs w:val="28"/>
        </w:rPr>
        <w:t>8</w:t>
      </w:r>
      <w:r>
        <w:rPr>
          <w:sz w:val="28"/>
          <w:szCs w:val="28"/>
        </w:rPr>
        <w:t xml:space="preserve">. </w:t>
      </w:r>
      <w:proofErr w:type="gramStart"/>
      <w:r>
        <w:rPr>
          <w:sz w:val="28"/>
          <w:szCs w:val="28"/>
        </w:rPr>
        <w:t>inspekcijas</w:t>
      </w:r>
      <w:proofErr w:type="gramEnd"/>
      <w:r>
        <w:rPr>
          <w:sz w:val="28"/>
          <w:szCs w:val="28"/>
        </w:rPr>
        <w:t xml:space="preserve"> un apskates – inspekcijas un apskates, kas ir obligātas saskaņā </w:t>
      </w:r>
      <w:r w:rsidR="00B77821">
        <w:rPr>
          <w:sz w:val="28"/>
          <w:szCs w:val="28"/>
        </w:rPr>
        <w:t>ar starptautiskajām konvencijām.</w:t>
      </w:r>
    </w:p>
    <w:p w:rsidR="00EE77FE" w:rsidRDefault="00EE77FE" w:rsidP="00C067D4">
      <w:pPr>
        <w:ind w:firstLine="720"/>
        <w:jc w:val="both"/>
        <w:rPr>
          <w:sz w:val="28"/>
          <w:szCs w:val="28"/>
        </w:rPr>
      </w:pPr>
    </w:p>
    <w:p w:rsidR="00D16FAC" w:rsidRPr="00774596" w:rsidRDefault="007F16D9" w:rsidP="00D16FAC">
      <w:pPr>
        <w:ind w:firstLine="720"/>
        <w:jc w:val="both"/>
        <w:rPr>
          <w:sz w:val="28"/>
          <w:szCs w:val="28"/>
        </w:rPr>
      </w:pPr>
      <w:r w:rsidRPr="00774596">
        <w:rPr>
          <w:sz w:val="28"/>
          <w:szCs w:val="28"/>
        </w:rPr>
        <w:t xml:space="preserve">3. </w:t>
      </w:r>
      <w:r w:rsidR="00D16FAC" w:rsidRPr="00774596">
        <w:rPr>
          <w:sz w:val="28"/>
          <w:szCs w:val="28"/>
        </w:rPr>
        <w:t xml:space="preserve">Jūras administrācija veic atzīto organizāciju uzraudzību saskaņā ar šajos noteikumos noteikto kārtību </w:t>
      </w:r>
      <w:proofErr w:type="gramStart"/>
      <w:r w:rsidR="00D16FAC" w:rsidRPr="00774596">
        <w:rPr>
          <w:sz w:val="28"/>
          <w:szCs w:val="28"/>
        </w:rPr>
        <w:t>un</w:t>
      </w:r>
      <w:proofErr w:type="gramEnd"/>
      <w:r w:rsidR="00D16FAC" w:rsidRPr="00774596">
        <w:rPr>
          <w:sz w:val="28"/>
          <w:szCs w:val="28"/>
        </w:rPr>
        <w:t xml:space="preserve"> saskaņā ar noslēgto pilnvarojuma līgumu starp Jūras administrāciju un </w:t>
      </w:r>
      <w:r w:rsidR="00983C44" w:rsidRPr="00774596">
        <w:rPr>
          <w:sz w:val="28"/>
          <w:szCs w:val="28"/>
        </w:rPr>
        <w:t>atzīto organizāciju</w:t>
      </w:r>
      <w:r w:rsidR="001A55B1" w:rsidRPr="00774596">
        <w:rPr>
          <w:sz w:val="28"/>
          <w:szCs w:val="28"/>
        </w:rPr>
        <w:t>.</w:t>
      </w:r>
    </w:p>
    <w:p w:rsidR="00B060A8" w:rsidRPr="00774596" w:rsidRDefault="00B060A8" w:rsidP="00C067D4">
      <w:pPr>
        <w:ind w:firstLine="720"/>
        <w:jc w:val="both"/>
        <w:rPr>
          <w:sz w:val="28"/>
          <w:szCs w:val="28"/>
        </w:rPr>
      </w:pPr>
    </w:p>
    <w:p w:rsidR="00965538" w:rsidRDefault="004F75FB" w:rsidP="00C84555">
      <w:pPr>
        <w:ind w:firstLine="720"/>
        <w:jc w:val="center"/>
        <w:rPr>
          <w:b/>
          <w:sz w:val="28"/>
          <w:szCs w:val="28"/>
        </w:rPr>
      </w:pPr>
      <w:r>
        <w:rPr>
          <w:b/>
          <w:sz w:val="28"/>
          <w:szCs w:val="28"/>
        </w:rPr>
        <w:t>2</w:t>
      </w:r>
      <w:r w:rsidR="00965538" w:rsidRPr="00965538">
        <w:rPr>
          <w:b/>
          <w:sz w:val="28"/>
          <w:szCs w:val="28"/>
        </w:rPr>
        <w:t xml:space="preserve">. </w:t>
      </w:r>
      <w:r w:rsidR="001D5038">
        <w:rPr>
          <w:b/>
          <w:sz w:val="28"/>
          <w:szCs w:val="28"/>
        </w:rPr>
        <w:t>Atzīto organizāciju pilnvarošana</w:t>
      </w:r>
    </w:p>
    <w:p w:rsidR="00965538" w:rsidRPr="00D9498B" w:rsidRDefault="00965538" w:rsidP="00965538">
      <w:pPr>
        <w:jc w:val="both"/>
        <w:rPr>
          <w:sz w:val="28"/>
          <w:szCs w:val="28"/>
        </w:rPr>
      </w:pPr>
    </w:p>
    <w:p w:rsidR="00E354E3" w:rsidRPr="00774596" w:rsidRDefault="00EA0AFB" w:rsidP="008E0704">
      <w:pPr>
        <w:ind w:firstLine="720"/>
        <w:jc w:val="both"/>
        <w:rPr>
          <w:sz w:val="20"/>
          <w:szCs w:val="20"/>
        </w:rPr>
      </w:pPr>
      <w:r w:rsidRPr="00774596">
        <w:rPr>
          <w:sz w:val="28"/>
          <w:szCs w:val="28"/>
        </w:rPr>
        <w:t>4</w:t>
      </w:r>
      <w:r w:rsidR="003B109A" w:rsidRPr="00774596">
        <w:rPr>
          <w:sz w:val="28"/>
          <w:szCs w:val="28"/>
        </w:rPr>
        <w:t xml:space="preserve">. </w:t>
      </w:r>
      <w:r w:rsidR="009F32E2" w:rsidRPr="00774596">
        <w:rPr>
          <w:sz w:val="28"/>
          <w:szCs w:val="28"/>
        </w:rPr>
        <w:t>Jūras administr</w:t>
      </w:r>
      <w:r w:rsidR="00573AA9" w:rsidRPr="00774596">
        <w:rPr>
          <w:sz w:val="28"/>
          <w:szCs w:val="28"/>
        </w:rPr>
        <w:t xml:space="preserve">ācija </w:t>
      </w:r>
      <w:r w:rsidR="00DC1275" w:rsidRPr="00774596">
        <w:rPr>
          <w:sz w:val="28"/>
          <w:szCs w:val="28"/>
        </w:rPr>
        <w:t xml:space="preserve">nodrošina </w:t>
      </w:r>
      <w:r w:rsidR="00573AA9" w:rsidRPr="00774596">
        <w:rPr>
          <w:sz w:val="28"/>
          <w:szCs w:val="28"/>
        </w:rPr>
        <w:t xml:space="preserve">saskaņā ar Starptautiskās Jūrniecības organizācijas (turpmāk – IMO) 2007.gada 29.novembra Rezolūciju A.996 (25) par obligāto IMO instrumentu ieviešanu, un tās grozījumiem, </w:t>
      </w:r>
      <w:r w:rsidR="009F32E2" w:rsidRPr="00774596">
        <w:rPr>
          <w:sz w:val="28"/>
          <w:szCs w:val="28"/>
        </w:rPr>
        <w:t xml:space="preserve">starptautisko konvenciju noteikumu </w:t>
      </w:r>
      <w:r w:rsidR="003F1BBA" w:rsidRPr="00774596">
        <w:rPr>
          <w:sz w:val="28"/>
          <w:szCs w:val="28"/>
        </w:rPr>
        <w:t xml:space="preserve">pienācīgu </w:t>
      </w:r>
      <w:r w:rsidR="00FB2C23" w:rsidRPr="00774596">
        <w:rPr>
          <w:sz w:val="28"/>
          <w:szCs w:val="28"/>
        </w:rPr>
        <w:t xml:space="preserve">izpildi </w:t>
      </w:r>
      <w:r w:rsidR="009F32E2" w:rsidRPr="00774596">
        <w:rPr>
          <w:sz w:val="28"/>
          <w:szCs w:val="28"/>
        </w:rPr>
        <w:t xml:space="preserve">attiecībā uz Latvijas </w:t>
      </w:r>
      <w:r w:rsidR="00E0591B" w:rsidRPr="00774596">
        <w:rPr>
          <w:sz w:val="28"/>
          <w:szCs w:val="28"/>
        </w:rPr>
        <w:t>kuģu inspekcijām un apskatēm un</w:t>
      </w:r>
      <w:r w:rsidR="009F32E2" w:rsidRPr="00774596">
        <w:rPr>
          <w:sz w:val="28"/>
          <w:szCs w:val="28"/>
        </w:rPr>
        <w:t xml:space="preserve"> </w:t>
      </w:r>
      <w:r w:rsidR="000F16F7" w:rsidRPr="00774596">
        <w:rPr>
          <w:sz w:val="28"/>
          <w:szCs w:val="28"/>
        </w:rPr>
        <w:t xml:space="preserve">konvencionālo apliecību </w:t>
      </w:r>
      <w:r w:rsidR="009F32E2" w:rsidRPr="00774596">
        <w:rPr>
          <w:sz w:val="28"/>
          <w:szCs w:val="28"/>
        </w:rPr>
        <w:t xml:space="preserve">izsniegšanu, tai skaitā, </w:t>
      </w:r>
      <w:r w:rsidR="00524474" w:rsidRPr="00774596">
        <w:rPr>
          <w:sz w:val="28"/>
          <w:szCs w:val="28"/>
        </w:rPr>
        <w:t xml:space="preserve">izņēmuma (atbrīvojuma) apliecību </w:t>
      </w:r>
      <w:r w:rsidR="00811D71" w:rsidRPr="00774596">
        <w:rPr>
          <w:sz w:val="28"/>
          <w:szCs w:val="28"/>
        </w:rPr>
        <w:t>iz</w:t>
      </w:r>
      <w:r w:rsidR="009F32E2" w:rsidRPr="00774596">
        <w:rPr>
          <w:sz w:val="28"/>
          <w:szCs w:val="28"/>
        </w:rPr>
        <w:t>sniegšanu, ja tādas paredzētas saskaņā ar starptautisko konvenciju prasībā</w:t>
      </w:r>
      <w:r w:rsidR="00E0591B" w:rsidRPr="00774596">
        <w:rPr>
          <w:sz w:val="28"/>
          <w:szCs w:val="28"/>
        </w:rPr>
        <w:t>m un kuģa īpašnieks to pieprasa.</w:t>
      </w:r>
    </w:p>
    <w:p w:rsidR="00E354E3" w:rsidRPr="00DC1275" w:rsidRDefault="00E354E3" w:rsidP="008E0704">
      <w:pPr>
        <w:ind w:firstLine="720"/>
        <w:jc w:val="both"/>
        <w:rPr>
          <w:b/>
          <w:color w:val="000000" w:themeColor="text1"/>
          <w:sz w:val="28"/>
          <w:szCs w:val="28"/>
        </w:rPr>
      </w:pPr>
    </w:p>
    <w:p w:rsidR="008E0704" w:rsidRPr="00774596" w:rsidRDefault="00EA0AFB" w:rsidP="008E0704">
      <w:pPr>
        <w:ind w:firstLine="720"/>
        <w:jc w:val="both"/>
        <w:rPr>
          <w:sz w:val="28"/>
          <w:szCs w:val="28"/>
        </w:rPr>
      </w:pPr>
      <w:r w:rsidRPr="00774596">
        <w:rPr>
          <w:sz w:val="28"/>
          <w:szCs w:val="28"/>
        </w:rPr>
        <w:t>5</w:t>
      </w:r>
      <w:r w:rsidR="00E354E3" w:rsidRPr="00774596">
        <w:rPr>
          <w:sz w:val="28"/>
          <w:szCs w:val="28"/>
        </w:rPr>
        <w:t xml:space="preserve">. Lai nodrošinātu šo noteikumu </w:t>
      </w:r>
      <w:r w:rsidRPr="00774596">
        <w:rPr>
          <w:sz w:val="28"/>
          <w:szCs w:val="28"/>
        </w:rPr>
        <w:t>4</w:t>
      </w:r>
      <w:r w:rsidR="00E354E3" w:rsidRPr="00774596">
        <w:rPr>
          <w:sz w:val="28"/>
          <w:szCs w:val="28"/>
        </w:rPr>
        <w:t xml:space="preserve">.punktā minēto prasību izpildi, </w:t>
      </w:r>
      <w:r w:rsidR="000C3919" w:rsidRPr="00774596">
        <w:rPr>
          <w:sz w:val="28"/>
          <w:szCs w:val="28"/>
        </w:rPr>
        <w:t xml:space="preserve">Jūras administrācija </w:t>
      </w:r>
      <w:r w:rsidR="00C35F62" w:rsidRPr="00774596">
        <w:rPr>
          <w:sz w:val="28"/>
          <w:szCs w:val="28"/>
        </w:rPr>
        <w:t xml:space="preserve">ir tiesīga </w:t>
      </w:r>
      <w:r w:rsidR="00D311A9" w:rsidRPr="00774596">
        <w:rPr>
          <w:sz w:val="28"/>
          <w:szCs w:val="28"/>
        </w:rPr>
        <w:t>pilnvarot</w:t>
      </w:r>
      <w:r w:rsidR="00D0575F" w:rsidRPr="00774596">
        <w:rPr>
          <w:sz w:val="28"/>
          <w:szCs w:val="28"/>
        </w:rPr>
        <w:t xml:space="preserve"> </w:t>
      </w:r>
      <w:r w:rsidR="00D311A9" w:rsidRPr="00774596">
        <w:rPr>
          <w:sz w:val="28"/>
          <w:szCs w:val="28"/>
        </w:rPr>
        <w:t>atzītās organizācijas</w:t>
      </w:r>
      <w:r w:rsidR="008E0704" w:rsidRPr="00774596">
        <w:rPr>
          <w:sz w:val="28"/>
          <w:szCs w:val="28"/>
        </w:rPr>
        <w:t>:</w:t>
      </w:r>
    </w:p>
    <w:p w:rsidR="0001562F" w:rsidRPr="00774596" w:rsidRDefault="00EA0AFB" w:rsidP="008E0704">
      <w:pPr>
        <w:ind w:firstLine="720"/>
        <w:jc w:val="both"/>
        <w:rPr>
          <w:sz w:val="28"/>
          <w:szCs w:val="28"/>
        </w:rPr>
      </w:pPr>
      <w:r w:rsidRPr="00774596">
        <w:rPr>
          <w:sz w:val="28"/>
          <w:szCs w:val="28"/>
        </w:rPr>
        <w:t>5</w:t>
      </w:r>
      <w:r w:rsidR="003A656B" w:rsidRPr="00774596">
        <w:rPr>
          <w:sz w:val="28"/>
          <w:szCs w:val="28"/>
        </w:rPr>
        <w:t>.1.</w:t>
      </w:r>
      <w:r w:rsidR="0001562F" w:rsidRPr="00774596">
        <w:rPr>
          <w:sz w:val="28"/>
          <w:szCs w:val="28"/>
        </w:rPr>
        <w:t xml:space="preserve"> </w:t>
      </w:r>
      <w:proofErr w:type="gramStart"/>
      <w:r w:rsidR="0001562F" w:rsidRPr="00774596">
        <w:rPr>
          <w:sz w:val="28"/>
          <w:szCs w:val="28"/>
        </w:rPr>
        <w:t>veikt</w:t>
      </w:r>
      <w:proofErr w:type="gramEnd"/>
      <w:r w:rsidR="0001562F" w:rsidRPr="00774596">
        <w:rPr>
          <w:sz w:val="28"/>
          <w:szCs w:val="28"/>
        </w:rPr>
        <w:t xml:space="preserve"> pilnīgas vai daļējas kuģu inspekcijas vai apskates attiecībā uz konvencionālajām apliecīb</w:t>
      </w:r>
      <w:r w:rsidR="0095464D" w:rsidRPr="00774596">
        <w:rPr>
          <w:sz w:val="28"/>
          <w:szCs w:val="28"/>
        </w:rPr>
        <w:t>ām</w:t>
      </w:r>
      <w:r w:rsidR="0001562F" w:rsidRPr="00774596">
        <w:rPr>
          <w:sz w:val="28"/>
          <w:szCs w:val="28"/>
        </w:rPr>
        <w:t xml:space="preserve"> un izsniegt attiecīgās konvencionālās apliecības vai pagarināt to derīguma termi</w:t>
      </w:r>
      <w:r w:rsidR="0033289A" w:rsidRPr="00774596">
        <w:rPr>
          <w:sz w:val="28"/>
          <w:szCs w:val="28"/>
        </w:rPr>
        <w:t>ņu</w:t>
      </w:r>
      <w:r w:rsidR="007520DC" w:rsidRPr="00774596">
        <w:rPr>
          <w:sz w:val="28"/>
          <w:szCs w:val="28"/>
        </w:rPr>
        <w:t>s</w:t>
      </w:r>
      <w:r w:rsidR="0033289A" w:rsidRPr="00774596">
        <w:rPr>
          <w:sz w:val="28"/>
          <w:szCs w:val="28"/>
        </w:rPr>
        <w:t>;</w:t>
      </w:r>
    </w:p>
    <w:p w:rsidR="00CC09F8" w:rsidRPr="00774596" w:rsidRDefault="00EA0AFB" w:rsidP="00CC09F8">
      <w:pPr>
        <w:ind w:firstLine="720"/>
        <w:jc w:val="both"/>
        <w:rPr>
          <w:color w:val="000000"/>
          <w:sz w:val="28"/>
          <w:szCs w:val="28"/>
        </w:rPr>
      </w:pPr>
      <w:r w:rsidRPr="00774596">
        <w:rPr>
          <w:sz w:val="28"/>
          <w:szCs w:val="28"/>
        </w:rPr>
        <w:t>5</w:t>
      </w:r>
      <w:r w:rsidR="003F0C68" w:rsidRPr="00774596">
        <w:rPr>
          <w:sz w:val="28"/>
          <w:szCs w:val="28"/>
        </w:rPr>
        <w:t xml:space="preserve">.2. </w:t>
      </w:r>
      <w:proofErr w:type="gramStart"/>
      <w:r w:rsidR="00CC09F8" w:rsidRPr="00774596">
        <w:rPr>
          <w:sz w:val="28"/>
          <w:szCs w:val="28"/>
        </w:rPr>
        <w:t>veikt</w:t>
      </w:r>
      <w:proofErr w:type="gramEnd"/>
      <w:r w:rsidR="00CC09F8" w:rsidRPr="00774596">
        <w:rPr>
          <w:sz w:val="28"/>
          <w:szCs w:val="28"/>
        </w:rPr>
        <w:t xml:space="preserve"> pilnīgas vai daļējas kuģu inspekcijas vai apskates, pēc kurām Jūras </w:t>
      </w:r>
      <w:r w:rsidR="00CC09F8" w:rsidRPr="00774596">
        <w:rPr>
          <w:color w:val="000000"/>
          <w:sz w:val="28"/>
          <w:szCs w:val="28"/>
        </w:rPr>
        <w:t xml:space="preserve">administrācija izsniedz attiecīgās konvencionālās </w:t>
      </w:r>
      <w:r w:rsidR="00471679" w:rsidRPr="00774596">
        <w:rPr>
          <w:color w:val="000000"/>
          <w:sz w:val="28"/>
          <w:szCs w:val="28"/>
        </w:rPr>
        <w:t>apliecības.</w:t>
      </w:r>
    </w:p>
    <w:p w:rsidR="00EE6EBD" w:rsidRPr="00774596" w:rsidRDefault="00EE6EBD" w:rsidP="00CC09F8">
      <w:pPr>
        <w:ind w:firstLine="720"/>
        <w:jc w:val="both"/>
        <w:rPr>
          <w:color w:val="000000"/>
          <w:sz w:val="28"/>
          <w:szCs w:val="28"/>
        </w:rPr>
      </w:pPr>
    </w:p>
    <w:p w:rsidR="00F104C2" w:rsidRPr="00774596" w:rsidRDefault="00EA0AFB" w:rsidP="008C380F">
      <w:pPr>
        <w:ind w:firstLine="720"/>
        <w:jc w:val="both"/>
        <w:rPr>
          <w:sz w:val="28"/>
          <w:szCs w:val="28"/>
        </w:rPr>
      </w:pPr>
      <w:r w:rsidRPr="00774596">
        <w:rPr>
          <w:color w:val="000000" w:themeColor="text1"/>
          <w:sz w:val="28"/>
          <w:szCs w:val="28"/>
        </w:rPr>
        <w:t>6</w:t>
      </w:r>
      <w:r w:rsidR="00422200" w:rsidRPr="00774596">
        <w:rPr>
          <w:color w:val="000000" w:themeColor="text1"/>
          <w:sz w:val="28"/>
          <w:szCs w:val="28"/>
        </w:rPr>
        <w:t xml:space="preserve">. </w:t>
      </w:r>
      <w:r w:rsidR="00ED7983" w:rsidRPr="00774596">
        <w:rPr>
          <w:color w:val="000000" w:themeColor="text1"/>
          <w:sz w:val="28"/>
          <w:szCs w:val="28"/>
        </w:rPr>
        <w:t>Izņēmuma (a</w:t>
      </w:r>
      <w:r w:rsidR="00F104C2" w:rsidRPr="00774596">
        <w:rPr>
          <w:sz w:val="28"/>
          <w:szCs w:val="28"/>
        </w:rPr>
        <w:t>tbrīvojuma</w:t>
      </w:r>
      <w:r w:rsidR="00ED7983" w:rsidRPr="00774596">
        <w:rPr>
          <w:sz w:val="28"/>
          <w:szCs w:val="28"/>
        </w:rPr>
        <w:t>)</w:t>
      </w:r>
      <w:r w:rsidR="00F104C2" w:rsidRPr="00774596">
        <w:rPr>
          <w:sz w:val="28"/>
          <w:szCs w:val="28"/>
        </w:rPr>
        <w:t xml:space="preserve"> apliecību </w:t>
      </w:r>
      <w:r w:rsidR="006D65DD" w:rsidRPr="00774596">
        <w:rPr>
          <w:sz w:val="28"/>
          <w:szCs w:val="28"/>
        </w:rPr>
        <w:t xml:space="preserve">Latvijas </w:t>
      </w:r>
      <w:r w:rsidR="00F965A3" w:rsidRPr="00774596">
        <w:rPr>
          <w:sz w:val="28"/>
          <w:szCs w:val="28"/>
        </w:rPr>
        <w:t xml:space="preserve">kuģim </w:t>
      </w:r>
      <w:r w:rsidR="00F104C2" w:rsidRPr="00774596">
        <w:rPr>
          <w:sz w:val="28"/>
          <w:szCs w:val="28"/>
        </w:rPr>
        <w:t xml:space="preserve">izdod Jūras administrācija vai </w:t>
      </w:r>
      <w:proofErr w:type="gramStart"/>
      <w:r w:rsidR="007F091D" w:rsidRPr="00774596">
        <w:rPr>
          <w:sz w:val="28"/>
          <w:szCs w:val="28"/>
        </w:rPr>
        <w:t>tās</w:t>
      </w:r>
      <w:proofErr w:type="gramEnd"/>
      <w:r w:rsidR="00E040DE" w:rsidRPr="00774596">
        <w:rPr>
          <w:sz w:val="28"/>
          <w:szCs w:val="28"/>
        </w:rPr>
        <w:t xml:space="preserve"> </w:t>
      </w:r>
      <w:r w:rsidR="00F104C2" w:rsidRPr="00774596">
        <w:rPr>
          <w:sz w:val="28"/>
          <w:szCs w:val="28"/>
        </w:rPr>
        <w:t>atz</w:t>
      </w:r>
      <w:r w:rsidR="007F091D" w:rsidRPr="00774596">
        <w:rPr>
          <w:sz w:val="28"/>
          <w:szCs w:val="28"/>
        </w:rPr>
        <w:t>ītā</w:t>
      </w:r>
      <w:r w:rsidR="00F104C2" w:rsidRPr="00774596">
        <w:rPr>
          <w:sz w:val="28"/>
          <w:szCs w:val="28"/>
        </w:rPr>
        <w:t xml:space="preserve"> organizācij</w:t>
      </w:r>
      <w:r w:rsidR="007F091D" w:rsidRPr="00774596">
        <w:rPr>
          <w:sz w:val="28"/>
          <w:szCs w:val="28"/>
        </w:rPr>
        <w:t>a.</w:t>
      </w:r>
      <w:r w:rsidR="00F965A3" w:rsidRPr="00774596">
        <w:rPr>
          <w:sz w:val="28"/>
          <w:szCs w:val="28"/>
        </w:rPr>
        <w:t xml:space="preserve"> </w:t>
      </w:r>
      <w:proofErr w:type="gramStart"/>
      <w:r w:rsidR="004F6D22" w:rsidRPr="00774596">
        <w:rPr>
          <w:sz w:val="28"/>
          <w:szCs w:val="28"/>
        </w:rPr>
        <w:t xml:space="preserve">Atzītā organizācija </w:t>
      </w:r>
      <w:r w:rsidR="001113A8" w:rsidRPr="00774596">
        <w:rPr>
          <w:sz w:val="28"/>
          <w:szCs w:val="28"/>
        </w:rPr>
        <w:t>izņēmuma (atbr</w:t>
      </w:r>
      <w:r w:rsidR="004F6D22" w:rsidRPr="00774596">
        <w:rPr>
          <w:sz w:val="28"/>
          <w:szCs w:val="28"/>
        </w:rPr>
        <w:t>īvojuma</w:t>
      </w:r>
      <w:r w:rsidR="001113A8" w:rsidRPr="00774596">
        <w:rPr>
          <w:sz w:val="28"/>
          <w:szCs w:val="28"/>
        </w:rPr>
        <w:t>)</w:t>
      </w:r>
      <w:r w:rsidR="004F6D22" w:rsidRPr="00774596">
        <w:rPr>
          <w:sz w:val="28"/>
          <w:szCs w:val="28"/>
        </w:rPr>
        <w:t xml:space="preserve"> apliecības pirmreizējo izdošanu saskaņo ar Jūras administrāciju.</w:t>
      </w:r>
      <w:proofErr w:type="gramEnd"/>
    </w:p>
    <w:p w:rsidR="008C380F" w:rsidRPr="00774596" w:rsidRDefault="008C380F" w:rsidP="008C380F">
      <w:pPr>
        <w:ind w:firstLine="720"/>
        <w:jc w:val="both"/>
        <w:rPr>
          <w:color w:val="000000" w:themeColor="text1"/>
          <w:sz w:val="28"/>
          <w:szCs w:val="28"/>
        </w:rPr>
      </w:pPr>
    </w:p>
    <w:p w:rsidR="00817879" w:rsidRDefault="00EA0AFB" w:rsidP="008E0704">
      <w:pPr>
        <w:ind w:firstLine="720"/>
        <w:jc w:val="both"/>
        <w:rPr>
          <w:color w:val="000000" w:themeColor="text1"/>
          <w:sz w:val="28"/>
          <w:szCs w:val="28"/>
        </w:rPr>
      </w:pPr>
      <w:r>
        <w:rPr>
          <w:color w:val="000000" w:themeColor="text1"/>
          <w:sz w:val="28"/>
          <w:szCs w:val="28"/>
        </w:rPr>
        <w:t>7</w:t>
      </w:r>
      <w:r w:rsidR="00817879">
        <w:rPr>
          <w:color w:val="000000" w:themeColor="text1"/>
          <w:sz w:val="28"/>
          <w:szCs w:val="28"/>
        </w:rPr>
        <w:t xml:space="preserve">. Jūras administrācija nosaka </w:t>
      </w:r>
      <w:r w:rsidR="00D161CA">
        <w:rPr>
          <w:color w:val="000000" w:themeColor="text1"/>
          <w:sz w:val="28"/>
          <w:szCs w:val="28"/>
        </w:rPr>
        <w:t xml:space="preserve">Latvijas </w:t>
      </w:r>
      <w:r w:rsidR="00817879">
        <w:rPr>
          <w:color w:val="000000" w:themeColor="text1"/>
          <w:sz w:val="28"/>
          <w:szCs w:val="28"/>
        </w:rPr>
        <w:t>kuģiem izsniedzamo</w:t>
      </w:r>
      <w:r w:rsidR="00B628AA">
        <w:rPr>
          <w:color w:val="000000" w:themeColor="text1"/>
          <w:sz w:val="28"/>
          <w:szCs w:val="28"/>
        </w:rPr>
        <w:t xml:space="preserve"> </w:t>
      </w:r>
      <w:r w:rsidR="00817879">
        <w:rPr>
          <w:color w:val="000000" w:themeColor="text1"/>
          <w:sz w:val="28"/>
          <w:szCs w:val="28"/>
        </w:rPr>
        <w:t>apliecību paraugu</w:t>
      </w:r>
      <w:r w:rsidR="00BD3F6E">
        <w:rPr>
          <w:color w:val="000000" w:themeColor="text1"/>
          <w:sz w:val="28"/>
          <w:szCs w:val="28"/>
        </w:rPr>
        <w:t>s</w:t>
      </w:r>
      <w:r w:rsidR="00817879">
        <w:rPr>
          <w:color w:val="000000" w:themeColor="text1"/>
          <w:sz w:val="28"/>
          <w:szCs w:val="28"/>
        </w:rPr>
        <w:t>,</w:t>
      </w:r>
      <w:r w:rsidR="006F39CF">
        <w:rPr>
          <w:color w:val="000000" w:themeColor="text1"/>
          <w:sz w:val="28"/>
          <w:szCs w:val="28"/>
        </w:rPr>
        <w:t xml:space="preserve"> </w:t>
      </w:r>
      <w:r w:rsidR="00817879">
        <w:rPr>
          <w:color w:val="000000" w:themeColor="text1"/>
          <w:sz w:val="28"/>
          <w:szCs w:val="28"/>
        </w:rPr>
        <w:t>ievērojot starptautiskajās</w:t>
      </w:r>
      <w:r w:rsidR="006A6604">
        <w:rPr>
          <w:color w:val="000000" w:themeColor="text1"/>
          <w:sz w:val="28"/>
          <w:szCs w:val="28"/>
        </w:rPr>
        <w:t xml:space="preserve"> konvencijās noteiktās prasības</w:t>
      </w:r>
      <w:r w:rsidR="004E7835">
        <w:rPr>
          <w:color w:val="000000" w:themeColor="text1"/>
          <w:sz w:val="28"/>
          <w:szCs w:val="28"/>
        </w:rPr>
        <w:t>,</w:t>
      </w:r>
      <w:r w:rsidR="006A6604">
        <w:rPr>
          <w:color w:val="000000" w:themeColor="text1"/>
          <w:sz w:val="28"/>
          <w:szCs w:val="28"/>
        </w:rPr>
        <w:t xml:space="preserve"> </w:t>
      </w:r>
      <w:proofErr w:type="gramStart"/>
      <w:r w:rsidR="006A6604">
        <w:rPr>
          <w:color w:val="000000" w:themeColor="text1"/>
          <w:sz w:val="28"/>
          <w:szCs w:val="28"/>
        </w:rPr>
        <w:t>un</w:t>
      </w:r>
      <w:proofErr w:type="gramEnd"/>
      <w:r w:rsidR="006A6604">
        <w:rPr>
          <w:color w:val="000000" w:themeColor="text1"/>
          <w:sz w:val="28"/>
          <w:szCs w:val="28"/>
        </w:rPr>
        <w:t xml:space="preserve"> </w:t>
      </w:r>
      <w:r w:rsidR="00817879">
        <w:rPr>
          <w:color w:val="000000" w:themeColor="text1"/>
          <w:sz w:val="28"/>
          <w:szCs w:val="28"/>
        </w:rPr>
        <w:t xml:space="preserve">izstrādā norādījumus </w:t>
      </w:r>
      <w:r w:rsidR="00817879" w:rsidRPr="00EF380E">
        <w:rPr>
          <w:color w:val="000000" w:themeColor="text1"/>
          <w:sz w:val="28"/>
          <w:szCs w:val="28"/>
        </w:rPr>
        <w:t>un apkārtrakstus</w:t>
      </w:r>
      <w:r w:rsidR="00817879">
        <w:rPr>
          <w:color w:val="000000" w:themeColor="text1"/>
          <w:sz w:val="28"/>
          <w:szCs w:val="28"/>
        </w:rPr>
        <w:t xml:space="preserve"> atzītajām organizācijām par atsevišķu starptautisko konvenciju prasību piemērošanu uz Latvijas kuģiem.</w:t>
      </w:r>
    </w:p>
    <w:p w:rsidR="00E6307D" w:rsidRDefault="00E6307D" w:rsidP="008E0704">
      <w:pPr>
        <w:ind w:firstLine="720"/>
        <w:jc w:val="both"/>
        <w:rPr>
          <w:color w:val="000000" w:themeColor="text1"/>
          <w:sz w:val="28"/>
          <w:szCs w:val="28"/>
        </w:rPr>
      </w:pPr>
    </w:p>
    <w:p w:rsidR="00224DE3" w:rsidRDefault="00EA0AFB" w:rsidP="008E0704">
      <w:pPr>
        <w:ind w:firstLine="720"/>
        <w:jc w:val="both"/>
        <w:rPr>
          <w:color w:val="000000" w:themeColor="text1"/>
          <w:sz w:val="28"/>
          <w:szCs w:val="28"/>
        </w:rPr>
      </w:pPr>
      <w:r>
        <w:rPr>
          <w:color w:val="000000" w:themeColor="text1"/>
          <w:sz w:val="28"/>
          <w:szCs w:val="28"/>
        </w:rPr>
        <w:lastRenderedPageBreak/>
        <w:t>8</w:t>
      </w:r>
      <w:r w:rsidR="00224DE3" w:rsidRPr="00EF380E">
        <w:rPr>
          <w:color w:val="000000" w:themeColor="text1"/>
          <w:sz w:val="28"/>
          <w:szCs w:val="28"/>
        </w:rPr>
        <w:t xml:space="preserve">. Šīs nodaļas noteikumi neattiecas uz </w:t>
      </w:r>
      <w:r w:rsidR="00D161CA">
        <w:rPr>
          <w:color w:val="000000" w:themeColor="text1"/>
          <w:sz w:val="28"/>
          <w:szCs w:val="28"/>
        </w:rPr>
        <w:t xml:space="preserve">Latvijas </w:t>
      </w:r>
      <w:r w:rsidR="00224DE3" w:rsidRPr="00EF380E">
        <w:rPr>
          <w:color w:val="000000" w:themeColor="text1"/>
          <w:sz w:val="28"/>
          <w:szCs w:val="28"/>
        </w:rPr>
        <w:t>kuģu aprīkojuma atsevišķu priekšmetu sertifikāciju.</w:t>
      </w:r>
    </w:p>
    <w:p w:rsidR="00126516" w:rsidRDefault="00126516" w:rsidP="008E0704">
      <w:pPr>
        <w:ind w:firstLine="720"/>
        <w:jc w:val="both"/>
        <w:rPr>
          <w:color w:val="000000" w:themeColor="text1"/>
          <w:sz w:val="28"/>
          <w:szCs w:val="28"/>
        </w:rPr>
      </w:pPr>
    </w:p>
    <w:p w:rsidR="00E8725C" w:rsidRPr="00DD1C0F" w:rsidRDefault="004F75FB" w:rsidP="00DD1C0F">
      <w:pPr>
        <w:ind w:firstLine="720"/>
        <w:jc w:val="center"/>
        <w:rPr>
          <w:b/>
          <w:color w:val="000000" w:themeColor="text1"/>
          <w:sz w:val="28"/>
          <w:szCs w:val="28"/>
        </w:rPr>
      </w:pPr>
      <w:r>
        <w:rPr>
          <w:b/>
          <w:color w:val="000000" w:themeColor="text1"/>
          <w:sz w:val="28"/>
          <w:szCs w:val="28"/>
        </w:rPr>
        <w:t>2.1.</w:t>
      </w:r>
      <w:r w:rsidR="00DD1C0F" w:rsidRPr="00DD1C0F">
        <w:rPr>
          <w:b/>
          <w:color w:val="000000" w:themeColor="text1"/>
          <w:sz w:val="28"/>
          <w:szCs w:val="28"/>
        </w:rPr>
        <w:t xml:space="preserve"> Atzīto organizāciju skaita ierobežošana </w:t>
      </w:r>
      <w:proofErr w:type="gramStart"/>
      <w:r w:rsidR="00DD1C0F" w:rsidRPr="00DD1C0F">
        <w:rPr>
          <w:b/>
          <w:color w:val="000000" w:themeColor="text1"/>
          <w:sz w:val="28"/>
          <w:szCs w:val="28"/>
        </w:rPr>
        <w:t>un</w:t>
      </w:r>
      <w:proofErr w:type="gramEnd"/>
      <w:r w:rsidR="00DD1C0F" w:rsidRPr="00DD1C0F">
        <w:rPr>
          <w:b/>
          <w:color w:val="000000" w:themeColor="text1"/>
          <w:sz w:val="28"/>
          <w:szCs w:val="28"/>
        </w:rPr>
        <w:t xml:space="preserve"> līdzvērtības režīms</w:t>
      </w:r>
    </w:p>
    <w:p w:rsidR="00DD1C0F" w:rsidRDefault="00DD1C0F" w:rsidP="00DD1C0F">
      <w:pPr>
        <w:jc w:val="both"/>
        <w:rPr>
          <w:color w:val="000000" w:themeColor="text1"/>
          <w:sz w:val="28"/>
          <w:szCs w:val="28"/>
        </w:rPr>
      </w:pPr>
    </w:p>
    <w:p w:rsidR="00860701" w:rsidRPr="00774596" w:rsidRDefault="00DD1C0F" w:rsidP="00860701">
      <w:pPr>
        <w:jc w:val="both"/>
        <w:rPr>
          <w:color w:val="000000"/>
          <w:sz w:val="28"/>
          <w:szCs w:val="28"/>
        </w:rPr>
      </w:pPr>
      <w:r w:rsidRPr="00860701">
        <w:rPr>
          <w:color w:val="000000" w:themeColor="text1"/>
          <w:sz w:val="28"/>
          <w:szCs w:val="28"/>
        </w:rPr>
        <w:tab/>
      </w:r>
      <w:r w:rsidR="00000B15" w:rsidRPr="00774596">
        <w:rPr>
          <w:color w:val="000000" w:themeColor="text1"/>
          <w:sz w:val="28"/>
          <w:szCs w:val="28"/>
        </w:rPr>
        <w:t xml:space="preserve">9. </w:t>
      </w:r>
      <w:r w:rsidR="00860701" w:rsidRPr="00774596">
        <w:rPr>
          <w:color w:val="000000"/>
          <w:sz w:val="28"/>
          <w:szCs w:val="28"/>
        </w:rPr>
        <w:t>Jūras administrācija neatsaka pilnvarojumu nevienai no atzītajām organizācijām, taču atsevišķos gadījumos drīkst ierobežot atzīto organizāciju skaitu, sniedzot obj</w:t>
      </w:r>
      <w:r w:rsidR="00562538" w:rsidRPr="00774596">
        <w:rPr>
          <w:color w:val="000000"/>
          <w:sz w:val="28"/>
          <w:szCs w:val="28"/>
        </w:rPr>
        <w:t>ektīvu šādas rīcības pamatojumu, kas ir saskaņots ar Satiksmes ministriju.</w:t>
      </w:r>
    </w:p>
    <w:p w:rsidR="00E80626" w:rsidRPr="00860701" w:rsidRDefault="00E80626" w:rsidP="00E80626">
      <w:pPr>
        <w:jc w:val="both"/>
        <w:rPr>
          <w:color w:val="000000"/>
          <w:sz w:val="20"/>
          <w:szCs w:val="20"/>
        </w:rPr>
      </w:pPr>
    </w:p>
    <w:p w:rsidR="002345A1" w:rsidRPr="003E1BFD" w:rsidRDefault="002345A1" w:rsidP="00DD1C0F">
      <w:pPr>
        <w:jc w:val="both"/>
        <w:rPr>
          <w:color w:val="000000" w:themeColor="text1"/>
          <w:sz w:val="20"/>
          <w:szCs w:val="20"/>
        </w:rPr>
      </w:pPr>
      <w:r>
        <w:rPr>
          <w:color w:val="000000" w:themeColor="text1"/>
          <w:sz w:val="28"/>
          <w:szCs w:val="28"/>
        </w:rPr>
        <w:tab/>
      </w:r>
      <w:r w:rsidR="00EA0AFB">
        <w:rPr>
          <w:color w:val="000000" w:themeColor="text1"/>
          <w:sz w:val="28"/>
          <w:szCs w:val="28"/>
        </w:rPr>
        <w:t>10</w:t>
      </w:r>
      <w:r w:rsidR="00C8524C">
        <w:rPr>
          <w:color w:val="000000" w:themeColor="text1"/>
          <w:sz w:val="28"/>
          <w:szCs w:val="28"/>
        </w:rPr>
        <w:t xml:space="preserve">. </w:t>
      </w:r>
      <w:r w:rsidR="00FF03D4">
        <w:rPr>
          <w:color w:val="000000" w:themeColor="text1"/>
          <w:sz w:val="28"/>
          <w:szCs w:val="28"/>
        </w:rPr>
        <w:t xml:space="preserve">Jūras administrācija pilnvaro atzīto organizāciju, kuras atrašanās vieta ir trešajā valstī, lai veiktu šo noteikumu </w:t>
      </w:r>
      <w:r w:rsidR="000A28EB">
        <w:rPr>
          <w:color w:val="000000" w:themeColor="text1"/>
          <w:sz w:val="28"/>
          <w:szCs w:val="28"/>
        </w:rPr>
        <w:t>4</w:t>
      </w:r>
      <w:r w:rsidR="00FF03D4">
        <w:rPr>
          <w:color w:val="000000" w:themeColor="text1"/>
          <w:sz w:val="28"/>
          <w:szCs w:val="28"/>
        </w:rPr>
        <w:t xml:space="preserve">.punktā minētos pienākumus vai daļu no </w:t>
      </w:r>
      <w:r w:rsidR="00617D44">
        <w:rPr>
          <w:color w:val="000000" w:themeColor="text1"/>
          <w:sz w:val="28"/>
          <w:szCs w:val="28"/>
        </w:rPr>
        <w:t xml:space="preserve">tiem, </w:t>
      </w:r>
      <w:proofErr w:type="gramStart"/>
      <w:r w:rsidR="00617D44">
        <w:rPr>
          <w:color w:val="000000" w:themeColor="text1"/>
          <w:sz w:val="28"/>
          <w:szCs w:val="28"/>
        </w:rPr>
        <w:t>ja</w:t>
      </w:r>
      <w:proofErr w:type="gramEnd"/>
      <w:r w:rsidR="00617D44">
        <w:rPr>
          <w:color w:val="000000" w:themeColor="text1"/>
          <w:sz w:val="28"/>
          <w:szCs w:val="28"/>
        </w:rPr>
        <w:t xml:space="preserve"> trešā valsts nodrošina līdzvērtīgas darbības iespējas tām atzītajām organizācijām, kuru atrašanās vieta ir Eiropas Savienībā un Eiropas Ekonomikas zonā.</w:t>
      </w:r>
    </w:p>
    <w:p w:rsidR="006B351D" w:rsidRDefault="006B351D" w:rsidP="00DD1C0F">
      <w:pPr>
        <w:jc w:val="both"/>
        <w:rPr>
          <w:color w:val="000000" w:themeColor="text1"/>
          <w:sz w:val="28"/>
          <w:szCs w:val="28"/>
        </w:rPr>
      </w:pPr>
    </w:p>
    <w:p w:rsidR="006B351D" w:rsidRDefault="004F75FB" w:rsidP="006B351D">
      <w:pPr>
        <w:jc w:val="center"/>
        <w:rPr>
          <w:b/>
          <w:color w:val="000000" w:themeColor="text1"/>
          <w:sz w:val="28"/>
          <w:szCs w:val="28"/>
        </w:rPr>
      </w:pPr>
      <w:r>
        <w:rPr>
          <w:b/>
          <w:color w:val="000000" w:themeColor="text1"/>
          <w:sz w:val="28"/>
          <w:szCs w:val="28"/>
        </w:rPr>
        <w:t>2.2.</w:t>
      </w:r>
      <w:r w:rsidR="006B351D" w:rsidRPr="006B351D">
        <w:rPr>
          <w:b/>
          <w:color w:val="000000" w:themeColor="text1"/>
          <w:sz w:val="28"/>
          <w:szCs w:val="28"/>
        </w:rPr>
        <w:t xml:space="preserve"> Pilnvarojuma līgums</w:t>
      </w:r>
    </w:p>
    <w:p w:rsidR="006B351D" w:rsidRPr="00EA0AFB" w:rsidRDefault="006B351D" w:rsidP="006B351D">
      <w:pPr>
        <w:rPr>
          <w:color w:val="000000" w:themeColor="text1"/>
          <w:sz w:val="28"/>
          <w:szCs w:val="28"/>
        </w:rPr>
      </w:pPr>
    </w:p>
    <w:p w:rsidR="003F195B" w:rsidRPr="00774596" w:rsidRDefault="006B351D" w:rsidP="00E059F2">
      <w:pPr>
        <w:jc w:val="both"/>
        <w:rPr>
          <w:color w:val="000000" w:themeColor="text1"/>
          <w:sz w:val="28"/>
          <w:szCs w:val="28"/>
        </w:rPr>
      </w:pPr>
      <w:r w:rsidRPr="00EA0AFB">
        <w:rPr>
          <w:color w:val="000000" w:themeColor="text1"/>
          <w:sz w:val="28"/>
          <w:szCs w:val="28"/>
        </w:rPr>
        <w:tab/>
      </w:r>
      <w:r w:rsidR="00EA0AFB" w:rsidRPr="00774596">
        <w:rPr>
          <w:color w:val="000000" w:themeColor="text1"/>
          <w:sz w:val="28"/>
          <w:szCs w:val="28"/>
        </w:rPr>
        <w:t>11</w:t>
      </w:r>
      <w:r w:rsidR="004A71E7" w:rsidRPr="00774596">
        <w:rPr>
          <w:color w:val="000000" w:themeColor="text1"/>
          <w:sz w:val="28"/>
          <w:szCs w:val="28"/>
        </w:rPr>
        <w:t xml:space="preserve">. </w:t>
      </w:r>
      <w:r w:rsidR="00D161CA" w:rsidRPr="00774596">
        <w:rPr>
          <w:color w:val="000000" w:themeColor="text1"/>
          <w:sz w:val="28"/>
          <w:szCs w:val="28"/>
        </w:rPr>
        <w:t xml:space="preserve">Slēdzot pilnvarojuma līgumu ar atzīto </w:t>
      </w:r>
      <w:r w:rsidR="00C20BD9" w:rsidRPr="00774596">
        <w:rPr>
          <w:color w:val="000000" w:themeColor="text1"/>
          <w:sz w:val="28"/>
          <w:szCs w:val="28"/>
        </w:rPr>
        <w:t xml:space="preserve">organizāciju, </w:t>
      </w:r>
      <w:r w:rsidR="00D161CA" w:rsidRPr="00774596">
        <w:rPr>
          <w:color w:val="000000" w:themeColor="text1"/>
          <w:sz w:val="28"/>
          <w:szCs w:val="28"/>
        </w:rPr>
        <w:t xml:space="preserve">Jūras administrācija pilnvarojuma līgumā </w:t>
      </w:r>
      <w:r w:rsidR="00C20BD9" w:rsidRPr="00774596">
        <w:rPr>
          <w:color w:val="000000" w:themeColor="text1"/>
          <w:sz w:val="28"/>
          <w:szCs w:val="28"/>
        </w:rPr>
        <w:t xml:space="preserve">nosaka atzītās organizācijas </w:t>
      </w:r>
      <w:r w:rsidR="00AC59D0" w:rsidRPr="00774596">
        <w:rPr>
          <w:color w:val="000000" w:themeColor="text1"/>
          <w:sz w:val="28"/>
          <w:szCs w:val="28"/>
        </w:rPr>
        <w:t>pienākumus</w:t>
      </w:r>
      <w:r w:rsidR="00330FA7" w:rsidRPr="00774596">
        <w:rPr>
          <w:color w:val="000000" w:themeColor="text1"/>
          <w:sz w:val="28"/>
          <w:szCs w:val="28"/>
        </w:rPr>
        <w:t xml:space="preserve">, </w:t>
      </w:r>
      <w:r w:rsidR="00AC59D0" w:rsidRPr="00774596">
        <w:rPr>
          <w:color w:val="000000" w:themeColor="text1"/>
          <w:sz w:val="28"/>
          <w:szCs w:val="28"/>
        </w:rPr>
        <w:t>funkcijas</w:t>
      </w:r>
      <w:r w:rsidR="000F7E40" w:rsidRPr="00774596">
        <w:rPr>
          <w:color w:val="000000" w:themeColor="text1"/>
          <w:sz w:val="28"/>
          <w:szCs w:val="28"/>
        </w:rPr>
        <w:t xml:space="preserve"> </w:t>
      </w:r>
      <w:proofErr w:type="gramStart"/>
      <w:r w:rsidR="00AC59D0" w:rsidRPr="00774596">
        <w:rPr>
          <w:color w:val="000000" w:themeColor="text1"/>
          <w:sz w:val="28"/>
          <w:szCs w:val="28"/>
        </w:rPr>
        <w:t>un</w:t>
      </w:r>
      <w:proofErr w:type="gramEnd"/>
      <w:r w:rsidR="00AC59D0" w:rsidRPr="00774596">
        <w:rPr>
          <w:color w:val="000000" w:themeColor="text1"/>
          <w:sz w:val="28"/>
          <w:szCs w:val="28"/>
        </w:rPr>
        <w:t xml:space="preserve"> </w:t>
      </w:r>
      <w:r w:rsidR="0032075B" w:rsidRPr="00774596">
        <w:rPr>
          <w:color w:val="000000" w:themeColor="text1"/>
          <w:sz w:val="28"/>
          <w:szCs w:val="28"/>
        </w:rPr>
        <w:t>ietver</w:t>
      </w:r>
      <w:r w:rsidR="00874802" w:rsidRPr="00774596">
        <w:rPr>
          <w:color w:val="000000" w:themeColor="text1"/>
          <w:sz w:val="28"/>
          <w:szCs w:val="28"/>
        </w:rPr>
        <w:t xml:space="preserve"> </w:t>
      </w:r>
      <w:r w:rsidR="00AC59D0" w:rsidRPr="00774596">
        <w:rPr>
          <w:color w:val="000000" w:themeColor="text1"/>
          <w:sz w:val="28"/>
          <w:szCs w:val="28"/>
        </w:rPr>
        <w:t>vismaz šādus nosacījumus:</w:t>
      </w:r>
    </w:p>
    <w:p w:rsidR="00700224" w:rsidRPr="003F195B" w:rsidRDefault="00700224" w:rsidP="00E059F2">
      <w:pPr>
        <w:jc w:val="both"/>
        <w:rPr>
          <w:color w:val="000000" w:themeColor="text1"/>
          <w:sz w:val="20"/>
          <w:szCs w:val="20"/>
        </w:rPr>
      </w:pPr>
      <w:r>
        <w:rPr>
          <w:color w:val="000000" w:themeColor="text1"/>
          <w:sz w:val="28"/>
          <w:szCs w:val="28"/>
        </w:rPr>
        <w:tab/>
      </w:r>
      <w:r w:rsidR="00EA0AFB">
        <w:rPr>
          <w:color w:val="000000" w:themeColor="text1"/>
          <w:sz w:val="28"/>
          <w:szCs w:val="28"/>
        </w:rPr>
        <w:t>11</w:t>
      </w:r>
      <w:r w:rsidRPr="00341BB7">
        <w:rPr>
          <w:color w:val="000000" w:themeColor="text1"/>
          <w:sz w:val="28"/>
          <w:szCs w:val="28"/>
        </w:rPr>
        <w:t xml:space="preserve">.1. </w:t>
      </w:r>
      <w:proofErr w:type="gramStart"/>
      <w:r w:rsidRPr="00341BB7">
        <w:rPr>
          <w:color w:val="000000" w:themeColor="text1"/>
          <w:sz w:val="28"/>
          <w:szCs w:val="28"/>
        </w:rPr>
        <w:t>noteikumus</w:t>
      </w:r>
      <w:proofErr w:type="gramEnd"/>
      <w:r w:rsidRPr="00341BB7">
        <w:rPr>
          <w:color w:val="000000" w:themeColor="text1"/>
          <w:sz w:val="28"/>
          <w:szCs w:val="28"/>
        </w:rPr>
        <w:t xml:space="preserve">, kas minēti </w:t>
      </w:r>
      <w:r w:rsidR="00C90828">
        <w:rPr>
          <w:color w:val="000000" w:themeColor="text1"/>
          <w:sz w:val="28"/>
          <w:szCs w:val="28"/>
        </w:rPr>
        <w:t>IMO</w:t>
      </w:r>
      <w:r w:rsidR="00D06567" w:rsidRPr="00341BB7">
        <w:rPr>
          <w:color w:val="000000" w:themeColor="text1"/>
          <w:sz w:val="28"/>
          <w:szCs w:val="28"/>
        </w:rPr>
        <w:t xml:space="preserve"> 1993.gada 4.novembra rezolūcijas</w:t>
      </w:r>
      <w:r w:rsidRPr="00341BB7">
        <w:rPr>
          <w:color w:val="000000" w:themeColor="text1"/>
          <w:sz w:val="28"/>
          <w:szCs w:val="28"/>
        </w:rPr>
        <w:t xml:space="preserve"> A.739</w:t>
      </w:r>
      <w:r w:rsidR="00BC6E27">
        <w:rPr>
          <w:color w:val="000000" w:themeColor="text1"/>
          <w:sz w:val="28"/>
          <w:szCs w:val="28"/>
        </w:rPr>
        <w:t xml:space="preserve"> </w:t>
      </w:r>
      <w:r w:rsidRPr="00341BB7">
        <w:rPr>
          <w:color w:val="000000" w:themeColor="text1"/>
          <w:sz w:val="28"/>
          <w:szCs w:val="28"/>
        </w:rPr>
        <w:t xml:space="preserve">(18) par pamatnostādnēm organizāciju pilnvarošanā </w:t>
      </w:r>
      <w:r w:rsidR="00D06567" w:rsidRPr="00341BB7">
        <w:rPr>
          <w:color w:val="000000" w:themeColor="text1"/>
          <w:sz w:val="28"/>
          <w:szCs w:val="28"/>
        </w:rPr>
        <w:t>II.pielikumā</w:t>
      </w:r>
      <w:r w:rsidR="00DC199C">
        <w:rPr>
          <w:color w:val="000000" w:themeColor="text1"/>
          <w:sz w:val="28"/>
          <w:szCs w:val="28"/>
        </w:rPr>
        <w:t xml:space="preserve">, </w:t>
      </w:r>
      <w:r w:rsidR="00C90828">
        <w:rPr>
          <w:color w:val="000000" w:themeColor="text1"/>
          <w:sz w:val="28"/>
          <w:szCs w:val="28"/>
        </w:rPr>
        <w:t>IMO</w:t>
      </w:r>
      <w:r w:rsidR="00C2409D" w:rsidRPr="00341BB7">
        <w:rPr>
          <w:color w:val="000000" w:themeColor="text1"/>
          <w:sz w:val="28"/>
          <w:szCs w:val="28"/>
        </w:rPr>
        <w:t xml:space="preserve"> MSC apkārtrakstu</w:t>
      </w:r>
      <w:r w:rsidR="00E26D75">
        <w:rPr>
          <w:color w:val="000000" w:themeColor="text1"/>
          <w:sz w:val="28"/>
          <w:szCs w:val="28"/>
        </w:rPr>
        <w:t xml:space="preserve"> 710 </w:t>
      </w:r>
      <w:r w:rsidR="00C2409D" w:rsidRPr="00341BB7">
        <w:rPr>
          <w:color w:val="000000" w:themeColor="text1"/>
          <w:sz w:val="28"/>
          <w:szCs w:val="28"/>
        </w:rPr>
        <w:t>un MEPC apkārtrakstu 307 par līguma paraugu at</w:t>
      </w:r>
      <w:r w:rsidR="00341BB7" w:rsidRPr="00341BB7">
        <w:rPr>
          <w:color w:val="000000" w:themeColor="text1"/>
          <w:sz w:val="28"/>
          <w:szCs w:val="28"/>
        </w:rPr>
        <w:t>zīt</w:t>
      </w:r>
      <w:r w:rsidR="0041037C">
        <w:rPr>
          <w:color w:val="000000" w:themeColor="text1"/>
          <w:sz w:val="28"/>
          <w:szCs w:val="28"/>
        </w:rPr>
        <w:t>o</w:t>
      </w:r>
      <w:r w:rsidR="00341BB7" w:rsidRPr="00341BB7">
        <w:rPr>
          <w:color w:val="000000" w:themeColor="text1"/>
          <w:sz w:val="28"/>
          <w:szCs w:val="28"/>
        </w:rPr>
        <w:t xml:space="preserve"> organizāciju pilnvarošanai;</w:t>
      </w:r>
    </w:p>
    <w:p w:rsidR="006D7A10" w:rsidRPr="00905A22" w:rsidRDefault="006D7A10" w:rsidP="00E059F2">
      <w:pPr>
        <w:jc w:val="both"/>
        <w:rPr>
          <w:color w:val="000000" w:themeColor="text1"/>
          <w:sz w:val="20"/>
          <w:szCs w:val="20"/>
        </w:rPr>
      </w:pPr>
      <w:r>
        <w:rPr>
          <w:color w:val="000000" w:themeColor="text1"/>
          <w:sz w:val="28"/>
          <w:szCs w:val="28"/>
        </w:rPr>
        <w:tab/>
      </w:r>
      <w:r w:rsidR="00EA0AFB">
        <w:rPr>
          <w:color w:val="000000" w:themeColor="text1"/>
          <w:sz w:val="28"/>
          <w:szCs w:val="28"/>
        </w:rPr>
        <w:t>11</w:t>
      </w:r>
      <w:r>
        <w:rPr>
          <w:color w:val="000000" w:themeColor="text1"/>
          <w:sz w:val="28"/>
          <w:szCs w:val="28"/>
        </w:rPr>
        <w:t xml:space="preserve">.2. </w:t>
      </w:r>
      <w:proofErr w:type="gramStart"/>
      <w:r>
        <w:rPr>
          <w:color w:val="000000" w:themeColor="text1"/>
          <w:sz w:val="28"/>
          <w:szCs w:val="28"/>
        </w:rPr>
        <w:t>šādus</w:t>
      </w:r>
      <w:proofErr w:type="gramEnd"/>
      <w:r>
        <w:rPr>
          <w:color w:val="000000" w:themeColor="text1"/>
          <w:sz w:val="28"/>
          <w:szCs w:val="28"/>
        </w:rPr>
        <w:t xml:space="preserve"> finansiālās atbildības noteikumus:</w:t>
      </w:r>
    </w:p>
    <w:p w:rsidR="00DE590A" w:rsidRDefault="009111EB" w:rsidP="0005553F">
      <w:pPr>
        <w:jc w:val="both"/>
        <w:rPr>
          <w:sz w:val="28"/>
          <w:szCs w:val="28"/>
          <w:lang w:eastAsia="lv-LV"/>
        </w:rPr>
      </w:pPr>
      <w:r>
        <w:rPr>
          <w:color w:val="000000" w:themeColor="text1"/>
        </w:rPr>
        <w:tab/>
      </w:r>
      <w:r w:rsidR="00EA0AFB">
        <w:rPr>
          <w:color w:val="000000" w:themeColor="text1"/>
          <w:sz w:val="28"/>
          <w:szCs w:val="28"/>
        </w:rPr>
        <w:t>11</w:t>
      </w:r>
      <w:r w:rsidRPr="0005553F">
        <w:rPr>
          <w:color w:val="000000" w:themeColor="text1"/>
          <w:sz w:val="28"/>
          <w:szCs w:val="28"/>
        </w:rPr>
        <w:t>.2.1.</w:t>
      </w:r>
      <w:r w:rsidR="0005553F" w:rsidRPr="0005553F">
        <w:rPr>
          <w:color w:val="000000" w:themeColor="text1"/>
          <w:sz w:val="28"/>
          <w:szCs w:val="28"/>
        </w:rPr>
        <w:t xml:space="preserve"> </w:t>
      </w:r>
      <w:r w:rsidR="004A5CED" w:rsidRPr="0005553F">
        <w:rPr>
          <w:sz w:val="28"/>
          <w:szCs w:val="28"/>
          <w:lang w:eastAsia="lv-LV"/>
        </w:rPr>
        <w:t>ja tiesas vai šķīrējtiesas lēmums, kas stājies likumīgā spēkā, paredz, ka atbildība, kas iestājas pēc jebkura negadījuma, g</w:t>
      </w:r>
      <w:r w:rsidR="00AA39D5">
        <w:rPr>
          <w:sz w:val="28"/>
          <w:szCs w:val="28"/>
          <w:lang w:eastAsia="lv-LV"/>
        </w:rPr>
        <w:t xml:space="preserve">ulstas uz </w:t>
      </w:r>
      <w:r w:rsidR="004A5CED" w:rsidRPr="0005553F">
        <w:rPr>
          <w:sz w:val="28"/>
          <w:szCs w:val="28"/>
          <w:lang w:eastAsia="lv-LV"/>
        </w:rPr>
        <w:t>Jūras administrāciju, un to skar arī prasība atlīdzināt aizskartajām personām par īpašuma zaudējumu vai tam nodarītajiem bojājumiem un cilvēku traumām vai nāvi, tajā pašā tiesā pierādot, ka tas ir noticis atzītās organizācijas, tās struktūrvienību, darbinieku, pārstāvju vai citu personu, kas darbojas atzītās organizācijas vārdā, tīšas rīcības, bezdarbī</w:t>
      </w:r>
      <w:r w:rsidR="00AA39D5">
        <w:rPr>
          <w:sz w:val="28"/>
          <w:szCs w:val="28"/>
          <w:lang w:eastAsia="lv-LV"/>
        </w:rPr>
        <w:t xml:space="preserve">bas vai rupjas neuzmanības dēļ, </w:t>
      </w:r>
      <w:r w:rsidR="004A5CED" w:rsidRPr="0005553F">
        <w:rPr>
          <w:sz w:val="28"/>
          <w:szCs w:val="28"/>
          <w:lang w:eastAsia="lv-LV"/>
        </w:rPr>
        <w:t>Jūras administrācija ir tiesīga saņemt finansiālu atlīdzību no atzītās organizācijas, ciktāl atzītās organizācijas rīcība, kā tas nolemts tiesā, ir izraisījusi minēto zaudējum</w:t>
      </w:r>
      <w:r w:rsidR="001325E1">
        <w:rPr>
          <w:sz w:val="28"/>
          <w:szCs w:val="28"/>
          <w:lang w:eastAsia="lv-LV"/>
        </w:rPr>
        <w:t>u, bojājumus, traumas vai nāvi:</w:t>
      </w:r>
    </w:p>
    <w:p w:rsidR="001325E1" w:rsidRPr="00551596" w:rsidRDefault="0005553F" w:rsidP="0005553F">
      <w:pPr>
        <w:jc w:val="both"/>
        <w:rPr>
          <w:color w:val="000000" w:themeColor="text1"/>
          <w:sz w:val="20"/>
          <w:szCs w:val="20"/>
          <w:lang w:eastAsia="lv-LV"/>
        </w:rPr>
      </w:pPr>
      <w:r w:rsidRPr="0005553F">
        <w:rPr>
          <w:sz w:val="28"/>
          <w:szCs w:val="28"/>
          <w:lang w:eastAsia="lv-LV"/>
        </w:rPr>
        <w:tab/>
      </w:r>
      <w:r w:rsidR="00EA0AFB">
        <w:rPr>
          <w:sz w:val="28"/>
          <w:szCs w:val="28"/>
          <w:lang w:eastAsia="lv-LV"/>
        </w:rPr>
        <w:t>11</w:t>
      </w:r>
      <w:r w:rsidRPr="0005553F">
        <w:rPr>
          <w:sz w:val="28"/>
          <w:szCs w:val="28"/>
          <w:lang w:eastAsia="lv-LV"/>
        </w:rPr>
        <w:t>.2.</w:t>
      </w:r>
      <w:r w:rsidR="002B4805">
        <w:rPr>
          <w:sz w:val="28"/>
          <w:szCs w:val="28"/>
          <w:lang w:eastAsia="lv-LV"/>
        </w:rPr>
        <w:t>1.</w:t>
      </w:r>
      <w:r w:rsidR="009D5BB8">
        <w:rPr>
          <w:sz w:val="28"/>
          <w:szCs w:val="28"/>
          <w:lang w:eastAsia="lv-LV"/>
        </w:rPr>
        <w:t>1</w:t>
      </w:r>
      <w:r w:rsidR="002B4805">
        <w:rPr>
          <w:sz w:val="28"/>
          <w:szCs w:val="28"/>
          <w:lang w:eastAsia="lv-LV"/>
        </w:rPr>
        <w:t xml:space="preserve">. </w:t>
      </w:r>
      <w:r w:rsidR="004A5CED" w:rsidRPr="0005553F">
        <w:rPr>
          <w:sz w:val="28"/>
          <w:szCs w:val="28"/>
          <w:lang w:eastAsia="lv-LV"/>
        </w:rPr>
        <w:t>ja tiesas vai šķīrējtiesas lēmums, kas stājies likumīgā spēkā, paredz, ka atbildība, kas iestājas pēc</w:t>
      </w:r>
      <w:r w:rsidR="00AA39D5">
        <w:rPr>
          <w:sz w:val="28"/>
          <w:szCs w:val="28"/>
          <w:lang w:eastAsia="lv-LV"/>
        </w:rPr>
        <w:t xml:space="preserve"> jebkura negadījuma, gulstas uz </w:t>
      </w:r>
      <w:r w:rsidR="004A5CED" w:rsidRPr="0005553F">
        <w:rPr>
          <w:sz w:val="28"/>
          <w:szCs w:val="28"/>
          <w:lang w:eastAsia="lv-LV"/>
        </w:rPr>
        <w:t xml:space="preserve">Jūras administrāciju, un to skar arī prasība atlīdzināt aizskartajām personām par cilvēku traumām vai nāvi, tajā pašā tiesā pierādot, ka tas ir noticis atzītās organizācijas, tās darbinieku, pārstāvju vai citu personu, </w:t>
      </w:r>
      <w:r w:rsidR="004A5CED" w:rsidRPr="0005553F">
        <w:rPr>
          <w:sz w:val="28"/>
          <w:szCs w:val="28"/>
          <w:lang w:eastAsia="lv-LV"/>
        </w:rPr>
        <w:lastRenderedPageBreak/>
        <w:t>kas darbojas atzītās organizācijas vārdā, tīšas rīcības, bezdarbī</w:t>
      </w:r>
      <w:r w:rsidR="00AA39D5">
        <w:rPr>
          <w:sz w:val="28"/>
          <w:szCs w:val="28"/>
          <w:lang w:eastAsia="lv-LV"/>
        </w:rPr>
        <w:t xml:space="preserve">bas vai rupjas neuzmanības dēļ, </w:t>
      </w:r>
      <w:r w:rsidR="004A5CED" w:rsidRPr="0005553F">
        <w:rPr>
          <w:sz w:val="28"/>
          <w:szCs w:val="28"/>
          <w:lang w:eastAsia="lv-LV"/>
        </w:rPr>
        <w:t xml:space="preserve">Jūras administrācija ir tiesīga saņemt finansiālu atlīdzību </w:t>
      </w:r>
      <w:r w:rsidR="001325E1" w:rsidRPr="00717ADC">
        <w:rPr>
          <w:color w:val="000000" w:themeColor="text1"/>
          <w:sz w:val="28"/>
          <w:szCs w:val="28"/>
          <w:lang w:eastAsia="lv-LV"/>
        </w:rPr>
        <w:t>saskaņā ar Jūrlietu pārvaldes un jūras drošības likumā noteikto atlīdzības apmēru;</w:t>
      </w:r>
    </w:p>
    <w:p w:rsidR="003C760F" w:rsidRPr="00F55992" w:rsidRDefault="001325E1" w:rsidP="003C760F">
      <w:pPr>
        <w:jc w:val="both"/>
        <w:rPr>
          <w:color w:val="000000" w:themeColor="text1"/>
          <w:sz w:val="20"/>
          <w:szCs w:val="20"/>
          <w:lang w:eastAsia="lv-LV"/>
        </w:rPr>
      </w:pPr>
      <w:r>
        <w:rPr>
          <w:sz w:val="28"/>
          <w:szCs w:val="28"/>
          <w:lang w:eastAsia="lv-LV"/>
        </w:rPr>
        <w:tab/>
      </w:r>
      <w:r w:rsidR="00EA0AFB">
        <w:rPr>
          <w:sz w:val="28"/>
          <w:szCs w:val="28"/>
          <w:lang w:eastAsia="lv-LV"/>
        </w:rPr>
        <w:t>11</w:t>
      </w:r>
      <w:r>
        <w:rPr>
          <w:sz w:val="28"/>
          <w:szCs w:val="28"/>
          <w:lang w:eastAsia="lv-LV"/>
        </w:rPr>
        <w:t>.2.</w:t>
      </w:r>
      <w:r w:rsidR="002B4805">
        <w:rPr>
          <w:sz w:val="28"/>
          <w:szCs w:val="28"/>
          <w:lang w:eastAsia="lv-LV"/>
        </w:rPr>
        <w:t xml:space="preserve">1.2. </w:t>
      </w:r>
      <w:r w:rsidR="004A5CED" w:rsidRPr="004A5CED">
        <w:rPr>
          <w:sz w:val="28"/>
          <w:szCs w:val="28"/>
          <w:lang w:eastAsia="lv-LV"/>
        </w:rPr>
        <w:t xml:space="preserve">ja tiesas vai šķīrējtiesas lēmums, kas stājies likumīgā spēkā, paredz, ka atbildība, kas iestājas pēc jebkura negadījuma, gulstas uz Jūras administrāciju, un to skar arī prasība atlīdzināt aizskartajām personām par īpašuma zaudējumu vai tam nodarītajiem bojājumiem, tajā pašā tiesā pierādot, ka tas ir noticis atzītās organizācijas, tās darbinieku, pārstāvju vai citu personu, kas darbojas atzītās organizācijas vārdā, tīšas rīcības, bezdarbības vai rupjas neuzmanības dēļ, Jūras administrācija ir tiesīga saņemt finansiālu atlīdzību </w:t>
      </w:r>
      <w:r w:rsidR="003C760F" w:rsidRPr="00717ADC">
        <w:rPr>
          <w:color w:val="000000" w:themeColor="text1"/>
          <w:sz w:val="28"/>
          <w:szCs w:val="28"/>
          <w:lang w:eastAsia="lv-LV"/>
        </w:rPr>
        <w:t>saskaņā ar Jūrlietu pārvaldes un jūras drošības likumā noteikto atlīdzības apmēru</w:t>
      </w:r>
      <w:r w:rsidR="004813F8">
        <w:rPr>
          <w:color w:val="000000" w:themeColor="text1"/>
          <w:sz w:val="28"/>
          <w:szCs w:val="28"/>
          <w:lang w:eastAsia="lv-LV"/>
        </w:rPr>
        <w:t>.</w:t>
      </w:r>
    </w:p>
    <w:p w:rsidR="00B00734" w:rsidRPr="00F55992" w:rsidRDefault="00AB6FCB" w:rsidP="00B00734">
      <w:pPr>
        <w:jc w:val="both"/>
        <w:rPr>
          <w:color w:val="000000" w:themeColor="text1"/>
          <w:sz w:val="20"/>
          <w:szCs w:val="20"/>
          <w:lang w:eastAsia="lv-LV"/>
        </w:rPr>
      </w:pPr>
      <w:r>
        <w:rPr>
          <w:sz w:val="28"/>
          <w:szCs w:val="28"/>
          <w:lang w:eastAsia="lv-LV"/>
        </w:rPr>
        <w:tab/>
      </w:r>
      <w:r w:rsidR="00EA0AFB">
        <w:rPr>
          <w:sz w:val="28"/>
          <w:szCs w:val="28"/>
          <w:lang w:eastAsia="lv-LV"/>
        </w:rPr>
        <w:t>11</w:t>
      </w:r>
      <w:r>
        <w:rPr>
          <w:sz w:val="28"/>
          <w:szCs w:val="28"/>
          <w:lang w:eastAsia="lv-LV"/>
        </w:rPr>
        <w:t xml:space="preserve">.3. </w:t>
      </w:r>
      <w:proofErr w:type="gramStart"/>
      <w:r w:rsidR="00E43478">
        <w:rPr>
          <w:sz w:val="28"/>
          <w:szCs w:val="28"/>
          <w:lang w:eastAsia="lv-LV"/>
        </w:rPr>
        <w:t>nosacījumus</w:t>
      </w:r>
      <w:proofErr w:type="gramEnd"/>
      <w:r>
        <w:rPr>
          <w:sz w:val="28"/>
          <w:szCs w:val="28"/>
          <w:lang w:eastAsia="lv-LV"/>
        </w:rPr>
        <w:t xml:space="preserve">, ka Jūras administrācija saskaņā ar šo noteikumu </w:t>
      </w:r>
      <w:r w:rsidR="00994D12">
        <w:rPr>
          <w:sz w:val="28"/>
          <w:szCs w:val="28"/>
          <w:lang w:eastAsia="lv-LV"/>
        </w:rPr>
        <w:t>13</w:t>
      </w:r>
      <w:r w:rsidRPr="007E3D2E">
        <w:rPr>
          <w:color w:val="000000" w:themeColor="text1"/>
          <w:sz w:val="28"/>
          <w:szCs w:val="28"/>
          <w:lang w:eastAsia="lv-LV"/>
        </w:rPr>
        <w:t>.punktu</w:t>
      </w:r>
      <w:r>
        <w:rPr>
          <w:sz w:val="28"/>
          <w:szCs w:val="28"/>
          <w:lang w:eastAsia="lv-LV"/>
        </w:rPr>
        <w:t xml:space="preserve"> regulāri auditē to pienākumu izpildi, ko atzītās organizācijas apņemas veikt Jūras administrācijas vārdā;</w:t>
      </w:r>
    </w:p>
    <w:p w:rsidR="00E5477D" w:rsidRPr="00F55992" w:rsidRDefault="007368AA" w:rsidP="00E5477D">
      <w:pPr>
        <w:jc w:val="both"/>
        <w:rPr>
          <w:color w:val="000000" w:themeColor="text1"/>
          <w:sz w:val="20"/>
          <w:szCs w:val="20"/>
          <w:lang w:eastAsia="lv-LV"/>
        </w:rPr>
      </w:pPr>
      <w:r>
        <w:rPr>
          <w:sz w:val="28"/>
          <w:szCs w:val="28"/>
          <w:lang w:eastAsia="lv-LV"/>
        </w:rPr>
        <w:tab/>
      </w:r>
      <w:r w:rsidR="00EA0AFB">
        <w:rPr>
          <w:sz w:val="28"/>
          <w:szCs w:val="28"/>
          <w:lang w:eastAsia="lv-LV"/>
        </w:rPr>
        <w:t>11</w:t>
      </w:r>
      <w:r>
        <w:rPr>
          <w:sz w:val="28"/>
          <w:szCs w:val="28"/>
          <w:lang w:eastAsia="lv-LV"/>
        </w:rPr>
        <w:t xml:space="preserve">.4. </w:t>
      </w:r>
      <w:proofErr w:type="gramStart"/>
      <w:r>
        <w:rPr>
          <w:sz w:val="28"/>
          <w:szCs w:val="28"/>
          <w:lang w:eastAsia="lv-LV"/>
        </w:rPr>
        <w:t>nosacījumu</w:t>
      </w:r>
      <w:r w:rsidR="00C9363F">
        <w:rPr>
          <w:sz w:val="28"/>
          <w:szCs w:val="28"/>
          <w:lang w:eastAsia="lv-LV"/>
        </w:rPr>
        <w:t>s</w:t>
      </w:r>
      <w:proofErr w:type="gramEnd"/>
      <w:r>
        <w:rPr>
          <w:sz w:val="28"/>
          <w:szCs w:val="28"/>
          <w:lang w:eastAsia="lv-LV"/>
        </w:rPr>
        <w:t xml:space="preserve"> par Jūras administrācijas tiesībām izlases veidā detalizēti pārbaudīt kuģus;</w:t>
      </w:r>
    </w:p>
    <w:p w:rsidR="00DE63B0" w:rsidRPr="00F55992" w:rsidRDefault="005A0897" w:rsidP="00DE63B0">
      <w:pPr>
        <w:jc w:val="both"/>
        <w:rPr>
          <w:color w:val="000000" w:themeColor="text1"/>
          <w:sz w:val="20"/>
          <w:szCs w:val="20"/>
          <w:lang w:eastAsia="lv-LV"/>
        </w:rPr>
      </w:pPr>
      <w:r>
        <w:rPr>
          <w:sz w:val="28"/>
          <w:szCs w:val="28"/>
          <w:lang w:eastAsia="lv-LV"/>
        </w:rPr>
        <w:tab/>
      </w:r>
      <w:r w:rsidR="00EA0AFB">
        <w:rPr>
          <w:sz w:val="28"/>
          <w:szCs w:val="28"/>
          <w:lang w:eastAsia="lv-LV"/>
        </w:rPr>
        <w:t>11</w:t>
      </w:r>
      <w:r>
        <w:rPr>
          <w:sz w:val="28"/>
          <w:szCs w:val="28"/>
          <w:lang w:eastAsia="lv-LV"/>
        </w:rPr>
        <w:t xml:space="preserve">.5. </w:t>
      </w:r>
      <w:r w:rsidR="0096505E">
        <w:rPr>
          <w:sz w:val="28"/>
          <w:szCs w:val="28"/>
          <w:lang w:eastAsia="lv-LV"/>
        </w:rPr>
        <w:t>nosacījumus par to, ka atzītā organizācija sniedz detalizētu informāciju</w:t>
      </w:r>
      <w:r w:rsidR="00E2005B">
        <w:rPr>
          <w:sz w:val="28"/>
          <w:szCs w:val="28"/>
          <w:lang w:eastAsia="lv-LV"/>
        </w:rPr>
        <w:t xml:space="preserve"> </w:t>
      </w:r>
      <w:r w:rsidR="008D17DB">
        <w:rPr>
          <w:sz w:val="28"/>
          <w:szCs w:val="28"/>
          <w:lang w:eastAsia="lv-LV"/>
        </w:rPr>
        <w:t xml:space="preserve">Jūras administrācijai </w:t>
      </w:r>
      <w:r w:rsidR="00C90828">
        <w:rPr>
          <w:sz w:val="28"/>
          <w:szCs w:val="28"/>
          <w:lang w:eastAsia="lv-LV"/>
        </w:rPr>
        <w:t xml:space="preserve">par tās uzraudzībā esošiem </w:t>
      </w:r>
      <w:r w:rsidR="0096505E">
        <w:rPr>
          <w:sz w:val="28"/>
          <w:szCs w:val="28"/>
          <w:lang w:eastAsia="lv-LV"/>
        </w:rPr>
        <w:t>kuģiem par to nodošanu citai organizācijai</w:t>
      </w:r>
      <w:r w:rsidR="004A24BB">
        <w:rPr>
          <w:sz w:val="28"/>
          <w:szCs w:val="28"/>
          <w:lang w:eastAsia="lv-LV"/>
        </w:rPr>
        <w:t xml:space="preserve">, klasifikācijas izmaiņām, to apturēšanu un atsaukšanu, kā arī </w:t>
      </w:r>
      <w:r w:rsidR="00825B14">
        <w:rPr>
          <w:sz w:val="28"/>
          <w:szCs w:val="28"/>
          <w:lang w:eastAsia="lv-LV"/>
        </w:rPr>
        <w:t xml:space="preserve">kuģa </w:t>
      </w:r>
      <w:r w:rsidR="004A24BB">
        <w:rPr>
          <w:sz w:val="28"/>
          <w:szCs w:val="28"/>
          <w:lang w:eastAsia="lv-LV"/>
        </w:rPr>
        <w:t>apska</w:t>
      </w:r>
      <w:r w:rsidR="00825B14">
        <w:rPr>
          <w:sz w:val="28"/>
          <w:szCs w:val="28"/>
          <w:lang w:eastAsia="lv-LV"/>
        </w:rPr>
        <w:t>tes</w:t>
      </w:r>
      <w:r w:rsidR="004A24BB">
        <w:rPr>
          <w:sz w:val="28"/>
          <w:szCs w:val="28"/>
          <w:lang w:eastAsia="lv-LV"/>
        </w:rPr>
        <w:t xml:space="preserve"> laikā konstatētajiem bojājumiem vai trūkumiem, </w:t>
      </w:r>
      <w:r w:rsidR="0093400F">
        <w:rPr>
          <w:sz w:val="28"/>
          <w:szCs w:val="28"/>
          <w:lang w:eastAsia="lv-LV"/>
        </w:rPr>
        <w:t>kas</w:t>
      </w:r>
      <w:r w:rsidR="004A24BB">
        <w:rPr>
          <w:sz w:val="28"/>
          <w:szCs w:val="28"/>
          <w:lang w:eastAsia="lv-LV"/>
        </w:rPr>
        <w:t xml:space="preserve"> </w:t>
      </w:r>
      <w:r w:rsidR="00C779C3">
        <w:rPr>
          <w:sz w:val="28"/>
          <w:szCs w:val="28"/>
          <w:lang w:eastAsia="lv-LV"/>
        </w:rPr>
        <w:t>rada draudus kuģošanas drošībai, cilvēku veselīb</w:t>
      </w:r>
      <w:r w:rsidR="008375DB">
        <w:rPr>
          <w:sz w:val="28"/>
          <w:szCs w:val="28"/>
          <w:lang w:eastAsia="lv-LV"/>
        </w:rPr>
        <w:t>ai vai draudus apkārtējai videi;</w:t>
      </w:r>
    </w:p>
    <w:p w:rsidR="002B73CA" w:rsidRPr="00F55992" w:rsidRDefault="00DE63B0" w:rsidP="002B73CA">
      <w:pPr>
        <w:jc w:val="both"/>
        <w:rPr>
          <w:color w:val="000000" w:themeColor="text1"/>
          <w:sz w:val="20"/>
          <w:szCs w:val="20"/>
          <w:lang w:eastAsia="lv-LV"/>
        </w:rPr>
      </w:pPr>
      <w:r>
        <w:rPr>
          <w:sz w:val="28"/>
          <w:szCs w:val="28"/>
          <w:lang w:eastAsia="lv-LV"/>
        </w:rPr>
        <w:t xml:space="preserve"> </w:t>
      </w:r>
      <w:r w:rsidR="008375DB">
        <w:rPr>
          <w:sz w:val="28"/>
          <w:szCs w:val="28"/>
          <w:lang w:eastAsia="lv-LV"/>
        </w:rPr>
        <w:tab/>
      </w:r>
      <w:r w:rsidR="00EA0AFB">
        <w:rPr>
          <w:sz w:val="28"/>
          <w:szCs w:val="28"/>
          <w:lang w:eastAsia="lv-LV"/>
        </w:rPr>
        <w:t>11</w:t>
      </w:r>
      <w:r w:rsidR="008375DB">
        <w:rPr>
          <w:sz w:val="28"/>
          <w:szCs w:val="28"/>
          <w:lang w:eastAsia="lv-LV"/>
        </w:rPr>
        <w:t xml:space="preserve">.6. </w:t>
      </w:r>
      <w:proofErr w:type="gramStart"/>
      <w:r w:rsidR="008375DB">
        <w:rPr>
          <w:sz w:val="28"/>
          <w:szCs w:val="28"/>
          <w:lang w:eastAsia="lv-LV"/>
        </w:rPr>
        <w:t>prasību</w:t>
      </w:r>
      <w:proofErr w:type="gramEnd"/>
      <w:r w:rsidR="008375DB">
        <w:rPr>
          <w:sz w:val="28"/>
          <w:szCs w:val="28"/>
          <w:lang w:eastAsia="lv-LV"/>
        </w:rPr>
        <w:t>, ka atzītajai organizācijai ir filiāle Latvijā ar piekritību Latvijas tiesām;</w:t>
      </w:r>
    </w:p>
    <w:p w:rsidR="008375DB" w:rsidRDefault="00D03D8B" w:rsidP="00AB6FCB">
      <w:pPr>
        <w:jc w:val="both"/>
        <w:rPr>
          <w:sz w:val="28"/>
          <w:szCs w:val="28"/>
          <w:lang w:eastAsia="lv-LV"/>
        </w:rPr>
      </w:pPr>
      <w:r>
        <w:rPr>
          <w:sz w:val="28"/>
          <w:szCs w:val="28"/>
          <w:lang w:eastAsia="lv-LV"/>
        </w:rPr>
        <w:tab/>
      </w:r>
      <w:r w:rsidR="00EA0AFB">
        <w:rPr>
          <w:sz w:val="28"/>
          <w:szCs w:val="28"/>
          <w:lang w:eastAsia="lv-LV"/>
        </w:rPr>
        <w:t>11</w:t>
      </w:r>
      <w:r>
        <w:rPr>
          <w:sz w:val="28"/>
          <w:szCs w:val="28"/>
          <w:lang w:eastAsia="lv-LV"/>
        </w:rPr>
        <w:t>.</w:t>
      </w:r>
      <w:r w:rsidR="001E2EF7">
        <w:rPr>
          <w:sz w:val="28"/>
          <w:szCs w:val="28"/>
          <w:lang w:eastAsia="lv-LV"/>
        </w:rPr>
        <w:t>7</w:t>
      </w:r>
      <w:r>
        <w:rPr>
          <w:sz w:val="28"/>
          <w:szCs w:val="28"/>
          <w:lang w:eastAsia="lv-LV"/>
        </w:rPr>
        <w:t xml:space="preserve">. </w:t>
      </w:r>
      <w:proofErr w:type="gramStart"/>
      <w:r>
        <w:rPr>
          <w:sz w:val="28"/>
          <w:szCs w:val="28"/>
          <w:lang w:eastAsia="lv-LV"/>
        </w:rPr>
        <w:t>prasību</w:t>
      </w:r>
      <w:proofErr w:type="gramEnd"/>
      <w:r>
        <w:rPr>
          <w:sz w:val="28"/>
          <w:szCs w:val="28"/>
          <w:lang w:eastAsia="lv-LV"/>
        </w:rPr>
        <w:t xml:space="preserve"> par</w:t>
      </w:r>
      <w:r w:rsidR="008D17DB">
        <w:rPr>
          <w:sz w:val="28"/>
          <w:szCs w:val="28"/>
          <w:lang w:eastAsia="lv-LV"/>
        </w:rPr>
        <w:t xml:space="preserve"> </w:t>
      </w:r>
      <w:r w:rsidR="00874349" w:rsidRPr="008D17DB">
        <w:rPr>
          <w:color w:val="000000" w:themeColor="text1"/>
          <w:sz w:val="28"/>
          <w:szCs w:val="28"/>
          <w:lang w:eastAsia="lv-LV"/>
        </w:rPr>
        <w:t>konvencionālo</w:t>
      </w:r>
      <w:r w:rsidR="008D17DB">
        <w:rPr>
          <w:color w:val="FF0000"/>
          <w:sz w:val="28"/>
          <w:szCs w:val="28"/>
          <w:lang w:eastAsia="lv-LV"/>
        </w:rPr>
        <w:t xml:space="preserve"> </w:t>
      </w:r>
      <w:r>
        <w:rPr>
          <w:sz w:val="28"/>
          <w:szCs w:val="28"/>
          <w:lang w:eastAsia="lv-LV"/>
        </w:rPr>
        <w:t xml:space="preserve">apliecību neizsniegšanu </w:t>
      </w:r>
      <w:r w:rsidR="00F75F90">
        <w:rPr>
          <w:sz w:val="28"/>
          <w:szCs w:val="28"/>
          <w:lang w:eastAsia="lv-LV"/>
        </w:rPr>
        <w:t xml:space="preserve">Latvijas </w:t>
      </w:r>
      <w:r>
        <w:rPr>
          <w:sz w:val="28"/>
          <w:szCs w:val="28"/>
          <w:lang w:eastAsia="lv-LV"/>
        </w:rPr>
        <w:t xml:space="preserve">kuģiem, kuriem ir noņemta vai zaudēta kuģa klase, kamēr nav veikta </w:t>
      </w:r>
      <w:r w:rsidR="00F75F90">
        <w:rPr>
          <w:sz w:val="28"/>
          <w:szCs w:val="28"/>
          <w:lang w:eastAsia="lv-LV"/>
        </w:rPr>
        <w:t xml:space="preserve">Latvijas </w:t>
      </w:r>
      <w:r>
        <w:rPr>
          <w:sz w:val="28"/>
          <w:szCs w:val="28"/>
          <w:lang w:eastAsia="lv-LV"/>
        </w:rPr>
        <w:t>kuģa pārbaude Jūras administrācijas noteiktajā apjomā;</w:t>
      </w:r>
    </w:p>
    <w:p w:rsidR="00AE408F" w:rsidRDefault="001E2EF7" w:rsidP="00AB6FCB">
      <w:pPr>
        <w:jc w:val="both"/>
        <w:rPr>
          <w:sz w:val="28"/>
          <w:szCs w:val="28"/>
          <w:lang w:eastAsia="lv-LV"/>
        </w:rPr>
      </w:pPr>
      <w:r>
        <w:rPr>
          <w:sz w:val="28"/>
          <w:szCs w:val="28"/>
          <w:lang w:eastAsia="lv-LV"/>
        </w:rPr>
        <w:tab/>
      </w:r>
      <w:r w:rsidR="00EA0AFB">
        <w:rPr>
          <w:sz w:val="28"/>
          <w:szCs w:val="28"/>
          <w:lang w:eastAsia="lv-LV"/>
        </w:rPr>
        <w:t>11</w:t>
      </w:r>
      <w:r>
        <w:rPr>
          <w:sz w:val="28"/>
          <w:szCs w:val="28"/>
          <w:lang w:eastAsia="lv-LV"/>
        </w:rPr>
        <w:t>.8</w:t>
      </w:r>
      <w:r w:rsidR="00AE408F">
        <w:rPr>
          <w:sz w:val="28"/>
          <w:szCs w:val="28"/>
          <w:lang w:eastAsia="lv-LV"/>
        </w:rPr>
        <w:t xml:space="preserve">. </w:t>
      </w:r>
      <w:proofErr w:type="gramStart"/>
      <w:r w:rsidR="00AE408F">
        <w:rPr>
          <w:sz w:val="28"/>
          <w:szCs w:val="28"/>
          <w:lang w:eastAsia="lv-LV"/>
        </w:rPr>
        <w:t>prasību</w:t>
      </w:r>
      <w:proofErr w:type="gramEnd"/>
      <w:r w:rsidR="00AE408F">
        <w:rPr>
          <w:sz w:val="28"/>
          <w:szCs w:val="28"/>
          <w:lang w:eastAsia="lv-LV"/>
        </w:rPr>
        <w:t xml:space="preserve"> sadarboties ar ostas valsts kontroles inspekciju, ja uz Latvijas kuģa ostas valsts kontroles inspekcijas laikā ta</w:t>
      </w:r>
      <w:r w:rsidR="006936F2">
        <w:rPr>
          <w:sz w:val="28"/>
          <w:szCs w:val="28"/>
          <w:lang w:eastAsia="lv-LV"/>
        </w:rPr>
        <w:t>m ir konstatēti būtiski trūkumi;</w:t>
      </w:r>
    </w:p>
    <w:p w:rsidR="006936F2" w:rsidRDefault="006936F2" w:rsidP="00AB6FCB">
      <w:pPr>
        <w:jc w:val="both"/>
        <w:rPr>
          <w:color w:val="000000" w:themeColor="text1"/>
          <w:sz w:val="28"/>
          <w:szCs w:val="28"/>
          <w:lang w:eastAsia="lv-LV"/>
        </w:rPr>
      </w:pPr>
      <w:r>
        <w:rPr>
          <w:sz w:val="28"/>
          <w:szCs w:val="28"/>
          <w:lang w:eastAsia="lv-LV"/>
        </w:rPr>
        <w:tab/>
      </w:r>
      <w:r w:rsidR="00EA0AFB">
        <w:rPr>
          <w:sz w:val="28"/>
          <w:szCs w:val="28"/>
          <w:lang w:eastAsia="lv-LV"/>
        </w:rPr>
        <w:t>11</w:t>
      </w:r>
      <w:r w:rsidRPr="0005495F">
        <w:rPr>
          <w:color w:val="000000" w:themeColor="text1"/>
          <w:sz w:val="28"/>
          <w:szCs w:val="28"/>
          <w:lang w:eastAsia="lv-LV"/>
        </w:rPr>
        <w:t>.</w:t>
      </w:r>
      <w:r w:rsidR="00110FF4">
        <w:rPr>
          <w:color w:val="000000" w:themeColor="text1"/>
          <w:sz w:val="28"/>
          <w:szCs w:val="28"/>
          <w:lang w:eastAsia="lv-LV"/>
        </w:rPr>
        <w:t xml:space="preserve">9. </w:t>
      </w:r>
      <w:proofErr w:type="gramStart"/>
      <w:r w:rsidR="00C840AA">
        <w:rPr>
          <w:color w:val="000000" w:themeColor="text1"/>
          <w:sz w:val="28"/>
          <w:szCs w:val="28"/>
          <w:lang w:eastAsia="lv-LV"/>
        </w:rPr>
        <w:t>pilnvarojuma</w:t>
      </w:r>
      <w:proofErr w:type="gramEnd"/>
      <w:r w:rsidR="00C840AA">
        <w:rPr>
          <w:color w:val="000000" w:themeColor="text1"/>
          <w:sz w:val="28"/>
          <w:szCs w:val="28"/>
          <w:lang w:eastAsia="lv-LV"/>
        </w:rPr>
        <w:t xml:space="preserve"> </w:t>
      </w:r>
      <w:r w:rsidR="00A22D14" w:rsidRPr="0005495F">
        <w:rPr>
          <w:color w:val="000000" w:themeColor="text1"/>
          <w:sz w:val="28"/>
          <w:szCs w:val="28"/>
          <w:lang w:eastAsia="lv-LV"/>
        </w:rPr>
        <w:t xml:space="preserve">līguma </w:t>
      </w:r>
      <w:r w:rsidR="00613861" w:rsidRPr="0005495F">
        <w:rPr>
          <w:color w:val="000000" w:themeColor="text1"/>
          <w:sz w:val="28"/>
          <w:szCs w:val="28"/>
          <w:lang w:eastAsia="lv-LV"/>
        </w:rPr>
        <w:t>apturēšanas un atsaukšanas nosacījumus</w:t>
      </w:r>
      <w:r w:rsidR="00110FF4">
        <w:rPr>
          <w:color w:val="000000" w:themeColor="text1"/>
          <w:sz w:val="28"/>
          <w:szCs w:val="28"/>
          <w:lang w:eastAsia="lv-LV"/>
        </w:rPr>
        <w:t>.</w:t>
      </w:r>
    </w:p>
    <w:p w:rsidR="006B53A7" w:rsidRDefault="006B53A7" w:rsidP="00AB6FCB">
      <w:pPr>
        <w:jc w:val="both"/>
        <w:rPr>
          <w:color w:val="000000" w:themeColor="text1"/>
          <w:sz w:val="28"/>
          <w:szCs w:val="28"/>
          <w:lang w:eastAsia="lv-LV"/>
        </w:rPr>
      </w:pPr>
    </w:p>
    <w:p w:rsidR="0097116B" w:rsidRDefault="003734A1" w:rsidP="0097116B">
      <w:pPr>
        <w:jc w:val="both"/>
        <w:rPr>
          <w:sz w:val="28"/>
          <w:szCs w:val="28"/>
          <w:lang w:eastAsia="lv-LV"/>
        </w:rPr>
      </w:pPr>
      <w:r>
        <w:rPr>
          <w:sz w:val="28"/>
          <w:szCs w:val="28"/>
          <w:lang w:eastAsia="lv-LV"/>
        </w:rPr>
        <w:tab/>
      </w:r>
      <w:r w:rsidR="0010719E">
        <w:rPr>
          <w:sz w:val="28"/>
          <w:szCs w:val="28"/>
          <w:lang w:eastAsia="lv-LV"/>
        </w:rPr>
        <w:t>12</w:t>
      </w:r>
      <w:r>
        <w:rPr>
          <w:sz w:val="28"/>
          <w:szCs w:val="28"/>
          <w:lang w:eastAsia="lv-LV"/>
        </w:rPr>
        <w:t xml:space="preserve">. Jūras administrācija sagatavo </w:t>
      </w:r>
      <w:proofErr w:type="gramStart"/>
      <w:r w:rsidR="00CF153A">
        <w:rPr>
          <w:sz w:val="28"/>
          <w:szCs w:val="28"/>
          <w:lang w:eastAsia="lv-LV"/>
        </w:rPr>
        <w:t>un</w:t>
      </w:r>
      <w:proofErr w:type="gramEnd"/>
      <w:r w:rsidR="00CF153A">
        <w:rPr>
          <w:sz w:val="28"/>
          <w:szCs w:val="28"/>
          <w:lang w:eastAsia="lv-LV"/>
        </w:rPr>
        <w:t xml:space="preserve"> iesniedz Satiksmes ministrijai </w:t>
      </w:r>
      <w:r w:rsidR="00696074">
        <w:rPr>
          <w:sz w:val="28"/>
          <w:szCs w:val="28"/>
          <w:lang w:eastAsia="lv-LV"/>
        </w:rPr>
        <w:t>i</w:t>
      </w:r>
      <w:r>
        <w:rPr>
          <w:sz w:val="28"/>
          <w:szCs w:val="28"/>
          <w:lang w:eastAsia="lv-LV"/>
        </w:rPr>
        <w:t>nformāciju par pilnvarojuma līgumiem, kas noslēgti ar atzītajām organizācijām.</w:t>
      </w:r>
      <w:r w:rsidR="00CF153A">
        <w:rPr>
          <w:sz w:val="28"/>
          <w:szCs w:val="28"/>
          <w:lang w:eastAsia="lv-LV"/>
        </w:rPr>
        <w:t xml:space="preserve"> </w:t>
      </w:r>
      <w:proofErr w:type="gramStart"/>
      <w:r w:rsidR="00CF153A">
        <w:rPr>
          <w:sz w:val="28"/>
          <w:szCs w:val="28"/>
          <w:lang w:eastAsia="lv-LV"/>
        </w:rPr>
        <w:t>Satiksmes ministrija šo informāciju sniedz Eiropas Komisijai.</w:t>
      </w:r>
      <w:proofErr w:type="gramEnd"/>
    </w:p>
    <w:p w:rsidR="008428D6" w:rsidRDefault="008428D6" w:rsidP="0097116B">
      <w:pPr>
        <w:jc w:val="both"/>
        <w:rPr>
          <w:color w:val="000000" w:themeColor="text1"/>
          <w:sz w:val="28"/>
          <w:szCs w:val="28"/>
          <w:lang w:eastAsia="lv-LV"/>
        </w:rPr>
      </w:pPr>
    </w:p>
    <w:p w:rsidR="006B53A7" w:rsidRDefault="006B53A7" w:rsidP="0097116B">
      <w:pPr>
        <w:jc w:val="both"/>
        <w:rPr>
          <w:color w:val="000000" w:themeColor="text1"/>
          <w:sz w:val="28"/>
          <w:szCs w:val="28"/>
          <w:lang w:eastAsia="lv-LV"/>
        </w:rPr>
      </w:pPr>
    </w:p>
    <w:p w:rsidR="006B53A7" w:rsidRDefault="006B53A7" w:rsidP="0097116B">
      <w:pPr>
        <w:jc w:val="both"/>
        <w:rPr>
          <w:color w:val="000000" w:themeColor="text1"/>
          <w:sz w:val="28"/>
          <w:szCs w:val="28"/>
          <w:lang w:eastAsia="lv-LV"/>
        </w:rPr>
      </w:pPr>
    </w:p>
    <w:p w:rsidR="006B53A7" w:rsidRDefault="006B53A7" w:rsidP="0097116B">
      <w:pPr>
        <w:jc w:val="both"/>
        <w:rPr>
          <w:color w:val="000000" w:themeColor="text1"/>
          <w:sz w:val="28"/>
          <w:szCs w:val="28"/>
          <w:lang w:eastAsia="lv-LV"/>
        </w:rPr>
      </w:pPr>
    </w:p>
    <w:p w:rsidR="002315D3" w:rsidRDefault="008E5EBA" w:rsidP="00E72910">
      <w:pPr>
        <w:jc w:val="center"/>
        <w:rPr>
          <w:b/>
          <w:color w:val="000000" w:themeColor="text1"/>
          <w:sz w:val="28"/>
          <w:szCs w:val="28"/>
        </w:rPr>
      </w:pPr>
      <w:r>
        <w:rPr>
          <w:b/>
          <w:color w:val="000000" w:themeColor="text1"/>
          <w:sz w:val="28"/>
          <w:szCs w:val="28"/>
        </w:rPr>
        <w:lastRenderedPageBreak/>
        <w:t>3</w:t>
      </w:r>
      <w:r w:rsidR="00036C8A" w:rsidRPr="00E268EF">
        <w:rPr>
          <w:b/>
          <w:color w:val="000000" w:themeColor="text1"/>
          <w:sz w:val="28"/>
          <w:szCs w:val="28"/>
        </w:rPr>
        <w:t>. Atzīto organizāciju uzraudzība</w:t>
      </w:r>
    </w:p>
    <w:p w:rsidR="0025254D" w:rsidRDefault="0025254D" w:rsidP="00E72910">
      <w:pPr>
        <w:jc w:val="center"/>
        <w:rPr>
          <w:b/>
          <w:color w:val="000000" w:themeColor="text1"/>
          <w:sz w:val="28"/>
          <w:szCs w:val="28"/>
        </w:rPr>
      </w:pPr>
    </w:p>
    <w:p w:rsidR="00C90043" w:rsidRPr="00774596" w:rsidRDefault="001B3AEA" w:rsidP="00C90043">
      <w:pPr>
        <w:ind w:firstLine="720"/>
        <w:jc w:val="both"/>
        <w:rPr>
          <w:color w:val="000000"/>
          <w:sz w:val="28"/>
          <w:szCs w:val="28"/>
        </w:rPr>
      </w:pPr>
      <w:r w:rsidRPr="00774596">
        <w:rPr>
          <w:sz w:val="28"/>
          <w:szCs w:val="28"/>
          <w:lang w:val="lv-LV"/>
        </w:rPr>
        <w:t xml:space="preserve">13. </w:t>
      </w:r>
      <w:proofErr w:type="gramStart"/>
      <w:r w:rsidR="00C90043" w:rsidRPr="00774596">
        <w:rPr>
          <w:sz w:val="28"/>
          <w:szCs w:val="28"/>
        </w:rPr>
        <w:t>Veicot atzītās organizācijas uzraudzību, Jūras administrācija regulāri pārbauda, vai tā efektīvi veic savas funkcijas saskaņā ar noslēgto pilnvarojuma līgumu.</w:t>
      </w:r>
      <w:proofErr w:type="gramEnd"/>
    </w:p>
    <w:p w:rsidR="00A529A7" w:rsidRPr="00C90043" w:rsidRDefault="00A529A7" w:rsidP="00324DD2">
      <w:pPr>
        <w:ind w:firstLine="720"/>
        <w:jc w:val="both"/>
        <w:rPr>
          <w:b/>
          <w:color w:val="000000" w:themeColor="text1"/>
          <w:sz w:val="28"/>
          <w:szCs w:val="28"/>
        </w:rPr>
      </w:pPr>
    </w:p>
    <w:p w:rsidR="00A1724B" w:rsidRPr="00774596" w:rsidRDefault="0010719E" w:rsidP="00A1724B">
      <w:pPr>
        <w:ind w:firstLine="720"/>
        <w:jc w:val="both"/>
        <w:rPr>
          <w:color w:val="000000" w:themeColor="text1"/>
          <w:sz w:val="28"/>
          <w:szCs w:val="28"/>
        </w:rPr>
      </w:pPr>
      <w:r w:rsidRPr="00774596">
        <w:rPr>
          <w:color w:val="000000" w:themeColor="text1"/>
          <w:sz w:val="28"/>
          <w:szCs w:val="28"/>
        </w:rPr>
        <w:t>14</w:t>
      </w:r>
      <w:r w:rsidR="004F13D7" w:rsidRPr="00774596">
        <w:rPr>
          <w:color w:val="000000" w:themeColor="text1"/>
          <w:sz w:val="28"/>
          <w:szCs w:val="28"/>
        </w:rPr>
        <w:t xml:space="preserve">. </w:t>
      </w:r>
      <w:r w:rsidR="006109A3" w:rsidRPr="00774596">
        <w:rPr>
          <w:color w:val="000000" w:themeColor="text1"/>
          <w:sz w:val="28"/>
          <w:szCs w:val="28"/>
        </w:rPr>
        <w:t xml:space="preserve">Lai pārliecinātos par atzītās organizācijas darba kvalitāti, </w:t>
      </w:r>
      <w:r w:rsidR="00A1724B" w:rsidRPr="00774596">
        <w:rPr>
          <w:color w:val="000000" w:themeColor="text1"/>
          <w:sz w:val="28"/>
          <w:szCs w:val="28"/>
        </w:rPr>
        <w:t xml:space="preserve">Jūras administrācija </w:t>
      </w:r>
      <w:r w:rsidR="00664C81" w:rsidRPr="00774596">
        <w:rPr>
          <w:color w:val="000000" w:themeColor="text1"/>
          <w:sz w:val="28"/>
          <w:szCs w:val="28"/>
        </w:rPr>
        <w:t xml:space="preserve">pārbauda </w:t>
      </w:r>
      <w:r w:rsidR="005A3E2D" w:rsidRPr="00774596">
        <w:rPr>
          <w:color w:val="000000" w:themeColor="text1"/>
          <w:sz w:val="28"/>
          <w:szCs w:val="28"/>
        </w:rPr>
        <w:t>atzītās organizācijas</w:t>
      </w:r>
      <w:r w:rsidR="007D0898" w:rsidRPr="00774596">
        <w:rPr>
          <w:color w:val="000000" w:themeColor="text1"/>
          <w:sz w:val="28"/>
          <w:szCs w:val="28"/>
        </w:rPr>
        <w:t xml:space="preserve"> uzraudzībā esošo </w:t>
      </w:r>
      <w:r w:rsidR="001E1F65" w:rsidRPr="00774596">
        <w:rPr>
          <w:color w:val="000000" w:themeColor="text1"/>
          <w:sz w:val="28"/>
          <w:szCs w:val="28"/>
        </w:rPr>
        <w:t xml:space="preserve">Latvijas </w:t>
      </w:r>
      <w:r w:rsidR="00664C81" w:rsidRPr="00774596">
        <w:rPr>
          <w:color w:val="000000" w:themeColor="text1"/>
          <w:sz w:val="28"/>
          <w:szCs w:val="28"/>
        </w:rPr>
        <w:t xml:space="preserve">kuģi </w:t>
      </w:r>
      <w:r w:rsidR="00B07AB3" w:rsidRPr="00774596">
        <w:rPr>
          <w:color w:val="000000" w:themeColor="text1"/>
          <w:sz w:val="28"/>
          <w:szCs w:val="28"/>
        </w:rPr>
        <w:t xml:space="preserve">ne </w:t>
      </w:r>
      <w:r w:rsidR="00A1724B" w:rsidRPr="00774596">
        <w:rPr>
          <w:color w:val="000000" w:themeColor="text1"/>
          <w:sz w:val="28"/>
          <w:szCs w:val="28"/>
        </w:rPr>
        <w:t>retāk kā reizi ga</w:t>
      </w:r>
      <w:r w:rsidR="006109A3" w:rsidRPr="00774596">
        <w:rPr>
          <w:color w:val="000000" w:themeColor="text1"/>
          <w:sz w:val="28"/>
          <w:szCs w:val="28"/>
        </w:rPr>
        <w:t>dā.</w:t>
      </w:r>
    </w:p>
    <w:p w:rsidR="004F13D7" w:rsidRPr="00A1724B" w:rsidRDefault="004F13D7" w:rsidP="00324DD2">
      <w:pPr>
        <w:ind w:firstLine="720"/>
        <w:jc w:val="both"/>
        <w:rPr>
          <w:color w:val="000000" w:themeColor="text1"/>
          <w:sz w:val="28"/>
          <w:szCs w:val="28"/>
        </w:rPr>
      </w:pPr>
    </w:p>
    <w:p w:rsidR="0041074B" w:rsidRDefault="0010719E" w:rsidP="00324DD2">
      <w:pPr>
        <w:ind w:firstLine="720"/>
        <w:jc w:val="both"/>
        <w:rPr>
          <w:color w:val="000000" w:themeColor="text1"/>
          <w:sz w:val="28"/>
          <w:szCs w:val="28"/>
        </w:rPr>
      </w:pPr>
      <w:r>
        <w:rPr>
          <w:color w:val="000000" w:themeColor="text1"/>
          <w:sz w:val="28"/>
          <w:szCs w:val="28"/>
        </w:rPr>
        <w:t>15</w:t>
      </w:r>
      <w:r w:rsidR="00641CEB">
        <w:rPr>
          <w:color w:val="000000" w:themeColor="text1"/>
          <w:sz w:val="28"/>
          <w:szCs w:val="28"/>
        </w:rPr>
        <w:t xml:space="preserve">. </w:t>
      </w:r>
      <w:r w:rsidR="007832B1">
        <w:rPr>
          <w:color w:val="000000" w:themeColor="text1"/>
          <w:sz w:val="28"/>
          <w:szCs w:val="28"/>
        </w:rPr>
        <w:t>Jūras administrācija</w:t>
      </w:r>
      <w:r w:rsidR="00324DD2">
        <w:rPr>
          <w:color w:val="000000" w:themeColor="text1"/>
          <w:sz w:val="28"/>
          <w:szCs w:val="28"/>
        </w:rPr>
        <w:t xml:space="preserve"> ne retāk kā reizi divos gados apkopo </w:t>
      </w:r>
      <w:r w:rsidR="00F2786A">
        <w:rPr>
          <w:color w:val="000000" w:themeColor="text1"/>
          <w:sz w:val="28"/>
          <w:szCs w:val="28"/>
        </w:rPr>
        <w:t xml:space="preserve">atzīto organizāciju </w:t>
      </w:r>
      <w:r w:rsidR="00324DD2">
        <w:rPr>
          <w:color w:val="000000" w:themeColor="text1"/>
          <w:sz w:val="28"/>
          <w:szCs w:val="28"/>
        </w:rPr>
        <w:t xml:space="preserve">uzraudzības rezultātus </w:t>
      </w:r>
      <w:proofErr w:type="gramStart"/>
      <w:r w:rsidR="00324DD2">
        <w:rPr>
          <w:color w:val="000000" w:themeColor="text1"/>
          <w:sz w:val="28"/>
          <w:szCs w:val="28"/>
        </w:rPr>
        <w:t>un</w:t>
      </w:r>
      <w:proofErr w:type="gramEnd"/>
      <w:r w:rsidR="00324DD2">
        <w:rPr>
          <w:color w:val="000000" w:themeColor="text1"/>
          <w:sz w:val="28"/>
          <w:szCs w:val="28"/>
        </w:rPr>
        <w:t xml:space="preserve"> </w:t>
      </w:r>
      <w:r w:rsidR="00E44A88">
        <w:rPr>
          <w:color w:val="000000" w:themeColor="text1"/>
          <w:sz w:val="28"/>
          <w:szCs w:val="28"/>
        </w:rPr>
        <w:t xml:space="preserve">sagatavo </w:t>
      </w:r>
      <w:r w:rsidR="00324DD2">
        <w:rPr>
          <w:color w:val="000000" w:themeColor="text1"/>
          <w:sz w:val="28"/>
          <w:szCs w:val="28"/>
        </w:rPr>
        <w:t>ziņojumu par uzraudzības rezultātiem, kuru iesniedz Satiksmes ministrijā.</w:t>
      </w:r>
      <w:r w:rsidR="002B35B2">
        <w:rPr>
          <w:color w:val="000000" w:themeColor="text1"/>
          <w:sz w:val="28"/>
          <w:szCs w:val="28"/>
        </w:rPr>
        <w:t xml:space="preserve"> Satiksmes ministrija </w:t>
      </w:r>
      <w:r w:rsidR="00562983">
        <w:rPr>
          <w:color w:val="000000" w:themeColor="text1"/>
          <w:sz w:val="28"/>
          <w:szCs w:val="28"/>
        </w:rPr>
        <w:t xml:space="preserve">līdz nākamā gada 31.martam </w:t>
      </w:r>
      <w:r w:rsidR="002B35B2">
        <w:rPr>
          <w:color w:val="000000" w:themeColor="text1"/>
          <w:sz w:val="28"/>
          <w:szCs w:val="28"/>
        </w:rPr>
        <w:t xml:space="preserve">par </w:t>
      </w:r>
      <w:r w:rsidR="007D0E54">
        <w:rPr>
          <w:color w:val="000000" w:themeColor="text1"/>
          <w:sz w:val="28"/>
          <w:szCs w:val="28"/>
        </w:rPr>
        <w:t>audita rezultātiem inform</w:t>
      </w:r>
      <w:r w:rsidR="00377206">
        <w:rPr>
          <w:color w:val="000000" w:themeColor="text1"/>
          <w:sz w:val="28"/>
          <w:szCs w:val="28"/>
        </w:rPr>
        <w:t xml:space="preserve">ē </w:t>
      </w:r>
      <w:r w:rsidR="007D0E54">
        <w:rPr>
          <w:color w:val="000000" w:themeColor="text1"/>
          <w:sz w:val="28"/>
          <w:szCs w:val="28"/>
        </w:rPr>
        <w:t xml:space="preserve">Eiropas Komisiju, kā arī Eiropas Savienības </w:t>
      </w:r>
      <w:proofErr w:type="gramStart"/>
      <w:r w:rsidR="007D0E54">
        <w:rPr>
          <w:color w:val="000000" w:themeColor="text1"/>
          <w:sz w:val="28"/>
          <w:szCs w:val="28"/>
        </w:rPr>
        <w:t>un</w:t>
      </w:r>
      <w:proofErr w:type="gramEnd"/>
      <w:r w:rsidR="007D0E54">
        <w:rPr>
          <w:color w:val="000000" w:themeColor="text1"/>
          <w:sz w:val="28"/>
          <w:szCs w:val="28"/>
        </w:rPr>
        <w:t xml:space="preserve"> Eiropa</w:t>
      </w:r>
      <w:r w:rsidR="00377206">
        <w:rPr>
          <w:color w:val="000000" w:themeColor="text1"/>
          <w:sz w:val="28"/>
          <w:szCs w:val="28"/>
        </w:rPr>
        <w:t>s Ekonomikas zonas dalībvalstis.</w:t>
      </w:r>
    </w:p>
    <w:p w:rsidR="00405A9E" w:rsidRPr="00CF44B7" w:rsidRDefault="00405A9E" w:rsidP="00324DD2">
      <w:pPr>
        <w:ind w:firstLine="720"/>
        <w:jc w:val="both"/>
        <w:rPr>
          <w:color w:val="000000" w:themeColor="text1"/>
          <w:sz w:val="28"/>
          <w:szCs w:val="28"/>
        </w:rPr>
      </w:pPr>
    </w:p>
    <w:p w:rsidR="007A5778" w:rsidRDefault="0010719E" w:rsidP="00324DD2">
      <w:pPr>
        <w:ind w:firstLine="720"/>
        <w:jc w:val="both"/>
        <w:rPr>
          <w:color w:val="000000" w:themeColor="text1"/>
          <w:sz w:val="28"/>
          <w:szCs w:val="28"/>
        </w:rPr>
      </w:pPr>
      <w:r>
        <w:rPr>
          <w:color w:val="000000" w:themeColor="text1"/>
          <w:sz w:val="28"/>
          <w:szCs w:val="28"/>
        </w:rPr>
        <w:t>16</w:t>
      </w:r>
      <w:r w:rsidR="0041074B">
        <w:rPr>
          <w:color w:val="000000" w:themeColor="text1"/>
          <w:sz w:val="28"/>
          <w:szCs w:val="28"/>
        </w:rPr>
        <w:t xml:space="preserve">. Ja Jūras administrācija atzītās organizācijas uzraudzības ietvaros secina, ka atzītajai organizācijai turpmāk nedrīkst ļaut veikt pilnvarojuma līgumā noteiktos uzdevumus, Jūras administrācija aptur vai atsauc </w:t>
      </w:r>
      <w:r w:rsidR="00FA3C34">
        <w:rPr>
          <w:color w:val="000000" w:themeColor="text1"/>
          <w:sz w:val="28"/>
          <w:szCs w:val="28"/>
        </w:rPr>
        <w:t xml:space="preserve">pilnvarojuma </w:t>
      </w:r>
      <w:r w:rsidR="0041074B">
        <w:rPr>
          <w:color w:val="000000" w:themeColor="text1"/>
          <w:sz w:val="28"/>
          <w:szCs w:val="28"/>
        </w:rPr>
        <w:t xml:space="preserve">līgumu </w:t>
      </w:r>
      <w:proofErr w:type="gramStart"/>
      <w:r w:rsidR="0041074B">
        <w:rPr>
          <w:color w:val="000000" w:themeColor="text1"/>
          <w:sz w:val="28"/>
          <w:szCs w:val="28"/>
        </w:rPr>
        <w:t>un</w:t>
      </w:r>
      <w:proofErr w:type="gramEnd"/>
      <w:r w:rsidR="0041074B">
        <w:rPr>
          <w:color w:val="000000" w:themeColor="text1"/>
          <w:sz w:val="28"/>
          <w:szCs w:val="28"/>
        </w:rPr>
        <w:t xml:space="preserve"> par to pēc iespējas ātrāk informē </w:t>
      </w:r>
      <w:r w:rsidR="00477558">
        <w:rPr>
          <w:color w:val="000000" w:themeColor="text1"/>
          <w:sz w:val="28"/>
          <w:szCs w:val="28"/>
        </w:rPr>
        <w:t xml:space="preserve">Satiksmes ministriju. </w:t>
      </w:r>
      <w:r w:rsidR="0041074B">
        <w:rPr>
          <w:color w:val="000000" w:themeColor="text1"/>
          <w:sz w:val="28"/>
          <w:szCs w:val="28"/>
        </w:rPr>
        <w:t xml:space="preserve">Satiksmes ministrija informē Eiropas Komisiju, kā arī Eiropas Savienības </w:t>
      </w:r>
      <w:proofErr w:type="gramStart"/>
      <w:r w:rsidR="0041074B">
        <w:rPr>
          <w:color w:val="000000" w:themeColor="text1"/>
          <w:sz w:val="28"/>
          <w:szCs w:val="28"/>
        </w:rPr>
        <w:t>un</w:t>
      </w:r>
      <w:proofErr w:type="gramEnd"/>
      <w:r w:rsidR="0041074B">
        <w:rPr>
          <w:color w:val="000000" w:themeColor="text1"/>
          <w:sz w:val="28"/>
          <w:szCs w:val="28"/>
        </w:rPr>
        <w:t xml:space="preserve"> Eiropas Ekonomikas zonas dalībvalstis, un sniedz pamatojumu par pieņemto lēmumu.</w:t>
      </w:r>
    </w:p>
    <w:p w:rsidR="00405A9E" w:rsidRDefault="00405A9E" w:rsidP="00324DD2">
      <w:pPr>
        <w:ind w:firstLine="720"/>
        <w:jc w:val="both"/>
        <w:rPr>
          <w:color w:val="000000" w:themeColor="text1"/>
          <w:sz w:val="28"/>
          <w:szCs w:val="28"/>
        </w:rPr>
      </w:pPr>
    </w:p>
    <w:p w:rsidR="00755D21" w:rsidRDefault="008E5EBA" w:rsidP="000F090A">
      <w:pPr>
        <w:ind w:firstLine="720"/>
        <w:jc w:val="center"/>
        <w:rPr>
          <w:b/>
          <w:color w:val="000000" w:themeColor="text1"/>
          <w:sz w:val="28"/>
          <w:szCs w:val="28"/>
        </w:rPr>
      </w:pPr>
      <w:r>
        <w:rPr>
          <w:b/>
          <w:color w:val="000000" w:themeColor="text1"/>
          <w:sz w:val="28"/>
          <w:szCs w:val="28"/>
        </w:rPr>
        <w:t>4</w:t>
      </w:r>
      <w:r w:rsidR="00BD1783" w:rsidRPr="00BD1783">
        <w:rPr>
          <w:b/>
          <w:color w:val="000000" w:themeColor="text1"/>
          <w:sz w:val="28"/>
          <w:szCs w:val="28"/>
        </w:rPr>
        <w:t>. Ziņošana</w:t>
      </w:r>
    </w:p>
    <w:p w:rsidR="00E81031" w:rsidRPr="001148FF" w:rsidRDefault="00E81031" w:rsidP="00E81031">
      <w:pPr>
        <w:rPr>
          <w:color w:val="000000" w:themeColor="text1"/>
          <w:sz w:val="28"/>
          <w:szCs w:val="28"/>
        </w:rPr>
      </w:pPr>
    </w:p>
    <w:p w:rsidR="0079109B" w:rsidRPr="002B4E9F" w:rsidRDefault="0010719E" w:rsidP="0079109B">
      <w:pPr>
        <w:ind w:firstLine="720"/>
        <w:jc w:val="both"/>
        <w:rPr>
          <w:color w:val="000000" w:themeColor="text1"/>
          <w:sz w:val="20"/>
          <w:szCs w:val="20"/>
        </w:rPr>
      </w:pPr>
      <w:r>
        <w:rPr>
          <w:color w:val="000000" w:themeColor="text1"/>
          <w:sz w:val="28"/>
          <w:szCs w:val="28"/>
        </w:rPr>
        <w:t>17</w:t>
      </w:r>
      <w:r w:rsidR="00E81031" w:rsidRPr="00E81031">
        <w:rPr>
          <w:color w:val="000000" w:themeColor="text1"/>
          <w:sz w:val="28"/>
          <w:szCs w:val="28"/>
        </w:rPr>
        <w:t xml:space="preserve">. </w:t>
      </w:r>
      <w:r w:rsidR="00E84D6B">
        <w:rPr>
          <w:color w:val="000000" w:themeColor="text1"/>
          <w:sz w:val="28"/>
          <w:szCs w:val="28"/>
        </w:rPr>
        <w:t xml:space="preserve">Īstenojot </w:t>
      </w:r>
      <w:r w:rsidR="00E81031">
        <w:rPr>
          <w:color w:val="000000" w:themeColor="text1"/>
          <w:sz w:val="28"/>
          <w:szCs w:val="28"/>
        </w:rPr>
        <w:t>ostas valsts kontroli, Jūras administrācija</w:t>
      </w:r>
      <w:r w:rsidR="00E84D6B">
        <w:rPr>
          <w:color w:val="000000" w:themeColor="text1"/>
          <w:sz w:val="28"/>
          <w:szCs w:val="28"/>
        </w:rPr>
        <w:t xml:space="preserve"> </w:t>
      </w:r>
      <w:r w:rsidR="00B57F42" w:rsidRPr="00502A15">
        <w:rPr>
          <w:color w:val="000000" w:themeColor="text1"/>
          <w:sz w:val="28"/>
          <w:szCs w:val="28"/>
        </w:rPr>
        <w:t>ziņo Eiropas Komisijai</w:t>
      </w:r>
      <w:r w:rsidR="001F553B" w:rsidRPr="00502A15">
        <w:rPr>
          <w:color w:val="000000" w:themeColor="text1"/>
          <w:sz w:val="28"/>
          <w:szCs w:val="28"/>
        </w:rPr>
        <w:t xml:space="preserve">, </w:t>
      </w:r>
      <w:r w:rsidR="00B57F42" w:rsidRPr="00502A15">
        <w:rPr>
          <w:color w:val="000000" w:themeColor="text1"/>
          <w:sz w:val="28"/>
          <w:szCs w:val="28"/>
        </w:rPr>
        <w:t xml:space="preserve">Eiropas Savienības un Eiropas Ekonomikas zonas </w:t>
      </w:r>
      <w:r w:rsidR="001F553B" w:rsidRPr="00502A15">
        <w:rPr>
          <w:color w:val="000000" w:themeColor="text1"/>
          <w:sz w:val="28"/>
          <w:szCs w:val="28"/>
        </w:rPr>
        <w:t>dalībvalstīm,</w:t>
      </w:r>
      <w:r w:rsidR="001F553B" w:rsidRPr="00A67CC8">
        <w:rPr>
          <w:color w:val="FF0000"/>
          <w:sz w:val="28"/>
          <w:szCs w:val="28"/>
        </w:rPr>
        <w:t xml:space="preserve"> </w:t>
      </w:r>
      <w:r w:rsidR="001F553B">
        <w:rPr>
          <w:color w:val="000000" w:themeColor="text1"/>
          <w:sz w:val="28"/>
          <w:szCs w:val="28"/>
        </w:rPr>
        <w:t xml:space="preserve">kā arī attiecīgajai kuģa karoga valstij </w:t>
      </w:r>
      <w:r w:rsidR="00AA0C76">
        <w:rPr>
          <w:color w:val="000000" w:themeColor="text1"/>
          <w:sz w:val="28"/>
          <w:szCs w:val="28"/>
        </w:rPr>
        <w:t xml:space="preserve">par atklātajiem gadījumiem, kad atzītā organizācija, kas darbojas karoga valsts vārdā, ir izdevusi derīgas konvencionālās apliecības kuģiem, </w:t>
      </w:r>
      <w:r w:rsidR="00CE6086">
        <w:rPr>
          <w:color w:val="000000" w:themeColor="text1"/>
          <w:sz w:val="28"/>
          <w:szCs w:val="28"/>
        </w:rPr>
        <w:t>kas</w:t>
      </w:r>
      <w:r w:rsidR="00AA0C76">
        <w:rPr>
          <w:color w:val="000000" w:themeColor="text1"/>
          <w:sz w:val="28"/>
          <w:szCs w:val="28"/>
        </w:rPr>
        <w:t xml:space="preserve"> neatbilst starptautisko konvenciju prasībām, </w:t>
      </w:r>
      <w:r w:rsidR="00235AAF">
        <w:rPr>
          <w:color w:val="000000" w:themeColor="text1"/>
          <w:sz w:val="28"/>
          <w:szCs w:val="28"/>
        </w:rPr>
        <w:t>vai</w:t>
      </w:r>
      <w:r w:rsidR="00AA0C76">
        <w:rPr>
          <w:color w:val="000000" w:themeColor="text1"/>
          <w:sz w:val="28"/>
          <w:szCs w:val="28"/>
        </w:rPr>
        <w:t xml:space="preserve"> ziņo par jebkuru neatbilstību, ko pieļāvis kuģis ar derīgu klasifikācijas apliecību jomā, uz kuru attiecas šī apliecība.</w:t>
      </w:r>
      <w:r w:rsidR="0079109B">
        <w:rPr>
          <w:color w:val="000000" w:themeColor="text1"/>
          <w:sz w:val="28"/>
          <w:szCs w:val="28"/>
        </w:rPr>
        <w:t xml:space="preserve"> </w:t>
      </w:r>
      <w:proofErr w:type="gramStart"/>
      <w:r w:rsidR="0079109B">
        <w:rPr>
          <w:color w:val="000000" w:themeColor="text1"/>
          <w:sz w:val="28"/>
          <w:szCs w:val="28"/>
        </w:rPr>
        <w:t xml:space="preserve">Attiecīgo atzīto organizāciju </w:t>
      </w:r>
      <w:r w:rsidR="007F5B8E">
        <w:rPr>
          <w:color w:val="000000" w:themeColor="text1"/>
          <w:sz w:val="28"/>
          <w:szCs w:val="28"/>
        </w:rPr>
        <w:t xml:space="preserve">Jūras administrācija </w:t>
      </w:r>
      <w:r w:rsidR="0079109B">
        <w:rPr>
          <w:color w:val="000000" w:themeColor="text1"/>
          <w:sz w:val="28"/>
          <w:szCs w:val="28"/>
        </w:rPr>
        <w:t>informē sākotnējās inspekcijas laikā, lai tā nekavējoties uzsāktu nepieciešamos pasākumus neatbilstību novēršanai.</w:t>
      </w:r>
      <w:proofErr w:type="gramEnd"/>
    </w:p>
    <w:p w:rsidR="00B12151" w:rsidRDefault="00B12151" w:rsidP="00E84D6B">
      <w:pPr>
        <w:ind w:firstLine="720"/>
        <w:jc w:val="both"/>
        <w:rPr>
          <w:color w:val="000000" w:themeColor="text1"/>
          <w:sz w:val="28"/>
          <w:szCs w:val="28"/>
        </w:rPr>
      </w:pPr>
    </w:p>
    <w:p w:rsidR="00B12151" w:rsidRPr="00774596" w:rsidRDefault="0010719E" w:rsidP="00B12151">
      <w:pPr>
        <w:ind w:firstLine="720"/>
        <w:jc w:val="both"/>
        <w:rPr>
          <w:color w:val="000000" w:themeColor="text1"/>
          <w:sz w:val="20"/>
          <w:szCs w:val="20"/>
        </w:rPr>
      </w:pPr>
      <w:r w:rsidRPr="00774596">
        <w:rPr>
          <w:color w:val="000000" w:themeColor="text1"/>
          <w:sz w:val="28"/>
          <w:szCs w:val="28"/>
        </w:rPr>
        <w:t>18</w:t>
      </w:r>
      <w:r w:rsidR="00AA0C76" w:rsidRPr="00774596">
        <w:rPr>
          <w:color w:val="000000" w:themeColor="text1"/>
          <w:sz w:val="28"/>
          <w:szCs w:val="28"/>
        </w:rPr>
        <w:t xml:space="preserve">. </w:t>
      </w:r>
      <w:r w:rsidR="00CF44B7" w:rsidRPr="00774596">
        <w:rPr>
          <w:color w:val="000000" w:themeColor="text1"/>
          <w:sz w:val="28"/>
          <w:szCs w:val="28"/>
        </w:rPr>
        <w:t xml:space="preserve">Šo noteikumu </w:t>
      </w:r>
      <w:r w:rsidRPr="00774596">
        <w:rPr>
          <w:color w:val="000000" w:themeColor="text1"/>
          <w:sz w:val="28"/>
          <w:szCs w:val="28"/>
        </w:rPr>
        <w:t>17</w:t>
      </w:r>
      <w:r w:rsidR="009335EA" w:rsidRPr="00774596">
        <w:rPr>
          <w:color w:val="000000" w:themeColor="text1"/>
          <w:sz w:val="28"/>
          <w:szCs w:val="28"/>
        </w:rPr>
        <w:t>.punktā minēto ziņošanu Jūras administrācija veic tikai par gadījumiem, kas rad</w:t>
      </w:r>
      <w:r w:rsidR="003C1A5E" w:rsidRPr="00774596">
        <w:rPr>
          <w:color w:val="000000" w:themeColor="text1"/>
          <w:sz w:val="28"/>
          <w:szCs w:val="28"/>
        </w:rPr>
        <w:t>ījuši nopietnus draudus drošība</w:t>
      </w:r>
      <w:r w:rsidR="009335EA" w:rsidRPr="00774596">
        <w:rPr>
          <w:color w:val="000000" w:themeColor="text1"/>
          <w:sz w:val="28"/>
          <w:szCs w:val="28"/>
        </w:rPr>
        <w:t xml:space="preserve">i </w:t>
      </w:r>
      <w:proofErr w:type="gramStart"/>
      <w:r w:rsidR="009335EA" w:rsidRPr="00774596">
        <w:rPr>
          <w:color w:val="000000" w:themeColor="text1"/>
          <w:sz w:val="28"/>
          <w:szCs w:val="28"/>
        </w:rPr>
        <w:t>un</w:t>
      </w:r>
      <w:proofErr w:type="gramEnd"/>
      <w:r w:rsidR="009335EA" w:rsidRPr="00774596">
        <w:rPr>
          <w:color w:val="000000" w:themeColor="text1"/>
          <w:sz w:val="28"/>
          <w:szCs w:val="28"/>
        </w:rPr>
        <w:t xml:space="preserve"> videi, vai kad fakti norāda uz atzītās organizācijas nolaidīgu rīcību</w:t>
      </w:r>
      <w:r w:rsidR="009335EA" w:rsidRPr="00774596">
        <w:rPr>
          <w:color w:val="000000" w:themeColor="text1"/>
          <w:sz w:val="20"/>
          <w:szCs w:val="20"/>
        </w:rPr>
        <w:t>.</w:t>
      </w:r>
    </w:p>
    <w:p w:rsidR="00883C04" w:rsidRDefault="00883C04" w:rsidP="00B12151">
      <w:pPr>
        <w:ind w:firstLine="720"/>
        <w:jc w:val="both"/>
        <w:rPr>
          <w:color w:val="000000" w:themeColor="text1"/>
          <w:sz w:val="28"/>
          <w:szCs w:val="28"/>
        </w:rPr>
      </w:pPr>
    </w:p>
    <w:p w:rsidR="006B53A7" w:rsidRPr="00E35D47" w:rsidRDefault="006B53A7" w:rsidP="00B12151">
      <w:pPr>
        <w:ind w:firstLine="720"/>
        <w:jc w:val="both"/>
        <w:rPr>
          <w:color w:val="000000" w:themeColor="text1"/>
          <w:sz w:val="28"/>
          <w:szCs w:val="28"/>
        </w:rPr>
      </w:pPr>
    </w:p>
    <w:p w:rsidR="00D126FA" w:rsidRDefault="008E5EBA" w:rsidP="00D126FA">
      <w:pPr>
        <w:ind w:firstLine="720"/>
        <w:jc w:val="center"/>
        <w:rPr>
          <w:b/>
          <w:color w:val="000000" w:themeColor="text1"/>
          <w:sz w:val="28"/>
          <w:szCs w:val="28"/>
        </w:rPr>
      </w:pPr>
      <w:r>
        <w:rPr>
          <w:b/>
          <w:color w:val="000000" w:themeColor="text1"/>
          <w:sz w:val="28"/>
          <w:szCs w:val="28"/>
        </w:rPr>
        <w:lastRenderedPageBreak/>
        <w:t>5</w:t>
      </w:r>
      <w:r w:rsidR="00D126FA" w:rsidRPr="00D126FA">
        <w:rPr>
          <w:b/>
          <w:color w:val="000000" w:themeColor="text1"/>
          <w:sz w:val="28"/>
          <w:szCs w:val="28"/>
        </w:rPr>
        <w:t>. Tehnisko normatīvu piemērošana</w:t>
      </w:r>
    </w:p>
    <w:p w:rsidR="00B52AE9" w:rsidRPr="0010719E" w:rsidRDefault="00B52AE9" w:rsidP="00B52AE9">
      <w:pPr>
        <w:rPr>
          <w:color w:val="000000" w:themeColor="text1"/>
          <w:sz w:val="28"/>
          <w:szCs w:val="28"/>
        </w:rPr>
      </w:pPr>
    </w:p>
    <w:p w:rsidR="0013720A" w:rsidRPr="00774596" w:rsidRDefault="00B52AE9" w:rsidP="00252D7F">
      <w:pPr>
        <w:jc w:val="both"/>
        <w:rPr>
          <w:color w:val="000000"/>
          <w:sz w:val="28"/>
          <w:szCs w:val="28"/>
          <w:lang w:val="lv-LV"/>
        </w:rPr>
      </w:pPr>
      <w:r>
        <w:rPr>
          <w:b/>
          <w:color w:val="000000" w:themeColor="text1"/>
          <w:sz w:val="28"/>
          <w:szCs w:val="28"/>
        </w:rPr>
        <w:tab/>
      </w:r>
      <w:r w:rsidR="0010719E" w:rsidRPr="00774596">
        <w:rPr>
          <w:color w:val="000000" w:themeColor="text1"/>
          <w:sz w:val="28"/>
          <w:szCs w:val="28"/>
        </w:rPr>
        <w:t>19</w:t>
      </w:r>
      <w:r w:rsidR="0013720A" w:rsidRPr="00774596">
        <w:rPr>
          <w:color w:val="000000" w:themeColor="text1"/>
          <w:sz w:val="28"/>
          <w:szCs w:val="28"/>
        </w:rPr>
        <w:t>.</w:t>
      </w:r>
      <w:r w:rsidR="0013720A" w:rsidRPr="00774596">
        <w:rPr>
          <w:color w:val="000000"/>
          <w:sz w:val="28"/>
          <w:szCs w:val="28"/>
          <w:lang w:val="lv-LV"/>
        </w:rPr>
        <w:t xml:space="preserve"> Latvijas kuģiem ir jābūt konstruētiem, būvētiem, aprīkotiem </w:t>
      </w:r>
      <w:proofErr w:type="gramStart"/>
      <w:r w:rsidR="0013720A" w:rsidRPr="00774596">
        <w:rPr>
          <w:color w:val="000000"/>
          <w:sz w:val="28"/>
          <w:szCs w:val="28"/>
          <w:lang w:val="lv-LV"/>
        </w:rPr>
        <w:t>un</w:t>
      </w:r>
      <w:proofErr w:type="gramEnd"/>
      <w:r w:rsidR="0013720A" w:rsidRPr="00774596">
        <w:rPr>
          <w:color w:val="000000"/>
          <w:sz w:val="28"/>
          <w:szCs w:val="28"/>
          <w:lang w:val="lv-LV"/>
        </w:rPr>
        <w:t xml:space="preserve"> ekspluatētiem saskaņā ar noteikumiem un procedūrām, ko korpusam, mehānismiem, elektriskajām un vadības ierīcēm izvirza atzītās organizācijas. Atzītā organizācija, slēdzot ar Latvijas kuģa īpašnieku līgumu par kuģa uzraudzību, nodrošina kuģa īpašnieku ar informāciju par atzītās organizācijas izvirzītajām prasībām.</w:t>
      </w:r>
    </w:p>
    <w:p w:rsidR="00453061" w:rsidRDefault="00453061" w:rsidP="00252D7F">
      <w:pPr>
        <w:jc w:val="both"/>
        <w:rPr>
          <w:color w:val="000000" w:themeColor="text1"/>
          <w:sz w:val="28"/>
          <w:szCs w:val="28"/>
          <w:lang w:val="lv-LV"/>
        </w:rPr>
      </w:pPr>
    </w:p>
    <w:p w:rsidR="00EE20B9" w:rsidRPr="00E6307D" w:rsidRDefault="00A73825" w:rsidP="00252D7F">
      <w:pPr>
        <w:jc w:val="both"/>
        <w:rPr>
          <w:color w:val="000000" w:themeColor="text1"/>
          <w:sz w:val="28"/>
          <w:szCs w:val="28"/>
          <w:lang w:val="lv-LV"/>
        </w:rPr>
      </w:pPr>
      <w:r w:rsidRPr="007520DC">
        <w:rPr>
          <w:color w:val="000000" w:themeColor="text1"/>
          <w:sz w:val="28"/>
          <w:szCs w:val="28"/>
          <w:lang w:val="lv-LV"/>
        </w:rPr>
        <w:tab/>
      </w:r>
      <w:r w:rsidR="0010719E" w:rsidRPr="00E6307D">
        <w:rPr>
          <w:color w:val="000000" w:themeColor="text1"/>
          <w:sz w:val="28"/>
          <w:szCs w:val="28"/>
          <w:lang w:val="lv-LV"/>
        </w:rPr>
        <w:t>20</w:t>
      </w:r>
      <w:r w:rsidR="0072636D" w:rsidRPr="00E6307D">
        <w:rPr>
          <w:color w:val="000000" w:themeColor="text1"/>
          <w:sz w:val="28"/>
          <w:szCs w:val="28"/>
          <w:lang w:val="lv-LV"/>
        </w:rPr>
        <w:t xml:space="preserve">. </w:t>
      </w:r>
      <w:r w:rsidR="000D3AE0" w:rsidRPr="00E6307D">
        <w:rPr>
          <w:color w:val="000000" w:themeColor="text1"/>
          <w:sz w:val="28"/>
          <w:szCs w:val="28"/>
          <w:lang w:val="lv-LV"/>
        </w:rPr>
        <w:t xml:space="preserve">Jūras administrācija </w:t>
      </w:r>
      <w:r w:rsidR="00AE3A95" w:rsidRPr="00E6307D">
        <w:rPr>
          <w:color w:val="000000" w:themeColor="text1"/>
          <w:sz w:val="28"/>
          <w:szCs w:val="28"/>
          <w:lang w:val="lv-LV"/>
        </w:rPr>
        <w:t>un atz</w:t>
      </w:r>
      <w:r w:rsidR="0042478A" w:rsidRPr="00E6307D">
        <w:rPr>
          <w:color w:val="000000" w:themeColor="text1"/>
          <w:sz w:val="28"/>
          <w:szCs w:val="28"/>
          <w:lang w:val="lv-LV"/>
        </w:rPr>
        <w:t>ītā organizācija</w:t>
      </w:r>
      <w:r w:rsidR="00AE3A95" w:rsidRPr="00E6307D">
        <w:rPr>
          <w:color w:val="000000" w:themeColor="text1"/>
          <w:sz w:val="28"/>
          <w:szCs w:val="28"/>
          <w:lang w:val="lv-LV"/>
        </w:rPr>
        <w:t xml:space="preserve"> </w:t>
      </w:r>
      <w:r w:rsidR="000D3AE0" w:rsidRPr="00E6307D">
        <w:rPr>
          <w:color w:val="000000" w:themeColor="text1"/>
          <w:sz w:val="28"/>
          <w:szCs w:val="28"/>
          <w:lang w:val="lv-LV"/>
        </w:rPr>
        <w:t>sadarbojas</w:t>
      </w:r>
      <w:r w:rsidR="00AE3A95" w:rsidRPr="00E6307D">
        <w:rPr>
          <w:color w:val="000000" w:themeColor="text1"/>
          <w:sz w:val="28"/>
          <w:szCs w:val="28"/>
          <w:lang w:val="lv-LV"/>
        </w:rPr>
        <w:t xml:space="preserve">, lai izstrādātu </w:t>
      </w:r>
      <w:r w:rsidR="00C24A0A" w:rsidRPr="00E6307D">
        <w:rPr>
          <w:color w:val="000000" w:themeColor="text1"/>
          <w:sz w:val="28"/>
          <w:szCs w:val="28"/>
          <w:lang w:val="lv-LV"/>
        </w:rPr>
        <w:t>atzītās organizācijas</w:t>
      </w:r>
      <w:r w:rsidR="000D3AE0" w:rsidRPr="00E6307D">
        <w:rPr>
          <w:color w:val="000000" w:themeColor="text1"/>
          <w:sz w:val="28"/>
          <w:szCs w:val="28"/>
          <w:lang w:val="lv-LV"/>
        </w:rPr>
        <w:t xml:space="preserve"> noteikumus un procedūras</w:t>
      </w:r>
      <w:r w:rsidR="00906AD6" w:rsidRPr="00E6307D">
        <w:rPr>
          <w:color w:val="000000" w:themeColor="text1"/>
          <w:sz w:val="28"/>
          <w:szCs w:val="28"/>
          <w:lang w:val="lv-LV"/>
        </w:rPr>
        <w:t xml:space="preserve">, kā arī veic pārrunas, </w:t>
      </w:r>
      <w:r w:rsidR="00570391" w:rsidRPr="00E6307D">
        <w:rPr>
          <w:color w:val="000000" w:themeColor="text1"/>
          <w:sz w:val="28"/>
          <w:szCs w:val="28"/>
          <w:lang w:val="lv-LV"/>
        </w:rPr>
        <w:t>lai panāktu starptautisko konvenciju saskaņotu interpretāciju.</w:t>
      </w:r>
    </w:p>
    <w:p w:rsidR="00F14B4E" w:rsidRPr="00E6307D" w:rsidRDefault="00F14B4E" w:rsidP="00252D7F">
      <w:pPr>
        <w:jc w:val="both"/>
        <w:rPr>
          <w:color w:val="000000" w:themeColor="text1"/>
          <w:sz w:val="28"/>
          <w:szCs w:val="28"/>
          <w:lang w:val="lv-LV"/>
        </w:rPr>
      </w:pPr>
    </w:p>
    <w:p w:rsidR="00783978" w:rsidRPr="00E6307D" w:rsidRDefault="00EE20B9" w:rsidP="00252D7F">
      <w:pPr>
        <w:jc w:val="both"/>
        <w:rPr>
          <w:color w:val="000000" w:themeColor="text1"/>
          <w:sz w:val="20"/>
          <w:szCs w:val="20"/>
          <w:lang w:val="lv-LV"/>
        </w:rPr>
      </w:pPr>
      <w:r w:rsidRPr="00E6307D">
        <w:rPr>
          <w:color w:val="000000" w:themeColor="text1"/>
          <w:sz w:val="28"/>
          <w:szCs w:val="28"/>
          <w:lang w:val="lv-LV"/>
        </w:rPr>
        <w:tab/>
      </w:r>
      <w:r w:rsidR="0010719E" w:rsidRPr="00E6307D">
        <w:rPr>
          <w:color w:val="000000" w:themeColor="text1"/>
          <w:sz w:val="28"/>
          <w:szCs w:val="28"/>
          <w:lang w:val="lv-LV"/>
        </w:rPr>
        <w:t>21</w:t>
      </w:r>
      <w:r w:rsidR="006A4367" w:rsidRPr="00E6307D">
        <w:rPr>
          <w:color w:val="000000" w:themeColor="text1"/>
          <w:sz w:val="28"/>
          <w:szCs w:val="28"/>
          <w:lang w:val="lv-LV"/>
        </w:rPr>
        <w:t xml:space="preserve">. </w:t>
      </w:r>
      <w:r w:rsidR="00A57630" w:rsidRPr="00E6307D">
        <w:rPr>
          <w:color w:val="000000" w:themeColor="text1"/>
          <w:sz w:val="28"/>
          <w:szCs w:val="28"/>
          <w:lang w:val="lv-LV"/>
        </w:rPr>
        <w:t xml:space="preserve">Attiecībā </w:t>
      </w:r>
      <w:r w:rsidR="0082468F" w:rsidRPr="00E6307D">
        <w:rPr>
          <w:color w:val="000000" w:themeColor="text1"/>
          <w:sz w:val="28"/>
          <w:szCs w:val="28"/>
          <w:lang w:val="lv-LV"/>
        </w:rPr>
        <w:t>par</w:t>
      </w:r>
      <w:r w:rsidR="00057291" w:rsidRPr="00E6307D">
        <w:rPr>
          <w:color w:val="000000" w:themeColor="text1"/>
          <w:sz w:val="28"/>
          <w:szCs w:val="28"/>
          <w:lang w:val="lv-LV"/>
        </w:rPr>
        <w:t xml:space="preserve"> </w:t>
      </w:r>
      <w:r w:rsidR="00413A01" w:rsidRPr="00E6307D">
        <w:rPr>
          <w:color w:val="000000" w:themeColor="text1"/>
          <w:sz w:val="28"/>
          <w:szCs w:val="28"/>
          <w:lang w:val="lv-LV"/>
        </w:rPr>
        <w:t xml:space="preserve">šo noteikumu </w:t>
      </w:r>
      <w:r w:rsidR="0010719E" w:rsidRPr="00E6307D">
        <w:rPr>
          <w:color w:val="000000" w:themeColor="text1"/>
          <w:sz w:val="28"/>
          <w:szCs w:val="28"/>
          <w:lang w:val="lv-LV"/>
        </w:rPr>
        <w:t>19</w:t>
      </w:r>
      <w:r w:rsidR="00A416D3" w:rsidRPr="00E6307D">
        <w:rPr>
          <w:color w:val="000000" w:themeColor="text1"/>
          <w:sz w:val="28"/>
          <w:szCs w:val="28"/>
          <w:lang w:val="lv-LV"/>
        </w:rPr>
        <w:t>.punktā minētajiem nosacījumiem Latvijas kuģiem</w:t>
      </w:r>
      <w:r w:rsidR="0082468F" w:rsidRPr="00E6307D">
        <w:rPr>
          <w:color w:val="000000" w:themeColor="text1"/>
          <w:sz w:val="28"/>
          <w:szCs w:val="28"/>
          <w:lang w:val="lv-LV"/>
        </w:rPr>
        <w:t xml:space="preserve">, </w:t>
      </w:r>
      <w:r w:rsidR="00413A01" w:rsidRPr="00E6307D">
        <w:rPr>
          <w:color w:val="000000" w:themeColor="text1"/>
          <w:sz w:val="28"/>
          <w:szCs w:val="28"/>
          <w:lang w:val="lv-LV"/>
        </w:rPr>
        <w:t xml:space="preserve">Jūras administrācija var piemērot </w:t>
      </w:r>
      <w:r w:rsidR="001C478B" w:rsidRPr="00E6307D">
        <w:rPr>
          <w:color w:val="000000" w:themeColor="text1"/>
          <w:sz w:val="28"/>
          <w:szCs w:val="28"/>
          <w:lang w:val="lv-LV"/>
        </w:rPr>
        <w:t xml:space="preserve">citus </w:t>
      </w:r>
      <w:r w:rsidR="00413A01" w:rsidRPr="00E6307D">
        <w:rPr>
          <w:color w:val="000000" w:themeColor="text1"/>
          <w:sz w:val="28"/>
          <w:szCs w:val="28"/>
          <w:lang w:val="lv-LV"/>
        </w:rPr>
        <w:t>noteikumus, ko uzskata par līdzvērtīgiem tiem, kurus piemēro atzītā organizācija</w:t>
      </w:r>
      <w:r w:rsidR="00D157FD" w:rsidRPr="00E6307D">
        <w:rPr>
          <w:color w:val="000000" w:themeColor="text1"/>
          <w:sz w:val="28"/>
          <w:szCs w:val="28"/>
          <w:lang w:val="lv-LV"/>
        </w:rPr>
        <w:t xml:space="preserve">, </w:t>
      </w:r>
      <w:r w:rsidR="00753F6E" w:rsidRPr="00E6307D">
        <w:rPr>
          <w:color w:val="000000" w:themeColor="text1"/>
          <w:sz w:val="28"/>
          <w:szCs w:val="28"/>
          <w:lang w:val="lv-LV"/>
        </w:rPr>
        <w:t xml:space="preserve">vienīgi ar </w:t>
      </w:r>
      <w:r w:rsidR="00D157FD" w:rsidRPr="00E6307D">
        <w:rPr>
          <w:color w:val="000000" w:themeColor="text1"/>
          <w:sz w:val="28"/>
          <w:szCs w:val="28"/>
          <w:lang w:val="lv-LV"/>
        </w:rPr>
        <w:t>nosacījumu</w:t>
      </w:r>
      <w:r w:rsidR="00956A4B" w:rsidRPr="00E6307D">
        <w:rPr>
          <w:color w:val="000000" w:themeColor="text1"/>
          <w:sz w:val="28"/>
          <w:szCs w:val="28"/>
          <w:lang w:val="lv-LV"/>
        </w:rPr>
        <w:t xml:space="preserve">, ka </w:t>
      </w:r>
      <w:r w:rsidR="002A1B20" w:rsidRPr="00E6307D">
        <w:rPr>
          <w:color w:val="000000" w:themeColor="text1"/>
          <w:sz w:val="28"/>
          <w:szCs w:val="28"/>
          <w:lang w:val="lv-LV"/>
        </w:rPr>
        <w:t xml:space="preserve">Satiksmes ministrija ziņo </w:t>
      </w:r>
      <w:r w:rsidR="00956A4B" w:rsidRPr="00E6307D">
        <w:rPr>
          <w:color w:val="000000" w:themeColor="text1"/>
          <w:sz w:val="28"/>
          <w:szCs w:val="28"/>
          <w:lang w:val="lv-LV"/>
        </w:rPr>
        <w:t xml:space="preserve">Eiropas Komisijai un Eiropas Savienības </w:t>
      </w:r>
      <w:r w:rsidR="009A3828" w:rsidRPr="00E6307D">
        <w:rPr>
          <w:color w:val="000000" w:themeColor="text1"/>
          <w:sz w:val="28"/>
          <w:szCs w:val="28"/>
          <w:lang w:val="lv-LV"/>
        </w:rPr>
        <w:t xml:space="preserve">un Eiropas Ekonomikas zonas </w:t>
      </w:r>
      <w:r w:rsidR="00956A4B" w:rsidRPr="00E6307D">
        <w:rPr>
          <w:color w:val="000000" w:themeColor="text1"/>
          <w:sz w:val="28"/>
          <w:szCs w:val="28"/>
          <w:lang w:val="lv-LV"/>
        </w:rPr>
        <w:t>dalībvalstīm par līdzvērtīgu noteikumu piemērošanu.</w:t>
      </w:r>
      <w:r w:rsidR="00C63886" w:rsidRPr="00E6307D">
        <w:rPr>
          <w:color w:val="000000" w:themeColor="text1"/>
          <w:sz w:val="28"/>
          <w:szCs w:val="28"/>
          <w:lang w:val="lv-LV"/>
        </w:rPr>
        <w:t xml:space="preserve"> </w:t>
      </w:r>
      <w:r w:rsidR="00783978" w:rsidRPr="00E6307D">
        <w:rPr>
          <w:color w:val="000000" w:themeColor="text1"/>
          <w:sz w:val="28"/>
          <w:szCs w:val="28"/>
          <w:lang w:val="lv-LV"/>
        </w:rPr>
        <w:t>Līdzvērtīgus noteikumus pie</w:t>
      </w:r>
      <w:r w:rsidR="009F78BE" w:rsidRPr="00E6307D">
        <w:rPr>
          <w:color w:val="000000" w:themeColor="text1"/>
          <w:sz w:val="28"/>
          <w:szCs w:val="28"/>
          <w:lang w:val="lv-LV"/>
        </w:rPr>
        <w:t>m</w:t>
      </w:r>
      <w:r w:rsidR="00783978" w:rsidRPr="00E6307D">
        <w:rPr>
          <w:color w:val="000000" w:themeColor="text1"/>
          <w:sz w:val="28"/>
          <w:szCs w:val="28"/>
          <w:lang w:val="lv-LV"/>
        </w:rPr>
        <w:t xml:space="preserve">ēro tikai tādā gadījumā, ja nav </w:t>
      </w:r>
      <w:r w:rsidR="00063872" w:rsidRPr="00E6307D">
        <w:rPr>
          <w:color w:val="000000" w:themeColor="text1"/>
          <w:sz w:val="28"/>
          <w:szCs w:val="28"/>
          <w:lang w:val="lv-LV"/>
        </w:rPr>
        <w:t xml:space="preserve">saņemti </w:t>
      </w:r>
      <w:r w:rsidR="00783978" w:rsidRPr="00E6307D">
        <w:rPr>
          <w:color w:val="000000" w:themeColor="text1"/>
          <w:sz w:val="28"/>
          <w:szCs w:val="28"/>
          <w:lang w:val="lv-LV"/>
        </w:rPr>
        <w:t>ieb</w:t>
      </w:r>
      <w:r w:rsidR="00063872" w:rsidRPr="00E6307D">
        <w:rPr>
          <w:color w:val="000000" w:themeColor="text1"/>
          <w:sz w:val="28"/>
          <w:szCs w:val="28"/>
          <w:lang w:val="lv-LV"/>
        </w:rPr>
        <w:t>ildumi</w:t>
      </w:r>
      <w:r w:rsidR="00783978" w:rsidRPr="00E6307D">
        <w:rPr>
          <w:color w:val="000000" w:themeColor="text1"/>
          <w:sz w:val="28"/>
          <w:szCs w:val="28"/>
          <w:lang w:val="lv-LV"/>
        </w:rPr>
        <w:t xml:space="preserve"> no Eiropas Komisijas un Eiropas Savienības </w:t>
      </w:r>
      <w:r w:rsidR="00AF2562" w:rsidRPr="00E6307D">
        <w:rPr>
          <w:color w:val="000000" w:themeColor="text1"/>
          <w:sz w:val="28"/>
          <w:szCs w:val="28"/>
          <w:lang w:val="lv-LV"/>
        </w:rPr>
        <w:t>un Eiropas Ekonomikas zonas dalībvalstīm.</w:t>
      </w:r>
    </w:p>
    <w:p w:rsidR="00BB37C4" w:rsidRPr="00E6307D" w:rsidRDefault="00BB37C4" w:rsidP="00252D7F">
      <w:pPr>
        <w:jc w:val="both"/>
        <w:rPr>
          <w:color w:val="000000" w:themeColor="text1"/>
          <w:sz w:val="28"/>
          <w:szCs w:val="28"/>
          <w:lang w:val="lv-LV"/>
        </w:rPr>
      </w:pPr>
    </w:p>
    <w:p w:rsidR="0057367A" w:rsidRPr="00E6500C" w:rsidRDefault="0057367A" w:rsidP="0057367A">
      <w:pPr>
        <w:jc w:val="center"/>
        <w:rPr>
          <w:b/>
          <w:color w:val="000000" w:themeColor="text1"/>
          <w:sz w:val="28"/>
          <w:szCs w:val="28"/>
          <w:lang w:val="lv-LV"/>
        </w:rPr>
      </w:pPr>
      <w:r w:rsidRPr="00E6500C">
        <w:rPr>
          <w:b/>
          <w:color w:val="000000" w:themeColor="text1"/>
          <w:sz w:val="28"/>
          <w:szCs w:val="28"/>
          <w:lang w:val="lv-LV"/>
        </w:rPr>
        <w:t>6. Noslēguma jautājums</w:t>
      </w:r>
    </w:p>
    <w:p w:rsidR="0057367A" w:rsidRPr="00E6500C" w:rsidRDefault="0057367A" w:rsidP="0057367A">
      <w:pPr>
        <w:rPr>
          <w:color w:val="000000" w:themeColor="text1"/>
          <w:sz w:val="28"/>
          <w:szCs w:val="28"/>
          <w:lang w:val="lv-LV"/>
        </w:rPr>
      </w:pPr>
    </w:p>
    <w:p w:rsidR="0057367A" w:rsidRPr="00E6500C" w:rsidRDefault="0057367A" w:rsidP="0057367A">
      <w:pPr>
        <w:jc w:val="both"/>
        <w:rPr>
          <w:color w:val="000000" w:themeColor="text1"/>
          <w:sz w:val="28"/>
          <w:szCs w:val="28"/>
          <w:lang w:val="lv-LV"/>
        </w:rPr>
      </w:pPr>
      <w:r w:rsidRPr="00E6500C">
        <w:rPr>
          <w:color w:val="000000" w:themeColor="text1"/>
          <w:sz w:val="28"/>
          <w:szCs w:val="28"/>
          <w:lang w:val="lv-LV"/>
        </w:rPr>
        <w:tab/>
      </w:r>
      <w:r w:rsidR="0010719E" w:rsidRPr="00E6500C">
        <w:rPr>
          <w:color w:val="000000" w:themeColor="text1"/>
          <w:sz w:val="28"/>
          <w:szCs w:val="28"/>
          <w:lang w:val="lv-LV"/>
        </w:rPr>
        <w:t>22</w:t>
      </w:r>
      <w:r w:rsidR="00612241" w:rsidRPr="00E6500C">
        <w:rPr>
          <w:color w:val="000000" w:themeColor="text1"/>
          <w:sz w:val="28"/>
          <w:szCs w:val="28"/>
          <w:lang w:val="lv-LV"/>
        </w:rPr>
        <w:t xml:space="preserve">. </w:t>
      </w:r>
      <w:r w:rsidRPr="00E6500C">
        <w:rPr>
          <w:color w:val="000000" w:themeColor="text1"/>
          <w:sz w:val="28"/>
          <w:szCs w:val="28"/>
          <w:lang w:val="lv-LV"/>
        </w:rPr>
        <w:t>Atzīt par spēku zaudējušiem Mini</w:t>
      </w:r>
      <w:r w:rsidR="00F74204" w:rsidRPr="00E6500C">
        <w:rPr>
          <w:color w:val="000000" w:themeColor="text1"/>
          <w:sz w:val="28"/>
          <w:szCs w:val="28"/>
          <w:lang w:val="lv-LV"/>
        </w:rPr>
        <w:t>s</w:t>
      </w:r>
      <w:r w:rsidRPr="00E6500C">
        <w:rPr>
          <w:color w:val="000000" w:themeColor="text1"/>
          <w:sz w:val="28"/>
          <w:szCs w:val="28"/>
          <w:lang w:val="lv-LV"/>
        </w:rPr>
        <w:t>tru kabi</w:t>
      </w:r>
      <w:r w:rsidR="00977843" w:rsidRPr="00E6500C">
        <w:rPr>
          <w:color w:val="000000" w:themeColor="text1"/>
          <w:sz w:val="28"/>
          <w:szCs w:val="28"/>
          <w:lang w:val="lv-LV"/>
        </w:rPr>
        <w:t>n</w:t>
      </w:r>
      <w:r w:rsidRPr="00E6500C">
        <w:rPr>
          <w:color w:val="000000" w:themeColor="text1"/>
          <w:sz w:val="28"/>
          <w:szCs w:val="28"/>
          <w:lang w:val="lv-LV"/>
        </w:rPr>
        <w:t>eta 2006.gada 9.maija noteikumus Nr. 373 “Klasifikācijas sabiedrību (atzīto organizāciju) uzraudzības kārtība”</w:t>
      </w:r>
      <w:r w:rsidR="009C1991" w:rsidRPr="00E6500C">
        <w:rPr>
          <w:color w:val="000000" w:themeColor="text1"/>
          <w:sz w:val="28"/>
          <w:szCs w:val="28"/>
          <w:lang w:val="lv-LV"/>
        </w:rPr>
        <w:t xml:space="preserve"> (Latvijas Vēstnesis, </w:t>
      </w:r>
      <w:r w:rsidRPr="00E6500C">
        <w:rPr>
          <w:color w:val="000000" w:themeColor="text1"/>
          <w:sz w:val="28"/>
          <w:szCs w:val="28"/>
          <w:lang w:val="lv-LV"/>
        </w:rPr>
        <w:t xml:space="preserve"> 2006, 77</w:t>
      </w:r>
      <w:r w:rsidR="005B22D4" w:rsidRPr="00E6500C">
        <w:rPr>
          <w:color w:val="000000" w:themeColor="text1"/>
          <w:sz w:val="28"/>
          <w:szCs w:val="28"/>
          <w:lang w:val="lv-LV"/>
        </w:rPr>
        <w:t>nr.</w:t>
      </w:r>
      <w:r w:rsidR="00342055" w:rsidRPr="00E6500C">
        <w:rPr>
          <w:color w:val="000000" w:themeColor="text1"/>
          <w:sz w:val="28"/>
          <w:szCs w:val="28"/>
          <w:lang w:val="lv-LV"/>
        </w:rPr>
        <w:t>).</w:t>
      </w:r>
    </w:p>
    <w:p w:rsidR="0057367A" w:rsidRDefault="0057367A" w:rsidP="00252D7F">
      <w:pPr>
        <w:jc w:val="both"/>
        <w:rPr>
          <w:color w:val="000000" w:themeColor="text1"/>
          <w:sz w:val="28"/>
          <w:szCs w:val="28"/>
          <w:lang w:val="lv-LV"/>
        </w:rPr>
      </w:pPr>
    </w:p>
    <w:p w:rsidR="00BB37C4" w:rsidRPr="00AD03BA" w:rsidRDefault="00A51914" w:rsidP="00A51914">
      <w:pPr>
        <w:jc w:val="center"/>
        <w:rPr>
          <w:b/>
          <w:color w:val="000000" w:themeColor="text1"/>
          <w:sz w:val="28"/>
          <w:szCs w:val="28"/>
        </w:rPr>
      </w:pPr>
      <w:r w:rsidRPr="00AD03BA">
        <w:rPr>
          <w:b/>
          <w:color w:val="000000" w:themeColor="text1"/>
          <w:sz w:val="28"/>
          <w:szCs w:val="28"/>
        </w:rPr>
        <w:t xml:space="preserve">Informatīva atsauce uz Eiropas Savienības </w:t>
      </w:r>
      <w:r w:rsidR="00C34CBF">
        <w:rPr>
          <w:b/>
          <w:color w:val="000000" w:themeColor="text1"/>
          <w:sz w:val="28"/>
          <w:szCs w:val="28"/>
        </w:rPr>
        <w:t>direktīvu</w:t>
      </w:r>
    </w:p>
    <w:p w:rsidR="0057367A" w:rsidRDefault="0057367A" w:rsidP="00A53617">
      <w:pPr>
        <w:jc w:val="both"/>
        <w:rPr>
          <w:color w:val="000000" w:themeColor="text1"/>
          <w:sz w:val="28"/>
          <w:szCs w:val="28"/>
        </w:rPr>
      </w:pPr>
    </w:p>
    <w:p w:rsidR="001F664B" w:rsidRDefault="00A53617" w:rsidP="00C34CBF">
      <w:pPr>
        <w:ind w:firstLine="720"/>
        <w:jc w:val="both"/>
        <w:rPr>
          <w:sz w:val="28"/>
          <w:szCs w:val="28"/>
        </w:rPr>
      </w:pPr>
      <w:r>
        <w:rPr>
          <w:color w:val="000000" w:themeColor="text1"/>
          <w:sz w:val="28"/>
          <w:szCs w:val="28"/>
        </w:rPr>
        <w:t>Noteikumos iekļautas tiesību normas, kas izriet</w:t>
      </w:r>
      <w:r w:rsidR="00851C47">
        <w:rPr>
          <w:color w:val="000000" w:themeColor="text1"/>
          <w:sz w:val="28"/>
          <w:szCs w:val="28"/>
        </w:rPr>
        <w:t xml:space="preserve"> no</w:t>
      </w:r>
      <w:r w:rsidR="00C34CBF">
        <w:rPr>
          <w:color w:val="000000" w:themeColor="text1"/>
          <w:sz w:val="28"/>
          <w:szCs w:val="28"/>
        </w:rPr>
        <w:t xml:space="preserve"> </w:t>
      </w:r>
      <w:r w:rsidR="001F664B">
        <w:rPr>
          <w:sz w:val="28"/>
          <w:szCs w:val="28"/>
        </w:rPr>
        <w:t>Eiropas Parlamenta un Padomes 2009.gada 23.aprīļa Direktīva</w:t>
      </w:r>
      <w:r w:rsidR="00C34CBF">
        <w:rPr>
          <w:sz w:val="28"/>
          <w:szCs w:val="28"/>
        </w:rPr>
        <w:t>s</w:t>
      </w:r>
      <w:r w:rsidR="001F664B">
        <w:rPr>
          <w:sz w:val="28"/>
          <w:szCs w:val="28"/>
        </w:rPr>
        <w:t xml:space="preserve"> 2009/15/EK par kopīgajiem noteikumiem un standartiem attiecībā uz organizācijām, kas pilnvarotas veikt kuģu inspekcijas un apskates, un attiecīgajām darbībām, kuras veic valsts administrācijas jūras lietu jomā (do</w:t>
      </w:r>
      <w:r w:rsidR="003043CF">
        <w:rPr>
          <w:sz w:val="28"/>
          <w:szCs w:val="28"/>
        </w:rPr>
        <w:t>k</w:t>
      </w:r>
      <w:r w:rsidR="001F664B">
        <w:rPr>
          <w:sz w:val="28"/>
          <w:szCs w:val="28"/>
        </w:rPr>
        <w:t xml:space="preserve">uments </w:t>
      </w:r>
      <w:r w:rsidR="003D2D61">
        <w:rPr>
          <w:sz w:val="28"/>
          <w:szCs w:val="28"/>
        </w:rPr>
        <w:t>attiecas uz EEZ).</w:t>
      </w:r>
    </w:p>
    <w:p w:rsidR="00BF6EF2" w:rsidRDefault="00BF6EF2" w:rsidP="00C34CBF">
      <w:pPr>
        <w:ind w:firstLine="720"/>
        <w:jc w:val="both"/>
        <w:rPr>
          <w:sz w:val="28"/>
          <w:szCs w:val="28"/>
        </w:rPr>
      </w:pPr>
    </w:p>
    <w:p w:rsidR="00700DAE" w:rsidRDefault="00A31876" w:rsidP="00700DAE">
      <w:pPr>
        <w:ind w:firstLine="720"/>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t>V. Dombrovskis</w:t>
      </w:r>
    </w:p>
    <w:p w:rsidR="00A31876" w:rsidRDefault="00A31876" w:rsidP="00700DAE">
      <w:pPr>
        <w:ind w:firstLine="720"/>
        <w:jc w:val="both"/>
        <w:rPr>
          <w:sz w:val="28"/>
          <w:szCs w:val="28"/>
        </w:rPr>
      </w:pPr>
    </w:p>
    <w:p w:rsidR="00EC28D0" w:rsidRDefault="00EC28D0" w:rsidP="00700DAE">
      <w:pPr>
        <w:ind w:firstLine="720"/>
        <w:jc w:val="both"/>
        <w:rPr>
          <w:sz w:val="28"/>
          <w:szCs w:val="28"/>
        </w:rPr>
      </w:pPr>
    </w:p>
    <w:p w:rsidR="00BD2400" w:rsidRDefault="00BD2400" w:rsidP="00700DAE">
      <w:pPr>
        <w:ind w:firstLine="720"/>
        <w:jc w:val="both"/>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t>U. Augulis</w:t>
      </w:r>
    </w:p>
    <w:p w:rsidR="00E86761" w:rsidRDefault="00E86761" w:rsidP="00700DAE">
      <w:pPr>
        <w:jc w:val="both"/>
        <w:rPr>
          <w:sz w:val="28"/>
          <w:szCs w:val="28"/>
        </w:rPr>
      </w:pPr>
    </w:p>
    <w:p w:rsidR="001F0A49" w:rsidRPr="001F0A49" w:rsidRDefault="001F0A49" w:rsidP="001F0A49">
      <w:pPr>
        <w:ind w:firstLine="720"/>
        <w:jc w:val="both"/>
        <w:rPr>
          <w:sz w:val="28"/>
          <w:szCs w:val="28"/>
        </w:rPr>
      </w:pPr>
      <w:r w:rsidRPr="001F0A49">
        <w:rPr>
          <w:sz w:val="28"/>
          <w:szCs w:val="28"/>
        </w:rPr>
        <w:lastRenderedPageBreak/>
        <w:t>Iesniedzējs:</w:t>
      </w:r>
    </w:p>
    <w:p w:rsidR="001F0A49" w:rsidRPr="001F0A49" w:rsidRDefault="001F0A49" w:rsidP="001F0A49">
      <w:pPr>
        <w:ind w:firstLine="720"/>
        <w:jc w:val="both"/>
        <w:rPr>
          <w:sz w:val="28"/>
          <w:szCs w:val="28"/>
        </w:rPr>
      </w:pPr>
      <w:proofErr w:type="gramStart"/>
      <w:r w:rsidRPr="001F0A49">
        <w:rPr>
          <w:sz w:val="28"/>
          <w:szCs w:val="28"/>
        </w:rPr>
        <w:t>satiksmes</w:t>
      </w:r>
      <w:proofErr w:type="gramEnd"/>
      <w:r w:rsidRPr="001F0A49">
        <w:rPr>
          <w:sz w:val="28"/>
          <w:szCs w:val="28"/>
        </w:rPr>
        <w:t xml:space="preserve"> ministrs</w:t>
      </w:r>
      <w:r w:rsidRPr="001F0A49">
        <w:rPr>
          <w:sz w:val="28"/>
          <w:szCs w:val="28"/>
        </w:rPr>
        <w:tab/>
      </w:r>
      <w:r w:rsidRPr="001F0A49">
        <w:rPr>
          <w:sz w:val="28"/>
          <w:szCs w:val="28"/>
        </w:rPr>
        <w:tab/>
      </w:r>
      <w:r w:rsidRPr="001F0A49">
        <w:rPr>
          <w:sz w:val="28"/>
          <w:szCs w:val="28"/>
        </w:rPr>
        <w:tab/>
      </w:r>
      <w:r w:rsidRPr="001F0A49">
        <w:rPr>
          <w:sz w:val="28"/>
          <w:szCs w:val="28"/>
        </w:rPr>
        <w:tab/>
      </w:r>
      <w:r w:rsidRPr="001F0A49">
        <w:rPr>
          <w:sz w:val="28"/>
          <w:szCs w:val="28"/>
        </w:rPr>
        <w:tab/>
        <w:t>U. Augulis</w:t>
      </w:r>
    </w:p>
    <w:p w:rsidR="001F0A49" w:rsidRPr="001F0A49" w:rsidRDefault="001F0A49" w:rsidP="001F0A49">
      <w:pPr>
        <w:ind w:firstLine="720"/>
        <w:jc w:val="both"/>
        <w:rPr>
          <w:sz w:val="28"/>
          <w:szCs w:val="28"/>
        </w:rPr>
      </w:pPr>
    </w:p>
    <w:p w:rsidR="001F0A49" w:rsidRPr="001F0A49" w:rsidRDefault="001F0A49" w:rsidP="001F0A49">
      <w:pPr>
        <w:ind w:firstLine="720"/>
        <w:jc w:val="both"/>
        <w:rPr>
          <w:sz w:val="28"/>
          <w:szCs w:val="28"/>
        </w:rPr>
      </w:pPr>
      <w:r w:rsidRPr="001F0A49">
        <w:rPr>
          <w:sz w:val="28"/>
          <w:szCs w:val="28"/>
        </w:rPr>
        <w:t>Vīza:</w:t>
      </w:r>
    </w:p>
    <w:p w:rsidR="001F0A49" w:rsidRDefault="001F0A49" w:rsidP="00827874">
      <w:pPr>
        <w:ind w:firstLine="720"/>
        <w:jc w:val="both"/>
        <w:rPr>
          <w:sz w:val="28"/>
          <w:szCs w:val="28"/>
        </w:rPr>
      </w:pPr>
      <w:proofErr w:type="gramStart"/>
      <w:r w:rsidRPr="001F0A49">
        <w:rPr>
          <w:sz w:val="28"/>
          <w:szCs w:val="28"/>
        </w:rPr>
        <w:t>valsts</w:t>
      </w:r>
      <w:proofErr w:type="gramEnd"/>
      <w:r w:rsidRPr="001F0A49">
        <w:rPr>
          <w:sz w:val="28"/>
          <w:szCs w:val="28"/>
        </w:rPr>
        <w:t xml:space="preserve"> sekretār</w:t>
      </w:r>
      <w:r w:rsidR="00827874">
        <w:rPr>
          <w:sz w:val="28"/>
          <w:szCs w:val="28"/>
        </w:rPr>
        <w:t>s</w:t>
      </w:r>
      <w:r w:rsidR="00827874">
        <w:rPr>
          <w:sz w:val="28"/>
          <w:szCs w:val="28"/>
        </w:rPr>
        <w:tab/>
      </w:r>
      <w:r w:rsidR="00827874">
        <w:rPr>
          <w:sz w:val="28"/>
          <w:szCs w:val="28"/>
        </w:rPr>
        <w:tab/>
      </w:r>
      <w:r w:rsidR="00827874">
        <w:rPr>
          <w:sz w:val="28"/>
          <w:szCs w:val="28"/>
        </w:rPr>
        <w:tab/>
      </w:r>
      <w:r w:rsidR="00827874">
        <w:rPr>
          <w:sz w:val="28"/>
          <w:szCs w:val="28"/>
        </w:rPr>
        <w:tab/>
      </w:r>
      <w:r w:rsidR="00827874">
        <w:rPr>
          <w:sz w:val="28"/>
          <w:szCs w:val="28"/>
        </w:rPr>
        <w:tab/>
        <w:t>A. Matīss</w:t>
      </w:r>
    </w:p>
    <w:p w:rsidR="007D01B6" w:rsidRDefault="007D01B6" w:rsidP="00700DAE">
      <w:pPr>
        <w:jc w:val="both"/>
        <w:rPr>
          <w:sz w:val="20"/>
          <w:szCs w:val="20"/>
        </w:rPr>
      </w:pPr>
    </w:p>
    <w:p w:rsidR="007D01B6" w:rsidRDefault="007D01B6" w:rsidP="00700DAE">
      <w:pPr>
        <w:jc w:val="both"/>
        <w:rPr>
          <w:sz w:val="20"/>
          <w:szCs w:val="20"/>
        </w:rPr>
      </w:pPr>
    </w:p>
    <w:p w:rsidR="007D01B6" w:rsidRDefault="007D01B6" w:rsidP="00700DAE">
      <w:pPr>
        <w:jc w:val="both"/>
        <w:rPr>
          <w:sz w:val="20"/>
          <w:szCs w:val="20"/>
        </w:rPr>
      </w:pPr>
    </w:p>
    <w:p w:rsidR="00700DAE" w:rsidRPr="00FC7480" w:rsidRDefault="007F745F" w:rsidP="00700DAE">
      <w:pPr>
        <w:jc w:val="both"/>
        <w:rPr>
          <w:sz w:val="20"/>
          <w:szCs w:val="20"/>
        </w:rPr>
      </w:pPr>
      <w:proofErr w:type="gramStart"/>
      <w:r>
        <w:rPr>
          <w:sz w:val="20"/>
          <w:szCs w:val="20"/>
        </w:rPr>
        <w:t>21</w:t>
      </w:r>
      <w:r w:rsidR="00827874">
        <w:rPr>
          <w:sz w:val="20"/>
          <w:szCs w:val="20"/>
        </w:rPr>
        <w:t>.04</w:t>
      </w:r>
      <w:r w:rsidR="00700DAE" w:rsidRPr="00FC7480">
        <w:rPr>
          <w:sz w:val="20"/>
          <w:szCs w:val="20"/>
        </w:rPr>
        <w:t>.2011</w:t>
      </w:r>
      <w:r w:rsidR="00FC7480">
        <w:rPr>
          <w:sz w:val="20"/>
          <w:szCs w:val="20"/>
        </w:rPr>
        <w:t xml:space="preserve">  14:30</w:t>
      </w:r>
      <w:proofErr w:type="gramEnd"/>
    </w:p>
    <w:p w:rsidR="00700DAE" w:rsidRPr="00FC7480" w:rsidRDefault="00C72F4A" w:rsidP="00700DAE">
      <w:pPr>
        <w:jc w:val="both"/>
        <w:rPr>
          <w:sz w:val="20"/>
          <w:szCs w:val="20"/>
        </w:rPr>
      </w:pPr>
      <w:r>
        <w:rPr>
          <w:sz w:val="20"/>
          <w:szCs w:val="20"/>
        </w:rPr>
        <w:t>1564</w:t>
      </w:r>
    </w:p>
    <w:p w:rsidR="00700DAE" w:rsidRPr="00FC7480" w:rsidRDefault="00700DAE" w:rsidP="00700DAE">
      <w:pPr>
        <w:jc w:val="both"/>
        <w:rPr>
          <w:sz w:val="20"/>
          <w:szCs w:val="20"/>
        </w:rPr>
      </w:pPr>
      <w:r w:rsidRPr="00FC7480">
        <w:rPr>
          <w:sz w:val="20"/>
          <w:szCs w:val="20"/>
        </w:rPr>
        <w:t>L. Rituma</w:t>
      </w:r>
    </w:p>
    <w:p w:rsidR="00BB588A" w:rsidRDefault="00700DAE" w:rsidP="00700DAE">
      <w:pPr>
        <w:jc w:val="both"/>
        <w:rPr>
          <w:sz w:val="20"/>
          <w:szCs w:val="20"/>
        </w:rPr>
      </w:pPr>
      <w:r w:rsidRPr="00FC7480">
        <w:rPr>
          <w:sz w:val="20"/>
          <w:szCs w:val="20"/>
        </w:rPr>
        <w:t>67028198</w:t>
      </w:r>
      <w:r w:rsidR="00BF30A2">
        <w:rPr>
          <w:sz w:val="20"/>
          <w:szCs w:val="20"/>
        </w:rPr>
        <w:t>,</w:t>
      </w:r>
      <w:r w:rsidR="006A4F14">
        <w:rPr>
          <w:sz w:val="20"/>
          <w:szCs w:val="20"/>
        </w:rPr>
        <w:t xml:space="preserve"> </w:t>
      </w:r>
    </w:p>
    <w:p w:rsidR="00700DAE" w:rsidRPr="00FC7480" w:rsidRDefault="00700DAE" w:rsidP="00700DAE">
      <w:pPr>
        <w:jc w:val="both"/>
        <w:rPr>
          <w:sz w:val="20"/>
          <w:szCs w:val="20"/>
        </w:rPr>
      </w:pPr>
      <w:r w:rsidRPr="00FC7480">
        <w:rPr>
          <w:sz w:val="20"/>
          <w:szCs w:val="20"/>
        </w:rPr>
        <w:t>laima.rituma@sam.gov.lv</w:t>
      </w:r>
    </w:p>
    <w:p w:rsidR="00933411" w:rsidRDefault="00933411" w:rsidP="00700DAE">
      <w:pPr>
        <w:jc w:val="both"/>
        <w:rPr>
          <w:sz w:val="20"/>
          <w:szCs w:val="20"/>
        </w:rPr>
      </w:pPr>
    </w:p>
    <w:p w:rsidR="00BF30A2" w:rsidRDefault="00700DAE" w:rsidP="00700DAE">
      <w:pPr>
        <w:jc w:val="both"/>
        <w:rPr>
          <w:sz w:val="20"/>
          <w:szCs w:val="20"/>
        </w:rPr>
      </w:pPr>
      <w:r w:rsidRPr="00FC7480">
        <w:rPr>
          <w:sz w:val="20"/>
          <w:szCs w:val="20"/>
        </w:rPr>
        <w:t>J. Jankoviča</w:t>
      </w:r>
      <w:r w:rsidR="00FC7480">
        <w:rPr>
          <w:sz w:val="20"/>
          <w:szCs w:val="20"/>
        </w:rPr>
        <w:t>,</w:t>
      </w:r>
    </w:p>
    <w:p w:rsidR="00BB588A" w:rsidRDefault="00FC7480" w:rsidP="00700DAE">
      <w:pPr>
        <w:jc w:val="both"/>
        <w:rPr>
          <w:sz w:val="20"/>
          <w:szCs w:val="20"/>
        </w:rPr>
      </w:pPr>
      <w:r>
        <w:rPr>
          <w:sz w:val="20"/>
          <w:szCs w:val="20"/>
        </w:rPr>
        <w:t xml:space="preserve"> </w:t>
      </w:r>
      <w:r w:rsidR="00700DAE" w:rsidRPr="00FC7480">
        <w:rPr>
          <w:sz w:val="20"/>
          <w:szCs w:val="20"/>
        </w:rPr>
        <w:t>67062133</w:t>
      </w:r>
      <w:r w:rsidR="00C1408E" w:rsidRPr="00FC7480">
        <w:rPr>
          <w:sz w:val="20"/>
          <w:szCs w:val="20"/>
        </w:rPr>
        <w:t>,</w:t>
      </w:r>
      <w:r w:rsidR="006A4F14">
        <w:rPr>
          <w:sz w:val="20"/>
          <w:szCs w:val="20"/>
        </w:rPr>
        <w:t xml:space="preserve"> </w:t>
      </w:r>
    </w:p>
    <w:p w:rsidR="00A10B99" w:rsidRPr="00FC7480" w:rsidRDefault="00700DAE" w:rsidP="00700DAE">
      <w:pPr>
        <w:jc w:val="both"/>
        <w:rPr>
          <w:sz w:val="20"/>
          <w:szCs w:val="20"/>
        </w:rPr>
      </w:pPr>
      <w:r w:rsidRPr="00FC7480">
        <w:rPr>
          <w:sz w:val="20"/>
          <w:szCs w:val="20"/>
        </w:rPr>
        <w:t>jana.jankovica@lja.lv</w:t>
      </w:r>
    </w:p>
    <w:sectPr w:rsidR="00A10B99" w:rsidRPr="00FC7480" w:rsidSect="007C447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93" w:rsidRDefault="00EF4D93" w:rsidP="00DD03DC">
      <w:r>
        <w:separator/>
      </w:r>
    </w:p>
  </w:endnote>
  <w:endnote w:type="continuationSeparator" w:id="0">
    <w:p w:rsidR="00EF4D93" w:rsidRDefault="00EF4D93" w:rsidP="00DD0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DC" w:rsidRPr="00DD03DC" w:rsidRDefault="00DD03DC" w:rsidP="00A044DD">
    <w:pPr>
      <w:pStyle w:val="Footer"/>
      <w:jc w:val="both"/>
      <w:rPr>
        <w:lang w:val="lv-LV"/>
      </w:rPr>
    </w:pPr>
    <w:r>
      <w:rPr>
        <w:lang w:val="lv-LV"/>
      </w:rPr>
      <w:t>SAMNot_</w:t>
    </w:r>
    <w:r w:rsidR="001F1E20">
      <w:rPr>
        <w:lang w:val="lv-LV"/>
      </w:rPr>
      <w:t>21</w:t>
    </w:r>
    <w:r w:rsidR="00A45860">
      <w:rPr>
        <w:lang w:val="lv-LV"/>
      </w:rPr>
      <w:t>04</w:t>
    </w:r>
    <w:r>
      <w:rPr>
        <w:lang w:val="lv-LV"/>
      </w:rPr>
      <w:t>11</w:t>
    </w:r>
    <w:r w:rsidR="00624356">
      <w:rPr>
        <w:lang w:val="lv-LV"/>
      </w:rPr>
      <w:t>_klasifikacsab</w:t>
    </w:r>
    <w:r>
      <w:rPr>
        <w:lang w:val="lv-LV"/>
      </w:rPr>
      <w:t xml:space="preserve">; </w:t>
    </w:r>
    <w:r w:rsidR="00E06496">
      <w:rPr>
        <w:lang w:val="lv-LV"/>
      </w:rPr>
      <w:t>Klasifikācijas sabiedrību (atzīto organizāciju) uzraudzības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78" w:rsidRPr="00DD03DC" w:rsidRDefault="007C4478" w:rsidP="007C4478">
    <w:pPr>
      <w:pStyle w:val="Footer"/>
      <w:jc w:val="both"/>
      <w:rPr>
        <w:lang w:val="lv-LV"/>
      </w:rPr>
    </w:pPr>
    <w:r>
      <w:rPr>
        <w:lang w:val="lv-LV"/>
      </w:rPr>
      <w:t>SAMNot_</w:t>
    </w:r>
    <w:r w:rsidR="001F1E20">
      <w:rPr>
        <w:lang w:val="lv-LV"/>
      </w:rPr>
      <w:t>21</w:t>
    </w:r>
    <w:r>
      <w:rPr>
        <w:lang w:val="lv-LV"/>
      </w:rPr>
      <w:t>0411_klasifikacsab; Klasifikācijas sabiedrību (atzīto organizāciju) uzraudzības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93" w:rsidRDefault="00EF4D93" w:rsidP="00DD03DC">
      <w:r>
        <w:separator/>
      </w:r>
    </w:p>
  </w:footnote>
  <w:footnote w:type="continuationSeparator" w:id="0">
    <w:p w:rsidR="00EF4D93" w:rsidRDefault="00EF4D93" w:rsidP="00DD0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48"/>
      <w:docPartObj>
        <w:docPartGallery w:val="Page Numbers (Top of Page)"/>
        <w:docPartUnique/>
      </w:docPartObj>
    </w:sdtPr>
    <w:sdtContent>
      <w:p w:rsidR="007C4478" w:rsidRDefault="00B86F97">
        <w:pPr>
          <w:pStyle w:val="Header"/>
          <w:jc w:val="center"/>
        </w:pPr>
        <w:fldSimple w:instr=" PAGE   \* MERGEFORMAT ">
          <w:r w:rsidR="00F721EB">
            <w:rPr>
              <w:noProof/>
            </w:rPr>
            <w:t>6</w:t>
          </w:r>
        </w:fldSimple>
      </w:p>
    </w:sdtContent>
  </w:sdt>
  <w:p w:rsidR="004214D2" w:rsidRDefault="004214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126"/>
    <w:multiLevelType w:val="hybridMultilevel"/>
    <w:tmpl w:val="0290C0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7F6499"/>
    <w:multiLevelType w:val="hybridMultilevel"/>
    <w:tmpl w:val="0384489E"/>
    <w:lvl w:ilvl="0" w:tplc="02DE381C">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C616F"/>
    <w:rsid w:val="00000B15"/>
    <w:rsid w:val="000012A3"/>
    <w:rsid w:val="00004A03"/>
    <w:rsid w:val="0001562F"/>
    <w:rsid w:val="00016BB5"/>
    <w:rsid w:val="00023821"/>
    <w:rsid w:val="00025E1D"/>
    <w:rsid w:val="000312AE"/>
    <w:rsid w:val="00031DEF"/>
    <w:rsid w:val="00033817"/>
    <w:rsid w:val="000346A1"/>
    <w:rsid w:val="00036467"/>
    <w:rsid w:val="00036C8A"/>
    <w:rsid w:val="00037777"/>
    <w:rsid w:val="00037B5C"/>
    <w:rsid w:val="00051102"/>
    <w:rsid w:val="00052947"/>
    <w:rsid w:val="00053A49"/>
    <w:rsid w:val="0005495F"/>
    <w:rsid w:val="0005553F"/>
    <w:rsid w:val="00057291"/>
    <w:rsid w:val="000577DC"/>
    <w:rsid w:val="00063872"/>
    <w:rsid w:val="0007059D"/>
    <w:rsid w:val="00072F73"/>
    <w:rsid w:val="0007386D"/>
    <w:rsid w:val="00077D90"/>
    <w:rsid w:val="000826DB"/>
    <w:rsid w:val="00084053"/>
    <w:rsid w:val="00084659"/>
    <w:rsid w:val="000862DC"/>
    <w:rsid w:val="00096FED"/>
    <w:rsid w:val="000973BA"/>
    <w:rsid w:val="0009740E"/>
    <w:rsid w:val="000A0A45"/>
    <w:rsid w:val="000A2412"/>
    <w:rsid w:val="000A28EB"/>
    <w:rsid w:val="000A613B"/>
    <w:rsid w:val="000A6842"/>
    <w:rsid w:val="000B5A20"/>
    <w:rsid w:val="000C3521"/>
    <w:rsid w:val="000C3919"/>
    <w:rsid w:val="000D08BB"/>
    <w:rsid w:val="000D3AE0"/>
    <w:rsid w:val="000D54C3"/>
    <w:rsid w:val="000D7714"/>
    <w:rsid w:val="000E3FCC"/>
    <w:rsid w:val="000E7DC8"/>
    <w:rsid w:val="000F090A"/>
    <w:rsid w:val="000F16F7"/>
    <w:rsid w:val="000F4B1B"/>
    <w:rsid w:val="000F7E40"/>
    <w:rsid w:val="00101EA1"/>
    <w:rsid w:val="00102153"/>
    <w:rsid w:val="00102184"/>
    <w:rsid w:val="00102AC8"/>
    <w:rsid w:val="001050EE"/>
    <w:rsid w:val="001052C1"/>
    <w:rsid w:val="0010719E"/>
    <w:rsid w:val="00110FF4"/>
    <w:rsid w:val="001113A8"/>
    <w:rsid w:val="00112EBF"/>
    <w:rsid w:val="00114029"/>
    <w:rsid w:val="001148FF"/>
    <w:rsid w:val="001202B4"/>
    <w:rsid w:val="00126516"/>
    <w:rsid w:val="001276CB"/>
    <w:rsid w:val="00127A47"/>
    <w:rsid w:val="00130DFB"/>
    <w:rsid w:val="0013148C"/>
    <w:rsid w:val="001325E1"/>
    <w:rsid w:val="001347BA"/>
    <w:rsid w:val="00136E5E"/>
    <w:rsid w:val="0013720A"/>
    <w:rsid w:val="00140143"/>
    <w:rsid w:val="001403EC"/>
    <w:rsid w:val="00150FC9"/>
    <w:rsid w:val="00152CA1"/>
    <w:rsid w:val="00157D26"/>
    <w:rsid w:val="00161DF4"/>
    <w:rsid w:val="00161F2C"/>
    <w:rsid w:val="0016780E"/>
    <w:rsid w:val="00170093"/>
    <w:rsid w:val="00171D85"/>
    <w:rsid w:val="00180B28"/>
    <w:rsid w:val="0019132B"/>
    <w:rsid w:val="00195290"/>
    <w:rsid w:val="001A41EC"/>
    <w:rsid w:val="001A55B1"/>
    <w:rsid w:val="001A6A43"/>
    <w:rsid w:val="001A6BCB"/>
    <w:rsid w:val="001A6F1B"/>
    <w:rsid w:val="001A7311"/>
    <w:rsid w:val="001A73C2"/>
    <w:rsid w:val="001B3AEA"/>
    <w:rsid w:val="001C478B"/>
    <w:rsid w:val="001D32E0"/>
    <w:rsid w:val="001D480E"/>
    <w:rsid w:val="001D5038"/>
    <w:rsid w:val="001D5A41"/>
    <w:rsid w:val="001E1F65"/>
    <w:rsid w:val="001E232A"/>
    <w:rsid w:val="001E2EF7"/>
    <w:rsid w:val="001F0A49"/>
    <w:rsid w:val="001F100B"/>
    <w:rsid w:val="001F1E20"/>
    <w:rsid w:val="001F4718"/>
    <w:rsid w:val="001F553B"/>
    <w:rsid w:val="001F664B"/>
    <w:rsid w:val="00212B49"/>
    <w:rsid w:val="00214EB1"/>
    <w:rsid w:val="00216927"/>
    <w:rsid w:val="00222920"/>
    <w:rsid w:val="00224DE3"/>
    <w:rsid w:val="002265B8"/>
    <w:rsid w:val="0022695D"/>
    <w:rsid w:val="00230848"/>
    <w:rsid w:val="002315D3"/>
    <w:rsid w:val="00232123"/>
    <w:rsid w:val="00233549"/>
    <w:rsid w:val="002345A1"/>
    <w:rsid w:val="00235AAF"/>
    <w:rsid w:val="002362FF"/>
    <w:rsid w:val="002379DB"/>
    <w:rsid w:val="00240D0A"/>
    <w:rsid w:val="002417B2"/>
    <w:rsid w:val="0024736C"/>
    <w:rsid w:val="0025254D"/>
    <w:rsid w:val="00252D7F"/>
    <w:rsid w:val="00255DFC"/>
    <w:rsid w:val="00263255"/>
    <w:rsid w:val="00264E1F"/>
    <w:rsid w:val="002668A0"/>
    <w:rsid w:val="00270A1D"/>
    <w:rsid w:val="002729E6"/>
    <w:rsid w:val="00272E43"/>
    <w:rsid w:val="002731BC"/>
    <w:rsid w:val="00274407"/>
    <w:rsid w:val="00276CEB"/>
    <w:rsid w:val="00280B0C"/>
    <w:rsid w:val="00280CEB"/>
    <w:rsid w:val="00285C1F"/>
    <w:rsid w:val="002905EA"/>
    <w:rsid w:val="00291D70"/>
    <w:rsid w:val="002924F7"/>
    <w:rsid w:val="0029463A"/>
    <w:rsid w:val="002A0360"/>
    <w:rsid w:val="002A0A35"/>
    <w:rsid w:val="002A1823"/>
    <w:rsid w:val="002A1B20"/>
    <w:rsid w:val="002A4A59"/>
    <w:rsid w:val="002B191C"/>
    <w:rsid w:val="002B2E72"/>
    <w:rsid w:val="002B35B2"/>
    <w:rsid w:val="002B4805"/>
    <w:rsid w:val="002B4E9F"/>
    <w:rsid w:val="002B5524"/>
    <w:rsid w:val="002B73CA"/>
    <w:rsid w:val="002C2FBB"/>
    <w:rsid w:val="002C3AAB"/>
    <w:rsid w:val="002D22AC"/>
    <w:rsid w:val="002D275A"/>
    <w:rsid w:val="002D2A2E"/>
    <w:rsid w:val="002D4E2F"/>
    <w:rsid w:val="002D50B9"/>
    <w:rsid w:val="002D71D2"/>
    <w:rsid w:val="002D71F7"/>
    <w:rsid w:val="002E4C17"/>
    <w:rsid w:val="002F3E37"/>
    <w:rsid w:val="002F5F2D"/>
    <w:rsid w:val="002F66CB"/>
    <w:rsid w:val="002F7480"/>
    <w:rsid w:val="003036F9"/>
    <w:rsid w:val="003043CF"/>
    <w:rsid w:val="003045B3"/>
    <w:rsid w:val="00304B0E"/>
    <w:rsid w:val="00304EF2"/>
    <w:rsid w:val="0030517E"/>
    <w:rsid w:val="00314348"/>
    <w:rsid w:val="0031492A"/>
    <w:rsid w:val="0031512F"/>
    <w:rsid w:val="00316699"/>
    <w:rsid w:val="00316BCC"/>
    <w:rsid w:val="0032075B"/>
    <w:rsid w:val="00321F74"/>
    <w:rsid w:val="00323EAA"/>
    <w:rsid w:val="00324DD2"/>
    <w:rsid w:val="0032578F"/>
    <w:rsid w:val="00330FA7"/>
    <w:rsid w:val="003327C5"/>
    <w:rsid w:val="0033289A"/>
    <w:rsid w:val="00333211"/>
    <w:rsid w:val="00341264"/>
    <w:rsid w:val="00341BB7"/>
    <w:rsid w:val="00342055"/>
    <w:rsid w:val="0034223C"/>
    <w:rsid w:val="00343D6B"/>
    <w:rsid w:val="00344FA9"/>
    <w:rsid w:val="00351812"/>
    <w:rsid w:val="00356C6C"/>
    <w:rsid w:val="00357552"/>
    <w:rsid w:val="0036369C"/>
    <w:rsid w:val="00366375"/>
    <w:rsid w:val="00372380"/>
    <w:rsid w:val="003734A1"/>
    <w:rsid w:val="003736CF"/>
    <w:rsid w:val="0037396D"/>
    <w:rsid w:val="00374C9F"/>
    <w:rsid w:val="00376A4D"/>
    <w:rsid w:val="00377206"/>
    <w:rsid w:val="00381487"/>
    <w:rsid w:val="003844EC"/>
    <w:rsid w:val="0038616D"/>
    <w:rsid w:val="00390CF4"/>
    <w:rsid w:val="00392032"/>
    <w:rsid w:val="0039384D"/>
    <w:rsid w:val="00393A7E"/>
    <w:rsid w:val="00393E52"/>
    <w:rsid w:val="003A03E4"/>
    <w:rsid w:val="003A2414"/>
    <w:rsid w:val="003A656B"/>
    <w:rsid w:val="003B00AD"/>
    <w:rsid w:val="003B086C"/>
    <w:rsid w:val="003B109A"/>
    <w:rsid w:val="003C1A5E"/>
    <w:rsid w:val="003C30C8"/>
    <w:rsid w:val="003C31C5"/>
    <w:rsid w:val="003C343D"/>
    <w:rsid w:val="003C760F"/>
    <w:rsid w:val="003D16BE"/>
    <w:rsid w:val="003D2D61"/>
    <w:rsid w:val="003D45A1"/>
    <w:rsid w:val="003D7650"/>
    <w:rsid w:val="003E1BFD"/>
    <w:rsid w:val="003F08F4"/>
    <w:rsid w:val="003F0C68"/>
    <w:rsid w:val="003F195B"/>
    <w:rsid w:val="003F1BBA"/>
    <w:rsid w:val="003F4240"/>
    <w:rsid w:val="003F6826"/>
    <w:rsid w:val="00400BBB"/>
    <w:rsid w:val="00405A9E"/>
    <w:rsid w:val="00406826"/>
    <w:rsid w:val="0041037C"/>
    <w:rsid w:val="0041074B"/>
    <w:rsid w:val="00410D01"/>
    <w:rsid w:val="00411D4E"/>
    <w:rsid w:val="004128F0"/>
    <w:rsid w:val="0041342B"/>
    <w:rsid w:val="00413756"/>
    <w:rsid w:val="00413A01"/>
    <w:rsid w:val="00413F64"/>
    <w:rsid w:val="00417952"/>
    <w:rsid w:val="004206B9"/>
    <w:rsid w:val="004214D2"/>
    <w:rsid w:val="00421BAA"/>
    <w:rsid w:val="00422200"/>
    <w:rsid w:val="0042478A"/>
    <w:rsid w:val="004255BD"/>
    <w:rsid w:val="00432745"/>
    <w:rsid w:val="00433421"/>
    <w:rsid w:val="00434EFD"/>
    <w:rsid w:val="004352B9"/>
    <w:rsid w:val="004352BA"/>
    <w:rsid w:val="00440E1E"/>
    <w:rsid w:val="00447C3A"/>
    <w:rsid w:val="004515DF"/>
    <w:rsid w:val="00453061"/>
    <w:rsid w:val="00454269"/>
    <w:rsid w:val="004544D9"/>
    <w:rsid w:val="00454742"/>
    <w:rsid w:val="00454CD1"/>
    <w:rsid w:val="00461908"/>
    <w:rsid w:val="00464F89"/>
    <w:rsid w:val="0046637D"/>
    <w:rsid w:val="0046762F"/>
    <w:rsid w:val="004679AE"/>
    <w:rsid w:val="00471679"/>
    <w:rsid w:val="004751AA"/>
    <w:rsid w:val="00475C57"/>
    <w:rsid w:val="00477558"/>
    <w:rsid w:val="0047792C"/>
    <w:rsid w:val="004802F2"/>
    <w:rsid w:val="004813F8"/>
    <w:rsid w:val="00484E4A"/>
    <w:rsid w:val="0048547E"/>
    <w:rsid w:val="004856DE"/>
    <w:rsid w:val="00487A37"/>
    <w:rsid w:val="00493647"/>
    <w:rsid w:val="004A1317"/>
    <w:rsid w:val="004A22AA"/>
    <w:rsid w:val="004A24BB"/>
    <w:rsid w:val="004A5CED"/>
    <w:rsid w:val="004A71E7"/>
    <w:rsid w:val="004B115D"/>
    <w:rsid w:val="004B26AD"/>
    <w:rsid w:val="004B26DF"/>
    <w:rsid w:val="004B2831"/>
    <w:rsid w:val="004B69E1"/>
    <w:rsid w:val="004C06A3"/>
    <w:rsid w:val="004D191F"/>
    <w:rsid w:val="004D41DF"/>
    <w:rsid w:val="004E2266"/>
    <w:rsid w:val="004E7835"/>
    <w:rsid w:val="004E7B3B"/>
    <w:rsid w:val="004F05DA"/>
    <w:rsid w:val="004F13D7"/>
    <w:rsid w:val="004F3A79"/>
    <w:rsid w:val="004F418B"/>
    <w:rsid w:val="004F6D22"/>
    <w:rsid w:val="004F75FB"/>
    <w:rsid w:val="00502375"/>
    <w:rsid w:val="00502A15"/>
    <w:rsid w:val="005050B0"/>
    <w:rsid w:val="00507915"/>
    <w:rsid w:val="0052181F"/>
    <w:rsid w:val="00524180"/>
    <w:rsid w:val="00524474"/>
    <w:rsid w:val="00532097"/>
    <w:rsid w:val="00534226"/>
    <w:rsid w:val="00535DA0"/>
    <w:rsid w:val="00536260"/>
    <w:rsid w:val="00536847"/>
    <w:rsid w:val="00536D44"/>
    <w:rsid w:val="0053746B"/>
    <w:rsid w:val="00545708"/>
    <w:rsid w:val="00551596"/>
    <w:rsid w:val="00562538"/>
    <w:rsid w:val="00562983"/>
    <w:rsid w:val="00566E19"/>
    <w:rsid w:val="00570391"/>
    <w:rsid w:val="00572EE5"/>
    <w:rsid w:val="0057367A"/>
    <w:rsid w:val="00573AA9"/>
    <w:rsid w:val="00574B1B"/>
    <w:rsid w:val="00575A51"/>
    <w:rsid w:val="0057643A"/>
    <w:rsid w:val="00582287"/>
    <w:rsid w:val="005838C2"/>
    <w:rsid w:val="00583B3B"/>
    <w:rsid w:val="00594D72"/>
    <w:rsid w:val="005A0897"/>
    <w:rsid w:val="005A3E2D"/>
    <w:rsid w:val="005A428E"/>
    <w:rsid w:val="005A4F54"/>
    <w:rsid w:val="005A6C52"/>
    <w:rsid w:val="005A7ECD"/>
    <w:rsid w:val="005B1507"/>
    <w:rsid w:val="005B22D4"/>
    <w:rsid w:val="005B6F6A"/>
    <w:rsid w:val="005B7CD0"/>
    <w:rsid w:val="005C77B8"/>
    <w:rsid w:val="005D1AF6"/>
    <w:rsid w:val="005D3997"/>
    <w:rsid w:val="005D3B83"/>
    <w:rsid w:val="005E53C9"/>
    <w:rsid w:val="005E5A96"/>
    <w:rsid w:val="005F2E2D"/>
    <w:rsid w:val="00603B84"/>
    <w:rsid w:val="006074DB"/>
    <w:rsid w:val="0061032E"/>
    <w:rsid w:val="006109A3"/>
    <w:rsid w:val="00610AD0"/>
    <w:rsid w:val="00612241"/>
    <w:rsid w:val="00613861"/>
    <w:rsid w:val="00613B93"/>
    <w:rsid w:val="00617D44"/>
    <w:rsid w:val="006208EF"/>
    <w:rsid w:val="00624356"/>
    <w:rsid w:val="00632427"/>
    <w:rsid w:val="0064132B"/>
    <w:rsid w:val="0064160A"/>
    <w:rsid w:val="00641CEB"/>
    <w:rsid w:val="00643E80"/>
    <w:rsid w:val="00647616"/>
    <w:rsid w:val="00651A5A"/>
    <w:rsid w:val="0066024C"/>
    <w:rsid w:val="00660D91"/>
    <w:rsid w:val="00661889"/>
    <w:rsid w:val="0066447E"/>
    <w:rsid w:val="00664C81"/>
    <w:rsid w:val="00666E14"/>
    <w:rsid w:val="00667017"/>
    <w:rsid w:val="006817D7"/>
    <w:rsid w:val="00684315"/>
    <w:rsid w:val="0068606A"/>
    <w:rsid w:val="0068740C"/>
    <w:rsid w:val="00691E5D"/>
    <w:rsid w:val="006936F2"/>
    <w:rsid w:val="00695B57"/>
    <w:rsid w:val="00696074"/>
    <w:rsid w:val="00697735"/>
    <w:rsid w:val="006A3751"/>
    <w:rsid w:val="006A4367"/>
    <w:rsid w:val="006A4F14"/>
    <w:rsid w:val="006A53FE"/>
    <w:rsid w:val="006A5746"/>
    <w:rsid w:val="006A5B8F"/>
    <w:rsid w:val="006A611E"/>
    <w:rsid w:val="006A6604"/>
    <w:rsid w:val="006B1C6B"/>
    <w:rsid w:val="006B351D"/>
    <w:rsid w:val="006B3B30"/>
    <w:rsid w:val="006B53A7"/>
    <w:rsid w:val="006B7785"/>
    <w:rsid w:val="006C6227"/>
    <w:rsid w:val="006C6A33"/>
    <w:rsid w:val="006C7A17"/>
    <w:rsid w:val="006C7F22"/>
    <w:rsid w:val="006D090C"/>
    <w:rsid w:val="006D2125"/>
    <w:rsid w:val="006D6517"/>
    <w:rsid w:val="006D65DD"/>
    <w:rsid w:val="006D7550"/>
    <w:rsid w:val="006D7A10"/>
    <w:rsid w:val="006E107B"/>
    <w:rsid w:val="006E37E5"/>
    <w:rsid w:val="006E38E7"/>
    <w:rsid w:val="006E3D13"/>
    <w:rsid w:val="006E50BD"/>
    <w:rsid w:val="006E5105"/>
    <w:rsid w:val="006E7C7C"/>
    <w:rsid w:val="006F1D47"/>
    <w:rsid w:val="006F2DE5"/>
    <w:rsid w:val="006F39CF"/>
    <w:rsid w:val="006F4D6F"/>
    <w:rsid w:val="006F54E0"/>
    <w:rsid w:val="00700224"/>
    <w:rsid w:val="00700DAE"/>
    <w:rsid w:val="00707BAD"/>
    <w:rsid w:val="00707CF5"/>
    <w:rsid w:val="00713383"/>
    <w:rsid w:val="00717ADC"/>
    <w:rsid w:val="00720E1F"/>
    <w:rsid w:val="00721C26"/>
    <w:rsid w:val="00722A65"/>
    <w:rsid w:val="0072636D"/>
    <w:rsid w:val="00732C3E"/>
    <w:rsid w:val="00734F34"/>
    <w:rsid w:val="007368AA"/>
    <w:rsid w:val="0074035E"/>
    <w:rsid w:val="007438F5"/>
    <w:rsid w:val="007451CA"/>
    <w:rsid w:val="007500AD"/>
    <w:rsid w:val="00750BFB"/>
    <w:rsid w:val="00751CD6"/>
    <w:rsid w:val="00751EC8"/>
    <w:rsid w:val="007520DC"/>
    <w:rsid w:val="00752CF9"/>
    <w:rsid w:val="00753F6E"/>
    <w:rsid w:val="00754324"/>
    <w:rsid w:val="00755D21"/>
    <w:rsid w:val="0075727D"/>
    <w:rsid w:val="00757A7A"/>
    <w:rsid w:val="00757F5F"/>
    <w:rsid w:val="00760013"/>
    <w:rsid w:val="007659FA"/>
    <w:rsid w:val="00766775"/>
    <w:rsid w:val="00773CA2"/>
    <w:rsid w:val="00774596"/>
    <w:rsid w:val="00775399"/>
    <w:rsid w:val="007832B1"/>
    <w:rsid w:val="00783978"/>
    <w:rsid w:val="00784A67"/>
    <w:rsid w:val="00784AC1"/>
    <w:rsid w:val="00790CFE"/>
    <w:rsid w:val="0079109B"/>
    <w:rsid w:val="00795307"/>
    <w:rsid w:val="007A0C8D"/>
    <w:rsid w:val="007A1125"/>
    <w:rsid w:val="007A3AC8"/>
    <w:rsid w:val="007A515A"/>
    <w:rsid w:val="007A5778"/>
    <w:rsid w:val="007B0529"/>
    <w:rsid w:val="007B2521"/>
    <w:rsid w:val="007B2A82"/>
    <w:rsid w:val="007B2DAB"/>
    <w:rsid w:val="007B4DF8"/>
    <w:rsid w:val="007C0CE1"/>
    <w:rsid w:val="007C4478"/>
    <w:rsid w:val="007C465B"/>
    <w:rsid w:val="007C6193"/>
    <w:rsid w:val="007C73F5"/>
    <w:rsid w:val="007D01B6"/>
    <w:rsid w:val="007D0898"/>
    <w:rsid w:val="007D0E54"/>
    <w:rsid w:val="007D2750"/>
    <w:rsid w:val="007D53F8"/>
    <w:rsid w:val="007E059B"/>
    <w:rsid w:val="007E26C8"/>
    <w:rsid w:val="007E3D2E"/>
    <w:rsid w:val="007E5E44"/>
    <w:rsid w:val="007F091D"/>
    <w:rsid w:val="007F16D9"/>
    <w:rsid w:val="007F18E7"/>
    <w:rsid w:val="007F1953"/>
    <w:rsid w:val="007F1C54"/>
    <w:rsid w:val="007F5B8E"/>
    <w:rsid w:val="007F745F"/>
    <w:rsid w:val="0080191A"/>
    <w:rsid w:val="00811D71"/>
    <w:rsid w:val="00817879"/>
    <w:rsid w:val="00820EC6"/>
    <w:rsid w:val="00821323"/>
    <w:rsid w:val="0082468F"/>
    <w:rsid w:val="008252C3"/>
    <w:rsid w:val="00825B14"/>
    <w:rsid w:val="00826233"/>
    <w:rsid w:val="00827874"/>
    <w:rsid w:val="00830220"/>
    <w:rsid w:val="00830AAF"/>
    <w:rsid w:val="008375DB"/>
    <w:rsid w:val="00837AF6"/>
    <w:rsid w:val="00842353"/>
    <w:rsid w:val="008428D6"/>
    <w:rsid w:val="00844CD1"/>
    <w:rsid w:val="00846B1D"/>
    <w:rsid w:val="00846DD9"/>
    <w:rsid w:val="00851C47"/>
    <w:rsid w:val="00854C22"/>
    <w:rsid w:val="00860701"/>
    <w:rsid w:val="00862BBD"/>
    <w:rsid w:val="00864970"/>
    <w:rsid w:val="00874349"/>
    <w:rsid w:val="00874802"/>
    <w:rsid w:val="00883C04"/>
    <w:rsid w:val="008848C9"/>
    <w:rsid w:val="00886DBA"/>
    <w:rsid w:val="00887CB0"/>
    <w:rsid w:val="008A406A"/>
    <w:rsid w:val="008B1948"/>
    <w:rsid w:val="008B5806"/>
    <w:rsid w:val="008C380F"/>
    <w:rsid w:val="008C5760"/>
    <w:rsid w:val="008C68CF"/>
    <w:rsid w:val="008D0453"/>
    <w:rsid w:val="008D04C0"/>
    <w:rsid w:val="008D17DB"/>
    <w:rsid w:val="008D682F"/>
    <w:rsid w:val="008D7382"/>
    <w:rsid w:val="008E0704"/>
    <w:rsid w:val="008E5EBA"/>
    <w:rsid w:val="008E73B7"/>
    <w:rsid w:val="008F125D"/>
    <w:rsid w:val="008F401A"/>
    <w:rsid w:val="008F4095"/>
    <w:rsid w:val="008F4FB9"/>
    <w:rsid w:val="008F5235"/>
    <w:rsid w:val="00905A22"/>
    <w:rsid w:val="009064FA"/>
    <w:rsid w:val="00906AD6"/>
    <w:rsid w:val="009111EB"/>
    <w:rsid w:val="00912132"/>
    <w:rsid w:val="00917992"/>
    <w:rsid w:val="00932B4A"/>
    <w:rsid w:val="00933411"/>
    <w:rsid w:val="009335EA"/>
    <w:rsid w:val="00933CB4"/>
    <w:rsid w:val="0093400F"/>
    <w:rsid w:val="009349E6"/>
    <w:rsid w:val="00936341"/>
    <w:rsid w:val="00940F17"/>
    <w:rsid w:val="009444D4"/>
    <w:rsid w:val="0094484B"/>
    <w:rsid w:val="0094499B"/>
    <w:rsid w:val="009519D1"/>
    <w:rsid w:val="0095428A"/>
    <w:rsid w:val="0095464D"/>
    <w:rsid w:val="00956A4B"/>
    <w:rsid w:val="009602D0"/>
    <w:rsid w:val="00962D9C"/>
    <w:rsid w:val="00963074"/>
    <w:rsid w:val="0096482F"/>
    <w:rsid w:val="0096505E"/>
    <w:rsid w:val="00965538"/>
    <w:rsid w:val="009658D3"/>
    <w:rsid w:val="00967205"/>
    <w:rsid w:val="009706F1"/>
    <w:rsid w:val="0097116B"/>
    <w:rsid w:val="009730C9"/>
    <w:rsid w:val="00973709"/>
    <w:rsid w:val="00973B50"/>
    <w:rsid w:val="009762B6"/>
    <w:rsid w:val="00977843"/>
    <w:rsid w:val="0098088A"/>
    <w:rsid w:val="00981BB7"/>
    <w:rsid w:val="00983C44"/>
    <w:rsid w:val="00984769"/>
    <w:rsid w:val="00994D12"/>
    <w:rsid w:val="009951DE"/>
    <w:rsid w:val="0099784F"/>
    <w:rsid w:val="00997FFB"/>
    <w:rsid w:val="009A3828"/>
    <w:rsid w:val="009B01B5"/>
    <w:rsid w:val="009B22C3"/>
    <w:rsid w:val="009B3D31"/>
    <w:rsid w:val="009C1991"/>
    <w:rsid w:val="009C346C"/>
    <w:rsid w:val="009C4C4B"/>
    <w:rsid w:val="009C69F5"/>
    <w:rsid w:val="009D1088"/>
    <w:rsid w:val="009D5BB8"/>
    <w:rsid w:val="009D72D1"/>
    <w:rsid w:val="009D7592"/>
    <w:rsid w:val="009D79F1"/>
    <w:rsid w:val="009E4EA2"/>
    <w:rsid w:val="009E5E08"/>
    <w:rsid w:val="009F29B6"/>
    <w:rsid w:val="009F2B9D"/>
    <w:rsid w:val="009F32E2"/>
    <w:rsid w:val="009F78BE"/>
    <w:rsid w:val="00A0192F"/>
    <w:rsid w:val="00A044DD"/>
    <w:rsid w:val="00A04618"/>
    <w:rsid w:val="00A07575"/>
    <w:rsid w:val="00A07DDD"/>
    <w:rsid w:val="00A10B99"/>
    <w:rsid w:val="00A126D7"/>
    <w:rsid w:val="00A1724B"/>
    <w:rsid w:val="00A17A7E"/>
    <w:rsid w:val="00A22D14"/>
    <w:rsid w:val="00A2438E"/>
    <w:rsid w:val="00A25976"/>
    <w:rsid w:val="00A269A1"/>
    <w:rsid w:val="00A3086F"/>
    <w:rsid w:val="00A31876"/>
    <w:rsid w:val="00A354C3"/>
    <w:rsid w:val="00A35B12"/>
    <w:rsid w:val="00A36066"/>
    <w:rsid w:val="00A416D3"/>
    <w:rsid w:val="00A448BF"/>
    <w:rsid w:val="00A45860"/>
    <w:rsid w:val="00A4735C"/>
    <w:rsid w:val="00A51169"/>
    <w:rsid w:val="00A5131F"/>
    <w:rsid w:val="00A51914"/>
    <w:rsid w:val="00A529A7"/>
    <w:rsid w:val="00A53617"/>
    <w:rsid w:val="00A55309"/>
    <w:rsid w:val="00A55FCA"/>
    <w:rsid w:val="00A57630"/>
    <w:rsid w:val="00A66C23"/>
    <w:rsid w:val="00A67CC8"/>
    <w:rsid w:val="00A70342"/>
    <w:rsid w:val="00A70A92"/>
    <w:rsid w:val="00A7242A"/>
    <w:rsid w:val="00A73825"/>
    <w:rsid w:val="00A74C22"/>
    <w:rsid w:val="00A81B4D"/>
    <w:rsid w:val="00A8452A"/>
    <w:rsid w:val="00A872B3"/>
    <w:rsid w:val="00A97656"/>
    <w:rsid w:val="00AA0C76"/>
    <w:rsid w:val="00AA15A0"/>
    <w:rsid w:val="00AA3671"/>
    <w:rsid w:val="00AA39D5"/>
    <w:rsid w:val="00AA5335"/>
    <w:rsid w:val="00AA78F6"/>
    <w:rsid w:val="00AB3D31"/>
    <w:rsid w:val="00AB6E42"/>
    <w:rsid w:val="00AB6FCB"/>
    <w:rsid w:val="00AB71F2"/>
    <w:rsid w:val="00AC2E9B"/>
    <w:rsid w:val="00AC59D0"/>
    <w:rsid w:val="00AC7FAD"/>
    <w:rsid w:val="00AD03BA"/>
    <w:rsid w:val="00AE3A95"/>
    <w:rsid w:val="00AE408F"/>
    <w:rsid w:val="00AE5071"/>
    <w:rsid w:val="00AF06A6"/>
    <w:rsid w:val="00AF2562"/>
    <w:rsid w:val="00AF2772"/>
    <w:rsid w:val="00AF66B9"/>
    <w:rsid w:val="00AF7F94"/>
    <w:rsid w:val="00B00734"/>
    <w:rsid w:val="00B02DB1"/>
    <w:rsid w:val="00B03B1C"/>
    <w:rsid w:val="00B04477"/>
    <w:rsid w:val="00B060A8"/>
    <w:rsid w:val="00B0624E"/>
    <w:rsid w:val="00B062C9"/>
    <w:rsid w:val="00B06FE2"/>
    <w:rsid w:val="00B07AB3"/>
    <w:rsid w:val="00B115B6"/>
    <w:rsid w:val="00B11AF0"/>
    <w:rsid w:val="00B1205F"/>
    <w:rsid w:val="00B12151"/>
    <w:rsid w:val="00B209C7"/>
    <w:rsid w:val="00B20FD6"/>
    <w:rsid w:val="00B21BD5"/>
    <w:rsid w:val="00B24988"/>
    <w:rsid w:val="00B24A0F"/>
    <w:rsid w:val="00B24B8A"/>
    <w:rsid w:val="00B25EDF"/>
    <w:rsid w:val="00B26C1C"/>
    <w:rsid w:val="00B331FC"/>
    <w:rsid w:val="00B47FBE"/>
    <w:rsid w:val="00B51308"/>
    <w:rsid w:val="00B5135E"/>
    <w:rsid w:val="00B52AE9"/>
    <w:rsid w:val="00B52B0F"/>
    <w:rsid w:val="00B541B2"/>
    <w:rsid w:val="00B55399"/>
    <w:rsid w:val="00B5607E"/>
    <w:rsid w:val="00B57F42"/>
    <w:rsid w:val="00B61217"/>
    <w:rsid w:val="00B628AA"/>
    <w:rsid w:val="00B63389"/>
    <w:rsid w:val="00B6628C"/>
    <w:rsid w:val="00B6684B"/>
    <w:rsid w:val="00B6740E"/>
    <w:rsid w:val="00B70D11"/>
    <w:rsid w:val="00B77821"/>
    <w:rsid w:val="00B77866"/>
    <w:rsid w:val="00B77A7A"/>
    <w:rsid w:val="00B80E45"/>
    <w:rsid w:val="00B81A80"/>
    <w:rsid w:val="00B84E92"/>
    <w:rsid w:val="00B85F89"/>
    <w:rsid w:val="00B86F97"/>
    <w:rsid w:val="00B93FBE"/>
    <w:rsid w:val="00BA1AF3"/>
    <w:rsid w:val="00BA1E6E"/>
    <w:rsid w:val="00BA2008"/>
    <w:rsid w:val="00BA59D6"/>
    <w:rsid w:val="00BA715D"/>
    <w:rsid w:val="00BB347C"/>
    <w:rsid w:val="00BB37C4"/>
    <w:rsid w:val="00BB45F2"/>
    <w:rsid w:val="00BB588A"/>
    <w:rsid w:val="00BB6AA9"/>
    <w:rsid w:val="00BB77CE"/>
    <w:rsid w:val="00BC068B"/>
    <w:rsid w:val="00BC12E0"/>
    <w:rsid w:val="00BC1AC6"/>
    <w:rsid w:val="00BC5DF0"/>
    <w:rsid w:val="00BC62AA"/>
    <w:rsid w:val="00BC6E27"/>
    <w:rsid w:val="00BD1783"/>
    <w:rsid w:val="00BD2400"/>
    <w:rsid w:val="00BD3F6E"/>
    <w:rsid w:val="00BD44F0"/>
    <w:rsid w:val="00BD48B7"/>
    <w:rsid w:val="00BE00E3"/>
    <w:rsid w:val="00BE133F"/>
    <w:rsid w:val="00BE46B8"/>
    <w:rsid w:val="00BE5738"/>
    <w:rsid w:val="00BF24DB"/>
    <w:rsid w:val="00BF30A2"/>
    <w:rsid w:val="00BF4687"/>
    <w:rsid w:val="00BF62C9"/>
    <w:rsid w:val="00BF6EF2"/>
    <w:rsid w:val="00C04D1D"/>
    <w:rsid w:val="00C067D4"/>
    <w:rsid w:val="00C1408E"/>
    <w:rsid w:val="00C20BD9"/>
    <w:rsid w:val="00C2105D"/>
    <w:rsid w:val="00C21C7F"/>
    <w:rsid w:val="00C22892"/>
    <w:rsid w:val="00C2409D"/>
    <w:rsid w:val="00C24A0A"/>
    <w:rsid w:val="00C26E32"/>
    <w:rsid w:val="00C33F36"/>
    <w:rsid w:val="00C34CBF"/>
    <w:rsid w:val="00C35F62"/>
    <w:rsid w:val="00C378BE"/>
    <w:rsid w:val="00C37B10"/>
    <w:rsid w:val="00C40E3C"/>
    <w:rsid w:val="00C44652"/>
    <w:rsid w:val="00C46C00"/>
    <w:rsid w:val="00C47551"/>
    <w:rsid w:val="00C5378F"/>
    <w:rsid w:val="00C55386"/>
    <w:rsid w:val="00C6026B"/>
    <w:rsid w:val="00C63886"/>
    <w:rsid w:val="00C70CF8"/>
    <w:rsid w:val="00C72F4A"/>
    <w:rsid w:val="00C779C3"/>
    <w:rsid w:val="00C80FB9"/>
    <w:rsid w:val="00C837A0"/>
    <w:rsid w:val="00C840AA"/>
    <w:rsid w:val="00C84555"/>
    <w:rsid w:val="00C84D3D"/>
    <w:rsid w:val="00C8524C"/>
    <w:rsid w:val="00C86F6D"/>
    <w:rsid w:val="00C90043"/>
    <w:rsid w:val="00C90828"/>
    <w:rsid w:val="00C922B2"/>
    <w:rsid w:val="00C9363F"/>
    <w:rsid w:val="00C938EC"/>
    <w:rsid w:val="00C94C34"/>
    <w:rsid w:val="00C94C51"/>
    <w:rsid w:val="00C9585C"/>
    <w:rsid w:val="00CA21CF"/>
    <w:rsid w:val="00CB13A5"/>
    <w:rsid w:val="00CB19F3"/>
    <w:rsid w:val="00CC09F8"/>
    <w:rsid w:val="00CC1DDB"/>
    <w:rsid w:val="00CC2399"/>
    <w:rsid w:val="00CC322A"/>
    <w:rsid w:val="00CE086D"/>
    <w:rsid w:val="00CE52E8"/>
    <w:rsid w:val="00CE600F"/>
    <w:rsid w:val="00CE6086"/>
    <w:rsid w:val="00CF153A"/>
    <w:rsid w:val="00CF26DD"/>
    <w:rsid w:val="00CF3667"/>
    <w:rsid w:val="00CF3F14"/>
    <w:rsid w:val="00CF44B7"/>
    <w:rsid w:val="00CF572A"/>
    <w:rsid w:val="00D0018F"/>
    <w:rsid w:val="00D00D4F"/>
    <w:rsid w:val="00D03D8B"/>
    <w:rsid w:val="00D04BF1"/>
    <w:rsid w:val="00D0553C"/>
    <w:rsid w:val="00D05671"/>
    <w:rsid w:val="00D0575F"/>
    <w:rsid w:val="00D06567"/>
    <w:rsid w:val="00D105F3"/>
    <w:rsid w:val="00D126FA"/>
    <w:rsid w:val="00D1470C"/>
    <w:rsid w:val="00D157FD"/>
    <w:rsid w:val="00D161CA"/>
    <w:rsid w:val="00D16FAC"/>
    <w:rsid w:val="00D1759F"/>
    <w:rsid w:val="00D2111B"/>
    <w:rsid w:val="00D241FE"/>
    <w:rsid w:val="00D264EC"/>
    <w:rsid w:val="00D311A9"/>
    <w:rsid w:val="00D33CA9"/>
    <w:rsid w:val="00D3414A"/>
    <w:rsid w:val="00D3516F"/>
    <w:rsid w:val="00D36049"/>
    <w:rsid w:val="00D441F2"/>
    <w:rsid w:val="00D4739D"/>
    <w:rsid w:val="00D53740"/>
    <w:rsid w:val="00D55EB4"/>
    <w:rsid w:val="00D71ED4"/>
    <w:rsid w:val="00D73EF5"/>
    <w:rsid w:val="00D8437B"/>
    <w:rsid w:val="00D85577"/>
    <w:rsid w:val="00D90369"/>
    <w:rsid w:val="00D9414E"/>
    <w:rsid w:val="00D9498B"/>
    <w:rsid w:val="00D95796"/>
    <w:rsid w:val="00DA182D"/>
    <w:rsid w:val="00DA25DE"/>
    <w:rsid w:val="00DA72DA"/>
    <w:rsid w:val="00DB0533"/>
    <w:rsid w:val="00DB5550"/>
    <w:rsid w:val="00DB562D"/>
    <w:rsid w:val="00DB60AE"/>
    <w:rsid w:val="00DC1275"/>
    <w:rsid w:val="00DC199C"/>
    <w:rsid w:val="00DC3079"/>
    <w:rsid w:val="00DC3793"/>
    <w:rsid w:val="00DC4E27"/>
    <w:rsid w:val="00DD03DC"/>
    <w:rsid w:val="00DD083C"/>
    <w:rsid w:val="00DD0D1D"/>
    <w:rsid w:val="00DD1C0F"/>
    <w:rsid w:val="00DD1C2A"/>
    <w:rsid w:val="00DD2648"/>
    <w:rsid w:val="00DD41B3"/>
    <w:rsid w:val="00DD7235"/>
    <w:rsid w:val="00DE47F9"/>
    <w:rsid w:val="00DE590A"/>
    <w:rsid w:val="00DE625B"/>
    <w:rsid w:val="00DE63B0"/>
    <w:rsid w:val="00DF7992"/>
    <w:rsid w:val="00E005B6"/>
    <w:rsid w:val="00E03F5A"/>
    <w:rsid w:val="00E040DE"/>
    <w:rsid w:val="00E0591B"/>
    <w:rsid w:val="00E059F2"/>
    <w:rsid w:val="00E06496"/>
    <w:rsid w:val="00E10F50"/>
    <w:rsid w:val="00E1497E"/>
    <w:rsid w:val="00E2005B"/>
    <w:rsid w:val="00E21C5F"/>
    <w:rsid w:val="00E238E2"/>
    <w:rsid w:val="00E268EF"/>
    <w:rsid w:val="00E26D75"/>
    <w:rsid w:val="00E26EB7"/>
    <w:rsid w:val="00E33EDC"/>
    <w:rsid w:val="00E3466B"/>
    <w:rsid w:val="00E354E3"/>
    <w:rsid w:val="00E35D47"/>
    <w:rsid w:val="00E43478"/>
    <w:rsid w:val="00E44A88"/>
    <w:rsid w:val="00E46B01"/>
    <w:rsid w:val="00E471AB"/>
    <w:rsid w:val="00E47512"/>
    <w:rsid w:val="00E50B35"/>
    <w:rsid w:val="00E52439"/>
    <w:rsid w:val="00E541AF"/>
    <w:rsid w:val="00E5477D"/>
    <w:rsid w:val="00E55686"/>
    <w:rsid w:val="00E6052A"/>
    <w:rsid w:val="00E60A98"/>
    <w:rsid w:val="00E6307D"/>
    <w:rsid w:val="00E6500C"/>
    <w:rsid w:val="00E702B8"/>
    <w:rsid w:val="00E72910"/>
    <w:rsid w:val="00E74CD4"/>
    <w:rsid w:val="00E766A8"/>
    <w:rsid w:val="00E76F7F"/>
    <w:rsid w:val="00E80626"/>
    <w:rsid w:val="00E80B4A"/>
    <w:rsid w:val="00E81031"/>
    <w:rsid w:val="00E84D6B"/>
    <w:rsid w:val="00E865A2"/>
    <w:rsid w:val="00E86761"/>
    <w:rsid w:val="00E8725C"/>
    <w:rsid w:val="00E9143F"/>
    <w:rsid w:val="00E91E74"/>
    <w:rsid w:val="00E92A38"/>
    <w:rsid w:val="00EA0AFB"/>
    <w:rsid w:val="00EB1A89"/>
    <w:rsid w:val="00EB23CD"/>
    <w:rsid w:val="00EC2244"/>
    <w:rsid w:val="00EC28D0"/>
    <w:rsid w:val="00EC2BB0"/>
    <w:rsid w:val="00EC307D"/>
    <w:rsid w:val="00EC3E40"/>
    <w:rsid w:val="00EC4FDD"/>
    <w:rsid w:val="00ED170A"/>
    <w:rsid w:val="00ED7983"/>
    <w:rsid w:val="00EE20B9"/>
    <w:rsid w:val="00EE4028"/>
    <w:rsid w:val="00EE5FA7"/>
    <w:rsid w:val="00EE6EBD"/>
    <w:rsid w:val="00EE77FE"/>
    <w:rsid w:val="00EF380E"/>
    <w:rsid w:val="00EF4D93"/>
    <w:rsid w:val="00F01B05"/>
    <w:rsid w:val="00F02615"/>
    <w:rsid w:val="00F0678E"/>
    <w:rsid w:val="00F10134"/>
    <w:rsid w:val="00F104C2"/>
    <w:rsid w:val="00F1096C"/>
    <w:rsid w:val="00F14B4E"/>
    <w:rsid w:val="00F1701E"/>
    <w:rsid w:val="00F2786A"/>
    <w:rsid w:val="00F43E7C"/>
    <w:rsid w:val="00F46DC8"/>
    <w:rsid w:val="00F52389"/>
    <w:rsid w:val="00F532A2"/>
    <w:rsid w:val="00F53510"/>
    <w:rsid w:val="00F55992"/>
    <w:rsid w:val="00F60EA8"/>
    <w:rsid w:val="00F611D7"/>
    <w:rsid w:val="00F64C8D"/>
    <w:rsid w:val="00F67184"/>
    <w:rsid w:val="00F70429"/>
    <w:rsid w:val="00F70D04"/>
    <w:rsid w:val="00F712BD"/>
    <w:rsid w:val="00F721EB"/>
    <w:rsid w:val="00F7345F"/>
    <w:rsid w:val="00F74204"/>
    <w:rsid w:val="00F75F90"/>
    <w:rsid w:val="00F8125F"/>
    <w:rsid w:val="00F815A9"/>
    <w:rsid w:val="00F817A5"/>
    <w:rsid w:val="00F81A89"/>
    <w:rsid w:val="00F84048"/>
    <w:rsid w:val="00F85002"/>
    <w:rsid w:val="00F965A3"/>
    <w:rsid w:val="00F96865"/>
    <w:rsid w:val="00FA19FC"/>
    <w:rsid w:val="00FA3C34"/>
    <w:rsid w:val="00FB0E77"/>
    <w:rsid w:val="00FB2C23"/>
    <w:rsid w:val="00FB372A"/>
    <w:rsid w:val="00FB429F"/>
    <w:rsid w:val="00FC001E"/>
    <w:rsid w:val="00FC2AB3"/>
    <w:rsid w:val="00FC5B36"/>
    <w:rsid w:val="00FC616F"/>
    <w:rsid w:val="00FC7480"/>
    <w:rsid w:val="00FD1508"/>
    <w:rsid w:val="00FD719A"/>
    <w:rsid w:val="00FE0EBE"/>
    <w:rsid w:val="00FE247B"/>
    <w:rsid w:val="00FE2A7C"/>
    <w:rsid w:val="00FE40EA"/>
    <w:rsid w:val="00FE693B"/>
    <w:rsid w:val="00FE7EE5"/>
    <w:rsid w:val="00FF03D4"/>
    <w:rsid w:val="00FF48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6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C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FC616F"/>
    <w:rPr>
      <w:rFonts w:ascii="Arial Unicode MS" w:eastAsia="Arial Unicode MS" w:hAnsi="Arial Unicode MS" w:cs="Arial Unicode MS"/>
      <w:sz w:val="20"/>
      <w:szCs w:val="20"/>
      <w:lang w:val="en-GB"/>
    </w:rPr>
  </w:style>
  <w:style w:type="paragraph" w:styleId="Title">
    <w:name w:val="Title"/>
    <w:basedOn w:val="Normal"/>
    <w:link w:val="TitleChar"/>
    <w:qFormat/>
    <w:rsid w:val="00FC616F"/>
    <w:pPr>
      <w:jc w:val="center"/>
    </w:pPr>
    <w:rPr>
      <w:sz w:val="32"/>
    </w:rPr>
  </w:style>
  <w:style w:type="character" w:customStyle="1" w:styleId="TitleChar">
    <w:name w:val="Title Char"/>
    <w:basedOn w:val="DefaultParagraphFont"/>
    <w:link w:val="Title"/>
    <w:rsid w:val="00FC616F"/>
    <w:rPr>
      <w:rFonts w:ascii="Times New Roman" w:eastAsia="Times New Roman" w:hAnsi="Times New Roman" w:cs="Times New Roman"/>
      <w:sz w:val="32"/>
      <w:szCs w:val="24"/>
      <w:lang w:val="en-GB"/>
    </w:rPr>
  </w:style>
  <w:style w:type="paragraph" w:customStyle="1" w:styleId="naislab">
    <w:name w:val="naislab"/>
    <w:basedOn w:val="Normal"/>
    <w:rsid w:val="00FC616F"/>
    <w:pPr>
      <w:spacing w:before="100" w:beforeAutospacing="1" w:after="100" w:afterAutospacing="1"/>
      <w:jc w:val="right"/>
    </w:pPr>
    <w:rPr>
      <w:rFonts w:eastAsia="Arial Unicode MS"/>
    </w:rPr>
  </w:style>
  <w:style w:type="paragraph" w:styleId="ListParagraph">
    <w:name w:val="List Paragraph"/>
    <w:basedOn w:val="Normal"/>
    <w:uiPriority w:val="34"/>
    <w:qFormat/>
    <w:rsid w:val="008A406A"/>
    <w:pPr>
      <w:ind w:left="720"/>
      <w:contextualSpacing/>
    </w:pPr>
  </w:style>
  <w:style w:type="paragraph" w:styleId="Header">
    <w:name w:val="header"/>
    <w:basedOn w:val="Normal"/>
    <w:link w:val="HeaderChar"/>
    <w:uiPriority w:val="99"/>
    <w:unhideWhenUsed/>
    <w:rsid w:val="00DD03DC"/>
    <w:pPr>
      <w:tabs>
        <w:tab w:val="center" w:pos="4153"/>
        <w:tab w:val="right" w:pos="8306"/>
      </w:tabs>
    </w:pPr>
  </w:style>
  <w:style w:type="character" w:customStyle="1" w:styleId="HeaderChar">
    <w:name w:val="Header Char"/>
    <w:basedOn w:val="DefaultParagraphFont"/>
    <w:link w:val="Header"/>
    <w:uiPriority w:val="99"/>
    <w:rsid w:val="00DD03D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D03DC"/>
    <w:pPr>
      <w:tabs>
        <w:tab w:val="center" w:pos="4153"/>
        <w:tab w:val="right" w:pos="8306"/>
      </w:tabs>
    </w:pPr>
  </w:style>
  <w:style w:type="character" w:customStyle="1" w:styleId="FooterChar">
    <w:name w:val="Footer Char"/>
    <w:basedOn w:val="DefaultParagraphFont"/>
    <w:link w:val="Footer"/>
    <w:uiPriority w:val="99"/>
    <w:rsid w:val="00DD03D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33411"/>
    <w:rPr>
      <w:color w:val="0000FF" w:themeColor="hyperlink"/>
      <w:u w:val="single"/>
    </w:rPr>
  </w:style>
  <w:style w:type="paragraph" w:styleId="NoSpacing">
    <w:name w:val="No Spacing"/>
    <w:link w:val="NoSpacingChar"/>
    <w:uiPriority w:val="1"/>
    <w:qFormat/>
    <w:rsid w:val="007C44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4478"/>
    <w:rPr>
      <w:rFonts w:eastAsiaTheme="minorEastAsia"/>
      <w:lang w:val="en-US"/>
    </w:rPr>
  </w:style>
  <w:style w:type="paragraph" w:styleId="BalloonText">
    <w:name w:val="Balloon Text"/>
    <w:basedOn w:val="Normal"/>
    <w:link w:val="BalloonTextChar"/>
    <w:uiPriority w:val="99"/>
    <w:semiHidden/>
    <w:unhideWhenUsed/>
    <w:rsid w:val="007C4478"/>
    <w:rPr>
      <w:rFonts w:ascii="Tahoma" w:hAnsi="Tahoma" w:cs="Tahoma"/>
      <w:sz w:val="16"/>
      <w:szCs w:val="16"/>
    </w:rPr>
  </w:style>
  <w:style w:type="character" w:customStyle="1" w:styleId="BalloonTextChar">
    <w:name w:val="Balloon Text Char"/>
    <w:basedOn w:val="DefaultParagraphFont"/>
    <w:link w:val="BalloonText"/>
    <w:uiPriority w:val="99"/>
    <w:semiHidden/>
    <w:rsid w:val="007C447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163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ADB9-A277-427A-92B1-E5FE7C34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1564</Words>
  <Characters>11170</Characters>
  <Application>Microsoft Office Word</Application>
  <DocSecurity>0</DocSecurity>
  <Lines>274</Lines>
  <Paragraphs>75</Paragraphs>
  <ScaleCrop>false</ScaleCrop>
  <HeadingPairs>
    <vt:vector size="2" baseType="variant">
      <vt:variant>
        <vt:lpstr>Title</vt:lpstr>
      </vt:variant>
      <vt:variant>
        <vt:i4>1</vt:i4>
      </vt:variant>
    </vt:vector>
  </HeadingPairs>
  <TitlesOfParts>
    <vt:vector size="1" baseType="lpstr">
      <vt:lpstr>Klasifikācijas sabiedrību (atzīto organizāciju) uzraudzības kārtība</vt:lpstr>
    </vt:vector>
  </TitlesOfParts>
  <Company>Hewlett-Packard Company</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Klasifikācijas sabiedrību (atzīto organizāciju) uzraudzības kārtība</dc:title>
  <dc:subject>Ministru kabineta noteikumu projekts</dc:subject>
  <dc:creator>Laima Rituma, Jana Jankoviča</dc:creator>
  <dc:description>laima.rituma@sam.gov.lv; 67028198, jana.jankovica@lja.lv; 67062133.</dc:description>
  <cp:lastModifiedBy>jana.jankovica</cp:lastModifiedBy>
  <cp:revision>737</cp:revision>
  <cp:lastPrinted>2011-04-13T10:22:00Z</cp:lastPrinted>
  <dcterms:created xsi:type="dcterms:W3CDTF">2011-03-04T10:57:00Z</dcterms:created>
  <dcterms:modified xsi:type="dcterms:W3CDTF">2011-04-26T06:27:00Z</dcterms:modified>
  <cp:category>Satiksmes ministrija</cp:category>
</cp:coreProperties>
</file>