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15" w:rsidRPr="00C475B3" w:rsidRDefault="00943715" w:rsidP="00943715">
      <w:pPr>
        <w:pStyle w:val="Title"/>
        <w:rPr>
          <w:szCs w:val="28"/>
        </w:rPr>
      </w:pPr>
      <w:r w:rsidRPr="00C475B3">
        <w:rPr>
          <w:szCs w:val="28"/>
        </w:rPr>
        <w:t>Likumprojekta</w:t>
      </w:r>
    </w:p>
    <w:p w:rsidR="00943715" w:rsidRPr="00C475B3" w:rsidRDefault="00943715" w:rsidP="00943715">
      <w:pPr>
        <w:jc w:val="center"/>
        <w:rPr>
          <w:b/>
          <w:bCs/>
          <w:sz w:val="28"/>
          <w:szCs w:val="28"/>
        </w:rPr>
      </w:pPr>
      <w:r w:rsidRPr="00C475B3">
        <w:rPr>
          <w:b/>
          <w:sz w:val="28"/>
          <w:szCs w:val="28"/>
        </w:rPr>
        <w:t>„</w:t>
      </w:r>
      <w:r w:rsidRPr="008B3768">
        <w:rPr>
          <w:b/>
          <w:sz w:val="28"/>
          <w:szCs w:val="28"/>
        </w:rPr>
        <w:t xml:space="preserve">Par </w:t>
      </w:r>
      <w:r>
        <w:rPr>
          <w:b/>
          <w:sz w:val="28"/>
          <w:szCs w:val="28"/>
        </w:rPr>
        <w:t xml:space="preserve">Latvijas Republikas valdības un </w:t>
      </w:r>
      <w:r>
        <w:rPr>
          <w:b/>
          <w:color w:val="000000"/>
          <w:sz w:val="28"/>
          <w:szCs w:val="28"/>
        </w:rPr>
        <w:t>Kuveit</w:t>
      </w:r>
      <w:r w:rsidRPr="003778DC">
        <w:rPr>
          <w:b/>
          <w:color w:val="000000"/>
          <w:sz w:val="28"/>
          <w:szCs w:val="28"/>
        </w:rPr>
        <w:t>as Valst</w:t>
      </w:r>
      <w:r>
        <w:rPr>
          <w:b/>
          <w:color w:val="000000"/>
          <w:sz w:val="28"/>
          <w:szCs w:val="28"/>
        </w:rPr>
        <w:t>s</w:t>
      </w:r>
      <w:r>
        <w:rPr>
          <w:b/>
          <w:sz w:val="28"/>
          <w:szCs w:val="28"/>
        </w:rPr>
        <w:t xml:space="preserve"> valdības</w:t>
      </w:r>
      <w:r w:rsidRPr="001140CC">
        <w:rPr>
          <w:b/>
          <w:sz w:val="28"/>
          <w:szCs w:val="28"/>
        </w:rPr>
        <w:t xml:space="preserve"> nolīgumu </w:t>
      </w:r>
      <w:r>
        <w:rPr>
          <w:b/>
          <w:sz w:val="28"/>
          <w:szCs w:val="28"/>
        </w:rPr>
        <w:t>par</w:t>
      </w:r>
      <w:r w:rsidRPr="001140CC">
        <w:rPr>
          <w:b/>
          <w:sz w:val="28"/>
          <w:szCs w:val="28"/>
        </w:rPr>
        <w:t xml:space="preserve"> gaisa </w:t>
      </w:r>
      <w:r>
        <w:rPr>
          <w:b/>
          <w:sz w:val="28"/>
          <w:szCs w:val="28"/>
        </w:rPr>
        <w:t>satiksmi</w:t>
      </w:r>
      <w:r w:rsidRPr="00C475B3">
        <w:rPr>
          <w:b/>
          <w:sz w:val="28"/>
          <w:szCs w:val="28"/>
        </w:rPr>
        <w:t>”</w:t>
      </w:r>
      <w:r w:rsidRPr="00C475B3">
        <w:rPr>
          <w:b/>
          <w:bCs/>
          <w:sz w:val="28"/>
          <w:szCs w:val="28"/>
        </w:rPr>
        <w:t xml:space="preserve"> sākotnējās ietekmes novērtējuma ziņojums (anotācija)</w:t>
      </w:r>
    </w:p>
    <w:p w:rsidR="00943715" w:rsidRPr="00C475B3" w:rsidRDefault="00943715" w:rsidP="00943715">
      <w:pPr>
        <w:jc w:val="center"/>
        <w:rPr>
          <w:b/>
          <w:sz w:val="28"/>
          <w:szCs w:val="28"/>
        </w:rPr>
      </w:pPr>
    </w:p>
    <w:tbl>
      <w:tblPr>
        <w:tblW w:w="5164"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3"/>
        <w:gridCol w:w="1777"/>
        <w:gridCol w:w="6977"/>
      </w:tblGrid>
      <w:tr w:rsidR="00943715" w:rsidRPr="00C475B3" w:rsidTr="00B920E6">
        <w:tc>
          <w:tcPr>
            <w:tcW w:w="5000" w:type="pct"/>
            <w:gridSpan w:val="3"/>
            <w:tcBorders>
              <w:top w:val="single" w:sz="4" w:space="0" w:color="auto"/>
              <w:left w:val="single" w:sz="4" w:space="0" w:color="auto"/>
              <w:bottom w:val="outset" w:sz="6" w:space="0" w:color="000000"/>
              <w:right w:val="single" w:sz="4" w:space="0" w:color="auto"/>
            </w:tcBorders>
            <w:vAlign w:val="center"/>
          </w:tcPr>
          <w:p w:rsidR="00943715" w:rsidRPr="00C475B3" w:rsidRDefault="00943715" w:rsidP="00B920E6">
            <w:pPr>
              <w:spacing w:before="100" w:beforeAutospacing="1" w:after="100" w:afterAutospacing="1"/>
              <w:jc w:val="center"/>
              <w:rPr>
                <w:b/>
                <w:bCs/>
                <w:sz w:val="28"/>
                <w:szCs w:val="28"/>
              </w:rPr>
            </w:pPr>
            <w:r w:rsidRPr="00C475B3">
              <w:rPr>
                <w:b/>
                <w:bCs/>
                <w:sz w:val="28"/>
                <w:szCs w:val="28"/>
              </w:rPr>
              <w:t>I. Tiesību akta projekta izstrādes nepieciešamība</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1.</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Pamatojums</w:t>
            </w:r>
          </w:p>
        </w:tc>
        <w:tc>
          <w:tcPr>
            <w:tcW w:w="385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pStyle w:val="naislab"/>
              <w:spacing w:before="0" w:beforeAutospacing="0" w:after="0" w:afterAutospacing="0"/>
              <w:jc w:val="both"/>
              <w:rPr>
                <w:sz w:val="28"/>
                <w:szCs w:val="28"/>
              </w:rPr>
            </w:pPr>
            <w:r>
              <w:rPr>
                <w:sz w:val="28"/>
                <w:szCs w:val="28"/>
              </w:rPr>
              <w:t xml:space="preserve">Likumprojekts sagatavots atbilstoši </w:t>
            </w:r>
            <w:r w:rsidRPr="008B3768">
              <w:rPr>
                <w:sz w:val="28"/>
                <w:szCs w:val="28"/>
              </w:rPr>
              <w:t>Deklarācija</w:t>
            </w:r>
            <w:r>
              <w:rPr>
                <w:sz w:val="28"/>
                <w:szCs w:val="28"/>
              </w:rPr>
              <w:t>s</w:t>
            </w:r>
            <w:r w:rsidRPr="008B3768">
              <w:rPr>
                <w:sz w:val="28"/>
                <w:szCs w:val="28"/>
              </w:rPr>
              <w:t xml:space="preserve"> par </w:t>
            </w:r>
            <w:r>
              <w:rPr>
                <w:sz w:val="28"/>
                <w:szCs w:val="28"/>
              </w:rPr>
              <w:t>Vald</w:t>
            </w:r>
            <w:r w:rsidRPr="008B3768">
              <w:rPr>
                <w:sz w:val="28"/>
                <w:szCs w:val="28"/>
              </w:rPr>
              <w:t xml:space="preserve">a </w:t>
            </w:r>
            <w:proofErr w:type="spellStart"/>
            <w:r>
              <w:rPr>
                <w:sz w:val="28"/>
                <w:szCs w:val="28"/>
              </w:rPr>
              <w:t>Dombrovska</w:t>
            </w:r>
            <w:proofErr w:type="spellEnd"/>
            <w:r>
              <w:rPr>
                <w:sz w:val="28"/>
                <w:szCs w:val="28"/>
              </w:rPr>
              <w:t xml:space="preserve"> </w:t>
            </w:r>
            <w:r w:rsidRPr="008B3768">
              <w:rPr>
                <w:sz w:val="28"/>
                <w:szCs w:val="28"/>
              </w:rPr>
              <w:t>vadītā Ministru kabineta iecerēto darbību</w:t>
            </w:r>
            <w:r>
              <w:rPr>
                <w:sz w:val="28"/>
                <w:szCs w:val="28"/>
              </w:rPr>
              <w:t xml:space="preserve"> sadaļai </w:t>
            </w:r>
            <w:r w:rsidRPr="003778DC">
              <w:rPr>
                <w:sz w:val="28"/>
                <w:szCs w:val="28"/>
              </w:rPr>
              <w:t>„</w:t>
            </w:r>
            <w:r w:rsidRPr="003778DC">
              <w:rPr>
                <w:bCs/>
                <w:sz w:val="28"/>
                <w:szCs w:val="28"/>
              </w:rPr>
              <w:t>Transports, infrastruktūra un sakari”</w:t>
            </w:r>
            <w:r w:rsidRPr="003778DC">
              <w:rPr>
                <w:sz w:val="28"/>
                <w:szCs w:val="28"/>
              </w:rPr>
              <w:t>, kurā</w:t>
            </w:r>
            <w:r>
              <w:rPr>
                <w:sz w:val="28"/>
                <w:szCs w:val="28"/>
              </w:rPr>
              <w:t xml:space="preserve"> </w:t>
            </w:r>
            <w:r w:rsidRPr="003778DC">
              <w:rPr>
                <w:sz w:val="28"/>
                <w:szCs w:val="28"/>
              </w:rPr>
              <w:t>noteikts: „Attīstīsim lidostu "Rīga" kā rentablu Eirāzijas nozīmes lidojumu centru, veicinot gan pasažieru, gan kravu plūsmas kapacitātes palielināšanu.”.</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2.</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Pašreizējā situācija un problēmas</w:t>
            </w:r>
          </w:p>
        </w:tc>
        <w:tc>
          <w:tcPr>
            <w:tcW w:w="3859" w:type="pct"/>
            <w:tcBorders>
              <w:top w:val="outset" w:sz="6" w:space="0" w:color="000000"/>
              <w:left w:val="outset" w:sz="6" w:space="0" w:color="000000"/>
              <w:bottom w:val="outset" w:sz="6" w:space="0" w:color="000000"/>
              <w:right w:val="outset" w:sz="6" w:space="0" w:color="000000"/>
            </w:tcBorders>
          </w:tcPr>
          <w:p w:rsidR="00943715" w:rsidRDefault="00943715" w:rsidP="00B920E6">
            <w:pPr>
              <w:jc w:val="both"/>
              <w:rPr>
                <w:sz w:val="28"/>
              </w:rPr>
            </w:pPr>
            <w:r w:rsidRPr="000B6B59">
              <w:rPr>
                <w:sz w:val="28"/>
              </w:rPr>
              <w:t xml:space="preserve">Latvijas Republikas valdības un </w:t>
            </w:r>
            <w:r w:rsidRPr="005D69D8">
              <w:rPr>
                <w:color w:val="000000"/>
                <w:sz w:val="28"/>
                <w:szCs w:val="28"/>
              </w:rPr>
              <w:t>Kuveitas Valsts</w:t>
            </w:r>
            <w:r>
              <w:rPr>
                <w:b/>
                <w:sz w:val="28"/>
                <w:szCs w:val="28"/>
              </w:rPr>
              <w:t xml:space="preserve"> </w:t>
            </w:r>
            <w:r w:rsidRPr="000B6B59">
              <w:rPr>
                <w:sz w:val="28"/>
              </w:rPr>
              <w:t>valdības nolīgum</w:t>
            </w:r>
            <w:r>
              <w:rPr>
                <w:sz w:val="28"/>
              </w:rPr>
              <w:t>s</w:t>
            </w:r>
            <w:r w:rsidRPr="000B6B59">
              <w:rPr>
                <w:sz w:val="28"/>
              </w:rPr>
              <w:t xml:space="preserve"> par gaisa satiksmi</w:t>
            </w:r>
            <w:r>
              <w:rPr>
                <w:sz w:val="28"/>
              </w:rPr>
              <w:t xml:space="preserve"> (turpmāk – nolīgums)</w:t>
            </w:r>
            <w:r w:rsidRPr="003778DC">
              <w:rPr>
                <w:sz w:val="28"/>
                <w:szCs w:val="28"/>
              </w:rPr>
              <w:t xml:space="preserve"> </w:t>
            </w:r>
            <w:r>
              <w:rPr>
                <w:sz w:val="28"/>
                <w:szCs w:val="28"/>
              </w:rPr>
              <w:t xml:space="preserve">tika parakstīts </w:t>
            </w:r>
            <w:r w:rsidRPr="003778DC">
              <w:rPr>
                <w:sz w:val="28"/>
                <w:szCs w:val="28"/>
              </w:rPr>
              <w:t>20</w:t>
            </w:r>
            <w:r>
              <w:rPr>
                <w:sz w:val="28"/>
                <w:szCs w:val="28"/>
              </w:rPr>
              <w:t>09</w:t>
            </w:r>
            <w:r w:rsidRPr="003778DC">
              <w:rPr>
                <w:sz w:val="28"/>
                <w:szCs w:val="28"/>
              </w:rPr>
              <w:t xml:space="preserve">.gada </w:t>
            </w:r>
            <w:r>
              <w:rPr>
                <w:sz w:val="28"/>
                <w:szCs w:val="28"/>
              </w:rPr>
              <w:t>10</w:t>
            </w:r>
            <w:r w:rsidRPr="003778DC">
              <w:rPr>
                <w:sz w:val="28"/>
                <w:szCs w:val="28"/>
              </w:rPr>
              <w:t>.</w:t>
            </w:r>
            <w:r>
              <w:rPr>
                <w:sz w:val="28"/>
                <w:szCs w:val="28"/>
              </w:rPr>
              <w:t>novembrī</w:t>
            </w:r>
            <w:r>
              <w:rPr>
                <w:sz w:val="28"/>
              </w:rPr>
              <w:t xml:space="preserve">. </w:t>
            </w:r>
          </w:p>
          <w:p w:rsidR="00943715" w:rsidRDefault="00943715" w:rsidP="00B920E6">
            <w:pPr>
              <w:tabs>
                <w:tab w:val="left" w:pos="6917"/>
              </w:tabs>
              <w:spacing w:before="75" w:after="75"/>
              <w:ind w:right="38"/>
              <w:jc w:val="both"/>
              <w:rPr>
                <w:sz w:val="28"/>
              </w:rPr>
            </w:pPr>
            <w:r w:rsidRPr="00FF01E7">
              <w:rPr>
                <w:sz w:val="28"/>
              </w:rPr>
              <w:t xml:space="preserve">Nolīguma projektu izstrādāja Satiksmes ministrija pamatojoties uz nolīgumiem, kas tika parakstīti līdz 2009.gadam, kā arī </w:t>
            </w:r>
            <w:r w:rsidRPr="00551E68">
              <w:rPr>
                <w:sz w:val="28"/>
              </w:rPr>
              <w:t xml:space="preserve">saskaņā ar </w:t>
            </w:r>
            <w:r w:rsidRPr="00551E68">
              <w:rPr>
                <w:sz w:val="28"/>
                <w:szCs w:val="28"/>
              </w:rPr>
              <w:t>Eiro</w:t>
            </w:r>
            <w:r>
              <w:rPr>
                <w:sz w:val="28"/>
                <w:szCs w:val="28"/>
              </w:rPr>
              <w:t>pas Parlamenta un Padomes Regulu</w:t>
            </w:r>
            <w:r w:rsidRPr="00551E68">
              <w:rPr>
                <w:sz w:val="28"/>
                <w:szCs w:val="28"/>
              </w:rPr>
              <w:t xml:space="preserve"> (EK) </w:t>
            </w:r>
            <w:proofErr w:type="spellStart"/>
            <w:r w:rsidRPr="00551E68">
              <w:rPr>
                <w:sz w:val="28"/>
                <w:szCs w:val="28"/>
              </w:rPr>
              <w:t>Nr</w:t>
            </w:r>
            <w:proofErr w:type="spellEnd"/>
            <w:r w:rsidRPr="00551E68">
              <w:rPr>
                <w:sz w:val="28"/>
                <w:szCs w:val="28"/>
              </w:rPr>
              <w:t xml:space="preserve">. 847/2004 attiecībā uz sarunām par gaisa satiksmes pakalpojumu nolīgumiem starp dalībvalstīm un </w:t>
            </w:r>
            <w:proofErr w:type="spellStart"/>
            <w:r w:rsidRPr="00551E68">
              <w:rPr>
                <w:sz w:val="28"/>
                <w:szCs w:val="28"/>
              </w:rPr>
              <w:t>trešām</w:t>
            </w:r>
            <w:proofErr w:type="spellEnd"/>
            <w:r w:rsidRPr="00551E68">
              <w:rPr>
                <w:sz w:val="28"/>
                <w:szCs w:val="28"/>
              </w:rPr>
              <w:t xml:space="preserve"> valstīm un šo nolīgumu īstenošanu (turpmāk – regula Nr.847/2004)</w:t>
            </w:r>
            <w:r>
              <w:rPr>
                <w:sz w:val="28"/>
                <w:szCs w:val="28"/>
              </w:rPr>
              <w:t>. Nolīguma projektā tika iekļautas</w:t>
            </w:r>
            <w:r w:rsidRPr="00551E68">
              <w:rPr>
                <w:sz w:val="28"/>
                <w:szCs w:val="28"/>
              </w:rPr>
              <w:t xml:space="preserve"> </w:t>
            </w:r>
            <w:r>
              <w:rPr>
                <w:sz w:val="28"/>
              </w:rPr>
              <w:t>standarta klauzulas, kuras</w:t>
            </w:r>
            <w:r w:rsidRPr="00551E68">
              <w:rPr>
                <w:sz w:val="28"/>
              </w:rPr>
              <w:t xml:space="preserve"> Eiropas </w:t>
            </w:r>
            <w:r>
              <w:rPr>
                <w:sz w:val="28"/>
              </w:rPr>
              <w:t>Komisij</w:t>
            </w:r>
            <w:r w:rsidRPr="00551E68">
              <w:rPr>
                <w:sz w:val="28"/>
              </w:rPr>
              <w:t>a</w:t>
            </w:r>
            <w:r>
              <w:rPr>
                <w:sz w:val="28"/>
              </w:rPr>
              <w:t xml:space="preserve"> izstrādāja, lai nodrošinātu Eiropas Savienības dalībvalstu un trešo valstu divpusējo gaisa satiksmes nolīgumu atbilstību Eiropas Savienības tiesību aktiem un ņemot vērā regulas Nr.847/2004</w:t>
            </w:r>
            <w:r w:rsidRPr="00551E68">
              <w:rPr>
                <w:sz w:val="28"/>
              </w:rPr>
              <w:t xml:space="preserve"> </w:t>
            </w:r>
            <w:r>
              <w:rPr>
                <w:sz w:val="28"/>
              </w:rPr>
              <w:t>prasības. Minētās standarta klauzulas iekļautas nolīguma 1.panta 3.punktā, 4.panta 3.punktā un 5.panta 1.1.punktā.</w:t>
            </w:r>
          </w:p>
          <w:p w:rsidR="004844A5" w:rsidRPr="004844A5" w:rsidRDefault="004844A5" w:rsidP="004844A5">
            <w:pPr>
              <w:tabs>
                <w:tab w:val="left" w:pos="6917"/>
              </w:tabs>
              <w:spacing w:before="75" w:after="75"/>
              <w:ind w:right="38"/>
              <w:jc w:val="both"/>
              <w:rPr>
                <w:bCs/>
                <w:sz w:val="28"/>
                <w:szCs w:val="28"/>
              </w:rPr>
            </w:pPr>
            <w:r w:rsidRPr="004844A5">
              <w:rPr>
                <w:sz w:val="28"/>
                <w:szCs w:val="28"/>
              </w:rPr>
              <w:t xml:space="preserve">Atsauce uz Eiropas Kopienas tiesību aktiem, kas iekļauta 4.panta 2.punkta a) i) apakšpunktā un 5.panta 1.punkta a) i) apakšpunktā, nozīmē atsauci uz Regulu  </w:t>
            </w:r>
            <w:proofErr w:type="spellStart"/>
            <w:r w:rsidRPr="004844A5">
              <w:rPr>
                <w:sz w:val="28"/>
                <w:szCs w:val="28"/>
              </w:rPr>
              <w:t>Nr</w:t>
            </w:r>
            <w:proofErr w:type="spellEnd"/>
            <w:r w:rsidRPr="004844A5">
              <w:rPr>
                <w:sz w:val="28"/>
                <w:szCs w:val="28"/>
              </w:rPr>
              <w:t xml:space="preserve">. 847/2004 un 2008.gada 24.septembra Regulu (EK) </w:t>
            </w:r>
            <w:proofErr w:type="spellStart"/>
            <w:r w:rsidRPr="004844A5">
              <w:rPr>
                <w:sz w:val="28"/>
                <w:szCs w:val="28"/>
              </w:rPr>
              <w:t>Nr</w:t>
            </w:r>
            <w:proofErr w:type="spellEnd"/>
            <w:r w:rsidRPr="004844A5">
              <w:rPr>
                <w:sz w:val="28"/>
                <w:szCs w:val="28"/>
              </w:rPr>
              <w:t xml:space="preserve">. 1008/2008 </w:t>
            </w:r>
            <w:r w:rsidRPr="004844A5">
              <w:rPr>
                <w:bCs/>
                <w:sz w:val="28"/>
                <w:szCs w:val="28"/>
              </w:rPr>
              <w:t xml:space="preserve">par kopīgiem noteikumiem gaisa pārvadājumu pakalpojumu sniegšanai Kopienā (pārstrādāta versija) (turpmāk – regula </w:t>
            </w:r>
            <w:proofErr w:type="spellStart"/>
            <w:r w:rsidRPr="004844A5">
              <w:rPr>
                <w:bCs/>
                <w:sz w:val="28"/>
                <w:szCs w:val="28"/>
              </w:rPr>
              <w:t>Nr</w:t>
            </w:r>
            <w:proofErr w:type="spellEnd"/>
            <w:r w:rsidRPr="004844A5">
              <w:rPr>
                <w:bCs/>
                <w:sz w:val="28"/>
                <w:szCs w:val="28"/>
              </w:rPr>
              <w:t>. 1008/2008), kā arī citām regulām, kas regulē gaisa pārvadājumu pakalpojumu sniegšanu.</w:t>
            </w:r>
          </w:p>
          <w:p w:rsidR="00943715" w:rsidRDefault="00943715" w:rsidP="00B920E6">
            <w:pPr>
              <w:tabs>
                <w:tab w:val="left" w:pos="6917"/>
              </w:tabs>
              <w:spacing w:before="75" w:after="75"/>
              <w:ind w:right="38"/>
              <w:jc w:val="both"/>
              <w:rPr>
                <w:sz w:val="28"/>
                <w:szCs w:val="28"/>
              </w:rPr>
            </w:pPr>
            <w:r>
              <w:rPr>
                <w:sz w:val="28"/>
              </w:rPr>
              <w:t xml:space="preserve">Standarta klauzulas ietver atsauci uz Eiropas Savienības (nolīguma parakstīšanas laikā – saskaņā ar regulu Nr.847/2004 - Eiropas Kopienas) pilsoņu tiesībām un pienākumiem šā līguma izpratnē, kā arī nosacījumus, kas ļauj Eiropas Savienības dalībvalstij vai tās pilsoņiem piederošu aviokompāniju nozīmēt lidojumu veikšanai uz </w:t>
            </w:r>
            <w:r>
              <w:rPr>
                <w:sz w:val="28"/>
              </w:rPr>
              <w:lastRenderedPageBreak/>
              <w:t>trešo valsti, kā arī atcelt šo nozīmējumu. Galvenie nosacījumi citas Eiropas Savienības aviokompānijas nozīmēšanai saskaņā ar regulas Nr.847/2004 preambulas 10.punktu ir fakts, ka izveidots uzņēmums nozīmējošās valsts teritorijā (</w:t>
            </w:r>
            <w:proofErr w:type="spellStart"/>
            <w:r>
              <w:rPr>
                <w:sz w:val="28"/>
              </w:rPr>
              <w:t>t.sk</w:t>
            </w:r>
            <w:proofErr w:type="spellEnd"/>
            <w:r>
              <w:rPr>
                <w:sz w:val="28"/>
              </w:rPr>
              <w:t xml:space="preserve">. filiāle, meitas uzņēmums), kā arī saskaņā </w:t>
            </w:r>
            <w:r w:rsidRPr="001A3C71">
              <w:rPr>
                <w:sz w:val="28"/>
              </w:rPr>
              <w:t xml:space="preserve">ar </w:t>
            </w:r>
            <w:r w:rsidRPr="001A3C71">
              <w:rPr>
                <w:sz w:val="28"/>
                <w:szCs w:val="28"/>
              </w:rPr>
              <w:t xml:space="preserve">Eiropas Parlamenta un Padomes Regulas (EK) </w:t>
            </w:r>
            <w:proofErr w:type="spellStart"/>
            <w:r w:rsidRPr="001A3C71">
              <w:rPr>
                <w:sz w:val="28"/>
                <w:szCs w:val="28"/>
              </w:rPr>
              <w:t>Nr</w:t>
            </w:r>
            <w:proofErr w:type="spellEnd"/>
            <w:r w:rsidRPr="001A3C71">
              <w:rPr>
                <w:sz w:val="28"/>
                <w:szCs w:val="28"/>
              </w:rPr>
              <w:t xml:space="preserve">. 1008/2008 par kopīgiem noteikumiem gaisa pārvadājumu pakalpojumu sniegšanai Kopienā (pārstrādātā versija) prasībām Eiropas Savienības dalībvalstij un tās pilsoņiem ir noteicošās īpašuma tiesības uz aviokompāniju un tie realizē šīs aviokompānijas faktisko kontroli. </w:t>
            </w:r>
          </w:p>
          <w:p w:rsidR="00A265A8" w:rsidRDefault="00D9331F" w:rsidP="00B920E6">
            <w:pPr>
              <w:tabs>
                <w:tab w:val="left" w:pos="6917"/>
              </w:tabs>
              <w:spacing w:before="75" w:after="75"/>
              <w:ind w:right="38"/>
              <w:jc w:val="both"/>
              <w:rPr>
                <w:sz w:val="28"/>
                <w:szCs w:val="28"/>
              </w:rPr>
            </w:pPr>
            <w:r>
              <w:rPr>
                <w:sz w:val="28"/>
                <w:szCs w:val="28"/>
              </w:rPr>
              <w:t>Nolīguma 7.pantā iekļautie nosacījumi, kas paredz atbrīvošanu no muitas un cit</w:t>
            </w:r>
            <w:r w:rsidR="004844A5">
              <w:rPr>
                <w:sz w:val="28"/>
                <w:szCs w:val="28"/>
              </w:rPr>
              <w:t xml:space="preserve">iem nodokļiem, </w:t>
            </w:r>
            <w:r w:rsidR="00271C7A">
              <w:rPr>
                <w:sz w:val="28"/>
                <w:szCs w:val="28"/>
              </w:rPr>
              <w:t xml:space="preserve">neskar muitas savienības jautājumus un </w:t>
            </w:r>
            <w:r w:rsidR="004844A5">
              <w:rPr>
                <w:sz w:val="28"/>
                <w:szCs w:val="28"/>
              </w:rPr>
              <w:t>atbilst Eiropas S</w:t>
            </w:r>
            <w:r>
              <w:rPr>
                <w:sz w:val="28"/>
                <w:szCs w:val="28"/>
              </w:rPr>
              <w:t>avienības tiesību aktu prasībām</w:t>
            </w:r>
            <w:r w:rsidR="00A265A8">
              <w:rPr>
                <w:sz w:val="28"/>
                <w:szCs w:val="28"/>
              </w:rPr>
              <w:t xml:space="preserve">, </w:t>
            </w:r>
            <w:proofErr w:type="spellStart"/>
            <w:r w:rsidR="00A265A8">
              <w:rPr>
                <w:sz w:val="28"/>
                <w:szCs w:val="28"/>
              </w:rPr>
              <w:t>t.i</w:t>
            </w:r>
            <w:proofErr w:type="spellEnd"/>
            <w:r w:rsidR="00A265A8">
              <w:rPr>
                <w:sz w:val="28"/>
                <w:szCs w:val="28"/>
              </w:rPr>
              <w:t xml:space="preserve">., Līguma par Eiropas Savienības darbību (turpmāk – LESD) 2.panta 2.punkta, </w:t>
            </w:r>
            <w:r w:rsidR="00F10B8F">
              <w:rPr>
                <w:sz w:val="28"/>
                <w:szCs w:val="28"/>
              </w:rPr>
              <w:t>4.panta 2.punkta g) apakšpunkta prasībām, kā arī Muitas likuma VII nodaļas prasībām. Nolīguma 7.pants regul</w:t>
            </w:r>
            <w:r w:rsidR="009D643B">
              <w:rPr>
                <w:sz w:val="28"/>
                <w:szCs w:val="28"/>
              </w:rPr>
              <w:t>ē</w:t>
            </w:r>
            <w:r w:rsidR="00F10B8F">
              <w:rPr>
                <w:sz w:val="28"/>
                <w:szCs w:val="28"/>
              </w:rPr>
              <w:t xml:space="preserve"> tādu priekšmetu un vielu ievešanu, kuras netiek tirgotas valstī, kurā ievestas, bet gan izmantotas nozīmētās aviokompānijas gaisa kuģī (piemēram, degviela, smērvielas, gaisa kuģa detaļas, kas nepieciešamas tā remontam, reklāmas materiāli, kas netiek pārdoti, kā arī ēdieni un dzērieni, kas tiek pārdoti tikai gaisa kuģī </w:t>
            </w:r>
            <w:proofErr w:type="spellStart"/>
            <w:r w:rsidR="00F10B8F">
              <w:rPr>
                <w:sz w:val="28"/>
                <w:szCs w:val="28"/>
              </w:rPr>
              <w:t>utt</w:t>
            </w:r>
            <w:proofErr w:type="spellEnd"/>
            <w:r w:rsidR="00F10B8F">
              <w:rPr>
                <w:sz w:val="28"/>
                <w:szCs w:val="28"/>
              </w:rPr>
              <w:t>.).</w:t>
            </w:r>
            <w:r w:rsidR="00013AA1">
              <w:rPr>
                <w:sz w:val="28"/>
                <w:szCs w:val="28"/>
              </w:rPr>
              <w:t xml:space="preserve"> </w:t>
            </w:r>
          </w:p>
          <w:p w:rsidR="00943715" w:rsidRDefault="00943715" w:rsidP="00B920E6">
            <w:pPr>
              <w:jc w:val="both"/>
              <w:rPr>
                <w:sz w:val="28"/>
              </w:rPr>
            </w:pPr>
            <w:r>
              <w:rPr>
                <w:sz w:val="28"/>
              </w:rPr>
              <w:t>Latvijas Republikas ārlietu ministra M.Riekstiņa vizītes laikā Kuveitā minētā nolīguma projekts tika iesniegts Kuveitas pusei, kas pilnībā un bez izmaiņām un papildinājumiem to akceptēja. Kuveitas puse piedāvāja Latvijas ārlietu ministram parakstīt Latvijas piedāvāto nolīguma projektu nekavējoties, lai saīsinātu procedūrām nepieciešamo laiku un veicinātu abu valstu sekmīgu sadarbību.</w:t>
            </w:r>
          </w:p>
          <w:p w:rsidR="00943715" w:rsidRDefault="00943715" w:rsidP="00B920E6">
            <w:pPr>
              <w:jc w:val="both"/>
              <w:rPr>
                <w:sz w:val="28"/>
              </w:rPr>
            </w:pPr>
            <w:r>
              <w:rPr>
                <w:sz w:val="28"/>
              </w:rPr>
              <w:t xml:space="preserve">Ņemot vērā, ka nolīguma projekts bija izstrādāts Latvijā un Kuveitas puse tam pilnībā piekrita, Latvijas ārlietu ministrs piekrita parakstīt nolīguma projektu attiecīgās vizītes laikā. Nolīguma puses nepieciešamības gadījumā to var grozīt saskaņā ar nolīguma 20.pantu. </w:t>
            </w:r>
          </w:p>
          <w:p w:rsidR="00943715" w:rsidRDefault="00943715" w:rsidP="00B920E6">
            <w:pPr>
              <w:tabs>
                <w:tab w:val="left" w:pos="6917"/>
              </w:tabs>
              <w:spacing w:before="75" w:after="75"/>
              <w:ind w:right="38"/>
              <w:jc w:val="both"/>
            </w:pPr>
            <w:r>
              <w:rPr>
                <w:sz w:val="28"/>
              </w:rPr>
              <w:t xml:space="preserve">Ņemot vērā nolīguma parakstīšanas apstākļus un to, ka nolīgumā ir iekļautas visas Eiropas Komisijas izstrādātās obligātās standarta klauzulas, Eiropas Komisija akceptēja parakstīto nolīgumu savā 2013.gada 15.jūlija vēstulē </w:t>
            </w:r>
            <w:proofErr w:type="spellStart"/>
            <w:r>
              <w:rPr>
                <w:sz w:val="28"/>
              </w:rPr>
              <w:t>Nr.MOVE</w:t>
            </w:r>
            <w:proofErr w:type="spellEnd"/>
            <w:r>
              <w:rPr>
                <w:sz w:val="28"/>
              </w:rPr>
              <w:t>/E1/MG/cp(2013).</w:t>
            </w:r>
            <w:r>
              <w:t xml:space="preserve"> </w:t>
            </w:r>
          </w:p>
          <w:p w:rsidR="00943715" w:rsidRPr="007B39DD" w:rsidRDefault="00943715" w:rsidP="00B920E6">
            <w:pPr>
              <w:tabs>
                <w:tab w:val="left" w:pos="6917"/>
              </w:tabs>
              <w:spacing w:before="75" w:after="75"/>
              <w:ind w:right="38"/>
              <w:jc w:val="both"/>
              <w:rPr>
                <w:sz w:val="28"/>
                <w:szCs w:val="28"/>
              </w:rPr>
            </w:pPr>
            <w:r>
              <w:rPr>
                <w:sz w:val="28"/>
                <w:szCs w:val="28"/>
              </w:rPr>
              <w:t xml:space="preserve">Tā kā </w:t>
            </w:r>
            <w:r w:rsidRPr="007B39DD">
              <w:rPr>
                <w:sz w:val="28"/>
                <w:szCs w:val="28"/>
              </w:rPr>
              <w:t xml:space="preserve">nolīgums </w:t>
            </w:r>
            <w:r>
              <w:rPr>
                <w:sz w:val="28"/>
                <w:szCs w:val="28"/>
              </w:rPr>
              <w:t>tika</w:t>
            </w:r>
            <w:r w:rsidRPr="007B39DD">
              <w:rPr>
                <w:sz w:val="28"/>
                <w:szCs w:val="28"/>
              </w:rPr>
              <w:t xml:space="preserve"> parakstīts 2009.gada 10.novembrī, bet Eiropas Komisijas pārstrādātā standarta klauzulu jaunā redakcija tika saņemta 2012.gada 13.novembrī</w:t>
            </w:r>
            <w:r>
              <w:rPr>
                <w:sz w:val="28"/>
                <w:szCs w:val="28"/>
              </w:rPr>
              <w:t xml:space="preserve">, </w:t>
            </w:r>
            <w:r w:rsidRPr="007B39DD">
              <w:rPr>
                <w:sz w:val="28"/>
                <w:szCs w:val="28"/>
              </w:rPr>
              <w:t xml:space="preserve">Eiropas </w:t>
            </w:r>
            <w:r w:rsidRPr="007B39DD">
              <w:rPr>
                <w:sz w:val="28"/>
                <w:szCs w:val="28"/>
              </w:rPr>
              <w:lastRenderedPageBreak/>
              <w:t xml:space="preserve">Komisija akceptēja parakstīto nolīgumu tā pašreizējā redakcijā savā 2013.gada 15.jūlija vēstulē </w:t>
            </w:r>
            <w:proofErr w:type="spellStart"/>
            <w:r w:rsidRPr="007B39DD">
              <w:rPr>
                <w:sz w:val="28"/>
                <w:szCs w:val="28"/>
              </w:rPr>
              <w:t>Nr.MOVE</w:t>
            </w:r>
            <w:proofErr w:type="spellEnd"/>
            <w:r w:rsidRPr="007B39DD">
              <w:rPr>
                <w:sz w:val="28"/>
                <w:szCs w:val="28"/>
              </w:rPr>
              <w:t>/E1/MG/cp(2013).</w:t>
            </w:r>
          </w:p>
          <w:p w:rsidR="00943715" w:rsidRPr="00337D02" w:rsidRDefault="00943715" w:rsidP="00B920E6">
            <w:pPr>
              <w:jc w:val="both"/>
              <w:rPr>
                <w:sz w:val="28"/>
                <w:szCs w:val="28"/>
              </w:rPr>
            </w:pPr>
            <w:r>
              <w:rPr>
                <w:sz w:val="28"/>
                <w:szCs w:val="28"/>
              </w:rPr>
              <w:t xml:space="preserve">Šis nolīgums tiek slēgts starp Latvijas Republikas valdību un </w:t>
            </w:r>
            <w:r w:rsidRPr="005D69D8">
              <w:rPr>
                <w:color w:val="000000"/>
                <w:sz w:val="28"/>
                <w:szCs w:val="28"/>
              </w:rPr>
              <w:t>Kuveitas Valsts</w:t>
            </w:r>
            <w:r>
              <w:rPr>
                <w:b/>
                <w:sz w:val="28"/>
                <w:szCs w:val="28"/>
              </w:rPr>
              <w:t xml:space="preserve"> </w:t>
            </w:r>
            <w:r>
              <w:rPr>
                <w:sz w:val="28"/>
                <w:szCs w:val="28"/>
              </w:rPr>
              <w:t xml:space="preserve">valdību, bet nolīgumā ietverto saistību izpildi Latvijas Republikā koordinēs Satiksmes ministrija un </w:t>
            </w:r>
            <w:r w:rsidRPr="005D69D8">
              <w:rPr>
                <w:color w:val="000000"/>
                <w:sz w:val="28"/>
                <w:szCs w:val="28"/>
              </w:rPr>
              <w:t>Kuveitas Valst</w:t>
            </w:r>
            <w:r>
              <w:rPr>
                <w:color w:val="000000"/>
                <w:sz w:val="28"/>
                <w:szCs w:val="28"/>
              </w:rPr>
              <w:t>ī</w:t>
            </w:r>
            <w:r>
              <w:rPr>
                <w:b/>
                <w:sz w:val="28"/>
                <w:szCs w:val="28"/>
              </w:rPr>
              <w:t xml:space="preserve"> </w:t>
            </w:r>
            <w:r>
              <w:rPr>
                <w:sz w:val="28"/>
                <w:szCs w:val="28"/>
              </w:rPr>
              <w:t xml:space="preserve">– </w:t>
            </w:r>
            <w:r w:rsidRPr="003778DC">
              <w:rPr>
                <w:sz w:val="28"/>
                <w:szCs w:val="28"/>
              </w:rPr>
              <w:t>Civilās aviācijas ģenerāldirektorāt</w:t>
            </w:r>
            <w:r>
              <w:rPr>
                <w:sz w:val="28"/>
                <w:szCs w:val="28"/>
              </w:rPr>
              <w:t>s</w:t>
            </w:r>
            <w:r w:rsidRPr="003778DC">
              <w:rPr>
                <w:sz w:val="28"/>
                <w:szCs w:val="28"/>
                <w:lang w:val="x-none"/>
              </w:rPr>
              <w:t>.</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lastRenderedPageBreak/>
              <w:t>3.</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Saistītie politikas ietekmes novērtējumi un pētījumi</w:t>
            </w:r>
          </w:p>
        </w:tc>
        <w:tc>
          <w:tcPr>
            <w:tcW w:w="385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75CA7">
              <w:rPr>
                <w:sz w:val="28"/>
                <w:szCs w:val="28"/>
              </w:rPr>
              <w:t>Nav</w:t>
            </w:r>
            <w:r>
              <w:rPr>
                <w:sz w:val="28"/>
                <w:szCs w:val="28"/>
              </w:rPr>
              <w:t>.</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4.</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tcPr>
          <w:p w:rsidR="00943715" w:rsidRDefault="00943715" w:rsidP="00B920E6">
            <w:pPr>
              <w:pStyle w:val="BodyText2"/>
              <w:rPr>
                <w:szCs w:val="24"/>
              </w:rPr>
            </w:pPr>
            <w:r>
              <w:rPr>
                <w:szCs w:val="24"/>
              </w:rPr>
              <w:t>Likumprojekts „</w:t>
            </w:r>
            <w:r w:rsidRPr="009372F7">
              <w:t xml:space="preserve">Par Latvijas Republikas valdības un </w:t>
            </w:r>
            <w:r w:rsidRPr="005D69D8">
              <w:rPr>
                <w:color w:val="000000"/>
                <w:szCs w:val="28"/>
              </w:rPr>
              <w:t>Kuveitas Valsts</w:t>
            </w:r>
            <w:r>
              <w:rPr>
                <w:b/>
                <w:szCs w:val="28"/>
              </w:rPr>
              <w:t xml:space="preserve"> </w:t>
            </w:r>
            <w:r w:rsidRPr="009372F7">
              <w:t>valdības nolīgumu par gaisa satiksmi</w:t>
            </w:r>
            <w:r>
              <w:t>” (turpmāk – likumprojekts)</w:t>
            </w:r>
            <w:r>
              <w:rPr>
                <w:szCs w:val="24"/>
              </w:rPr>
              <w:t xml:space="preserve"> izstrādāts, lai pieņemtu un apstiprinātu </w:t>
            </w:r>
            <w:r w:rsidRPr="000B6B59">
              <w:t xml:space="preserve">Latvijas Republikas valdības un </w:t>
            </w:r>
            <w:r w:rsidRPr="005D69D8">
              <w:rPr>
                <w:color w:val="000000"/>
                <w:szCs w:val="28"/>
              </w:rPr>
              <w:t>Kuveitas Valsts</w:t>
            </w:r>
            <w:r>
              <w:rPr>
                <w:b/>
                <w:szCs w:val="28"/>
              </w:rPr>
              <w:t xml:space="preserve"> </w:t>
            </w:r>
            <w:r w:rsidRPr="000B6B59">
              <w:t>valdības nolīgum</w:t>
            </w:r>
            <w:r>
              <w:t>u</w:t>
            </w:r>
            <w:r w:rsidRPr="000B6B59">
              <w:t xml:space="preserve"> par gaisa satiksmi</w:t>
            </w:r>
            <w:r>
              <w:t xml:space="preserve"> (turpmāk – nolīgums)</w:t>
            </w:r>
            <w:r>
              <w:rPr>
                <w:szCs w:val="28"/>
              </w:rPr>
              <w:t>. Nolīguma noslēgšana izveidos tiesisku pamatu regulāru gaisa pārvadājumu veikšanai starp Latviju un Kuveit</w:t>
            </w:r>
            <w:r>
              <w:t>u</w:t>
            </w:r>
            <w:r>
              <w:rPr>
                <w:szCs w:val="24"/>
              </w:rPr>
              <w:t>.</w:t>
            </w:r>
          </w:p>
          <w:p w:rsidR="00943715" w:rsidRPr="003778DC" w:rsidRDefault="00943715" w:rsidP="00B920E6">
            <w:pPr>
              <w:jc w:val="both"/>
              <w:rPr>
                <w:sz w:val="28"/>
                <w:szCs w:val="28"/>
              </w:rPr>
            </w:pPr>
            <w:r>
              <w:rPr>
                <w:sz w:val="28"/>
              </w:rPr>
              <w:t xml:space="preserve">        Nolīgums </w:t>
            </w:r>
            <w:r w:rsidRPr="003778DC">
              <w:rPr>
                <w:sz w:val="28"/>
                <w:szCs w:val="28"/>
              </w:rPr>
              <w:t xml:space="preserve">nosaka Latvijas un </w:t>
            </w:r>
            <w:r w:rsidRPr="005D69D8">
              <w:rPr>
                <w:sz w:val="28"/>
                <w:szCs w:val="28"/>
              </w:rPr>
              <w:t>Kuveit</w:t>
            </w:r>
            <w:r w:rsidRPr="003778DC">
              <w:rPr>
                <w:sz w:val="28"/>
                <w:szCs w:val="28"/>
              </w:rPr>
              <w:t>as aviokompāniju tiesības, atrunā regulāro gaisa pārvadājumu uzsākšanas</w:t>
            </w:r>
            <w:r>
              <w:rPr>
                <w:sz w:val="28"/>
              </w:rPr>
              <w:t xml:space="preserve"> nosacījumus un darbības noteikumus, </w:t>
            </w:r>
            <w:r w:rsidRPr="00B729DA">
              <w:rPr>
                <w:sz w:val="28"/>
              </w:rPr>
              <w:t>kādi jāievēro abu valstu a</w:t>
            </w:r>
            <w:r>
              <w:rPr>
                <w:sz w:val="28"/>
              </w:rPr>
              <w:t>viokompānijā</w:t>
            </w:r>
            <w:r w:rsidRPr="00B729DA">
              <w:rPr>
                <w:sz w:val="28"/>
              </w:rPr>
              <w:t>m</w:t>
            </w:r>
            <w:r>
              <w:rPr>
                <w:sz w:val="28"/>
              </w:rPr>
              <w:t>,</w:t>
            </w:r>
            <w:r w:rsidRPr="00B729DA">
              <w:rPr>
                <w:sz w:val="28"/>
              </w:rPr>
              <w:t xml:space="preserve"> veicot </w:t>
            </w:r>
            <w:r>
              <w:rPr>
                <w:sz w:val="28"/>
              </w:rPr>
              <w:t xml:space="preserve">regulāros </w:t>
            </w:r>
            <w:r w:rsidRPr="00B729DA">
              <w:rPr>
                <w:sz w:val="28"/>
              </w:rPr>
              <w:t xml:space="preserve">pasažieru un kravu </w:t>
            </w:r>
            <w:r>
              <w:rPr>
                <w:sz w:val="28"/>
              </w:rPr>
              <w:t xml:space="preserve">gaisa </w:t>
            </w:r>
            <w:r w:rsidRPr="00B729DA">
              <w:rPr>
                <w:sz w:val="28"/>
              </w:rPr>
              <w:t xml:space="preserve">pārvadājumus starp Latviju un </w:t>
            </w:r>
            <w:r w:rsidRPr="005D69D8">
              <w:rPr>
                <w:sz w:val="28"/>
                <w:szCs w:val="28"/>
              </w:rPr>
              <w:t>Kuveit</w:t>
            </w:r>
            <w:r w:rsidRPr="003778DC">
              <w:rPr>
                <w:sz w:val="28"/>
                <w:szCs w:val="28"/>
              </w:rPr>
              <w:t>u.</w:t>
            </w:r>
          </w:p>
          <w:p w:rsidR="00943715" w:rsidRPr="00472011" w:rsidRDefault="00943715" w:rsidP="00B920E6">
            <w:pPr>
              <w:pStyle w:val="BodyText2"/>
              <w:rPr>
                <w:szCs w:val="28"/>
              </w:rPr>
            </w:pPr>
            <w:r>
              <w:t xml:space="preserve">         Nolīgums paredz pasažieru un kravu</w:t>
            </w:r>
            <w:r w:rsidRPr="00B729DA">
              <w:t xml:space="preserve"> </w:t>
            </w:r>
            <w:r>
              <w:t xml:space="preserve">gaisa </w:t>
            </w:r>
            <w:r w:rsidRPr="00B729DA">
              <w:t>pārvadājumu</w:t>
            </w:r>
            <w:r>
              <w:t xml:space="preserve"> veikšanas vispārējos principus, nodokļu un nodevu piemērošanu, abpusēju licenču un sertifikātu atzīšanu, strīdu izšķiršanu un citus ar regulāras gaisa satiksmes veikšanu saistītus jautājumus.</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5.</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tcPr>
          <w:p w:rsidR="00943715" w:rsidRPr="00851118" w:rsidRDefault="00943715" w:rsidP="00B920E6">
            <w:pPr>
              <w:spacing w:before="100" w:beforeAutospacing="1" w:after="100" w:afterAutospacing="1"/>
              <w:jc w:val="both"/>
              <w:rPr>
                <w:sz w:val="28"/>
                <w:szCs w:val="28"/>
              </w:rPr>
            </w:pPr>
            <w:r>
              <w:rPr>
                <w:sz w:val="28"/>
              </w:rPr>
              <w:t>Nolīgum</w:t>
            </w:r>
            <w:r>
              <w:rPr>
                <w:sz w:val="28"/>
                <w:szCs w:val="28"/>
              </w:rPr>
              <w:t>a projektu</w:t>
            </w:r>
            <w:r w:rsidRPr="00851118">
              <w:rPr>
                <w:sz w:val="28"/>
                <w:szCs w:val="28"/>
              </w:rPr>
              <w:t xml:space="preserve"> ir izstrādāju</w:t>
            </w:r>
            <w:r>
              <w:rPr>
                <w:sz w:val="28"/>
                <w:szCs w:val="28"/>
              </w:rPr>
              <w:t>si</w:t>
            </w:r>
            <w:r w:rsidRPr="00851118">
              <w:rPr>
                <w:sz w:val="28"/>
                <w:szCs w:val="28"/>
              </w:rPr>
              <w:t xml:space="preserve"> </w:t>
            </w:r>
            <w:r>
              <w:rPr>
                <w:sz w:val="28"/>
                <w:szCs w:val="28"/>
              </w:rPr>
              <w:t xml:space="preserve">Latvijas Republikas Satiksmes ministrija un Latvijas Republikas ārlietu ministra vizītes laikā </w:t>
            </w:r>
            <w:r w:rsidRPr="005D69D8">
              <w:rPr>
                <w:color w:val="000000"/>
                <w:sz w:val="28"/>
                <w:szCs w:val="28"/>
              </w:rPr>
              <w:t>Kuveit</w:t>
            </w:r>
            <w:r>
              <w:rPr>
                <w:color w:val="000000"/>
                <w:sz w:val="28"/>
                <w:szCs w:val="28"/>
              </w:rPr>
              <w:t>ā tas iesniegts Kuveitas pusei</w:t>
            </w:r>
            <w:r w:rsidRPr="00851118">
              <w:rPr>
                <w:sz w:val="28"/>
                <w:szCs w:val="28"/>
              </w:rPr>
              <w:t>.</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6.</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Iemesli, kādēļ netika nodrošināta sabiedrības līdzdalība</w:t>
            </w:r>
          </w:p>
        </w:tc>
        <w:tc>
          <w:tcPr>
            <w:tcW w:w="385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Pr>
                <w:sz w:val="28"/>
                <w:szCs w:val="28"/>
              </w:rPr>
              <w:t>Nav.</w:t>
            </w:r>
          </w:p>
        </w:tc>
      </w:tr>
      <w:tr w:rsidR="00943715" w:rsidRPr="00C475B3" w:rsidTr="00B920E6">
        <w:tc>
          <w:tcPr>
            <w:tcW w:w="157"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7.</w:t>
            </w:r>
          </w:p>
        </w:tc>
        <w:tc>
          <w:tcPr>
            <w:tcW w:w="983"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Cita informācija</w:t>
            </w:r>
          </w:p>
        </w:tc>
        <w:tc>
          <w:tcPr>
            <w:tcW w:w="385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jc w:val="both"/>
              <w:rPr>
                <w:sz w:val="28"/>
                <w:szCs w:val="28"/>
              </w:rPr>
            </w:pPr>
            <w:r>
              <w:rPr>
                <w:sz w:val="28"/>
                <w:szCs w:val="28"/>
              </w:rPr>
              <w:t>Nav.</w:t>
            </w:r>
          </w:p>
        </w:tc>
      </w:tr>
    </w:tbl>
    <w:p w:rsidR="00943715" w:rsidRPr="00E030F4" w:rsidRDefault="00943715" w:rsidP="00943715">
      <w:pPr>
        <w:spacing w:before="100" w:beforeAutospacing="1" w:after="100" w:afterAutospacing="1"/>
      </w:pPr>
      <w:r w:rsidRPr="00C475B3">
        <w:rPr>
          <w:sz w:val="28"/>
          <w:szCs w:val="28"/>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1"/>
        <w:gridCol w:w="3126"/>
        <w:gridCol w:w="5173"/>
      </w:tblGrid>
      <w:tr w:rsidR="00943715" w:rsidRPr="00140160" w:rsidTr="00B920E6">
        <w:tc>
          <w:tcPr>
            <w:tcW w:w="0" w:type="auto"/>
            <w:gridSpan w:val="3"/>
            <w:tcBorders>
              <w:top w:val="single" w:sz="4" w:space="0" w:color="auto"/>
              <w:left w:val="single" w:sz="4" w:space="0" w:color="auto"/>
              <w:bottom w:val="outset" w:sz="6" w:space="0" w:color="000000"/>
              <w:right w:val="single" w:sz="4" w:space="0" w:color="auto"/>
            </w:tcBorders>
            <w:vAlign w:val="center"/>
          </w:tcPr>
          <w:p w:rsidR="00943715" w:rsidRPr="00140160" w:rsidRDefault="00943715" w:rsidP="00B920E6">
            <w:pPr>
              <w:spacing w:before="100" w:beforeAutospacing="1" w:after="100" w:afterAutospacing="1"/>
              <w:jc w:val="center"/>
              <w:rPr>
                <w:b/>
                <w:bCs/>
                <w:sz w:val="28"/>
                <w:szCs w:val="28"/>
              </w:rPr>
            </w:pPr>
            <w:r w:rsidRPr="00140160">
              <w:rPr>
                <w:b/>
                <w:bCs/>
                <w:sz w:val="28"/>
                <w:szCs w:val="28"/>
              </w:rPr>
              <w:lastRenderedPageBreak/>
              <w:t>II. Tiesību akta projekta ietekme uz sabiedrību</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1.</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 xml:space="preserve">Sabiedrības </w:t>
            </w:r>
            <w:proofErr w:type="spellStart"/>
            <w:r w:rsidRPr="00140160">
              <w:rPr>
                <w:sz w:val="28"/>
                <w:szCs w:val="28"/>
              </w:rPr>
              <w:t>mērķgrupa</w:t>
            </w:r>
            <w:proofErr w:type="spellEnd"/>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jc w:val="both"/>
              <w:rPr>
                <w:sz w:val="28"/>
                <w:szCs w:val="28"/>
              </w:rPr>
            </w:pPr>
            <w:r>
              <w:rPr>
                <w:sz w:val="28"/>
              </w:rPr>
              <w:t xml:space="preserve">Ar šo likumprojektu apstiprināmais nolīgums veicinās gaisa satiksmes pakalpojumu attīstību starp Latviju un </w:t>
            </w:r>
            <w:r w:rsidRPr="005D69D8">
              <w:rPr>
                <w:color w:val="000000"/>
                <w:sz w:val="28"/>
                <w:szCs w:val="28"/>
              </w:rPr>
              <w:t>Kuveit</w:t>
            </w:r>
            <w:r>
              <w:rPr>
                <w:sz w:val="28"/>
              </w:rPr>
              <w:t>u, piedāvājot sabiedrībai kopumā jaunu tiešo lidojumu galamērķi.</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2.</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 xml:space="preserve">Citas sabiedrības grupas (bez </w:t>
            </w:r>
            <w:proofErr w:type="spellStart"/>
            <w:r w:rsidRPr="00140160">
              <w:rPr>
                <w:sz w:val="28"/>
                <w:szCs w:val="28"/>
              </w:rPr>
              <w:t>mērķgrupas</w:t>
            </w:r>
            <w:proofErr w:type="spellEnd"/>
            <w:r w:rsidRPr="00140160">
              <w:rPr>
                <w:sz w:val="28"/>
                <w:szCs w:val="28"/>
              </w:rPr>
              <w:t>), kuras tiesiskais regulējums arī ietekmē vai varētu ietekmēt</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Pr>
                <w:sz w:val="28"/>
                <w:szCs w:val="28"/>
              </w:rPr>
              <w:t>Nav attiecināms.</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3.</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Tiesiskā regulējuma finansiālā ietekme</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Pr>
                <w:sz w:val="28"/>
                <w:szCs w:val="28"/>
              </w:rPr>
              <w:t>Nav attiecināms.</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4.</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Tiesiskā regulējuma nefinansiālā ietekme</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jc w:val="both"/>
              <w:rPr>
                <w:sz w:val="28"/>
                <w:szCs w:val="28"/>
              </w:rPr>
            </w:pPr>
            <w:r w:rsidRPr="00126B31">
              <w:rPr>
                <w:sz w:val="28"/>
                <w:szCs w:val="28"/>
              </w:rPr>
              <w:t xml:space="preserve">Ar šo likumprojektu apstiprināmais nolīgums veidos </w:t>
            </w:r>
            <w:proofErr w:type="spellStart"/>
            <w:r w:rsidRPr="00126B31">
              <w:rPr>
                <w:sz w:val="28"/>
                <w:szCs w:val="28"/>
              </w:rPr>
              <w:t>līgumtiesisko</w:t>
            </w:r>
            <w:proofErr w:type="spellEnd"/>
            <w:r w:rsidRPr="00126B31">
              <w:rPr>
                <w:sz w:val="28"/>
                <w:szCs w:val="28"/>
              </w:rPr>
              <w:t xml:space="preserve"> pamatu gaisa pārvadājumu pakalpojumu sniegšanai starp Latviju un </w:t>
            </w:r>
            <w:r w:rsidRPr="005D69D8">
              <w:rPr>
                <w:color w:val="000000"/>
                <w:sz w:val="28"/>
                <w:szCs w:val="28"/>
              </w:rPr>
              <w:t>Kuveit</w:t>
            </w:r>
            <w:r w:rsidRPr="00126B31">
              <w:rPr>
                <w:sz w:val="28"/>
                <w:szCs w:val="28"/>
              </w:rPr>
              <w:t xml:space="preserve">u, tādējādi sekmējot nozares attīstību kopumā, </w:t>
            </w:r>
            <w:proofErr w:type="spellStart"/>
            <w:r w:rsidRPr="00126B31">
              <w:rPr>
                <w:sz w:val="28"/>
                <w:szCs w:val="28"/>
              </w:rPr>
              <w:t>t.sk</w:t>
            </w:r>
            <w:proofErr w:type="spellEnd"/>
            <w:r w:rsidRPr="00126B31">
              <w:rPr>
                <w:sz w:val="28"/>
                <w:szCs w:val="28"/>
              </w:rPr>
              <w:t>. attiecībā uz gaisa pārvadājumu kvalitātes, konkurences nosacījumu un pakalpojumu tirdzniecības bilances uzlabošanos.</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5.</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Administratīvās procedūras raksturojums</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jc w:val="both"/>
              <w:rPr>
                <w:sz w:val="28"/>
                <w:szCs w:val="28"/>
              </w:rPr>
            </w:pPr>
            <w:r>
              <w:rPr>
                <w:sz w:val="28"/>
              </w:rPr>
              <w:t>Ar šo likumprojektu apstiprināmais nolīgums nosaka administratīvās procedūras, kuras jāveic uzsākot regulārus gaisa pārvadājumus un šo pārvadājumu veikšanas laikā.</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6.</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Administratīvo izmaksu monetārs novērtējums</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Pr>
                <w:sz w:val="28"/>
                <w:szCs w:val="28"/>
              </w:rPr>
              <w:t>Nav attiecināms.</w:t>
            </w:r>
          </w:p>
        </w:tc>
      </w:tr>
      <w:tr w:rsidR="00943715" w:rsidRPr="00140160" w:rsidTr="00B920E6">
        <w:tc>
          <w:tcPr>
            <w:tcW w:w="258"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7.</w:t>
            </w:r>
          </w:p>
        </w:tc>
        <w:tc>
          <w:tcPr>
            <w:tcW w:w="178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Cita informācija</w:t>
            </w:r>
          </w:p>
        </w:tc>
        <w:tc>
          <w:tcPr>
            <w:tcW w:w="2956" w:type="pct"/>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Nav</w:t>
            </w:r>
            <w:r>
              <w:rPr>
                <w:sz w:val="28"/>
                <w:szCs w:val="28"/>
              </w:rPr>
              <w:t>.</w:t>
            </w:r>
          </w:p>
        </w:tc>
      </w:tr>
    </w:tbl>
    <w:p w:rsidR="00943715" w:rsidRDefault="00943715" w:rsidP="00943715">
      <w:pPr>
        <w:spacing w:before="100" w:beforeAutospacing="1" w:after="100" w:afterAutospacing="1"/>
        <w:rPr>
          <w:sz w:val="28"/>
          <w:szCs w:val="28"/>
        </w:rPr>
      </w:pPr>
      <w:r w:rsidRPr="00E030F4">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750"/>
      </w:tblGrid>
      <w:tr w:rsidR="00943715" w:rsidRPr="004A0D69" w:rsidTr="00B920E6">
        <w:tc>
          <w:tcPr>
            <w:tcW w:w="5000" w:type="pct"/>
            <w:tcBorders>
              <w:top w:val="outset" w:sz="6" w:space="0" w:color="000000"/>
              <w:left w:val="outset" w:sz="6" w:space="0" w:color="000000"/>
              <w:bottom w:val="outset" w:sz="6" w:space="0" w:color="000000"/>
              <w:right w:val="outset" w:sz="6" w:space="0" w:color="000000"/>
            </w:tcBorders>
          </w:tcPr>
          <w:p w:rsidR="00943715" w:rsidRPr="004A0D69" w:rsidRDefault="00943715" w:rsidP="004A0D69">
            <w:pPr>
              <w:jc w:val="center"/>
              <w:rPr>
                <w:b/>
                <w:sz w:val="28"/>
                <w:szCs w:val="28"/>
              </w:rPr>
            </w:pPr>
            <w:r w:rsidRPr="004A0D69">
              <w:rPr>
                <w:b/>
                <w:sz w:val="28"/>
                <w:szCs w:val="28"/>
              </w:rPr>
              <w:t>III. Tiesību akta projekta ietekme uz valsts budžetu un pašvaldību budžetiem</w:t>
            </w:r>
          </w:p>
        </w:tc>
      </w:tr>
      <w:tr w:rsidR="00943715" w:rsidRPr="004A0D69" w:rsidTr="00B920E6">
        <w:tc>
          <w:tcPr>
            <w:tcW w:w="5000" w:type="pct"/>
            <w:tcBorders>
              <w:top w:val="outset" w:sz="6" w:space="0" w:color="000000"/>
              <w:left w:val="outset" w:sz="6" w:space="0" w:color="000000"/>
              <w:bottom w:val="outset" w:sz="6" w:space="0" w:color="000000"/>
              <w:right w:val="outset" w:sz="6" w:space="0" w:color="000000"/>
            </w:tcBorders>
          </w:tcPr>
          <w:p w:rsidR="00943715" w:rsidRPr="004A0D69" w:rsidRDefault="00943715" w:rsidP="004A0D69">
            <w:pPr>
              <w:jc w:val="center"/>
              <w:rPr>
                <w:sz w:val="28"/>
                <w:szCs w:val="28"/>
              </w:rPr>
            </w:pPr>
            <w:r w:rsidRPr="004A0D69">
              <w:rPr>
                <w:sz w:val="28"/>
                <w:szCs w:val="28"/>
              </w:rPr>
              <w:t>Nav attiecināms.</w:t>
            </w:r>
          </w:p>
        </w:tc>
      </w:tr>
      <w:tr w:rsidR="00943715" w:rsidRPr="004A0D69" w:rsidTr="00B920E6">
        <w:tc>
          <w:tcPr>
            <w:tcW w:w="0" w:type="auto"/>
            <w:tcBorders>
              <w:top w:val="single" w:sz="4" w:space="0" w:color="auto"/>
              <w:left w:val="single" w:sz="4" w:space="0" w:color="auto"/>
              <w:bottom w:val="outset" w:sz="6" w:space="0" w:color="000000"/>
              <w:right w:val="single" w:sz="4" w:space="0" w:color="auto"/>
            </w:tcBorders>
          </w:tcPr>
          <w:p w:rsidR="00943715" w:rsidRPr="004A0D69" w:rsidRDefault="00943715" w:rsidP="004A0D69">
            <w:pPr>
              <w:jc w:val="center"/>
              <w:rPr>
                <w:b/>
                <w:sz w:val="28"/>
                <w:szCs w:val="28"/>
              </w:rPr>
            </w:pPr>
            <w:r w:rsidRPr="004A0D69">
              <w:rPr>
                <w:b/>
                <w:sz w:val="28"/>
                <w:szCs w:val="28"/>
              </w:rPr>
              <w:t>IV. Tiesību akta projekta ietekme uz spēkā esošo tiesību normu sistēmu</w:t>
            </w:r>
          </w:p>
        </w:tc>
      </w:tr>
      <w:tr w:rsidR="00943715" w:rsidRPr="004A0D69" w:rsidTr="00B920E6">
        <w:tc>
          <w:tcPr>
            <w:tcW w:w="0" w:type="auto"/>
            <w:tcBorders>
              <w:top w:val="single" w:sz="4" w:space="0" w:color="auto"/>
              <w:left w:val="single" w:sz="4" w:space="0" w:color="auto"/>
              <w:bottom w:val="outset" w:sz="6" w:space="0" w:color="000000"/>
              <w:right w:val="single" w:sz="4" w:space="0" w:color="auto"/>
            </w:tcBorders>
          </w:tcPr>
          <w:p w:rsidR="00943715" w:rsidRPr="004A0D69" w:rsidRDefault="00943715" w:rsidP="004A0D69">
            <w:pPr>
              <w:jc w:val="center"/>
              <w:rPr>
                <w:sz w:val="28"/>
                <w:szCs w:val="28"/>
              </w:rPr>
            </w:pPr>
            <w:r w:rsidRPr="004A0D69">
              <w:rPr>
                <w:sz w:val="28"/>
                <w:szCs w:val="28"/>
              </w:rPr>
              <w:t>Nav attiecināms.</w:t>
            </w:r>
          </w:p>
        </w:tc>
      </w:tr>
    </w:tbl>
    <w:p w:rsidR="00943715" w:rsidRPr="00E030F4" w:rsidRDefault="00943715" w:rsidP="00943715">
      <w:pPr>
        <w:spacing w:before="100" w:beforeAutospacing="1" w:after="100" w:afterAutospacing="1"/>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2020"/>
        <w:gridCol w:w="6462"/>
      </w:tblGrid>
      <w:tr w:rsidR="00943715" w:rsidRPr="00140160" w:rsidTr="00F0367F">
        <w:tc>
          <w:tcPr>
            <w:tcW w:w="0" w:type="auto"/>
            <w:gridSpan w:val="3"/>
            <w:tcBorders>
              <w:top w:val="single" w:sz="4" w:space="0" w:color="auto"/>
              <w:left w:val="single" w:sz="4" w:space="0" w:color="auto"/>
              <w:bottom w:val="outset" w:sz="6" w:space="0" w:color="000000"/>
              <w:right w:val="single" w:sz="4" w:space="0" w:color="auto"/>
            </w:tcBorders>
          </w:tcPr>
          <w:p w:rsidR="00943715" w:rsidRPr="00140160" w:rsidRDefault="00943715" w:rsidP="00B920E6">
            <w:pPr>
              <w:spacing w:before="100" w:beforeAutospacing="1" w:after="100" w:afterAutospacing="1"/>
              <w:jc w:val="center"/>
              <w:rPr>
                <w:b/>
                <w:bCs/>
                <w:sz w:val="28"/>
                <w:szCs w:val="28"/>
              </w:rPr>
            </w:pPr>
            <w:r w:rsidRPr="00140160">
              <w:rPr>
                <w:b/>
                <w:bCs/>
                <w:sz w:val="28"/>
                <w:szCs w:val="28"/>
              </w:rPr>
              <w:t>V. Tiesību akta projekta atbilstība Latvijas Republikas starptautiskajām saistībām</w:t>
            </w:r>
          </w:p>
        </w:tc>
      </w:tr>
      <w:tr w:rsidR="00943715" w:rsidRPr="00140160" w:rsidTr="00F0367F">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CA5EB6" w:rsidRDefault="00943715" w:rsidP="00CA5EB6">
            <w:pPr>
              <w:jc w:val="both"/>
              <w:rPr>
                <w:sz w:val="28"/>
                <w:szCs w:val="28"/>
              </w:rPr>
            </w:pPr>
            <w:r>
              <w:rPr>
                <w:sz w:val="28"/>
              </w:rPr>
              <w:t xml:space="preserve">1957.gada 25.marta Līguma par Eiropas Savienības darbību </w:t>
            </w:r>
            <w:r w:rsidR="00E159AA">
              <w:rPr>
                <w:sz w:val="28"/>
              </w:rPr>
              <w:t xml:space="preserve">4., </w:t>
            </w:r>
            <w:r>
              <w:rPr>
                <w:sz w:val="28"/>
              </w:rPr>
              <w:t>90.</w:t>
            </w:r>
            <w:r w:rsidR="00E159AA">
              <w:rPr>
                <w:sz w:val="28"/>
              </w:rPr>
              <w:t>, 100.pants</w:t>
            </w:r>
            <w:r w:rsidR="00CA5EB6">
              <w:rPr>
                <w:sz w:val="28"/>
              </w:rPr>
              <w:t>.</w:t>
            </w:r>
            <w:r w:rsidR="00CA5EB6">
              <w:rPr>
                <w:sz w:val="28"/>
                <w:szCs w:val="28"/>
              </w:rPr>
              <w:t xml:space="preserve"> </w:t>
            </w:r>
          </w:p>
          <w:p w:rsidR="00BF646D" w:rsidRPr="00CA5EB6" w:rsidRDefault="00BF646D" w:rsidP="00CA5EB6">
            <w:pPr>
              <w:jc w:val="both"/>
              <w:rPr>
                <w:sz w:val="28"/>
                <w:szCs w:val="28"/>
              </w:rPr>
            </w:pPr>
            <w:r w:rsidRPr="00551E68">
              <w:rPr>
                <w:sz w:val="28"/>
                <w:szCs w:val="28"/>
              </w:rPr>
              <w:t>Eiro</w:t>
            </w:r>
            <w:r>
              <w:rPr>
                <w:sz w:val="28"/>
                <w:szCs w:val="28"/>
              </w:rPr>
              <w:t>pas Parlamenta un Padomes Regula</w:t>
            </w:r>
            <w:r w:rsidRPr="00551E68">
              <w:rPr>
                <w:sz w:val="28"/>
                <w:szCs w:val="28"/>
              </w:rPr>
              <w:t xml:space="preserve"> (EK) </w:t>
            </w:r>
            <w:proofErr w:type="spellStart"/>
            <w:r w:rsidRPr="00551E68">
              <w:rPr>
                <w:sz w:val="28"/>
                <w:szCs w:val="28"/>
              </w:rPr>
              <w:t>Nr</w:t>
            </w:r>
            <w:proofErr w:type="spellEnd"/>
            <w:r w:rsidRPr="00551E68">
              <w:rPr>
                <w:sz w:val="28"/>
                <w:szCs w:val="28"/>
              </w:rPr>
              <w:t xml:space="preserve">. 847/2004 attiecībā uz sarunām par gaisa satiksmes pakalpojumu nolīgumiem starp dalībvalstīm un </w:t>
            </w:r>
            <w:proofErr w:type="spellStart"/>
            <w:r w:rsidRPr="00551E68">
              <w:rPr>
                <w:sz w:val="28"/>
                <w:szCs w:val="28"/>
              </w:rPr>
              <w:t>trešām</w:t>
            </w:r>
            <w:proofErr w:type="spellEnd"/>
            <w:r w:rsidRPr="00551E68">
              <w:rPr>
                <w:sz w:val="28"/>
                <w:szCs w:val="28"/>
              </w:rPr>
              <w:t xml:space="preserve"> valstīm un šo nolīgumu īstenošanu</w:t>
            </w:r>
            <w:r>
              <w:rPr>
                <w:sz w:val="28"/>
                <w:szCs w:val="28"/>
              </w:rPr>
              <w:t>.</w:t>
            </w:r>
          </w:p>
        </w:tc>
      </w:tr>
      <w:tr w:rsidR="00943715" w:rsidRPr="00140160" w:rsidTr="00F0367F">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jc w:val="both"/>
              <w:rPr>
                <w:sz w:val="28"/>
                <w:szCs w:val="28"/>
              </w:rPr>
            </w:pPr>
            <w:r>
              <w:rPr>
                <w:sz w:val="28"/>
              </w:rPr>
              <w:t xml:space="preserve">Nolīgumā ietvertas saistības, kas jāievēro Latvijas Republikai un </w:t>
            </w:r>
            <w:r w:rsidRPr="005D69D8">
              <w:rPr>
                <w:color w:val="000000"/>
                <w:sz w:val="28"/>
                <w:szCs w:val="28"/>
              </w:rPr>
              <w:t>Kuveit</w:t>
            </w:r>
            <w:r>
              <w:rPr>
                <w:color w:val="000000"/>
                <w:sz w:val="28"/>
                <w:szCs w:val="28"/>
              </w:rPr>
              <w:t xml:space="preserve">as  </w:t>
            </w:r>
            <w:r>
              <w:rPr>
                <w:sz w:val="28"/>
              </w:rPr>
              <w:t>Valstij kā Starptautiskās civilās aviācijas organizācijas dalībvalstīm (</w:t>
            </w:r>
            <w:r>
              <w:rPr>
                <w:sz w:val="28"/>
                <w:lang w:val="x-none"/>
              </w:rPr>
              <w:t>1944.gada 7.decembra Konvencija</w:t>
            </w:r>
            <w:r w:rsidR="00CC7520">
              <w:rPr>
                <w:sz w:val="28"/>
              </w:rPr>
              <w:t>s</w:t>
            </w:r>
            <w:r>
              <w:rPr>
                <w:sz w:val="28"/>
                <w:lang w:val="x-none"/>
              </w:rPr>
              <w:t xml:space="preserve"> par starptautisko civilo aviāciju</w:t>
            </w:r>
            <w:r w:rsidR="00CC7520">
              <w:rPr>
                <w:sz w:val="28"/>
              </w:rPr>
              <w:t xml:space="preserve"> 6.pants</w:t>
            </w:r>
            <w:r>
              <w:rPr>
                <w:sz w:val="28"/>
                <w:lang w:val="x-none"/>
              </w:rPr>
              <w:t>)</w:t>
            </w:r>
            <w:r>
              <w:rPr>
                <w:sz w:val="28"/>
              </w:rPr>
              <w:t>.</w:t>
            </w:r>
          </w:p>
        </w:tc>
      </w:tr>
      <w:tr w:rsidR="00943715" w:rsidRPr="00140160" w:rsidTr="00CA5EB6">
        <w:trPr>
          <w:trHeight w:val="515"/>
        </w:trPr>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943715" w:rsidRPr="00140160" w:rsidRDefault="00943715" w:rsidP="00B920E6">
            <w:pPr>
              <w:spacing w:before="100" w:beforeAutospacing="1" w:after="100" w:afterAutospacing="1"/>
              <w:rPr>
                <w:sz w:val="28"/>
                <w:szCs w:val="28"/>
              </w:rPr>
            </w:pPr>
            <w:r w:rsidRPr="00140160">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943715" w:rsidRPr="00231532" w:rsidRDefault="00943715" w:rsidP="00B920E6">
            <w:pPr>
              <w:spacing w:before="100" w:beforeAutospacing="1" w:after="100" w:afterAutospacing="1"/>
              <w:jc w:val="both"/>
              <w:rPr>
                <w:sz w:val="28"/>
              </w:rPr>
            </w:pPr>
            <w:r>
              <w:rPr>
                <w:sz w:val="28"/>
              </w:rPr>
              <w:t>Nav.</w:t>
            </w:r>
          </w:p>
        </w:tc>
      </w:tr>
    </w:tbl>
    <w:p w:rsidR="00943715" w:rsidRDefault="00943715" w:rsidP="00943715">
      <w:pPr>
        <w:pStyle w:val="naisf"/>
        <w:tabs>
          <w:tab w:val="left" w:pos="6804"/>
        </w:tabs>
        <w:spacing w:before="0" w:after="0"/>
        <w:ind w:firstLine="72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48"/>
        <w:gridCol w:w="1606"/>
        <w:gridCol w:w="2530"/>
        <w:gridCol w:w="2166"/>
      </w:tblGrid>
      <w:tr w:rsidR="00F0367F" w:rsidTr="00F0367F">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b/>
                <w:bCs/>
                <w:sz w:val="28"/>
                <w:szCs w:val="28"/>
              </w:rPr>
            </w:pPr>
            <w:r>
              <w:rPr>
                <w:b/>
                <w:bCs/>
                <w:sz w:val="28"/>
                <w:szCs w:val="28"/>
              </w:rPr>
              <w:t>1.tabula</w:t>
            </w:r>
            <w:r>
              <w:rPr>
                <w:b/>
                <w:bCs/>
                <w:sz w:val="28"/>
                <w:szCs w:val="28"/>
              </w:rPr>
              <w:br/>
              <w:t>Tiesību akta projekta atbilstība ES tiesību aktiem</w:t>
            </w:r>
          </w:p>
        </w:tc>
      </w:tr>
      <w:tr w:rsidR="004A0D69" w:rsidTr="00F0367F">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sz w:val="28"/>
                <w:szCs w:val="28"/>
              </w:rPr>
            </w:pPr>
            <w:r>
              <w:rPr>
                <w:sz w:val="28"/>
                <w:szCs w:val="28"/>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B6191E" w:rsidRDefault="00B6191E" w:rsidP="00B6191E">
            <w:pPr>
              <w:jc w:val="both"/>
              <w:rPr>
                <w:sz w:val="28"/>
                <w:szCs w:val="28"/>
              </w:rPr>
            </w:pPr>
            <w:r w:rsidRPr="00551E68">
              <w:rPr>
                <w:sz w:val="28"/>
                <w:szCs w:val="28"/>
              </w:rPr>
              <w:t>Eiro</w:t>
            </w:r>
            <w:r>
              <w:rPr>
                <w:sz w:val="28"/>
                <w:szCs w:val="28"/>
              </w:rPr>
              <w:t>pas Parlamenta un Padomes Regula</w:t>
            </w:r>
            <w:r w:rsidRPr="00551E68">
              <w:rPr>
                <w:sz w:val="28"/>
                <w:szCs w:val="28"/>
              </w:rPr>
              <w:t xml:space="preserve"> (EK) </w:t>
            </w:r>
            <w:proofErr w:type="spellStart"/>
            <w:r w:rsidRPr="00551E68">
              <w:rPr>
                <w:sz w:val="28"/>
                <w:szCs w:val="28"/>
              </w:rPr>
              <w:t>Nr</w:t>
            </w:r>
            <w:proofErr w:type="spellEnd"/>
            <w:r w:rsidRPr="00551E68">
              <w:rPr>
                <w:sz w:val="28"/>
                <w:szCs w:val="28"/>
              </w:rPr>
              <w:t xml:space="preserve">. 847/2004 attiecībā uz sarunām par gaisa satiksmes pakalpojumu nolīgumiem starp dalībvalstīm un </w:t>
            </w:r>
            <w:proofErr w:type="spellStart"/>
            <w:r w:rsidRPr="00551E68">
              <w:rPr>
                <w:sz w:val="28"/>
                <w:szCs w:val="28"/>
              </w:rPr>
              <w:t>trešām</w:t>
            </w:r>
            <w:proofErr w:type="spellEnd"/>
            <w:r w:rsidRPr="00551E68">
              <w:rPr>
                <w:sz w:val="28"/>
                <w:szCs w:val="28"/>
              </w:rPr>
              <w:t xml:space="preserve"> valstīm un šo nolīgumu īstenošanu</w:t>
            </w:r>
            <w:r>
              <w:rPr>
                <w:sz w:val="28"/>
                <w:szCs w:val="28"/>
              </w:rPr>
              <w:t xml:space="preserve">; </w:t>
            </w:r>
          </w:p>
          <w:p w:rsidR="00B6191E" w:rsidRDefault="00B6191E" w:rsidP="00B6191E">
            <w:pPr>
              <w:jc w:val="both"/>
              <w:rPr>
                <w:sz w:val="28"/>
                <w:szCs w:val="28"/>
              </w:rPr>
            </w:pPr>
            <w:r w:rsidRPr="00551E68">
              <w:rPr>
                <w:sz w:val="28"/>
                <w:szCs w:val="28"/>
              </w:rPr>
              <w:t>Eiro</w:t>
            </w:r>
            <w:r>
              <w:rPr>
                <w:sz w:val="28"/>
                <w:szCs w:val="28"/>
              </w:rPr>
              <w:t>pas Parlamenta un Padomes Regula</w:t>
            </w:r>
            <w:r w:rsidRPr="004844A5">
              <w:rPr>
                <w:sz w:val="28"/>
                <w:szCs w:val="28"/>
              </w:rPr>
              <w:t xml:space="preserve"> (EK) </w:t>
            </w:r>
            <w:proofErr w:type="spellStart"/>
            <w:r w:rsidRPr="004844A5">
              <w:rPr>
                <w:sz w:val="28"/>
                <w:szCs w:val="28"/>
              </w:rPr>
              <w:t>Nr</w:t>
            </w:r>
            <w:proofErr w:type="spellEnd"/>
            <w:r w:rsidRPr="004844A5">
              <w:rPr>
                <w:sz w:val="28"/>
                <w:szCs w:val="28"/>
              </w:rPr>
              <w:t xml:space="preserve">. 1008/2008 </w:t>
            </w:r>
            <w:r w:rsidRPr="004844A5">
              <w:rPr>
                <w:bCs/>
                <w:sz w:val="28"/>
                <w:szCs w:val="28"/>
              </w:rPr>
              <w:t>par kopīgiem noteikumiem gaisa pārvadājumu pakalpojumu sniegšanai Kopienā (pārstrādāta versija)</w:t>
            </w:r>
            <w:r>
              <w:rPr>
                <w:bCs/>
                <w:sz w:val="28"/>
                <w:szCs w:val="28"/>
              </w:rPr>
              <w:t>.</w:t>
            </w:r>
            <w:r w:rsidRPr="00551E68">
              <w:rPr>
                <w:sz w:val="28"/>
                <w:szCs w:val="28"/>
              </w:rPr>
              <w:t xml:space="preserve"> </w:t>
            </w:r>
          </w:p>
        </w:tc>
      </w:tr>
      <w:tr w:rsidR="00F0367F" w:rsidTr="00F0367F">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line="360" w:lineRule="auto"/>
              <w:rPr>
                <w:sz w:val="28"/>
                <w:szCs w:val="28"/>
              </w:rPr>
            </w:pPr>
            <w:r>
              <w:rPr>
                <w:sz w:val="28"/>
                <w:szCs w:val="28"/>
              </w:rPr>
              <w:t> </w:t>
            </w:r>
          </w:p>
        </w:tc>
      </w:tr>
      <w:tr w:rsidR="00FA5F13" w:rsidTr="00F0367F">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sz w:val="28"/>
                <w:szCs w:val="28"/>
              </w:rPr>
            </w:pPr>
            <w:r>
              <w:rPr>
                <w:sz w:val="28"/>
                <w:szCs w:val="28"/>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sz w:val="28"/>
                <w:szCs w:val="28"/>
              </w:rPr>
            </w:pPr>
            <w:r>
              <w:rPr>
                <w:sz w:val="28"/>
                <w:szCs w:val="28"/>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sz w:val="28"/>
                <w:szCs w:val="28"/>
              </w:rPr>
            </w:pPr>
            <w:r>
              <w:rPr>
                <w:sz w:val="28"/>
                <w:szCs w:val="28"/>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jc w:val="center"/>
              <w:rPr>
                <w:sz w:val="28"/>
                <w:szCs w:val="28"/>
              </w:rPr>
            </w:pPr>
            <w:r>
              <w:rPr>
                <w:sz w:val="28"/>
                <w:szCs w:val="28"/>
              </w:rPr>
              <w:t>D</w:t>
            </w:r>
          </w:p>
        </w:tc>
      </w:tr>
      <w:tr w:rsidR="00FA5F13" w:rsidTr="00F0367F">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Attiecīgā ES tiesību akta panta numurs (uzskaitot katru tiesību akta</w:t>
            </w:r>
            <w:r>
              <w:rPr>
                <w:sz w:val="28"/>
                <w:szCs w:val="28"/>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Projekta vienība, kas pārņem vai ievieš katru šīs tabulas A ailē minēto ES tiesību akta vienību</w:t>
            </w: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Informācija par to, vai šīs tabulas A ailē minētās ES tiesību akta vienības tiek pārņemtas vai ieviestas pilnībā vai daļēji.</w:t>
            </w:r>
          </w:p>
          <w:p w:rsidR="00F0367F" w:rsidRDefault="00F0367F">
            <w:pPr>
              <w:spacing w:before="100" w:beforeAutospacing="1" w:after="100" w:afterAutospacing="1"/>
              <w:rPr>
                <w:sz w:val="28"/>
                <w:szCs w:val="28"/>
              </w:rPr>
            </w:pPr>
            <w:r>
              <w:rPr>
                <w:sz w:val="28"/>
                <w:szCs w:val="28"/>
              </w:rPr>
              <w:t xml:space="preserve">Ja attiecīgā ES tiesību akta vienība tiek pārņemta vai ieviesta daļēji, - sniedz attiecīgu skaidrojumu, kā arī precīzi norāda, kad un kādā veidā ES </w:t>
            </w:r>
            <w:r>
              <w:rPr>
                <w:sz w:val="28"/>
                <w:szCs w:val="28"/>
              </w:rPr>
              <w:lastRenderedPageBreak/>
              <w:t>tiesību akta vienība tiks pārņemta vai ieviesta pilnībā.</w:t>
            </w:r>
          </w:p>
          <w:p w:rsidR="00F0367F" w:rsidRDefault="00F0367F">
            <w:pPr>
              <w:spacing w:before="100" w:beforeAutospacing="1" w:after="100" w:afterAutospacing="1"/>
              <w:rPr>
                <w:sz w:val="28"/>
                <w:szCs w:val="28"/>
              </w:rPr>
            </w:pPr>
            <w:r>
              <w:rPr>
                <w:sz w:val="28"/>
                <w:szCs w:val="28"/>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lastRenderedPageBreak/>
              <w:t>Informācija par to, vai šīs tabulas B ailē minētās projekta vienības paredz stingrākas prasības nekā šīs tabulas A ailē minētās ES tiesību akta vienības.</w:t>
            </w:r>
          </w:p>
          <w:p w:rsidR="00F0367F" w:rsidRDefault="00F0367F">
            <w:pPr>
              <w:spacing w:before="100" w:beforeAutospacing="1" w:after="100" w:afterAutospacing="1"/>
              <w:rPr>
                <w:sz w:val="28"/>
                <w:szCs w:val="28"/>
              </w:rPr>
            </w:pPr>
            <w:r>
              <w:rPr>
                <w:sz w:val="28"/>
                <w:szCs w:val="28"/>
              </w:rPr>
              <w:t xml:space="preserve">Ja projekts satur stingrākas prasības nekā attiecīgais ES tiesību akts, - norāda </w:t>
            </w:r>
            <w:r>
              <w:rPr>
                <w:sz w:val="28"/>
                <w:szCs w:val="28"/>
              </w:rPr>
              <w:lastRenderedPageBreak/>
              <w:t>pamatojumu un samērīgumu.</w:t>
            </w:r>
          </w:p>
          <w:p w:rsidR="00F0367F" w:rsidRDefault="00F0367F">
            <w:pPr>
              <w:spacing w:before="100" w:beforeAutospacing="1" w:after="100" w:afterAutospacing="1"/>
              <w:rPr>
                <w:sz w:val="28"/>
                <w:szCs w:val="28"/>
              </w:rPr>
            </w:pPr>
            <w:r>
              <w:rPr>
                <w:sz w:val="28"/>
                <w:szCs w:val="28"/>
              </w:rPr>
              <w:t>Norāda iespējamās alternatīvas (</w:t>
            </w:r>
            <w:proofErr w:type="spellStart"/>
            <w:r>
              <w:rPr>
                <w:sz w:val="28"/>
                <w:szCs w:val="28"/>
              </w:rPr>
              <w:t>t.sk</w:t>
            </w:r>
            <w:proofErr w:type="spellEnd"/>
            <w:r>
              <w:rPr>
                <w:sz w:val="28"/>
                <w:szCs w:val="28"/>
              </w:rPr>
              <w:t>. alternatīvas, kas neparedz tiesiskā regulējuma izstrādi) - kādos gadījumos būtu iespējams izvairīties no stingrāku prasību noteikšanas, nekā paredzēts attiecīgajos ES tiesību aktos</w:t>
            </w:r>
          </w:p>
        </w:tc>
      </w:tr>
      <w:tr w:rsidR="00FA5F13" w:rsidTr="00F0367F">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rsidP="00B6191E">
            <w:pPr>
              <w:spacing w:before="100" w:beforeAutospacing="1" w:after="100" w:afterAutospacing="1"/>
              <w:rPr>
                <w:sz w:val="28"/>
                <w:szCs w:val="28"/>
              </w:rPr>
            </w:pPr>
            <w:r>
              <w:rPr>
                <w:sz w:val="28"/>
                <w:szCs w:val="28"/>
              </w:rPr>
              <w:lastRenderedPageBreak/>
              <w:t xml:space="preserve">Eiropas Parlamenta un Padomes </w:t>
            </w:r>
            <w:r w:rsidR="00B6191E">
              <w:rPr>
                <w:sz w:val="28"/>
                <w:szCs w:val="28"/>
              </w:rPr>
              <w:t>R</w:t>
            </w:r>
            <w:r>
              <w:rPr>
                <w:sz w:val="28"/>
                <w:szCs w:val="28"/>
              </w:rPr>
              <w:t xml:space="preserve">egulas (EK) Nr.847/2004 attiecībā uz sarunām par gaisa satiksmes pakalpojumu nolīgumiem starp dalībvalstīm un </w:t>
            </w:r>
            <w:proofErr w:type="spellStart"/>
            <w:r>
              <w:rPr>
                <w:sz w:val="28"/>
                <w:szCs w:val="28"/>
              </w:rPr>
              <w:t>trešām</w:t>
            </w:r>
            <w:proofErr w:type="spellEnd"/>
            <w:r>
              <w:rPr>
                <w:sz w:val="28"/>
                <w:szCs w:val="28"/>
              </w:rPr>
              <w:t xml:space="preserve"> valstīm un šo nolīgumu īstenošanu </w:t>
            </w:r>
            <w:r w:rsidR="00B6191E">
              <w:rPr>
                <w:sz w:val="28"/>
                <w:szCs w:val="28"/>
              </w:rPr>
              <w:t>1</w:t>
            </w:r>
            <w:r>
              <w:rPr>
                <w:sz w:val="28"/>
                <w:szCs w:val="28"/>
              </w:rPr>
              <w:t>.pants.</w:t>
            </w: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B6191E" w:rsidP="00B6191E">
            <w:pPr>
              <w:spacing w:before="100" w:beforeAutospacing="1" w:after="100" w:afterAutospacing="1"/>
              <w:rPr>
                <w:sz w:val="28"/>
                <w:szCs w:val="28"/>
              </w:rPr>
            </w:pPr>
            <w:r w:rsidRPr="000B6B59">
              <w:rPr>
                <w:sz w:val="28"/>
              </w:rPr>
              <w:t xml:space="preserve">Latvijas Republikas valdības un </w:t>
            </w:r>
            <w:r w:rsidRPr="005D69D8">
              <w:rPr>
                <w:color w:val="000000"/>
                <w:sz w:val="28"/>
                <w:szCs w:val="28"/>
              </w:rPr>
              <w:t>Kuveitas Valsts</w:t>
            </w:r>
            <w:r>
              <w:rPr>
                <w:b/>
                <w:sz w:val="28"/>
                <w:szCs w:val="28"/>
              </w:rPr>
              <w:t xml:space="preserve"> </w:t>
            </w:r>
            <w:r w:rsidRPr="000B6B59">
              <w:rPr>
                <w:sz w:val="28"/>
              </w:rPr>
              <w:t>valdības nolīgum</w:t>
            </w:r>
            <w:r>
              <w:rPr>
                <w:sz w:val="28"/>
              </w:rPr>
              <w:t>s</w:t>
            </w:r>
            <w:r w:rsidRPr="000B6B59">
              <w:rPr>
                <w:sz w:val="28"/>
              </w:rPr>
              <w:t xml:space="preserve"> par gaisa satiksmi</w:t>
            </w:r>
            <w:r w:rsidR="00F0367F">
              <w:rPr>
                <w:sz w:val="28"/>
                <w:szCs w:val="28"/>
              </w:rPr>
              <w:t xml:space="preserve"> 1. – 2</w:t>
            </w:r>
            <w:r>
              <w:rPr>
                <w:sz w:val="28"/>
                <w:szCs w:val="28"/>
              </w:rPr>
              <w:t>3</w:t>
            </w:r>
            <w:r w:rsidR="00F0367F">
              <w:rPr>
                <w:sz w:val="28"/>
                <w:szCs w:val="28"/>
              </w:rPr>
              <w:t>.p</w:t>
            </w:r>
            <w:r>
              <w:rPr>
                <w:sz w:val="28"/>
                <w:szCs w:val="28"/>
              </w:rPr>
              <w:t>ant</w:t>
            </w:r>
            <w:r w:rsidR="00F0367F">
              <w:rPr>
                <w:sz w:val="28"/>
                <w:szCs w:val="28"/>
              </w:rPr>
              <w:t>s</w:t>
            </w:r>
          </w:p>
        </w:tc>
        <w:tc>
          <w:tcPr>
            <w:tcW w:w="0" w:type="auto"/>
            <w:tcBorders>
              <w:top w:val="outset" w:sz="6" w:space="0" w:color="000000"/>
              <w:left w:val="outset" w:sz="6" w:space="0" w:color="000000"/>
              <w:bottom w:val="outset" w:sz="6" w:space="0" w:color="000000"/>
              <w:right w:val="outset" w:sz="6" w:space="0" w:color="000000"/>
            </w:tcBorders>
            <w:hideMark/>
          </w:tcPr>
          <w:p w:rsidR="00F0367F" w:rsidRPr="004A0D69" w:rsidRDefault="00F0367F">
            <w:pPr>
              <w:spacing w:before="100" w:beforeAutospacing="1" w:after="100" w:afterAutospacing="1"/>
              <w:rPr>
                <w:sz w:val="28"/>
                <w:szCs w:val="28"/>
              </w:rPr>
            </w:pPr>
            <w:r>
              <w:rPr>
                <w:sz w:val="28"/>
                <w:szCs w:val="28"/>
              </w:rPr>
              <w:t xml:space="preserve">Tiek izpildīta </w:t>
            </w:r>
            <w:r w:rsidR="004A0D69">
              <w:rPr>
                <w:sz w:val="28"/>
                <w:szCs w:val="28"/>
              </w:rPr>
              <w:t>R</w:t>
            </w:r>
            <w:r>
              <w:rPr>
                <w:sz w:val="28"/>
                <w:szCs w:val="28"/>
              </w:rPr>
              <w:t xml:space="preserve">egulas Nr.847/2004 </w:t>
            </w:r>
            <w:r w:rsidR="004A0D69">
              <w:rPr>
                <w:sz w:val="28"/>
                <w:szCs w:val="28"/>
              </w:rPr>
              <w:t>1</w:t>
            </w:r>
            <w:r>
              <w:rPr>
                <w:sz w:val="28"/>
                <w:szCs w:val="28"/>
              </w:rPr>
              <w:t xml:space="preserve">.panta prasība, </w:t>
            </w:r>
            <w:r w:rsidR="004A0D69">
              <w:rPr>
                <w:sz w:val="28"/>
                <w:szCs w:val="28"/>
              </w:rPr>
              <w:t xml:space="preserve">ka </w:t>
            </w:r>
            <w:r w:rsidR="004A0D69" w:rsidRPr="004A0D69">
              <w:rPr>
                <w:sz w:val="28"/>
                <w:szCs w:val="28"/>
              </w:rPr>
              <w:t>dalībvalsts var rīkot sarunas ar trešo valsti par jaunu gaisa satiksmes pakalpojumu nolīgumu</w:t>
            </w:r>
            <w:r w:rsidR="004A0D69">
              <w:rPr>
                <w:sz w:val="28"/>
                <w:szCs w:val="28"/>
              </w:rPr>
              <w:t xml:space="preserve">, ja </w:t>
            </w:r>
            <w:r w:rsidR="004A0D69" w:rsidRPr="004A0D69">
              <w:rPr>
                <w:sz w:val="28"/>
                <w:szCs w:val="28"/>
              </w:rPr>
              <w:t>šādās sarunās ietverti visi attiecīgie standarta noteikumi, ko kopīgi izstrādājušas un pieņēmušas dalībvalstis un Komisija</w:t>
            </w:r>
            <w:r w:rsidRPr="004A0D69">
              <w:rPr>
                <w:sz w:val="28"/>
                <w:szCs w:val="28"/>
              </w:rPr>
              <w:t>.</w:t>
            </w:r>
          </w:p>
          <w:p w:rsidR="00F0367F" w:rsidRDefault="004A0D69">
            <w:pPr>
              <w:spacing w:before="100" w:beforeAutospacing="1" w:after="100" w:afterAutospacing="1"/>
              <w:rPr>
                <w:sz w:val="28"/>
                <w:szCs w:val="28"/>
              </w:rPr>
            </w:pPr>
            <w:r>
              <w:rPr>
                <w:sz w:val="28"/>
                <w:szCs w:val="28"/>
              </w:rPr>
              <w:t xml:space="preserve">Noslēgtajā Nolīgumā ir </w:t>
            </w:r>
            <w:r w:rsidRPr="004A0D69">
              <w:rPr>
                <w:sz w:val="28"/>
                <w:szCs w:val="28"/>
              </w:rPr>
              <w:t>ietverti visi attiecīgie standarta noteikumi</w:t>
            </w:r>
            <w:r w:rsidR="00F0367F">
              <w:rPr>
                <w:sz w:val="28"/>
                <w:szCs w:val="28"/>
              </w:rPr>
              <w:t>.</w:t>
            </w:r>
          </w:p>
          <w:p w:rsidR="00F0367F" w:rsidRDefault="004A0D69">
            <w:pPr>
              <w:spacing w:before="100" w:beforeAutospacing="1" w:after="100" w:afterAutospacing="1"/>
              <w:rPr>
                <w:sz w:val="28"/>
                <w:szCs w:val="28"/>
              </w:rPr>
            </w:pPr>
            <w:r>
              <w:rPr>
                <w:sz w:val="28"/>
                <w:szCs w:val="28"/>
              </w:rPr>
              <w:t xml:space="preserve">Nolīgumā ietverto saistību izpildi Latvijas Republikā koordinēs Satiksmes </w:t>
            </w:r>
            <w:r>
              <w:rPr>
                <w:sz w:val="28"/>
                <w:szCs w:val="28"/>
              </w:rPr>
              <w:lastRenderedPageBreak/>
              <w:t xml:space="preserve">ministrija </w:t>
            </w: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lastRenderedPageBreak/>
              <w:t>No</w:t>
            </w:r>
            <w:r w:rsidR="004A0D69">
              <w:rPr>
                <w:sz w:val="28"/>
                <w:szCs w:val="28"/>
              </w:rPr>
              <w:t>līgums izstrādāts atbilstoši</w:t>
            </w:r>
            <w:r>
              <w:rPr>
                <w:sz w:val="28"/>
                <w:szCs w:val="28"/>
              </w:rPr>
              <w:t xml:space="preserve"> </w:t>
            </w:r>
            <w:r w:rsidR="004A0D69">
              <w:rPr>
                <w:sz w:val="28"/>
                <w:szCs w:val="28"/>
              </w:rPr>
              <w:t>R</w:t>
            </w:r>
            <w:r>
              <w:rPr>
                <w:sz w:val="28"/>
                <w:szCs w:val="28"/>
              </w:rPr>
              <w:t xml:space="preserve">egulas Nr.847/2004 </w:t>
            </w:r>
            <w:r w:rsidR="004A0D69">
              <w:rPr>
                <w:sz w:val="28"/>
                <w:szCs w:val="28"/>
              </w:rPr>
              <w:t>1</w:t>
            </w:r>
            <w:r>
              <w:rPr>
                <w:sz w:val="28"/>
                <w:szCs w:val="28"/>
              </w:rPr>
              <w:t>.panta prasīb</w:t>
            </w:r>
            <w:r w:rsidR="004A0D69">
              <w:rPr>
                <w:sz w:val="28"/>
                <w:szCs w:val="28"/>
              </w:rPr>
              <w:t>ām</w:t>
            </w:r>
            <w:r>
              <w:rPr>
                <w:sz w:val="28"/>
                <w:szCs w:val="28"/>
              </w:rPr>
              <w:t>.</w:t>
            </w:r>
          </w:p>
          <w:p w:rsidR="00F0367F" w:rsidRDefault="004A0D69" w:rsidP="00CA5EB6">
            <w:pPr>
              <w:spacing w:before="100" w:beforeAutospacing="1" w:after="100" w:afterAutospacing="1"/>
              <w:rPr>
                <w:sz w:val="28"/>
                <w:szCs w:val="28"/>
              </w:rPr>
            </w:pPr>
            <w:r>
              <w:rPr>
                <w:sz w:val="28"/>
                <w:szCs w:val="28"/>
              </w:rPr>
              <w:t>Nolīguma</w:t>
            </w:r>
            <w:r w:rsidR="00F0367F">
              <w:rPr>
                <w:sz w:val="28"/>
                <w:szCs w:val="28"/>
              </w:rPr>
              <w:t xml:space="preserve"> prasības nav stingrākas par Eiropas Komisijas </w:t>
            </w:r>
            <w:r>
              <w:rPr>
                <w:sz w:val="28"/>
                <w:szCs w:val="28"/>
              </w:rPr>
              <w:t>un dalībvalstu kopīgi izstrādāt</w:t>
            </w:r>
            <w:r w:rsidR="00CA5EB6">
              <w:rPr>
                <w:sz w:val="28"/>
                <w:szCs w:val="28"/>
              </w:rPr>
              <w:t>o</w:t>
            </w:r>
            <w:r>
              <w:rPr>
                <w:sz w:val="28"/>
                <w:szCs w:val="28"/>
              </w:rPr>
              <w:t xml:space="preserve"> un pieņemt</w:t>
            </w:r>
            <w:r w:rsidR="00CA5EB6">
              <w:rPr>
                <w:sz w:val="28"/>
                <w:szCs w:val="28"/>
              </w:rPr>
              <w:t>o</w:t>
            </w:r>
            <w:r>
              <w:rPr>
                <w:sz w:val="28"/>
                <w:szCs w:val="28"/>
              </w:rPr>
              <w:t xml:space="preserve"> standarta noteikum</w:t>
            </w:r>
            <w:r w:rsidR="00CA5EB6">
              <w:rPr>
                <w:sz w:val="28"/>
                <w:szCs w:val="28"/>
              </w:rPr>
              <w:t>u prasībām</w:t>
            </w:r>
            <w:r>
              <w:rPr>
                <w:sz w:val="28"/>
                <w:szCs w:val="28"/>
              </w:rPr>
              <w:t>.</w:t>
            </w:r>
          </w:p>
        </w:tc>
      </w:tr>
      <w:tr w:rsidR="00FA5F13" w:rsidTr="00F0367F">
        <w:tc>
          <w:tcPr>
            <w:tcW w:w="0" w:type="auto"/>
            <w:tcBorders>
              <w:top w:val="outset" w:sz="6" w:space="0" w:color="000000"/>
              <w:left w:val="outset" w:sz="6" w:space="0" w:color="000000"/>
              <w:bottom w:val="outset" w:sz="6" w:space="0" w:color="000000"/>
              <w:right w:val="outset" w:sz="6" w:space="0" w:color="000000"/>
            </w:tcBorders>
          </w:tcPr>
          <w:p w:rsidR="00CA5EB6" w:rsidRDefault="00FA5F13" w:rsidP="00B6191E">
            <w:pPr>
              <w:spacing w:before="100" w:beforeAutospacing="1" w:after="100" w:afterAutospacing="1"/>
              <w:rPr>
                <w:sz w:val="28"/>
                <w:szCs w:val="28"/>
              </w:rPr>
            </w:pPr>
            <w:r w:rsidRPr="00551E68">
              <w:rPr>
                <w:sz w:val="28"/>
                <w:szCs w:val="28"/>
              </w:rPr>
              <w:lastRenderedPageBreak/>
              <w:t>Eiro</w:t>
            </w:r>
            <w:r>
              <w:rPr>
                <w:sz w:val="28"/>
                <w:szCs w:val="28"/>
              </w:rPr>
              <w:t>pas Parlamenta un Padomes Regulas</w:t>
            </w:r>
            <w:r w:rsidRPr="004844A5">
              <w:rPr>
                <w:sz w:val="28"/>
                <w:szCs w:val="28"/>
              </w:rPr>
              <w:t xml:space="preserve"> (EK) </w:t>
            </w:r>
            <w:proofErr w:type="spellStart"/>
            <w:r w:rsidRPr="004844A5">
              <w:rPr>
                <w:sz w:val="28"/>
                <w:szCs w:val="28"/>
              </w:rPr>
              <w:t>Nr</w:t>
            </w:r>
            <w:proofErr w:type="spellEnd"/>
            <w:r w:rsidRPr="004844A5">
              <w:rPr>
                <w:sz w:val="28"/>
                <w:szCs w:val="28"/>
              </w:rPr>
              <w:t xml:space="preserve">. 1008/2008 </w:t>
            </w:r>
            <w:r w:rsidRPr="004844A5">
              <w:rPr>
                <w:bCs/>
                <w:sz w:val="28"/>
                <w:szCs w:val="28"/>
              </w:rPr>
              <w:t>par kopīgiem noteikumiem gaisa pārvadājumu pakalpojumu sniegšanai Kopienā (pārstrādāta versija)</w:t>
            </w:r>
            <w:r>
              <w:rPr>
                <w:bCs/>
                <w:sz w:val="28"/>
                <w:szCs w:val="28"/>
              </w:rPr>
              <w:t xml:space="preserve"> 15.panta 1.</w:t>
            </w:r>
            <w:r w:rsidR="00832996">
              <w:rPr>
                <w:bCs/>
                <w:sz w:val="28"/>
                <w:szCs w:val="28"/>
              </w:rPr>
              <w:t xml:space="preserve">, </w:t>
            </w:r>
            <w:r>
              <w:rPr>
                <w:bCs/>
                <w:sz w:val="28"/>
                <w:szCs w:val="28"/>
              </w:rPr>
              <w:t>2. un 4.punkts</w:t>
            </w:r>
            <w:r>
              <w:t>.</w:t>
            </w:r>
          </w:p>
        </w:tc>
        <w:tc>
          <w:tcPr>
            <w:tcW w:w="0" w:type="auto"/>
            <w:tcBorders>
              <w:top w:val="outset" w:sz="6" w:space="0" w:color="000000"/>
              <w:left w:val="outset" w:sz="6" w:space="0" w:color="000000"/>
              <w:bottom w:val="outset" w:sz="6" w:space="0" w:color="000000"/>
              <w:right w:val="outset" w:sz="6" w:space="0" w:color="000000"/>
            </w:tcBorders>
          </w:tcPr>
          <w:p w:rsidR="00FA5F13" w:rsidRPr="00166BEE" w:rsidRDefault="00FA5F13" w:rsidP="00FA5F13">
            <w:pPr>
              <w:jc w:val="both"/>
            </w:pPr>
            <w:r w:rsidRPr="000B6B59">
              <w:rPr>
                <w:sz w:val="28"/>
              </w:rPr>
              <w:t xml:space="preserve">Latvijas Republikas valdības un </w:t>
            </w:r>
            <w:r w:rsidRPr="005D69D8">
              <w:rPr>
                <w:color w:val="000000"/>
                <w:sz w:val="28"/>
                <w:szCs w:val="28"/>
              </w:rPr>
              <w:t>Kuveitas Valsts</w:t>
            </w:r>
            <w:r>
              <w:rPr>
                <w:b/>
                <w:sz w:val="28"/>
                <w:szCs w:val="28"/>
              </w:rPr>
              <w:t xml:space="preserve"> </w:t>
            </w:r>
            <w:r w:rsidRPr="000B6B59">
              <w:rPr>
                <w:sz w:val="28"/>
              </w:rPr>
              <w:t>valdības nolīgum</w:t>
            </w:r>
            <w:r>
              <w:rPr>
                <w:sz w:val="28"/>
              </w:rPr>
              <w:t>a</w:t>
            </w:r>
            <w:r w:rsidRPr="000B6B59">
              <w:rPr>
                <w:sz w:val="28"/>
              </w:rPr>
              <w:t xml:space="preserve"> par gaisa satiksmi</w:t>
            </w:r>
            <w:r>
              <w:rPr>
                <w:sz w:val="28"/>
                <w:szCs w:val="28"/>
              </w:rPr>
              <w:t xml:space="preserve"> 4. un 5.pants.</w:t>
            </w:r>
          </w:p>
          <w:p w:rsidR="00CA5EB6" w:rsidRPr="000B6B59" w:rsidRDefault="00CA5EB6" w:rsidP="00B6191E">
            <w:pPr>
              <w:spacing w:before="100" w:beforeAutospacing="1" w:after="100" w:afterAutospacing="1"/>
              <w:rPr>
                <w:sz w:val="28"/>
              </w:rPr>
            </w:pPr>
          </w:p>
        </w:tc>
        <w:tc>
          <w:tcPr>
            <w:tcW w:w="0" w:type="auto"/>
            <w:tcBorders>
              <w:top w:val="outset" w:sz="6" w:space="0" w:color="000000"/>
              <w:left w:val="outset" w:sz="6" w:space="0" w:color="000000"/>
              <w:bottom w:val="outset" w:sz="6" w:space="0" w:color="000000"/>
              <w:right w:val="outset" w:sz="6" w:space="0" w:color="000000"/>
            </w:tcBorders>
          </w:tcPr>
          <w:p w:rsidR="00FA5F13" w:rsidRPr="00166BEE" w:rsidRDefault="00FA5F13" w:rsidP="00FA5F13">
            <w:pPr>
              <w:jc w:val="both"/>
            </w:pPr>
            <w:r>
              <w:rPr>
                <w:sz w:val="28"/>
                <w:szCs w:val="28"/>
              </w:rPr>
              <w:t xml:space="preserve">Tiek izpildīti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15.panta 1.</w:t>
            </w:r>
            <w:r w:rsidR="00832996">
              <w:rPr>
                <w:bCs/>
                <w:sz w:val="28"/>
                <w:szCs w:val="28"/>
              </w:rPr>
              <w:t xml:space="preserve">, </w:t>
            </w:r>
            <w:r>
              <w:rPr>
                <w:bCs/>
                <w:sz w:val="28"/>
                <w:szCs w:val="28"/>
              </w:rPr>
              <w:t>2. un 4.punkta noteikumi, kas nosaka, ka Kopienas gaisa pārvadātāju tiesības Kopienā veikt gaisa pārvadājumus.</w:t>
            </w:r>
          </w:p>
          <w:p w:rsidR="00CA5EB6" w:rsidRDefault="00CA5EB6">
            <w:pPr>
              <w:spacing w:before="100" w:beforeAutospacing="1" w:after="100" w:afterAutospacing="1"/>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FA5F13" w:rsidRDefault="00FA5F13" w:rsidP="00FA5F13">
            <w:pPr>
              <w:jc w:val="both"/>
              <w:rPr>
                <w:sz w:val="28"/>
                <w:szCs w:val="28"/>
              </w:rPr>
            </w:pPr>
            <w:r>
              <w:rPr>
                <w:sz w:val="28"/>
                <w:szCs w:val="28"/>
              </w:rPr>
              <w:t xml:space="preserve">Nolīgums izstrādāts atbilstoši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15.panta 1.</w:t>
            </w:r>
            <w:r w:rsidR="00832996">
              <w:rPr>
                <w:bCs/>
                <w:sz w:val="28"/>
                <w:szCs w:val="28"/>
              </w:rPr>
              <w:t xml:space="preserve">, </w:t>
            </w:r>
            <w:r>
              <w:rPr>
                <w:bCs/>
                <w:sz w:val="28"/>
                <w:szCs w:val="28"/>
              </w:rPr>
              <w:t xml:space="preserve">2. un 4.punkta </w:t>
            </w:r>
            <w:r>
              <w:rPr>
                <w:sz w:val="28"/>
                <w:szCs w:val="28"/>
              </w:rPr>
              <w:t>prasībām.</w:t>
            </w:r>
          </w:p>
          <w:p w:rsidR="00FA5F13" w:rsidRDefault="00FA5F13" w:rsidP="00FA5F13">
            <w:pPr>
              <w:jc w:val="both"/>
              <w:rPr>
                <w:sz w:val="28"/>
                <w:szCs w:val="28"/>
              </w:rPr>
            </w:pPr>
          </w:p>
          <w:p w:rsidR="00FA5F13" w:rsidRPr="00166BEE" w:rsidRDefault="00FA5F13" w:rsidP="00FA5F13">
            <w:pPr>
              <w:jc w:val="both"/>
            </w:pPr>
            <w:r>
              <w:rPr>
                <w:sz w:val="28"/>
                <w:szCs w:val="28"/>
              </w:rPr>
              <w:t xml:space="preserve">Nolīguma prasības nav stingrākas par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15.panta 1.</w:t>
            </w:r>
            <w:r w:rsidR="00832996">
              <w:rPr>
                <w:bCs/>
                <w:sz w:val="28"/>
                <w:szCs w:val="28"/>
              </w:rPr>
              <w:t xml:space="preserve">, </w:t>
            </w:r>
            <w:r>
              <w:rPr>
                <w:bCs/>
                <w:sz w:val="28"/>
                <w:szCs w:val="28"/>
              </w:rPr>
              <w:t xml:space="preserve">2. un 4.punkta </w:t>
            </w:r>
            <w:r>
              <w:rPr>
                <w:sz w:val="28"/>
                <w:szCs w:val="28"/>
              </w:rPr>
              <w:t>prasībām.</w:t>
            </w:r>
          </w:p>
          <w:p w:rsidR="00CA5EB6" w:rsidRDefault="00CA5EB6" w:rsidP="00FA5F13">
            <w:pPr>
              <w:spacing w:before="100" w:beforeAutospacing="1" w:after="100" w:afterAutospacing="1"/>
              <w:jc w:val="both"/>
              <w:rPr>
                <w:sz w:val="28"/>
                <w:szCs w:val="28"/>
              </w:rPr>
            </w:pPr>
          </w:p>
        </w:tc>
      </w:tr>
      <w:tr w:rsidR="00FA5F13" w:rsidTr="00F0367F">
        <w:tc>
          <w:tcPr>
            <w:tcW w:w="0" w:type="auto"/>
            <w:tcBorders>
              <w:top w:val="outset" w:sz="6" w:space="0" w:color="000000"/>
              <w:left w:val="outset" w:sz="6" w:space="0" w:color="000000"/>
              <w:bottom w:val="outset" w:sz="6" w:space="0" w:color="000000"/>
              <w:right w:val="outset" w:sz="6" w:space="0" w:color="000000"/>
            </w:tcBorders>
          </w:tcPr>
          <w:p w:rsidR="00FA5F13" w:rsidRPr="00551E68" w:rsidRDefault="00FA5F13" w:rsidP="00FA5F13">
            <w:pPr>
              <w:spacing w:before="100" w:beforeAutospacing="1" w:after="100" w:afterAutospacing="1"/>
              <w:rPr>
                <w:sz w:val="28"/>
                <w:szCs w:val="28"/>
              </w:rPr>
            </w:pPr>
            <w:r w:rsidRPr="00551E68">
              <w:rPr>
                <w:sz w:val="28"/>
                <w:szCs w:val="28"/>
              </w:rPr>
              <w:t>Eiro</w:t>
            </w:r>
            <w:r>
              <w:rPr>
                <w:sz w:val="28"/>
                <w:szCs w:val="28"/>
              </w:rPr>
              <w:t>pas Parlamenta un Padomes Regulas</w:t>
            </w:r>
            <w:r w:rsidRPr="004844A5">
              <w:rPr>
                <w:sz w:val="28"/>
                <w:szCs w:val="28"/>
              </w:rPr>
              <w:t xml:space="preserve"> (EK) </w:t>
            </w:r>
            <w:proofErr w:type="spellStart"/>
            <w:r w:rsidRPr="004844A5">
              <w:rPr>
                <w:sz w:val="28"/>
                <w:szCs w:val="28"/>
              </w:rPr>
              <w:t>Nr</w:t>
            </w:r>
            <w:proofErr w:type="spellEnd"/>
            <w:r w:rsidRPr="004844A5">
              <w:rPr>
                <w:sz w:val="28"/>
                <w:szCs w:val="28"/>
              </w:rPr>
              <w:t xml:space="preserve">. 1008/2008 </w:t>
            </w:r>
            <w:r w:rsidRPr="004844A5">
              <w:rPr>
                <w:bCs/>
                <w:sz w:val="28"/>
                <w:szCs w:val="28"/>
              </w:rPr>
              <w:t>par kopīgiem noteikumiem gaisa pārvadājumu pakalpojumu sniegšanai Kopienā (pārstrādāta versija)</w:t>
            </w:r>
            <w:r>
              <w:rPr>
                <w:bCs/>
                <w:sz w:val="28"/>
                <w:szCs w:val="28"/>
              </w:rPr>
              <w:t xml:space="preserve"> 22.pants</w:t>
            </w:r>
            <w:r>
              <w:t>.</w:t>
            </w:r>
          </w:p>
        </w:tc>
        <w:tc>
          <w:tcPr>
            <w:tcW w:w="0" w:type="auto"/>
            <w:tcBorders>
              <w:top w:val="outset" w:sz="6" w:space="0" w:color="000000"/>
              <w:left w:val="outset" w:sz="6" w:space="0" w:color="000000"/>
              <w:bottom w:val="outset" w:sz="6" w:space="0" w:color="000000"/>
              <w:right w:val="outset" w:sz="6" w:space="0" w:color="000000"/>
            </w:tcBorders>
          </w:tcPr>
          <w:p w:rsidR="00FA5F13" w:rsidRPr="00166BEE" w:rsidRDefault="00FA5F13" w:rsidP="00FA5F13">
            <w:pPr>
              <w:jc w:val="both"/>
            </w:pPr>
            <w:r w:rsidRPr="000B6B59">
              <w:rPr>
                <w:sz w:val="28"/>
              </w:rPr>
              <w:t xml:space="preserve">Latvijas Republikas valdības un </w:t>
            </w:r>
            <w:r w:rsidRPr="005D69D8">
              <w:rPr>
                <w:color w:val="000000"/>
                <w:sz w:val="28"/>
                <w:szCs w:val="28"/>
              </w:rPr>
              <w:t>Kuveitas Valsts</w:t>
            </w:r>
            <w:r>
              <w:rPr>
                <w:b/>
                <w:sz w:val="28"/>
                <w:szCs w:val="28"/>
              </w:rPr>
              <w:t xml:space="preserve"> </w:t>
            </w:r>
            <w:r w:rsidRPr="000B6B59">
              <w:rPr>
                <w:sz w:val="28"/>
              </w:rPr>
              <w:t>valdības nolīgum</w:t>
            </w:r>
            <w:r>
              <w:rPr>
                <w:sz w:val="28"/>
              </w:rPr>
              <w:t>a</w:t>
            </w:r>
            <w:r w:rsidRPr="000B6B59">
              <w:rPr>
                <w:sz w:val="28"/>
              </w:rPr>
              <w:t xml:space="preserve"> par gaisa satiksmi</w:t>
            </w:r>
            <w:r>
              <w:rPr>
                <w:sz w:val="28"/>
                <w:szCs w:val="28"/>
              </w:rPr>
              <w:t xml:space="preserve"> 11.pants.</w:t>
            </w:r>
          </w:p>
          <w:p w:rsidR="00FA5F13" w:rsidRPr="000B6B59" w:rsidRDefault="00FA5F13" w:rsidP="00FA5F13">
            <w:pPr>
              <w:jc w:val="both"/>
              <w:rPr>
                <w:sz w:val="28"/>
              </w:rPr>
            </w:pPr>
          </w:p>
        </w:tc>
        <w:tc>
          <w:tcPr>
            <w:tcW w:w="0" w:type="auto"/>
            <w:tcBorders>
              <w:top w:val="outset" w:sz="6" w:space="0" w:color="000000"/>
              <w:left w:val="outset" w:sz="6" w:space="0" w:color="000000"/>
              <w:bottom w:val="outset" w:sz="6" w:space="0" w:color="000000"/>
              <w:right w:val="outset" w:sz="6" w:space="0" w:color="000000"/>
            </w:tcBorders>
          </w:tcPr>
          <w:p w:rsidR="00FA5F13" w:rsidRPr="00166BEE" w:rsidRDefault="00FA5F13" w:rsidP="00FA5F13">
            <w:pPr>
              <w:jc w:val="both"/>
            </w:pPr>
            <w:r>
              <w:rPr>
                <w:sz w:val="28"/>
                <w:szCs w:val="28"/>
              </w:rPr>
              <w:t xml:space="preserve">Tiek izpildīti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22.panta noteikumi par  gaisa pārvadājumu cenu noteikšanas brīvību Kopienā.</w:t>
            </w:r>
          </w:p>
          <w:p w:rsidR="00FA5F13" w:rsidRDefault="00FA5F13" w:rsidP="00FA5F13">
            <w:pPr>
              <w:jc w:val="both"/>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FA5F13" w:rsidRDefault="00FA5F13" w:rsidP="00FA5F13">
            <w:pPr>
              <w:jc w:val="both"/>
              <w:rPr>
                <w:sz w:val="28"/>
                <w:szCs w:val="28"/>
              </w:rPr>
            </w:pPr>
            <w:r>
              <w:rPr>
                <w:sz w:val="28"/>
                <w:szCs w:val="28"/>
              </w:rPr>
              <w:t xml:space="preserve">Nolīgums izstrādāts atbilstoši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 xml:space="preserve">22.panta </w:t>
            </w:r>
            <w:r>
              <w:rPr>
                <w:sz w:val="28"/>
                <w:szCs w:val="28"/>
              </w:rPr>
              <w:t>prasībām.</w:t>
            </w:r>
          </w:p>
          <w:p w:rsidR="00FA5F13" w:rsidRDefault="00FA5F13" w:rsidP="00FA5F13">
            <w:pPr>
              <w:jc w:val="both"/>
              <w:rPr>
                <w:sz w:val="28"/>
                <w:szCs w:val="28"/>
              </w:rPr>
            </w:pPr>
          </w:p>
          <w:p w:rsidR="00FA5F13" w:rsidRPr="00166BEE" w:rsidRDefault="00FA5F13" w:rsidP="00FA5F13">
            <w:pPr>
              <w:jc w:val="both"/>
            </w:pPr>
            <w:r>
              <w:rPr>
                <w:sz w:val="28"/>
                <w:szCs w:val="28"/>
              </w:rPr>
              <w:t xml:space="preserve">Nolīguma prasības nav stingrākas par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 xml:space="preserve">22.panta </w:t>
            </w:r>
            <w:r>
              <w:rPr>
                <w:sz w:val="28"/>
                <w:szCs w:val="28"/>
              </w:rPr>
              <w:t>prasībām.</w:t>
            </w:r>
          </w:p>
          <w:p w:rsidR="00FA5F13" w:rsidRDefault="00FA5F13" w:rsidP="00FA5F13">
            <w:pPr>
              <w:jc w:val="both"/>
              <w:rPr>
                <w:sz w:val="28"/>
                <w:szCs w:val="28"/>
              </w:rPr>
            </w:pPr>
          </w:p>
        </w:tc>
      </w:tr>
      <w:tr w:rsidR="00FA5F13" w:rsidTr="00CA5EB6">
        <w:tc>
          <w:tcPr>
            <w:tcW w:w="0" w:type="auto"/>
            <w:tcBorders>
              <w:top w:val="outset" w:sz="6" w:space="0" w:color="000000"/>
              <w:left w:val="outset" w:sz="6" w:space="0" w:color="000000"/>
              <w:bottom w:val="outset" w:sz="6" w:space="0" w:color="000000"/>
              <w:right w:val="outset" w:sz="6" w:space="0" w:color="000000"/>
            </w:tcBorders>
            <w:hideMark/>
          </w:tcPr>
          <w:p w:rsidR="00CA5EB6" w:rsidRPr="00CA5EB6" w:rsidRDefault="00CA5EB6" w:rsidP="00CA5EB6">
            <w:pPr>
              <w:jc w:val="both"/>
            </w:pP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rsidP="00FA5F13">
            <w:pPr>
              <w:jc w:val="both"/>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rsidP="00FA5F13">
            <w:pPr>
              <w:jc w:val="both"/>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rsidP="00FA5F13">
            <w:pPr>
              <w:rPr>
                <w:sz w:val="28"/>
                <w:szCs w:val="28"/>
              </w:rPr>
            </w:pPr>
          </w:p>
        </w:tc>
      </w:tr>
      <w:tr w:rsidR="004A0D69" w:rsidTr="00F0367F">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rPr>
                <w:sz w:val="28"/>
                <w:szCs w:val="28"/>
              </w:rPr>
            </w:pPr>
            <w:r>
              <w:rPr>
                <w:sz w:val="28"/>
                <w:szCs w:val="28"/>
              </w:rPr>
              <w:t>Kā ir izmantota ES tiesību aktā paredzētā rīcības brīvība dalībvalstij pārņemt vai ieviest noteiktas ES tiesību akta normas.</w:t>
            </w:r>
          </w:p>
        </w:tc>
        <w:tc>
          <w:tcPr>
            <w:tcW w:w="0" w:type="auto"/>
            <w:gridSpan w:val="3"/>
            <w:tcBorders>
              <w:top w:val="outset" w:sz="6" w:space="0" w:color="000000"/>
              <w:left w:val="outset" w:sz="6" w:space="0" w:color="000000"/>
              <w:bottom w:val="outset" w:sz="6" w:space="0" w:color="000000"/>
              <w:right w:val="outset" w:sz="6" w:space="0" w:color="000000"/>
            </w:tcBorders>
          </w:tcPr>
          <w:p w:rsidR="00FA5F13" w:rsidRDefault="00FA5F13" w:rsidP="00FA5F13">
            <w:pPr>
              <w:jc w:val="both"/>
              <w:rPr>
                <w:sz w:val="28"/>
                <w:szCs w:val="28"/>
              </w:rPr>
            </w:pPr>
            <w:r>
              <w:rPr>
                <w:sz w:val="28"/>
                <w:szCs w:val="28"/>
              </w:rPr>
              <w:t xml:space="preserve">Regulas Nr.847/2004 1.pantā paredzētie </w:t>
            </w:r>
            <w:r w:rsidRPr="004A0D69">
              <w:rPr>
                <w:sz w:val="28"/>
                <w:szCs w:val="28"/>
              </w:rPr>
              <w:t>standarta noteikumi</w:t>
            </w:r>
            <w:r>
              <w:rPr>
                <w:sz w:val="28"/>
                <w:szCs w:val="28"/>
              </w:rPr>
              <w:t xml:space="preserve"> ir iekļauti Nolīgumā. </w:t>
            </w:r>
          </w:p>
          <w:p w:rsidR="00FA5F13" w:rsidRPr="00166BEE" w:rsidRDefault="00FA5F13" w:rsidP="00FA5F13">
            <w:pPr>
              <w:jc w:val="both"/>
            </w:pPr>
            <w:r>
              <w:rPr>
                <w:sz w:val="28"/>
                <w:szCs w:val="28"/>
              </w:rPr>
              <w:t xml:space="preserve">Nolīgums izstrādāts atbilstoši Regulas </w:t>
            </w:r>
            <w:r w:rsidRPr="004844A5">
              <w:rPr>
                <w:sz w:val="28"/>
                <w:szCs w:val="28"/>
              </w:rPr>
              <w:t xml:space="preserve">(EK) </w:t>
            </w:r>
            <w:proofErr w:type="spellStart"/>
            <w:r w:rsidRPr="004844A5">
              <w:rPr>
                <w:sz w:val="28"/>
                <w:szCs w:val="28"/>
              </w:rPr>
              <w:t>Nr</w:t>
            </w:r>
            <w:proofErr w:type="spellEnd"/>
            <w:r w:rsidRPr="004844A5">
              <w:rPr>
                <w:sz w:val="28"/>
                <w:szCs w:val="28"/>
              </w:rPr>
              <w:t>. 1008/2008</w:t>
            </w:r>
            <w:r>
              <w:rPr>
                <w:sz w:val="28"/>
                <w:szCs w:val="28"/>
              </w:rPr>
              <w:t xml:space="preserve"> </w:t>
            </w:r>
            <w:r>
              <w:rPr>
                <w:bCs/>
                <w:sz w:val="28"/>
                <w:szCs w:val="28"/>
              </w:rPr>
              <w:t>15.panta 1.</w:t>
            </w:r>
            <w:r w:rsidR="00832996">
              <w:rPr>
                <w:bCs/>
                <w:sz w:val="28"/>
                <w:szCs w:val="28"/>
              </w:rPr>
              <w:t xml:space="preserve">, </w:t>
            </w:r>
            <w:r>
              <w:rPr>
                <w:bCs/>
                <w:sz w:val="28"/>
                <w:szCs w:val="28"/>
              </w:rPr>
              <w:t xml:space="preserve">2. un 4.punkta un 22.panta </w:t>
            </w:r>
            <w:r>
              <w:rPr>
                <w:sz w:val="28"/>
                <w:szCs w:val="28"/>
              </w:rPr>
              <w:t>prasībām.</w:t>
            </w:r>
          </w:p>
          <w:p w:rsidR="00F0367F" w:rsidRDefault="00F0367F" w:rsidP="00FA5F13">
            <w:pPr>
              <w:spacing w:before="100" w:beforeAutospacing="1" w:after="100" w:afterAutospacing="1"/>
              <w:jc w:val="both"/>
              <w:rPr>
                <w:sz w:val="28"/>
                <w:szCs w:val="28"/>
              </w:rPr>
            </w:pPr>
          </w:p>
        </w:tc>
      </w:tr>
      <w:tr w:rsidR="004A0D69" w:rsidTr="00F0367F">
        <w:tc>
          <w:tcPr>
            <w:tcW w:w="0" w:type="auto"/>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rPr>
                <w:sz w:val="28"/>
                <w:szCs w:val="28"/>
              </w:rPr>
            </w:pPr>
            <w:r>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F0367F" w:rsidRDefault="004A0D69">
            <w:pPr>
              <w:spacing w:before="100" w:beforeAutospacing="1" w:after="100" w:afterAutospacing="1"/>
              <w:jc w:val="both"/>
              <w:rPr>
                <w:sz w:val="28"/>
                <w:szCs w:val="28"/>
              </w:rPr>
            </w:pPr>
            <w:r>
              <w:rPr>
                <w:sz w:val="28"/>
                <w:szCs w:val="28"/>
              </w:rPr>
              <w:t>Nav attiecināms</w:t>
            </w:r>
            <w:r w:rsidR="00F0367F">
              <w:rPr>
                <w:sz w:val="28"/>
                <w:szCs w:val="28"/>
              </w:rPr>
              <w:t>.</w:t>
            </w:r>
          </w:p>
        </w:tc>
      </w:tr>
      <w:tr w:rsidR="004A0D69" w:rsidTr="00F0367F">
        <w:tc>
          <w:tcPr>
            <w:tcW w:w="0" w:type="auto"/>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Nav.</w:t>
            </w:r>
          </w:p>
        </w:tc>
      </w:tr>
    </w:tbl>
    <w:p w:rsidR="0034500E" w:rsidRDefault="0034500E" w:rsidP="0034500E"/>
    <w:tbl>
      <w:tblPr>
        <w:tblW w:w="5169"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87"/>
        <w:gridCol w:w="563"/>
        <w:gridCol w:w="2759"/>
        <w:gridCol w:w="2837"/>
      </w:tblGrid>
      <w:tr w:rsidR="0034500E" w:rsidRPr="00FA5F13" w:rsidTr="0034500E">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pPr>
              <w:jc w:val="center"/>
              <w:rPr>
                <w:b/>
                <w:bCs/>
                <w:sz w:val="28"/>
                <w:szCs w:val="28"/>
                <w:lang w:eastAsia="en-US"/>
              </w:rPr>
            </w:pPr>
            <w:r w:rsidRPr="00FA5F13">
              <w:rPr>
                <w:b/>
                <w:bCs/>
                <w:sz w:val="28"/>
                <w:szCs w:val="28"/>
              </w:rPr>
              <w:t>2. tabula</w:t>
            </w:r>
            <w:r w:rsidRPr="00FA5F13">
              <w:rPr>
                <w:b/>
                <w:bCs/>
                <w:sz w:val="28"/>
                <w:szCs w:val="28"/>
              </w:rPr>
              <w:br/>
              <w:t>Ar tiesību akta projektu uzņemtās saistības, kas izriet no starptautiskajiem tiesību aktiem vai starptautiskas institūcijas vai organizācijas dokumentiem</w:t>
            </w:r>
            <w:r w:rsidRPr="00FA5F13">
              <w:rPr>
                <w:b/>
                <w:bCs/>
                <w:sz w:val="28"/>
                <w:szCs w:val="28"/>
              </w:rPr>
              <w:br/>
              <w:t>Pasākumi šo saistību izpildei</w:t>
            </w:r>
          </w:p>
        </w:tc>
      </w:tr>
      <w:tr w:rsidR="0034500E" w:rsidRPr="00FA5F13" w:rsidTr="0034500E">
        <w:tc>
          <w:tcPr>
            <w:tcW w:w="1596" w:type="pct"/>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rsidP="00FA5F13">
            <w:pPr>
              <w:jc w:val="both"/>
              <w:rPr>
                <w:sz w:val="28"/>
                <w:szCs w:val="28"/>
                <w:lang w:eastAsia="en-US"/>
              </w:rPr>
            </w:pPr>
            <w:r w:rsidRPr="00FA5F13">
              <w:rPr>
                <w:sz w:val="28"/>
                <w:szCs w:val="28"/>
              </w:rPr>
              <w:t>Attiecīgā starptautiskā tiesību akta vai starptautiskas institūcijas dokumenta (turpmāk - starptautiskais dokuments) datums, numurs un nosaukums</w:t>
            </w:r>
          </w:p>
        </w:tc>
        <w:tc>
          <w:tcPr>
            <w:tcW w:w="3404" w:type="pct"/>
            <w:gridSpan w:val="3"/>
            <w:tcBorders>
              <w:top w:val="outset" w:sz="6" w:space="0" w:color="000000"/>
              <w:left w:val="outset" w:sz="6" w:space="0" w:color="000000"/>
              <w:bottom w:val="outset" w:sz="6" w:space="0" w:color="000000"/>
              <w:right w:val="outset" w:sz="6" w:space="0" w:color="000000"/>
            </w:tcBorders>
          </w:tcPr>
          <w:p w:rsidR="0034500E" w:rsidRPr="00FA5F13" w:rsidRDefault="00FA5F13" w:rsidP="00FA5F13">
            <w:pPr>
              <w:jc w:val="both"/>
              <w:rPr>
                <w:sz w:val="28"/>
                <w:szCs w:val="28"/>
                <w:lang w:eastAsia="en-US"/>
              </w:rPr>
            </w:pPr>
            <w:r w:rsidRPr="00FA5F13">
              <w:rPr>
                <w:sz w:val="28"/>
                <w:szCs w:val="28"/>
                <w:lang w:val="x-none"/>
              </w:rPr>
              <w:t>1944.gada 7.decembra Konvencija par starptautisko civilo aviāciju</w:t>
            </w:r>
            <w:r w:rsidRPr="00FA5F13">
              <w:rPr>
                <w:sz w:val="28"/>
                <w:szCs w:val="28"/>
              </w:rPr>
              <w:t>.</w:t>
            </w:r>
          </w:p>
        </w:tc>
      </w:tr>
      <w:tr w:rsidR="0034500E" w:rsidRPr="00FA5F13" w:rsidTr="0034500E">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pPr>
              <w:rPr>
                <w:sz w:val="28"/>
                <w:szCs w:val="28"/>
                <w:lang w:eastAsia="en-US"/>
              </w:rPr>
            </w:pPr>
            <w:r w:rsidRPr="00FA5F13">
              <w:rPr>
                <w:sz w:val="28"/>
                <w:szCs w:val="28"/>
              </w:rPr>
              <w:t> </w:t>
            </w:r>
          </w:p>
        </w:tc>
      </w:tr>
      <w:tr w:rsidR="0034500E" w:rsidRPr="00FA5F13" w:rsidTr="00FA5F13">
        <w:tc>
          <w:tcPr>
            <w:tcW w:w="1907" w:type="pct"/>
            <w:gridSpan w:val="2"/>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pPr>
              <w:jc w:val="center"/>
              <w:rPr>
                <w:sz w:val="28"/>
                <w:szCs w:val="28"/>
                <w:lang w:eastAsia="en-US"/>
              </w:rPr>
            </w:pPr>
            <w:r w:rsidRPr="00FA5F13">
              <w:rPr>
                <w:sz w:val="28"/>
                <w:szCs w:val="28"/>
              </w:rPr>
              <w:t>A</w:t>
            </w:r>
          </w:p>
        </w:tc>
        <w:tc>
          <w:tcPr>
            <w:tcW w:w="1525" w:type="pct"/>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pPr>
              <w:jc w:val="center"/>
              <w:rPr>
                <w:sz w:val="28"/>
                <w:szCs w:val="28"/>
                <w:lang w:eastAsia="en-US"/>
              </w:rPr>
            </w:pPr>
            <w:r w:rsidRPr="00FA5F13">
              <w:rPr>
                <w:sz w:val="28"/>
                <w:szCs w:val="28"/>
              </w:rPr>
              <w:t>B</w:t>
            </w:r>
          </w:p>
        </w:tc>
        <w:tc>
          <w:tcPr>
            <w:tcW w:w="1568" w:type="pct"/>
            <w:tcBorders>
              <w:top w:val="outset" w:sz="6" w:space="0" w:color="000000"/>
              <w:left w:val="outset" w:sz="6" w:space="0" w:color="000000"/>
              <w:bottom w:val="outset" w:sz="6" w:space="0" w:color="000000"/>
              <w:right w:val="outset" w:sz="6" w:space="0" w:color="000000"/>
            </w:tcBorders>
            <w:vAlign w:val="center"/>
            <w:hideMark/>
          </w:tcPr>
          <w:p w:rsidR="0034500E" w:rsidRPr="00FA5F13" w:rsidRDefault="0034500E">
            <w:pPr>
              <w:jc w:val="center"/>
              <w:rPr>
                <w:sz w:val="28"/>
                <w:szCs w:val="28"/>
                <w:lang w:eastAsia="en-US"/>
              </w:rPr>
            </w:pPr>
            <w:r w:rsidRPr="00FA5F13">
              <w:rPr>
                <w:sz w:val="28"/>
                <w:szCs w:val="28"/>
              </w:rPr>
              <w:t>C</w:t>
            </w:r>
          </w:p>
        </w:tc>
      </w:tr>
      <w:tr w:rsidR="0034500E" w:rsidRPr="00FA5F13" w:rsidTr="00FA5F13">
        <w:tc>
          <w:tcPr>
            <w:tcW w:w="1907" w:type="pct"/>
            <w:gridSpan w:val="2"/>
            <w:tcBorders>
              <w:top w:val="outset" w:sz="6" w:space="0" w:color="000000"/>
              <w:left w:val="outset" w:sz="6" w:space="0" w:color="000000"/>
              <w:bottom w:val="outset" w:sz="6" w:space="0" w:color="000000"/>
              <w:right w:val="outset" w:sz="6" w:space="0" w:color="000000"/>
            </w:tcBorders>
            <w:hideMark/>
          </w:tcPr>
          <w:p w:rsidR="0034500E" w:rsidRPr="00FA5F13" w:rsidRDefault="0034500E" w:rsidP="00FA5F13">
            <w:pPr>
              <w:jc w:val="both"/>
              <w:rPr>
                <w:sz w:val="28"/>
                <w:szCs w:val="28"/>
                <w:lang w:eastAsia="en-US"/>
              </w:rPr>
            </w:pPr>
            <w:r w:rsidRPr="00FA5F13">
              <w:rPr>
                <w:sz w:val="28"/>
                <w:szCs w:val="28"/>
              </w:rPr>
              <w:t>Starptautiskās saistības, kas izriet no norādītā starptautiskā dokumenta.</w:t>
            </w:r>
          </w:p>
          <w:p w:rsidR="0034500E" w:rsidRPr="00FA5F13" w:rsidRDefault="0034500E" w:rsidP="00FA5F13">
            <w:pPr>
              <w:jc w:val="both"/>
              <w:rPr>
                <w:sz w:val="28"/>
                <w:szCs w:val="28"/>
                <w:lang w:eastAsia="en-US"/>
              </w:rPr>
            </w:pPr>
            <w:r w:rsidRPr="00FA5F13">
              <w:rPr>
                <w:sz w:val="28"/>
                <w:szCs w:val="28"/>
              </w:rPr>
              <w:t>Konkrēti veicamie pasākumi vai uzdevumi, kas nepieciešami šo starptautisko saistību izpildei</w:t>
            </w:r>
          </w:p>
        </w:tc>
        <w:tc>
          <w:tcPr>
            <w:tcW w:w="1525" w:type="pct"/>
            <w:tcBorders>
              <w:top w:val="outset" w:sz="6" w:space="0" w:color="000000"/>
              <w:left w:val="outset" w:sz="6" w:space="0" w:color="000000"/>
              <w:bottom w:val="outset" w:sz="6" w:space="0" w:color="000000"/>
              <w:right w:val="outset" w:sz="6" w:space="0" w:color="000000"/>
            </w:tcBorders>
            <w:hideMark/>
          </w:tcPr>
          <w:p w:rsidR="0034500E" w:rsidRPr="00FA5F13" w:rsidRDefault="0034500E" w:rsidP="00FA5F13">
            <w:pPr>
              <w:jc w:val="both"/>
              <w:rPr>
                <w:sz w:val="28"/>
                <w:szCs w:val="28"/>
                <w:lang w:eastAsia="en-US"/>
              </w:rPr>
            </w:pPr>
            <w:r w:rsidRPr="00FA5F13">
              <w:rPr>
                <w:sz w:val="28"/>
                <w:szCs w:val="28"/>
              </w:rPr>
              <w:t>Ja pasākumi vai uzdevumi, ar ko tiks izpildītas starptautiskās saistības, tiek noteikti projektā, norāda attiecīgo projekta vienību.</w:t>
            </w:r>
          </w:p>
          <w:p w:rsidR="0034500E" w:rsidRPr="00FA5F13" w:rsidRDefault="0034500E" w:rsidP="00FA5F13">
            <w:pPr>
              <w:jc w:val="both"/>
              <w:rPr>
                <w:sz w:val="28"/>
                <w:szCs w:val="28"/>
                <w:lang w:eastAsia="en-US"/>
              </w:rPr>
            </w:pPr>
            <w:r w:rsidRPr="00FA5F13">
              <w:rPr>
                <w:sz w:val="28"/>
                <w:szCs w:val="28"/>
              </w:rPr>
              <w:t xml:space="preserve">Vai arī norāda dokumentu, kurā sniegts izvērsts </w:t>
            </w:r>
            <w:r w:rsidRPr="00FA5F13">
              <w:rPr>
                <w:sz w:val="28"/>
                <w:szCs w:val="28"/>
              </w:rPr>
              <w:lastRenderedPageBreak/>
              <w:t>skaidrojums, kādā veidā tiks nodrošināta starptautisko saistību izpilde</w:t>
            </w:r>
          </w:p>
        </w:tc>
        <w:tc>
          <w:tcPr>
            <w:tcW w:w="1568" w:type="pct"/>
            <w:tcBorders>
              <w:top w:val="outset" w:sz="6" w:space="0" w:color="000000"/>
              <w:left w:val="outset" w:sz="6" w:space="0" w:color="000000"/>
              <w:bottom w:val="outset" w:sz="6" w:space="0" w:color="000000"/>
              <w:right w:val="outset" w:sz="6" w:space="0" w:color="000000"/>
            </w:tcBorders>
          </w:tcPr>
          <w:p w:rsidR="0034500E" w:rsidRPr="00FA5F13" w:rsidRDefault="0034500E" w:rsidP="00FA5F13">
            <w:pPr>
              <w:jc w:val="both"/>
              <w:rPr>
                <w:sz w:val="28"/>
                <w:szCs w:val="28"/>
                <w:lang w:eastAsia="en-US"/>
              </w:rPr>
            </w:pPr>
            <w:r w:rsidRPr="00FA5F13">
              <w:rPr>
                <w:sz w:val="28"/>
                <w:szCs w:val="28"/>
              </w:rPr>
              <w:lastRenderedPageBreak/>
              <w:t>Informācija par to, vai starptautiskās saistības, kas minētas šīs tabulas A ailē, tiek izpildītas pilnībā vai daļēji.</w:t>
            </w:r>
          </w:p>
          <w:p w:rsidR="0034500E" w:rsidRPr="00FA5F13" w:rsidRDefault="0034500E" w:rsidP="00FA5F13">
            <w:pPr>
              <w:jc w:val="both"/>
              <w:rPr>
                <w:sz w:val="28"/>
                <w:szCs w:val="28"/>
              </w:rPr>
            </w:pPr>
            <w:r w:rsidRPr="00FA5F13">
              <w:rPr>
                <w:sz w:val="28"/>
                <w:szCs w:val="28"/>
              </w:rPr>
              <w:t xml:space="preserve">Ja attiecīgās starptautiskās saistības tiek izpildītas daļēji, sniedz attiecīgu skaidrojumu, kā arī </w:t>
            </w:r>
            <w:r w:rsidRPr="00FA5F13">
              <w:rPr>
                <w:sz w:val="28"/>
                <w:szCs w:val="28"/>
              </w:rPr>
              <w:lastRenderedPageBreak/>
              <w:t>precīzi norāda, kad un kādā veidā starptautiskās saistības tiks izpildītas pilnībā.</w:t>
            </w:r>
          </w:p>
          <w:p w:rsidR="0034500E" w:rsidRPr="00FA5F13" w:rsidRDefault="0034500E" w:rsidP="00FA5F13">
            <w:pPr>
              <w:jc w:val="both"/>
              <w:rPr>
                <w:sz w:val="28"/>
                <w:szCs w:val="28"/>
              </w:rPr>
            </w:pPr>
            <w:r w:rsidRPr="00FA5F13">
              <w:rPr>
                <w:sz w:val="28"/>
                <w:szCs w:val="28"/>
              </w:rPr>
              <w:t>Norāda institūciju, kas ir atbildīga par šo saistību izpildi pilnībā</w:t>
            </w:r>
          </w:p>
          <w:p w:rsidR="0034500E" w:rsidRPr="00FA5F13" w:rsidRDefault="0034500E" w:rsidP="00FA5F13">
            <w:pPr>
              <w:jc w:val="both"/>
              <w:rPr>
                <w:sz w:val="28"/>
                <w:szCs w:val="28"/>
                <w:lang w:eastAsia="en-US"/>
              </w:rPr>
            </w:pPr>
          </w:p>
        </w:tc>
      </w:tr>
      <w:tr w:rsidR="0034500E" w:rsidRPr="00FA5F13" w:rsidTr="00FA5F13">
        <w:tc>
          <w:tcPr>
            <w:tcW w:w="1907" w:type="pct"/>
            <w:gridSpan w:val="2"/>
            <w:tcBorders>
              <w:top w:val="outset" w:sz="6" w:space="0" w:color="000000"/>
              <w:left w:val="outset" w:sz="6" w:space="0" w:color="000000"/>
              <w:bottom w:val="outset" w:sz="6" w:space="0" w:color="000000"/>
              <w:right w:val="outset" w:sz="6" w:space="0" w:color="000000"/>
            </w:tcBorders>
          </w:tcPr>
          <w:p w:rsidR="00E14047" w:rsidRPr="003778DC" w:rsidRDefault="00E14047" w:rsidP="00E14047">
            <w:pPr>
              <w:jc w:val="both"/>
              <w:rPr>
                <w:sz w:val="28"/>
                <w:szCs w:val="28"/>
              </w:rPr>
            </w:pPr>
            <w:r>
              <w:rPr>
                <w:sz w:val="28"/>
              </w:rPr>
              <w:lastRenderedPageBreak/>
              <w:t xml:space="preserve">Nolīgums </w:t>
            </w:r>
            <w:r w:rsidRPr="003778DC">
              <w:rPr>
                <w:sz w:val="28"/>
                <w:szCs w:val="28"/>
              </w:rPr>
              <w:t xml:space="preserve">nosaka Latvijas un </w:t>
            </w:r>
            <w:r w:rsidRPr="005D69D8">
              <w:rPr>
                <w:sz w:val="28"/>
                <w:szCs w:val="28"/>
              </w:rPr>
              <w:t>Kuveit</w:t>
            </w:r>
            <w:r w:rsidRPr="003778DC">
              <w:rPr>
                <w:sz w:val="28"/>
                <w:szCs w:val="28"/>
              </w:rPr>
              <w:t>as aviokompāniju tiesības, atrunā regulār</w:t>
            </w:r>
            <w:r>
              <w:rPr>
                <w:sz w:val="28"/>
                <w:szCs w:val="28"/>
              </w:rPr>
              <w:t xml:space="preserve">as starptautiskas </w:t>
            </w:r>
            <w:r w:rsidRPr="003778DC">
              <w:rPr>
                <w:sz w:val="28"/>
                <w:szCs w:val="28"/>
              </w:rPr>
              <w:t xml:space="preserve"> gaisa </w:t>
            </w:r>
            <w:r>
              <w:rPr>
                <w:sz w:val="28"/>
                <w:szCs w:val="28"/>
              </w:rPr>
              <w:t>satiksmes</w:t>
            </w:r>
            <w:r w:rsidRPr="003778DC">
              <w:rPr>
                <w:sz w:val="28"/>
                <w:szCs w:val="28"/>
              </w:rPr>
              <w:t xml:space="preserve"> uzsākšanas</w:t>
            </w:r>
            <w:r>
              <w:rPr>
                <w:sz w:val="28"/>
              </w:rPr>
              <w:t xml:space="preserve"> nosacījumus un darbības noteikumus, </w:t>
            </w:r>
            <w:r w:rsidRPr="00B729DA">
              <w:rPr>
                <w:sz w:val="28"/>
              </w:rPr>
              <w:t>kādi jāievēro abu valstu a</w:t>
            </w:r>
            <w:r>
              <w:rPr>
                <w:sz w:val="28"/>
              </w:rPr>
              <w:t>viokompānijā</w:t>
            </w:r>
            <w:r w:rsidRPr="00B729DA">
              <w:rPr>
                <w:sz w:val="28"/>
              </w:rPr>
              <w:t>m</w:t>
            </w:r>
            <w:r>
              <w:rPr>
                <w:sz w:val="28"/>
              </w:rPr>
              <w:t>,</w:t>
            </w:r>
            <w:r w:rsidRPr="00B729DA">
              <w:rPr>
                <w:sz w:val="28"/>
              </w:rPr>
              <w:t xml:space="preserve"> veicot </w:t>
            </w:r>
            <w:r>
              <w:rPr>
                <w:sz w:val="28"/>
              </w:rPr>
              <w:t xml:space="preserve">regulāros </w:t>
            </w:r>
            <w:r w:rsidRPr="00B729DA">
              <w:rPr>
                <w:sz w:val="28"/>
              </w:rPr>
              <w:t xml:space="preserve">pasažieru un kravu </w:t>
            </w:r>
            <w:r>
              <w:rPr>
                <w:sz w:val="28"/>
              </w:rPr>
              <w:t xml:space="preserve">gaisa </w:t>
            </w:r>
            <w:r w:rsidRPr="00B729DA">
              <w:rPr>
                <w:sz w:val="28"/>
              </w:rPr>
              <w:t xml:space="preserve">pārvadājumus starp Latviju un </w:t>
            </w:r>
            <w:r w:rsidRPr="005D69D8">
              <w:rPr>
                <w:sz w:val="28"/>
                <w:szCs w:val="28"/>
              </w:rPr>
              <w:t>Kuveit</w:t>
            </w:r>
            <w:r w:rsidRPr="003778DC">
              <w:rPr>
                <w:sz w:val="28"/>
                <w:szCs w:val="28"/>
              </w:rPr>
              <w:t>u.</w:t>
            </w:r>
          </w:p>
          <w:p w:rsidR="00E14047" w:rsidRDefault="00E14047">
            <w:pPr>
              <w:pStyle w:val="BodyText2"/>
              <w:rPr>
                <w:szCs w:val="28"/>
              </w:rPr>
            </w:pPr>
          </w:p>
          <w:p w:rsidR="0034500E" w:rsidRPr="00FA5F13" w:rsidRDefault="00E14047" w:rsidP="0001686E">
            <w:pPr>
              <w:jc w:val="both"/>
              <w:rPr>
                <w:sz w:val="28"/>
                <w:szCs w:val="28"/>
              </w:rPr>
            </w:pPr>
            <w:r>
              <w:rPr>
                <w:bCs/>
                <w:sz w:val="28"/>
                <w:szCs w:val="28"/>
              </w:rPr>
              <w:t xml:space="preserve">Saskaņā ar </w:t>
            </w:r>
            <w:r w:rsidR="0034500E" w:rsidRPr="00FA5F13">
              <w:rPr>
                <w:bCs/>
                <w:sz w:val="28"/>
                <w:szCs w:val="28"/>
              </w:rPr>
              <w:t xml:space="preserve"> </w:t>
            </w:r>
            <w:r w:rsidRPr="00FA5F13">
              <w:rPr>
                <w:bCs/>
                <w:sz w:val="28"/>
                <w:szCs w:val="28"/>
              </w:rPr>
              <w:t>Konvencijas 6.pant</w:t>
            </w:r>
            <w:r>
              <w:rPr>
                <w:bCs/>
                <w:sz w:val="28"/>
                <w:szCs w:val="28"/>
              </w:rPr>
              <w:t>u</w:t>
            </w:r>
            <w:r w:rsidRPr="00FA5F13">
              <w:rPr>
                <w:bCs/>
                <w:sz w:val="28"/>
                <w:szCs w:val="28"/>
              </w:rPr>
              <w:t xml:space="preserve"> „Regulāra gaisa satiksme”</w:t>
            </w:r>
            <w:r>
              <w:rPr>
                <w:bCs/>
                <w:sz w:val="28"/>
                <w:szCs w:val="28"/>
              </w:rPr>
              <w:t xml:space="preserve"> Līgumslēdzējām Pusēm ir</w:t>
            </w:r>
            <w:r w:rsidR="0034500E" w:rsidRPr="00FA5F13">
              <w:rPr>
                <w:bCs/>
                <w:sz w:val="28"/>
                <w:szCs w:val="28"/>
              </w:rPr>
              <w:t xml:space="preserve"> </w:t>
            </w:r>
            <w:r w:rsidR="0034500E" w:rsidRPr="00FA5F13">
              <w:rPr>
                <w:noProof/>
                <w:sz w:val="28"/>
                <w:szCs w:val="28"/>
              </w:rPr>
              <w:t xml:space="preserve">jānodrošina, ka </w:t>
            </w:r>
            <w:r>
              <w:rPr>
                <w:noProof/>
                <w:sz w:val="28"/>
                <w:szCs w:val="28"/>
              </w:rPr>
              <w:t xml:space="preserve">virs </w:t>
            </w:r>
            <w:r w:rsidR="0034500E" w:rsidRPr="00FA5F13">
              <w:rPr>
                <w:noProof/>
                <w:sz w:val="28"/>
                <w:szCs w:val="28"/>
              </w:rPr>
              <w:t>t</w:t>
            </w:r>
            <w:r>
              <w:rPr>
                <w:noProof/>
                <w:sz w:val="28"/>
                <w:szCs w:val="28"/>
              </w:rPr>
              <w:t xml:space="preserve">o valstu teritorijām vai uz tām nevar notikt nekāda </w:t>
            </w:r>
            <w:r w:rsidRPr="003778DC">
              <w:rPr>
                <w:sz w:val="28"/>
                <w:szCs w:val="28"/>
              </w:rPr>
              <w:t>regulār</w:t>
            </w:r>
            <w:r>
              <w:rPr>
                <w:sz w:val="28"/>
                <w:szCs w:val="28"/>
              </w:rPr>
              <w:t xml:space="preserve">a starptautiska </w:t>
            </w:r>
            <w:r w:rsidRPr="003778DC">
              <w:rPr>
                <w:sz w:val="28"/>
                <w:szCs w:val="28"/>
              </w:rPr>
              <w:t xml:space="preserve"> gaisa </w:t>
            </w:r>
            <w:r>
              <w:rPr>
                <w:sz w:val="28"/>
                <w:szCs w:val="28"/>
              </w:rPr>
              <w:t xml:space="preserve">satiksme bez speciālas </w:t>
            </w:r>
            <w:r w:rsidR="0001686E">
              <w:rPr>
                <w:sz w:val="28"/>
                <w:szCs w:val="28"/>
              </w:rPr>
              <w:t>minēto valstu</w:t>
            </w:r>
            <w:r>
              <w:rPr>
                <w:sz w:val="28"/>
                <w:szCs w:val="28"/>
              </w:rPr>
              <w:t xml:space="preserve"> atļaujas un atbilstoši tādas atļaujas nosacījumiem.</w:t>
            </w:r>
          </w:p>
        </w:tc>
        <w:tc>
          <w:tcPr>
            <w:tcW w:w="1525" w:type="pct"/>
            <w:tcBorders>
              <w:top w:val="outset" w:sz="6" w:space="0" w:color="000000"/>
              <w:left w:val="outset" w:sz="6" w:space="0" w:color="000000"/>
              <w:bottom w:val="outset" w:sz="6" w:space="0" w:color="000000"/>
              <w:right w:val="outset" w:sz="6" w:space="0" w:color="000000"/>
            </w:tcBorders>
            <w:hideMark/>
          </w:tcPr>
          <w:p w:rsidR="0034500E" w:rsidRPr="00FA5F13" w:rsidRDefault="0034500E" w:rsidP="00FA5F13">
            <w:pPr>
              <w:jc w:val="both"/>
              <w:rPr>
                <w:sz w:val="28"/>
                <w:szCs w:val="28"/>
                <w:lang w:eastAsia="en-US"/>
              </w:rPr>
            </w:pPr>
            <w:r w:rsidRPr="00FA5F13">
              <w:rPr>
                <w:bCs/>
                <w:sz w:val="28"/>
                <w:szCs w:val="28"/>
              </w:rPr>
              <w:t>Kon</w:t>
            </w:r>
            <w:r w:rsidR="00FA5F13" w:rsidRPr="00FA5F13">
              <w:rPr>
                <w:bCs/>
                <w:sz w:val="28"/>
                <w:szCs w:val="28"/>
              </w:rPr>
              <w:t>ven</w:t>
            </w:r>
            <w:r w:rsidRPr="00FA5F13">
              <w:rPr>
                <w:bCs/>
                <w:sz w:val="28"/>
                <w:szCs w:val="28"/>
              </w:rPr>
              <w:t>cijas 6.</w:t>
            </w:r>
            <w:r w:rsidR="00FA5F13" w:rsidRPr="00FA5F13">
              <w:rPr>
                <w:bCs/>
                <w:sz w:val="28"/>
                <w:szCs w:val="28"/>
              </w:rPr>
              <w:t>p</w:t>
            </w:r>
            <w:r w:rsidRPr="00FA5F13">
              <w:rPr>
                <w:bCs/>
                <w:sz w:val="28"/>
                <w:szCs w:val="28"/>
              </w:rPr>
              <w:t>ants</w:t>
            </w:r>
            <w:r w:rsidR="00FA5F13" w:rsidRPr="00FA5F13">
              <w:rPr>
                <w:bCs/>
                <w:sz w:val="28"/>
                <w:szCs w:val="28"/>
              </w:rPr>
              <w:t xml:space="preserve"> „Regulāra gaisa satiksme”</w:t>
            </w:r>
            <w:r w:rsidRPr="00FA5F13">
              <w:rPr>
                <w:bCs/>
                <w:sz w:val="28"/>
                <w:szCs w:val="28"/>
              </w:rPr>
              <w:t xml:space="preserve">. </w:t>
            </w:r>
          </w:p>
        </w:tc>
        <w:tc>
          <w:tcPr>
            <w:tcW w:w="1568" w:type="pct"/>
            <w:tcBorders>
              <w:top w:val="outset" w:sz="6" w:space="0" w:color="000000"/>
              <w:left w:val="outset" w:sz="6" w:space="0" w:color="000000"/>
              <w:bottom w:val="outset" w:sz="6" w:space="0" w:color="000000"/>
              <w:right w:val="outset" w:sz="6" w:space="0" w:color="000000"/>
            </w:tcBorders>
            <w:hideMark/>
          </w:tcPr>
          <w:p w:rsidR="0034500E" w:rsidRPr="00FA5F13" w:rsidRDefault="0034500E">
            <w:pPr>
              <w:jc w:val="both"/>
              <w:rPr>
                <w:sz w:val="28"/>
                <w:szCs w:val="28"/>
                <w:lang w:eastAsia="en-US"/>
              </w:rPr>
            </w:pPr>
            <w:r w:rsidRPr="00FA5F13">
              <w:rPr>
                <w:sz w:val="28"/>
                <w:szCs w:val="28"/>
              </w:rPr>
              <w:t>Saistības tiek izpildītas pilnībā.</w:t>
            </w:r>
          </w:p>
          <w:p w:rsidR="0034500E" w:rsidRPr="00FA5F13" w:rsidRDefault="0034500E">
            <w:pPr>
              <w:jc w:val="both"/>
              <w:rPr>
                <w:sz w:val="28"/>
                <w:szCs w:val="28"/>
                <w:lang w:eastAsia="en-US"/>
              </w:rPr>
            </w:pPr>
            <w:r w:rsidRPr="00FA5F13">
              <w:rPr>
                <w:sz w:val="28"/>
                <w:szCs w:val="28"/>
              </w:rPr>
              <w:t xml:space="preserve">Satiksmes ministrija ir atbildīga par šo saistību izpildi pilnībā. </w:t>
            </w:r>
          </w:p>
        </w:tc>
      </w:tr>
    </w:tbl>
    <w:p w:rsidR="0034500E" w:rsidRDefault="0034500E" w:rsidP="0034500E">
      <w:pPr>
        <w:rPr>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464"/>
        <w:gridCol w:w="4286"/>
      </w:tblGrid>
      <w:tr w:rsidR="00F0367F" w:rsidTr="00F0367F">
        <w:tc>
          <w:tcPr>
            <w:tcW w:w="2551" w:type="pct"/>
            <w:tcBorders>
              <w:top w:val="outset" w:sz="6" w:space="0" w:color="000000"/>
              <w:left w:val="outset" w:sz="6" w:space="0" w:color="000000"/>
              <w:bottom w:val="outset" w:sz="6" w:space="0" w:color="000000"/>
              <w:right w:val="outset" w:sz="6" w:space="0" w:color="000000"/>
            </w:tcBorders>
            <w:vAlign w:val="center"/>
            <w:hideMark/>
          </w:tcPr>
          <w:p w:rsidR="00F0367F" w:rsidRDefault="00F0367F">
            <w:pPr>
              <w:spacing w:before="100" w:beforeAutospacing="1" w:after="100" w:afterAutospacing="1"/>
              <w:rPr>
                <w:sz w:val="28"/>
                <w:szCs w:val="28"/>
              </w:rPr>
            </w:pPr>
            <w:r>
              <w:t> </w:t>
            </w:r>
            <w:r>
              <w:rPr>
                <w:sz w:val="28"/>
                <w:szCs w:val="28"/>
              </w:rPr>
              <w:t> Vai starptautiskajā dokumentā paredzētās saistības nav pretrunā ar jau esošajām Latvijas Republikas starptautiskajām saistībām</w:t>
            </w:r>
          </w:p>
        </w:tc>
        <w:tc>
          <w:tcPr>
            <w:tcW w:w="2449" w:type="pct"/>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Nav.</w:t>
            </w:r>
          </w:p>
        </w:tc>
      </w:tr>
      <w:tr w:rsidR="00F0367F" w:rsidTr="00E14047">
        <w:tc>
          <w:tcPr>
            <w:tcW w:w="2551" w:type="pct"/>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Cita informācija</w:t>
            </w:r>
          </w:p>
        </w:tc>
        <w:tc>
          <w:tcPr>
            <w:tcW w:w="2449" w:type="pct"/>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rPr>
                <w:sz w:val="28"/>
                <w:szCs w:val="28"/>
              </w:rPr>
            </w:pPr>
            <w:r>
              <w:rPr>
                <w:sz w:val="28"/>
                <w:szCs w:val="28"/>
              </w:rPr>
              <w:t>Nav.</w:t>
            </w:r>
          </w:p>
        </w:tc>
      </w:tr>
      <w:tr w:rsidR="00E14047" w:rsidTr="00E14047">
        <w:tc>
          <w:tcPr>
            <w:tcW w:w="2551" w:type="pct"/>
            <w:tcBorders>
              <w:top w:val="outset" w:sz="6" w:space="0" w:color="000000"/>
              <w:left w:val="nil"/>
              <w:bottom w:val="outset" w:sz="6" w:space="0" w:color="000000"/>
              <w:right w:val="nil"/>
            </w:tcBorders>
          </w:tcPr>
          <w:p w:rsidR="00E14047" w:rsidRDefault="00E14047">
            <w:pPr>
              <w:spacing w:before="100" w:beforeAutospacing="1" w:after="100" w:afterAutospacing="1"/>
              <w:rPr>
                <w:sz w:val="28"/>
                <w:szCs w:val="28"/>
              </w:rPr>
            </w:pPr>
          </w:p>
        </w:tc>
        <w:tc>
          <w:tcPr>
            <w:tcW w:w="2449" w:type="pct"/>
            <w:tcBorders>
              <w:top w:val="outset" w:sz="6" w:space="0" w:color="000000"/>
              <w:left w:val="nil"/>
              <w:bottom w:val="outset" w:sz="6" w:space="0" w:color="000000"/>
              <w:right w:val="nil"/>
            </w:tcBorders>
          </w:tcPr>
          <w:p w:rsidR="00E14047" w:rsidRDefault="00E14047">
            <w:pPr>
              <w:spacing w:before="100" w:beforeAutospacing="1" w:after="100" w:afterAutospacing="1"/>
              <w:rPr>
                <w:sz w:val="28"/>
                <w:szCs w:val="28"/>
              </w:rPr>
            </w:pPr>
          </w:p>
        </w:tc>
      </w:tr>
      <w:tr w:rsidR="00F0367F" w:rsidTr="00F0367F">
        <w:tc>
          <w:tcPr>
            <w:tcW w:w="0" w:type="auto"/>
            <w:gridSpan w:val="2"/>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jc w:val="center"/>
              <w:rPr>
                <w:b/>
                <w:bCs/>
                <w:sz w:val="28"/>
                <w:szCs w:val="28"/>
              </w:rPr>
            </w:pPr>
            <w:r>
              <w:t> </w:t>
            </w:r>
            <w:r>
              <w:rPr>
                <w:b/>
                <w:bCs/>
                <w:sz w:val="28"/>
                <w:szCs w:val="28"/>
              </w:rPr>
              <w:t>VI. Sabiedrības līdzdalība un šīs līdzdalības rezultāti</w:t>
            </w:r>
          </w:p>
        </w:tc>
      </w:tr>
      <w:tr w:rsidR="00F0367F" w:rsidTr="00F0367F">
        <w:tc>
          <w:tcPr>
            <w:tcW w:w="0" w:type="auto"/>
            <w:gridSpan w:val="2"/>
            <w:tcBorders>
              <w:top w:val="outset" w:sz="6" w:space="0" w:color="000000"/>
              <w:left w:val="outset" w:sz="6" w:space="0" w:color="000000"/>
              <w:bottom w:val="outset" w:sz="6" w:space="0" w:color="000000"/>
              <w:right w:val="outset" w:sz="6" w:space="0" w:color="000000"/>
            </w:tcBorders>
            <w:hideMark/>
          </w:tcPr>
          <w:p w:rsidR="00F0367F" w:rsidRDefault="00F0367F">
            <w:pPr>
              <w:spacing w:before="100" w:beforeAutospacing="1" w:after="100" w:afterAutospacing="1"/>
              <w:jc w:val="center"/>
              <w:rPr>
                <w:b/>
                <w:bCs/>
                <w:sz w:val="28"/>
                <w:szCs w:val="28"/>
              </w:rPr>
            </w:pPr>
            <w:r>
              <w:rPr>
                <w:sz w:val="28"/>
                <w:szCs w:val="28"/>
              </w:rPr>
              <w:t>Nav attiecināms.</w:t>
            </w:r>
          </w:p>
        </w:tc>
      </w:tr>
    </w:tbl>
    <w:p w:rsidR="00F0367F" w:rsidRDefault="00F0367F" w:rsidP="00B6191E">
      <w:pPr>
        <w:spacing w:before="100" w:beforeAutospacing="1" w:after="100" w:afterAutospacing="1"/>
      </w:pPr>
      <w:r>
        <w:rPr>
          <w:sz w:val="28"/>
          <w:szCs w:val="28"/>
        </w:rPr>
        <w:t> </w:t>
      </w:r>
    </w:p>
    <w:tbl>
      <w:tblPr>
        <w:tblW w:w="498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1"/>
        <w:gridCol w:w="4724"/>
        <w:gridCol w:w="3725"/>
      </w:tblGrid>
      <w:tr w:rsidR="00943715" w:rsidRPr="00C475B3" w:rsidTr="00B920E6">
        <w:tc>
          <w:tcPr>
            <w:tcW w:w="5000" w:type="pct"/>
            <w:gridSpan w:val="3"/>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jc w:val="center"/>
              <w:rPr>
                <w:b/>
                <w:bCs/>
                <w:sz w:val="28"/>
                <w:szCs w:val="28"/>
              </w:rPr>
            </w:pPr>
            <w:r w:rsidRPr="00C475B3">
              <w:rPr>
                <w:b/>
                <w:bCs/>
                <w:sz w:val="28"/>
                <w:szCs w:val="28"/>
              </w:rPr>
              <w:lastRenderedPageBreak/>
              <w:t>VII. Tiesību akta projekta izpildes nodrošināšana un tās ietekme uz institūcijām</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1.</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Projekta izpildē iesaistītās institūcijas</w:t>
            </w:r>
          </w:p>
        </w:tc>
        <w:tc>
          <w:tcPr>
            <w:tcW w:w="2136"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jc w:val="both"/>
              <w:rPr>
                <w:sz w:val="28"/>
                <w:szCs w:val="28"/>
              </w:rPr>
            </w:pPr>
            <w:r>
              <w:rPr>
                <w:sz w:val="28"/>
              </w:rPr>
              <w:t>Nolīgum</w:t>
            </w:r>
            <w:r>
              <w:rPr>
                <w:sz w:val="28"/>
                <w:szCs w:val="28"/>
              </w:rPr>
              <w:t>a projektu</w:t>
            </w:r>
            <w:r w:rsidRPr="00851118">
              <w:rPr>
                <w:sz w:val="28"/>
                <w:szCs w:val="28"/>
              </w:rPr>
              <w:t xml:space="preserve"> ir izstrādāju</w:t>
            </w:r>
            <w:r>
              <w:rPr>
                <w:sz w:val="28"/>
                <w:szCs w:val="28"/>
              </w:rPr>
              <w:t>si</w:t>
            </w:r>
            <w:r w:rsidRPr="00851118">
              <w:rPr>
                <w:sz w:val="28"/>
                <w:szCs w:val="28"/>
              </w:rPr>
              <w:t xml:space="preserve"> </w:t>
            </w:r>
            <w:r>
              <w:rPr>
                <w:sz w:val="28"/>
                <w:szCs w:val="28"/>
              </w:rPr>
              <w:t xml:space="preserve">Latvijas Republikas Satiksmes ministrija un Latvijas Republikas ārlietu ministra vizītes laikā </w:t>
            </w:r>
            <w:r w:rsidRPr="005D69D8">
              <w:rPr>
                <w:color w:val="000000"/>
                <w:sz w:val="28"/>
                <w:szCs w:val="28"/>
              </w:rPr>
              <w:t>Kuveit</w:t>
            </w:r>
            <w:r>
              <w:rPr>
                <w:color w:val="000000"/>
                <w:sz w:val="28"/>
                <w:szCs w:val="28"/>
              </w:rPr>
              <w:t>ā tas iesniegts Kuveitas pusei</w:t>
            </w:r>
            <w:r w:rsidRPr="00851118">
              <w:rPr>
                <w:sz w:val="28"/>
                <w:szCs w:val="28"/>
              </w:rPr>
              <w:t>.</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2.</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rPr>
                <w:sz w:val="28"/>
                <w:szCs w:val="28"/>
              </w:rPr>
            </w:pPr>
            <w:r w:rsidRPr="00C475B3">
              <w:rPr>
                <w:sz w:val="28"/>
                <w:szCs w:val="28"/>
              </w:rPr>
              <w:t>Projekta izpildes ietekme uz pārvaldes funkcijām</w:t>
            </w:r>
          </w:p>
        </w:tc>
        <w:tc>
          <w:tcPr>
            <w:tcW w:w="2136"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Nav</w:t>
            </w:r>
            <w:r>
              <w:rPr>
                <w:sz w:val="28"/>
                <w:szCs w:val="28"/>
              </w:rPr>
              <w:t>.</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3.</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ind w:right="1489"/>
              <w:rPr>
                <w:sz w:val="28"/>
                <w:szCs w:val="28"/>
              </w:rPr>
            </w:pPr>
            <w:r w:rsidRPr="00C475B3">
              <w:rPr>
                <w:sz w:val="28"/>
                <w:szCs w:val="28"/>
              </w:rPr>
              <w:t>Projekta izpildes ietekme uz pārvaldes institucionālo struktūru.</w:t>
            </w:r>
          </w:p>
          <w:p w:rsidR="00943715" w:rsidRPr="00C475B3" w:rsidRDefault="00943715" w:rsidP="00B920E6">
            <w:pPr>
              <w:rPr>
                <w:sz w:val="28"/>
                <w:szCs w:val="28"/>
              </w:rPr>
            </w:pPr>
            <w:r w:rsidRPr="00C475B3">
              <w:rPr>
                <w:sz w:val="28"/>
                <w:szCs w:val="28"/>
              </w:rPr>
              <w:t>Jaunu institūciju izveide</w:t>
            </w:r>
          </w:p>
        </w:tc>
        <w:tc>
          <w:tcPr>
            <w:tcW w:w="2136"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Nav</w:t>
            </w:r>
            <w:r>
              <w:rPr>
                <w:sz w:val="28"/>
                <w:szCs w:val="28"/>
              </w:rPr>
              <w:t>.</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4.</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rPr>
                <w:sz w:val="28"/>
                <w:szCs w:val="28"/>
              </w:rPr>
            </w:pPr>
            <w:r w:rsidRPr="00C475B3">
              <w:rPr>
                <w:sz w:val="28"/>
                <w:szCs w:val="28"/>
              </w:rPr>
              <w:t>Projekta izpildes ietekme uz pārvaldes institucionālo struktūru.</w:t>
            </w:r>
          </w:p>
          <w:p w:rsidR="00943715" w:rsidRPr="00C475B3" w:rsidRDefault="00943715" w:rsidP="00B920E6">
            <w:pPr>
              <w:rPr>
                <w:sz w:val="28"/>
                <w:szCs w:val="28"/>
              </w:rPr>
            </w:pPr>
            <w:r w:rsidRPr="00C475B3">
              <w:rPr>
                <w:sz w:val="28"/>
                <w:szCs w:val="28"/>
              </w:rPr>
              <w:t>Esošu institūciju likvidācija</w:t>
            </w:r>
          </w:p>
        </w:tc>
        <w:tc>
          <w:tcPr>
            <w:tcW w:w="2136"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Nav</w:t>
            </w:r>
            <w:r>
              <w:rPr>
                <w:sz w:val="28"/>
                <w:szCs w:val="28"/>
              </w:rPr>
              <w:t>.</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5.</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rPr>
                <w:sz w:val="28"/>
                <w:szCs w:val="28"/>
              </w:rPr>
            </w:pPr>
            <w:r w:rsidRPr="00C475B3">
              <w:rPr>
                <w:sz w:val="28"/>
                <w:szCs w:val="28"/>
              </w:rPr>
              <w:t>Projekta izpildes ietekme uz pārvaldes institucionālo struktūru.</w:t>
            </w:r>
          </w:p>
          <w:p w:rsidR="00943715" w:rsidRPr="00C475B3" w:rsidRDefault="00943715" w:rsidP="00B920E6">
            <w:pPr>
              <w:rPr>
                <w:sz w:val="28"/>
                <w:szCs w:val="28"/>
              </w:rPr>
            </w:pPr>
            <w:r w:rsidRPr="00C475B3">
              <w:rPr>
                <w:sz w:val="28"/>
                <w:szCs w:val="28"/>
              </w:rPr>
              <w:t>Esošu institūciju reorganizācija</w:t>
            </w:r>
          </w:p>
        </w:tc>
        <w:tc>
          <w:tcPr>
            <w:tcW w:w="2136"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Nav</w:t>
            </w:r>
            <w:r>
              <w:rPr>
                <w:sz w:val="28"/>
                <w:szCs w:val="28"/>
              </w:rPr>
              <w:t>.</w:t>
            </w:r>
          </w:p>
        </w:tc>
      </w:tr>
      <w:tr w:rsidR="00943715" w:rsidRPr="00C475B3" w:rsidTr="00B920E6">
        <w:tc>
          <w:tcPr>
            <w:tcW w:w="0" w:type="auto"/>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spacing w:before="100" w:beforeAutospacing="1" w:after="100" w:afterAutospacing="1"/>
              <w:rPr>
                <w:sz w:val="28"/>
                <w:szCs w:val="28"/>
              </w:rPr>
            </w:pPr>
            <w:r w:rsidRPr="00C475B3">
              <w:rPr>
                <w:sz w:val="28"/>
                <w:szCs w:val="28"/>
              </w:rPr>
              <w:t>6.</w:t>
            </w:r>
          </w:p>
        </w:tc>
        <w:tc>
          <w:tcPr>
            <w:tcW w:w="2709" w:type="pct"/>
            <w:tcBorders>
              <w:top w:val="outset" w:sz="6" w:space="0" w:color="000000"/>
              <w:left w:val="outset" w:sz="6" w:space="0" w:color="000000"/>
              <w:bottom w:val="outset" w:sz="6" w:space="0" w:color="000000"/>
              <w:right w:val="outset" w:sz="6" w:space="0" w:color="000000"/>
            </w:tcBorders>
          </w:tcPr>
          <w:p w:rsidR="00943715" w:rsidRPr="00C475B3" w:rsidRDefault="00943715" w:rsidP="00B920E6">
            <w:pPr>
              <w:rPr>
                <w:sz w:val="28"/>
                <w:szCs w:val="28"/>
              </w:rPr>
            </w:pPr>
            <w:r w:rsidRPr="00C475B3">
              <w:rPr>
                <w:sz w:val="28"/>
                <w:szCs w:val="28"/>
              </w:rPr>
              <w:t>Cita informācija</w:t>
            </w:r>
          </w:p>
        </w:tc>
        <w:tc>
          <w:tcPr>
            <w:tcW w:w="2136" w:type="pct"/>
            <w:tcBorders>
              <w:top w:val="outset" w:sz="6" w:space="0" w:color="000000"/>
              <w:left w:val="outset" w:sz="6" w:space="0" w:color="000000"/>
              <w:bottom w:val="outset" w:sz="6" w:space="0" w:color="000000"/>
              <w:right w:val="outset" w:sz="6" w:space="0" w:color="000000"/>
            </w:tcBorders>
          </w:tcPr>
          <w:p w:rsidR="00943715" w:rsidRPr="000B7961" w:rsidRDefault="00943715" w:rsidP="00B920E6">
            <w:pPr>
              <w:spacing w:before="100" w:beforeAutospacing="1" w:after="100" w:afterAutospacing="1"/>
              <w:jc w:val="both"/>
              <w:rPr>
                <w:sz w:val="28"/>
                <w:szCs w:val="28"/>
              </w:rPr>
            </w:pPr>
            <w:r>
              <w:rPr>
                <w:sz w:val="28"/>
                <w:szCs w:val="28"/>
              </w:rPr>
              <w:t>Nav.</w:t>
            </w:r>
          </w:p>
        </w:tc>
      </w:tr>
    </w:tbl>
    <w:p w:rsidR="00943715" w:rsidRDefault="00943715" w:rsidP="00943715">
      <w:pPr>
        <w:rPr>
          <w:sz w:val="28"/>
          <w:szCs w:val="28"/>
        </w:rPr>
      </w:pPr>
    </w:p>
    <w:p w:rsidR="00943715" w:rsidRDefault="00943715" w:rsidP="00943715">
      <w:pPr>
        <w:tabs>
          <w:tab w:val="left" w:pos="1800"/>
        </w:tabs>
        <w:ind w:firstLine="720"/>
        <w:jc w:val="both"/>
        <w:rPr>
          <w:color w:val="000000"/>
          <w:sz w:val="28"/>
          <w:szCs w:val="28"/>
        </w:rPr>
      </w:pPr>
    </w:p>
    <w:p w:rsidR="00943715" w:rsidRDefault="00943715" w:rsidP="00943715">
      <w:pPr>
        <w:tabs>
          <w:tab w:val="left" w:pos="1800"/>
        </w:tabs>
        <w:ind w:firstLine="720"/>
        <w:jc w:val="both"/>
        <w:rPr>
          <w:color w:val="000000"/>
          <w:sz w:val="28"/>
          <w:szCs w:val="28"/>
        </w:rPr>
      </w:pPr>
    </w:p>
    <w:p w:rsidR="00943715" w:rsidRDefault="00943715" w:rsidP="00943715">
      <w:pPr>
        <w:tabs>
          <w:tab w:val="left" w:pos="1800"/>
        </w:tabs>
        <w:ind w:firstLine="720"/>
        <w:jc w:val="both"/>
        <w:rPr>
          <w:color w:val="000000"/>
          <w:sz w:val="28"/>
          <w:szCs w:val="28"/>
        </w:rPr>
      </w:pPr>
      <w:r w:rsidRPr="00181CC2">
        <w:rPr>
          <w:color w:val="000000"/>
          <w:sz w:val="28"/>
          <w:szCs w:val="28"/>
        </w:rPr>
        <w:t xml:space="preserve">Satiksmes </w:t>
      </w:r>
      <w:r w:rsidRPr="00ED7217">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t>A</w:t>
      </w:r>
      <w:r w:rsidRPr="008D4101">
        <w:rPr>
          <w:sz w:val="28"/>
          <w:szCs w:val="28"/>
        </w:rPr>
        <w:t>.</w:t>
      </w:r>
      <w:r>
        <w:rPr>
          <w:sz w:val="28"/>
          <w:szCs w:val="28"/>
        </w:rPr>
        <w:t>Matīss</w:t>
      </w:r>
      <w:r w:rsidRPr="00ED7217">
        <w:rPr>
          <w:sz w:val="28"/>
          <w:szCs w:val="28"/>
        </w:rPr>
        <w:tab/>
      </w:r>
      <w:r>
        <w:rPr>
          <w:sz w:val="28"/>
          <w:szCs w:val="28"/>
        </w:rPr>
        <w:tab/>
      </w:r>
      <w:r>
        <w:rPr>
          <w:sz w:val="28"/>
          <w:szCs w:val="28"/>
        </w:rPr>
        <w:tab/>
      </w:r>
      <w:r>
        <w:rPr>
          <w:sz w:val="28"/>
          <w:szCs w:val="28"/>
        </w:rPr>
        <w:tab/>
      </w:r>
    </w:p>
    <w:p w:rsidR="00943715" w:rsidRDefault="00943715" w:rsidP="00943715">
      <w:pPr>
        <w:ind w:firstLine="720"/>
        <w:rPr>
          <w:sz w:val="28"/>
          <w:szCs w:val="28"/>
        </w:rPr>
      </w:pPr>
    </w:p>
    <w:p w:rsidR="00943715" w:rsidRDefault="00943715" w:rsidP="00943715">
      <w:pPr>
        <w:ind w:firstLine="720"/>
        <w:rPr>
          <w:sz w:val="28"/>
          <w:szCs w:val="28"/>
        </w:rPr>
      </w:pPr>
    </w:p>
    <w:p w:rsidR="00943715" w:rsidRDefault="00943715" w:rsidP="00943715">
      <w:pPr>
        <w:ind w:firstLine="720"/>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t>K.Ozoliņš</w:t>
      </w:r>
    </w:p>
    <w:p w:rsidR="00943715" w:rsidRDefault="00943715" w:rsidP="00943715">
      <w:pPr>
        <w:ind w:firstLine="720"/>
        <w:rPr>
          <w:sz w:val="28"/>
          <w:szCs w:val="28"/>
        </w:rPr>
      </w:pPr>
    </w:p>
    <w:p w:rsidR="00105488" w:rsidRDefault="00105488" w:rsidP="00943715">
      <w:pPr>
        <w:rPr>
          <w:color w:val="000000"/>
        </w:rPr>
      </w:pPr>
    </w:p>
    <w:p w:rsidR="00105488" w:rsidRDefault="00105488" w:rsidP="00943715">
      <w:pPr>
        <w:rPr>
          <w:color w:val="000000"/>
        </w:rPr>
      </w:pPr>
    </w:p>
    <w:p w:rsidR="00105488" w:rsidRDefault="00105488" w:rsidP="00943715">
      <w:pPr>
        <w:rPr>
          <w:color w:val="000000"/>
        </w:rPr>
      </w:pPr>
    </w:p>
    <w:p w:rsidR="00105488" w:rsidRDefault="00105488" w:rsidP="00943715">
      <w:pPr>
        <w:rPr>
          <w:color w:val="000000"/>
        </w:rPr>
      </w:pPr>
    </w:p>
    <w:p w:rsidR="00105488" w:rsidRDefault="00105488" w:rsidP="00943715">
      <w:pPr>
        <w:rPr>
          <w:color w:val="000000"/>
        </w:rPr>
      </w:pPr>
      <w:bookmarkStart w:id="0" w:name="_GoBack"/>
      <w:bookmarkEnd w:id="0"/>
    </w:p>
    <w:p w:rsidR="00105488" w:rsidRDefault="00105488" w:rsidP="00943715">
      <w:pPr>
        <w:rPr>
          <w:color w:val="000000"/>
        </w:rPr>
      </w:pPr>
    </w:p>
    <w:p w:rsidR="00105488" w:rsidRDefault="00105488" w:rsidP="00943715">
      <w:pPr>
        <w:rPr>
          <w:color w:val="000000"/>
        </w:rPr>
      </w:pPr>
    </w:p>
    <w:p w:rsidR="00105488" w:rsidRDefault="00105488" w:rsidP="00943715">
      <w:pPr>
        <w:rPr>
          <w:color w:val="000000"/>
        </w:rPr>
      </w:pPr>
    </w:p>
    <w:p w:rsidR="00943715" w:rsidRPr="007B50DD" w:rsidRDefault="00691053" w:rsidP="00943715">
      <w:pPr>
        <w:rPr>
          <w:color w:val="000000"/>
        </w:rPr>
      </w:pPr>
      <w:r>
        <w:rPr>
          <w:color w:val="000000"/>
        </w:rPr>
        <w:t>09</w:t>
      </w:r>
      <w:r w:rsidR="00943715" w:rsidRPr="007B50DD">
        <w:rPr>
          <w:color w:val="000000"/>
        </w:rPr>
        <w:t>.</w:t>
      </w:r>
      <w:r>
        <w:rPr>
          <w:color w:val="000000"/>
        </w:rPr>
        <w:t>01</w:t>
      </w:r>
      <w:r w:rsidR="00943715" w:rsidRPr="007B50DD">
        <w:rPr>
          <w:color w:val="000000"/>
        </w:rPr>
        <w:t>.20</w:t>
      </w:r>
      <w:r w:rsidR="00943715">
        <w:rPr>
          <w:color w:val="000000"/>
        </w:rPr>
        <w:t>1</w:t>
      </w:r>
      <w:r>
        <w:rPr>
          <w:color w:val="000000"/>
        </w:rPr>
        <w:t>4</w:t>
      </w:r>
      <w:r w:rsidR="00943715" w:rsidRPr="007B50DD">
        <w:rPr>
          <w:color w:val="000000"/>
        </w:rPr>
        <w:t>; 1</w:t>
      </w:r>
      <w:r w:rsidR="00943715">
        <w:rPr>
          <w:color w:val="000000"/>
        </w:rPr>
        <w:t>1</w:t>
      </w:r>
      <w:r w:rsidR="00943715" w:rsidRPr="007B50DD">
        <w:rPr>
          <w:color w:val="000000"/>
        </w:rPr>
        <w:t>:</w:t>
      </w:r>
      <w:r w:rsidR="00943715">
        <w:rPr>
          <w:color w:val="000000"/>
        </w:rPr>
        <w:t>05</w:t>
      </w:r>
    </w:p>
    <w:p w:rsidR="00943715" w:rsidRPr="007B50DD" w:rsidRDefault="00832996" w:rsidP="00943715">
      <w:pPr>
        <w:rPr>
          <w:color w:val="000000"/>
        </w:rPr>
      </w:pPr>
      <w:r>
        <w:rPr>
          <w:color w:val="000000"/>
        </w:rPr>
        <w:t>1929</w:t>
      </w:r>
    </w:p>
    <w:p w:rsidR="00691053" w:rsidRPr="002321A0" w:rsidRDefault="00691053" w:rsidP="00691053">
      <w:pPr>
        <w:jc w:val="both"/>
        <w:rPr>
          <w:lang w:val="de-DE"/>
        </w:rPr>
      </w:pPr>
      <w:proofErr w:type="spellStart"/>
      <w:r>
        <w:rPr>
          <w:lang w:val="de-DE"/>
        </w:rPr>
        <w:t>A</w:t>
      </w:r>
      <w:r w:rsidRPr="002321A0">
        <w:rPr>
          <w:lang w:val="de-DE"/>
        </w:rPr>
        <w:t>.</w:t>
      </w:r>
      <w:r>
        <w:rPr>
          <w:lang w:val="de-DE"/>
        </w:rPr>
        <w:t>Muižnieks</w:t>
      </w:r>
      <w:proofErr w:type="spellEnd"/>
    </w:p>
    <w:p w:rsidR="00CF454F" w:rsidRPr="00FC0D9D" w:rsidRDefault="00691053" w:rsidP="00691053">
      <w:r w:rsidRPr="002321A0">
        <w:rPr>
          <w:lang w:val="de-DE"/>
        </w:rPr>
        <w:t>670282</w:t>
      </w:r>
      <w:r>
        <w:rPr>
          <w:lang w:val="de-DE"/>
        </w:rPr>
        <w:t>09</w:t>
      </w:r>
      <w:r w:rsidRPr="002321A0">
        <w:rPr>
          <w:lang w:val="de-DE"/>
        </w:rPr>
        <w:t xml:space="preserve">, </w:t>
      </w:r>
      <w:r>
        <w:rPr>
          <w:lang w:val="de-DE"/>
        </w:rPr>
        <w:t>arnis</w:t>
      </w:r>
      <w:r w:rsidRPr="002321A0">
        <w:rPr>
          <w:lang w:val="de-DE"/>
        </w:rPr>
        <w:t>.</w:t>
      </w:r>
      <w:r>
        <w:rPr>
          <w:lang w:val="de-DE"/>
        </w:rPr>
        <w:t>muiznieks</w:t>
      </w:r>
      <w:r w:rsidRPr="002321A0">
        <w:rPr>
          <w:lang w:val="de-DE"/>
        </w:rPr>
        <w:t>@sam.gov.lv</w:t>
      </w:r>
    </w:p>
    <w:sectPr w:rsidR="00CF454F" w:rsidRPr="00FC0D9D" w:rsidSect="00E37720">
      <w:headerReference w:type="even" r:id="rId8"/>
      <w:headerReference w:type="default" r:id="rId9"/>
      <w:footerReference w:type="default" r:id="rId10"/>
      <w:footerReference w:type="first" r:id="rId11"/>
      <w:pgSz w:w="11906" w:h="16838"/>
      <w:pgMar w:top="1079" w:right="1416" w:bottom="143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B6" w:rsidRDefault="00B357B6">
      <w:r>
        <w:separator/>
      </w:r>
    </w:p>
  </w:endnote>
  <w:endnote w:type="continuationSeparator" w:id="0">
    <w:p w:rsidR="00B357B6" w:rsidRDefault="00B3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F4" w:rsidRPr="00D73261" w:rsidRDefault="00013AA1" w:rsidP="00D73261">
    <w:pPr>
      <w:pStyle w:val="Footer"/>
      <w:jc w:val="both"/>
    </w:pPr>
    <w:r w:rsidRPr="000F7156">
      <w:rPr>
        <w:sz w:val="20"/>
        <w:szCs w:val="20"/>
      </w:rPr>
      <w:t>SAM</w:t>
    </w:r>
    <w:r>
      <w:rPr>
        <w:sz w:val="20"/>
        <w:szCs w:val="20"/>
      </w:rPr>
      <w:t>anot</w:t>
    </w:r>
    <w:r w:rsidRPr="000F7156">
      <w:rPr>
        <w:sz w:val="20"/>
        <w:szCs w:val="20"/>
      </w:rPr>
      <w:t>_</w:t>
    </w:r>
    <w:r w:rsidR="00691053">
      <w:rPr>
        <w:sz w:val="20"/>
        <w:szCs w:val="20"/>
      </w:rPr>
      <w:t>090114</w:t>
    </w:r>
    <w:r w:rsidRPr="000F7156">
      <w:rPr>
        <w:sz w:val="20"/>
        <w:szCs w:val="20"/>
      </w:rPr>
      <w:t>_</w:t>
    </w:r>
    <w:r w:rsidRPr="00AE61CD">
      <w:t xml:space="preserve"> </w:t>
    </w:r>
    <w:r w:rsidRPr="00AE61CD">
      <w:rPr>
        <w:sz w:val="20"/>
        <w:szCs w:val="20"/>
      </w:rPr>
      <w:t>Kuveita</w:t>
    </w:r>
    <w:r w:rsidRPr="000F7156">
      <w:rPr>
        <w:sz w:val="20"/>
        <w:szCs w:val="20"/>
      </w:rPr>
      <w:t>;</w:t>
    </w:r>
    <w:r w:rsidRPr="00930BBF">
      <w:t xml:space="preserve"> </w:t>
    </w:r>
    <w:r w:rsidRPr="003A11D0">
      <w:rPr>
        <w:sz w:val="20"/>
        <w:szCs w:val="20"/>
      </w:rPr>
      <w:t xml:space="preserve">Likumprojekta </w:t>
    </w:r>
    <w:r>
      <w:t>„</w:t>
    </w:r>
    <w:r w:rsidRPr="00DE2C8A">
      <w:rPr>
        <w:sz w:val="20"/>
        <w:szCs w:val="20"/>
      </w:rPr>
      <w:t xml:space="preserve">Par Latvijas Republikas valdības un </w:t>
    </w:r>
    <w:r>
      <w:rPr>
        <w:color w:val="000000"/>
        <w:sz w:val="20"/>
        <w:szCs w:val="20"/>
      </w:rPr>
      <w:t>Kuveit</w:t>
    </w:r>
    <w:r w:rsidRPr="003778DC">
      <w:rPr>
        <w:color w:val="000000"/>
        <w:sz w:val="20"/>
        <w:szCs w:val="20"/>
      </w:rPr>
      <w:t>as Valst</w:t>
    </w:r>
    <w:r>
      <w:rPr>
        <w:color w:val="000000"/>
        <w:sz w:val="20"/>
        <w:szCs w:val="20"/>
      </w:rPr>
      <w:t>s</w:t>
    </w:r>
    <w:r w:rsidRPr="00DE2C8A">
      <w:rPr>
        <w:sz w:val="20"/>
        <w:szCs w:val="20"/>
      </w:rPr>
      <w:t xml:space="preserve"> valdības nolīgumu par gaisa satiksmi</w:t>
    </w:r>
    <w:r>
      <w:rPr>
        <w:bCs/>
        <w:noProof/>
        <w:color w:val="000000"/>
        <w:sz w:val="20"/>
        <w:szCs w:val="20"/>
      </w:rPr>
      <w:t xml:space="preserve">” </w:t>
    </w:r>
    <w:r w:rsidRPr="00452204">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F4" w:rsidRPr="00452204" w:rsidRDefault="00013AA1" w:rsidP="00C475B3">
    <w:pPr>
      <w:pStyle w:val="Footer"/>
      <w:jc w:val="both"/>
      <w:rPr>
        <w:sz w:val="20"/>
        <w:szCs w:val="20"/>
      </w:rPr>
    </w:pPr>
    <w:r w:rsidRPr="000F7156">
      <w:rPr>
        <w:sz w:val="20"/>
        <w:szCs w:val="20"/>
      </w:rPr>
      <w:t>SAM</w:t>
    </w:r>
    <w:r>
      <w:rPr>
        <w:sz w:val="20"/>
        <w:szCs w:val="20"/>
      </w:rPr>
      <w:t>anot</w:t>
    </w:r>
    <w:r w:rsidRPr="000F7156">
      <w:rPr>
        <w:sz w:val="20"/>
        <w:szCs w:val="20"/>
      </w:rPr>
      <w:t>_</w:t>
    </w:r>
    <w:r w:rsidR="00355724">
      <w:rPr>
        <w:sz w:val="20"/>
        <w:szCs w:val="20"/>
      </w:rPr>
      <w:t>090114</w:t>
    </w:r>
    <w:r w:rsidRPr="000F7156">
      <w:rPr>
        <w:sz w:val="20"/>
        <w:szCs w:val="20"/>
      </w:rPr>
      <w:t>_</w:t>
    </w:r>
    <w:r w:rsidRPr="00AE61CD">
      <w:t xml:space="preserve"> </w:t>
    </w:r>
    <w:r w:rsidRPr="00AE61CD">
      <w:rPr>
        <w:sz w:val="20"/>
        <w:szCs w:val="20"/>
      </w:rPr>
      <w:t>Kuveita</w:t>
    </w:r>
    <w:r w:rsidRPr="000F7156">
      <w:rPr>
        <w:sz w:val="20"/>
        <w:szCs w:val="20"/>
      </w:rPr>
      <w:t>;</w:t>
    </w:r>
    <w:r w:rsidRPr="00930BBF">
      <w:t xml:space="preserve"> </w:t>
    </w:r>
    <w:r w:rsidRPr="003A11D0">
      <w:rPr>
        <w:sz w:val="20"/>
        <w:szCs w:val="20"/>
      </w:rPr>
      <w:t xml:space="preserve">Likumprojekta </w:t>
    </w:r>
    <w:r>
      <w:t>„</w:t>
    </w:r>
    <w:r w:rsidRPr="00DE2C8A">
      <w:rPr>
        <w:sz w:val="20"/>
        <w:szCs w:val="20"/>
      </w:rPr>
      <w:t xml:space="preserve">Par Latvijas Republikas valdības un </w:t>
    </w:r>
    <w:r>
      <w:rPr>
        <w:color w:val="000000"/>
        <w:sz w:val="20"/>
        <w:szCs w:val="20"/>
      </w:rPr>
      <w:t>Kuveit</w:t>
    </w:r>
    <w:r w:rsidRPr="003778DC">
      <w:rPr>
        <w:color w:val="000000"/>
        <w:sz w:val="20"/>
        <w:szCs w:val="20"/>
      </w:rPr>
      <w:t>as Valst</w:t>
    </w:r>
    <w:r>
      <w:rPr>
        <w:color w:val="000000"/>
        <w:sz w:val="20"/>
        <w:szCs w:val="20"/>
      </w:rPr>
      <w:t>s</w:t>
    </w:r>
    <w:r w:rsidRPr="00DE2C8A">
      <w:rPr>
        <w:sz w:val="20"/>
        <w:szCs w:val="20"/>
      </w:rPr>
      <w:t xml:space="preserve"> valdības nolīgumu par gaisa satiksmi</w:t>
    </w:r>
    <w:r>
      <w:rPr>
        <w:bCs/>
        <w:noProof/>
        <w:color w:val="000000"/>
        <w:sz w:val="20"/>
        <w:szCs w:val="20"/>
      </w:rPr>
      <w:t xml:space="preserve">” </w:t>
    </w:r>
    <w:r w:rsidRPr="00452204">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B6" w:rsidRDefault="00B357B6">
      <w:r>
        <w:separator/>
      </w:r>
    </w:p>
  </w:footnote>
  <w:footnote w:type="continuationSeparator" w:id="0">
    <w:p w:rsidR="00B357B6" w:rsidRDefault="00B3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F4" w:rsidRDefault="00013AA1" w:rsidP="00923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7F4" w:rsidRDefault="00B35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F4" w:rsidRDefault="00013AA1" w:rsidP="00923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488">
      <w:rPr>
        <w:rStyle w:val="PageNumber"/>
        <w:noProof/>
      </w:rPr>
      <w:t>10</w:t>
    </w:r>
    <w:r>
      <w:rPr>
        <w:rStyle w:val="PageNumber"/>
      </w:rPr>
      <w:fldChar w:fldCharType="end"/>
    </w:r>
  </w:p>
  <w:p w:rsidR="00B657F4" w:rsidRDefault="00B35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47"/>
    <w:rsid w:val="00013AA1"/>
    <w:rsid w:val="0001686E"/>
    <w:rsid w:val="0009049B"/>
    <w:rsid w:val="00105488"/>
    <w:rsid w:val="00136469"/>
    <w:rsid w:val="001C5DA2"/>
    <w:rsid w:val="002268E0"/>
    <w:rsid w:val="00271C7A"/>
    <w:rsid w:val="002F18FE"/>
    <w:rsid w:val="0034500E"/>
    <w:rsid w:val="00355724"/>
    <w:rsid w:val="003F0CE3"/>
    <w:rsid w:val="00437B56"/>
    <w:rsid w:val="004844A5"/>
    <w:rsid w:val="004A0D69"/>
    <w:rsid w:val="00691053"/>
    <w:rsid w:val="006D4F87"/>
    <w:rsid w:val="00832996"/>
    <w:rsid w:val="00891171"/>
    <w:rsid w:val="00943715"/>
    <w:rsid w:val="00957A1B"/>
    <w:rsid w:val="009765DC"/>
    <w:rsid w:val="009D643B"/>
    <w:rsid w:val="00A265A8"/>
    <w:rsid w:val="00B148A4"/>
    <w:rsid w:val="00B357B6"/>
    <w:rsid w:val="00B6191E"/>
    <w:rsid w:val="00BD23C2"/>
    <w:rsid w:val="00BF646D"/>
    <w:rsid w:val="00CA5EB6"/>
    <w:rsid w:val="00CC7520"/>
    <w:rsid w:val="00CD7E3B"/>
    <w:rsid w:val="00CF0A27"/>
    <w:rsid w:val="00CF454F"/>
    <w:rsid w:val="00CF4D35"/>
    <w:rsid w:val="00D9331F"/>
    <w:rsid w:val="00D96974"/>
    <w:rsid w:val="00E14047"/>
    <w:rsid w:val="00E159AA"/>
    <w:rsid w:val="00E21668"/>
    <w:rsid w:val="00E53F1F"/>
    <w:rsid w:val="00F0367F"/>
    <w:rsid w:val="00F10B8F"/>
    <w:rsid w:val="00F85B64"/>
    <w:rsid w:val="00FA5F13"/>
    <w:rsid w:val="00FC0D9D"/>
    <w:rsid w:val="00FE6D9E"/>
    <w:rsid w:val="00FF2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1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semiHidden/>
    <w:unhideWhenUsed/>
    <w:qFormat/>
    <w:rsid w:val="0034500E"/>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3715"/>
    <w:pPr>
      <w:jc w:val="center"/>
      <w:outlineLvl w:val="0"/>
    </w:pPr>
    <w:rPr>
      <w:b/>
      <w:sz w:val="28"/>
      <w:lang w:eastAsia="en-US"/>
    </w:rPr>
  </w:style>
  <w:style w:type="character" w:customStyle="1" w:styleId="TitleChar">
    <w:name w:val="Title Char"/>
    <w:basedOn w:val="DefaultParagraphFont"/>
    <w:link w:val="Title"/>
    <w:rsid w:val="00943715"/>
    <w:rPr>
      <w:rFonts w:ascii="Times New Roman" w:eastAsia="Times New Roman" w:hAnsi="Times New Roman" w:cs="Times New Roman"/>
      <w:b/>
      <w:sz w:val="28"/>
      <w:szCs w:val="24"/>
    </w:rPr>
  </w:style>
  <w:style w:type="paragraph" w:styleId="Header">
    <w:name w:val="header"/>
    <w:basedOn w:val="Normal"/>
    <w:link w:val="HeaderChar"/>
    <w:rsid w:val="00943715"/>
    <w:pPr>
      <w:tabs>
        <w:tab w:val="center" w:pos="4153"/>
        <w:tab w:val="right" w:pos="8306"/>
      </w:tabs>
    </w:pPr>
  </w:style>
  <w:style w:type="character" w:customStyle="1" w:styleId="HeaderChar">
    <w:name w:val="Header Char"/>
    <w:basedOn w:val="DefaultParagraphFont"/>
    <w:link w:val="Header"/>
    <w:rsid w:val="00943715"/>
    <w:rPr>
      <w:rFonts w:ascii="Times New Roman" w:eastAsia="Times New Roman" w:hAnsi="Times New Roman" w:cs="Times New Roman"/>
      <w:sz w:val="24"/>
      <w:szCs w:val="24"/>
      <w:lang w:eastAsia="lv-LV"/>
    </w:rPr>
  </w:style>
  <w:style w:type="paragraph" w:styleId="Footer">
    <w:name w:val="footer"/>
    <w:basedOn w:val="Normal"/>
    <w:link w:val="FooterChar"/>
    <w:rsid w:val="00943715"/>
    <w:pPr>
      <w:tabs>
        <w:tab w:val="center" w:pos="4153"/>
        <w:tab w:val="right" w:pos="8306"/>
      </w:tabs>
    </w:pPr>
  </w:style>
  <w:style w:type="character" w:customStyle="1" w:styleId="FooterChar">
    <w:name w:val="Footer Char"/>
    <w:basedOn w:val="DefaultParagraphFont"/>
    <w:link w:val="Footer"/>
    <w:rsid w:val="00943715"/>
    <w:rPr>
      <w:rFonts w:ascii="Times New Roman" w:eastAsia="Times New Roman" w:hAnsi="Times New Roman" w:cs="Times New Roman"/>
      <w:sz w:val="24"/>
      <w:szCs w:val="24"/>
      <w:lang w:eastAsia="lv-LV"/>
    </w:rPr>
  </w:style>
  <w:style w:type="character" w:styleId="PageNumber">
    <w:name w:val="page number"/>
    <w:basedOn w:val="DefaultParagraphFont"/>
    <w:rsid w:val="00943715"/>
  </w:style>
  <w:style w:type="paragraph" w:styleId="BodyText2">
    <w:name w:val="Body Text 2"/>
    <w:basedOn w:val="Normal"/>
    <w:link w:val="BodyText2Char"/>
    <w:rsid w:val="00943715"/>
    <w:pPr>
      <w:jc w:val="both"/>
    </w:pPr>
    <w:rPr>
      <w:sz w:val="28"/>
      <w:szCs w:val="20"/>
      <w:lang w:eastAsia="en-US"/>
    </w:rPr>
  </w:style>
  <w:style w:type="character" w:customStyle="1" w:styleId="BodyText2Char">
    <w:name w:val="Body Text 2 Char"/>
    <w:basedOn w:val="DefaultParagraphFont"/>
    <w:link w:val="BodyText2"/>
    <w:rsid w:val="00943715"/>
    <w:rPr>
      <w:rFonts w:ascii="Times New Roman" w:eastAsia="Times New Roman" w:hAnsi="Times New Roman" w:cs="Times New Roman"/>
      <w:sz w:val="28"/>
      <w:szCs w:val="20"/>
    </w:rPr>
  </w:style>
  <w:style w:type="paragraph" w:customStyle="1" w:styleId="naislab">
    <w:name w:val="naislab"/>
    <w:basedOn w:val="Normal"/>
    <w:rsid w:val="00943715"/>
    <w:pPr>
      <w:spacing w:before="100" w:beforeAutospacing="1" w:after="100" w:afterAutospacing="1"/>
    </w:pPr>
  </w:style>
  <w:style w:type="character" w:styleId="Hyperlink">
    <w:name w:val="Hyperlink"/>
    <w:basedOn w:val="DefaultParagraphFont"/>
    <w:uiPriority w:val="99"/>
    <w:unhideWhenUsed/>
    <w:rsid w:val="00943715"/>
    <w:rPr>
      <w:color w:val="0000FF" w:themeColor="hyperlink"/>
      <w:u w:val="single"/>
    </w:rPr>
  </w:style>
  <w:style w:type="paragraph" w:customStyle="1" w:styleId="naisf">
    <w:name w:val="naisf"/>
    <w:basedOn w:val="Normal"/>
    <w:rsid w:val="00943715"/>
    <w:pPr>
      <w:spacing w:before="75" w:after="75"/>
      <w:ind w:firstLine="375"/>
      <w:jc w:val="both"/>
    </w:pPr>
  </w:style>
  <w:style w:type="paragraph" w:customStyle="1" w:styleId="naisnod">
    <w:name w:val="naisnod"/>
    <w:basedOn w:val="Normal"/>
    <w:rsid w:val="00943715"/>
    <w:pPr>
      <w:spacing w:before="150" w:after="150"/>
      <w:jc w:val="center"/>
    </w:pPr>
    <w:rPr>
      <w:b/>
      <w:bCs/>
    </w:rPr>
  </w:style>
  <w:style w:type="paragraph" w:customStyle="1" w:styleId="naiskr">
    <w:name w:val="naiskr"/>
    <w:basedOn w:val="Normal"/>
    <w:rsid w:val="00943715"/>
    <w:pPr>
      <w:spacing w:before="75" w:after="75"/>
    </w:pPr>
  </w:style>
  <w:style w:type="paragraph" w:customStyle="1" w:styleId="tvhtml1">
    <w:name w:val="tv_html1"/>
    <w:basedOn w:val="Normal"/>
    <w:rsid w:val="00943715"/>
    <w:pPr>
      <w:spacing w:line="312" w:lineRule="auto"/>
      <w:ind w:firstLine="300"/>
    </w:pPr>
    <w:rPr>
      <w:color w:val="414142"/>
      <w:sz w:val="20"/>
      <w:szCs w:val="20"/>
    </w:rPr>
  </w:style>
  <w:style w:type="paragraph" w:styleId="BalloonText">
    <w:name w:val="Balloon Text"/>
    <w:basedOn w:val="Normal"/>
    <w:link w:val="BalloonTextChar"/>
    <w:uiPriority w:val="99"/>
    <w:semiHidden/>
    <w:unhideWhenUsed/>
    <w:rsid w:val="004844A5"/>
    <w:rPr>
      <w:rFonts w:ascii="Tahoma" w:hAnsi="Tahoma" w:cs="Tahoma"/>
      <w:sz w:val="16"/>
      <w:szCs w:val="16"/>
    </w:rPr>
  </w:style>
  <w:style w:type="character" w:customStyle="1" w:styleId="BalloonTextChar">
    <w:name w:val="Balloon Text Char"/>
    <w:basedOn w:val="DefaultParagraphFont"/>
    <w:link w:val="BalloonText"/>
    <w:uiPriority w:val="99"/>
    <w:semiHidden/>
    <w:rsid w:val="004844A5"/>
    <w:rPr>
      <w:rFonts w:ascii="Tahoma" w:eastAsia="Times New Roman" w:hAnsi="Tahoma" w:cs="Tahoma"/>
      <w:sz w:val="16"/>
      <w:szCs w:val="16"/>
      <w:lang w:eastAsia="lv-LV"/>
    </w:rPr>
  </w:style>
  <w:style w:type="character" w:customStyle="1" w:styleId="Heading3Char">
    <w:name w:val="Heading 3 Char"/>
    <w:basedOn w:val="DefaultParagraphFont"/>
    <w:link w:val="Heading3"/>
    <w:semiHidden/>
    <w:rsid w:val="0034500E"/>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1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semiHidden/>
    <w:unhideWhenUsed/>
    <w:qFormat/>
    <w:rsid w:val="0034500E"/>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3715"/>
    <w:pPr>
      <w:jc w:val="center"/>
      <w:outlineLvl w:val="0"/>
    </w:pPr>
    <w:rPr>
      <w:b/>
      <w:sz w:val="28"/>
      <w:lang w:eastAsia="en-US"/>
    </w:rPr>
  </w:style>
  <w:style w:type="character" w:customStyle="1" w:styleId="TitleChar">
    <w:name w:val="Title Char"/>
    <w:basedOn w:val="DefaultParagraphFont"/>
    <w:link w:val="Title"/>
    <w:rsid w:val="00943715"/>
    <w:rPr>
      <w:rFonts w:ascii="Times New Roman" w:eastAsia="Times New Roman" w:hAnsi="Times New Roman" w:cs="Times New Roman"/>
      <w:b/>
      <w:sz w:val="28"/>
      <w:szCs w:val="24"/>
    </w:rPr>
  </w:style>
  <w:style w:type="paragraph" w:styleId="Header">
    <w:name w:val="header"/>
    <w:basedOn w:val="Normal"/>
    <w:link w:val="HeaderChar"/>
    <w:rsid w:val="00943715"/>
    <w:pPr>
      <w:tabs>
        <w:tab w:val="center" w:pos="4153"/>
        <w:tab w:val="right" w:pos="8306"/>
      </w:tabs>
    </w:pPr>
  </w:style>
  <w:style w:type="character" w:customStyle="1" w:styleId="HeaderChar">
    <w:name w:val="Header Char"/>
    <w:basedOn w:val="DefaultParagraphFont"/>
    <w:link w:val="Header"/>
    <w:rsid w:val="00943715"/>
    <w:rPr>
      <w:rFonts w:ascii="Times New Roman" w:eastAsia="Times New Roman" w:hAnsi="Times New Roman" w:cs="Times New Roman"/>
      <w:sz w:val="24"/>
      <w:szCs w:val="24"/>
      <w:lang w:eastAsia="lv-LV"/>
    </w:rPr>
  </w:style>
  <w:style w:type="paragraph" w:styleId="Footer">
    <w:name w:val="footer"/>
    <w:basedOn w:val="Normal"/>
    <w:link w:val="FooterChar"/>
    <w:rsid w:val="00943715"/>
    <w:pPr>
      <w:tabs>
        <w:tab w:val="center" w:pos="4153"/>
        <w:tab w:val="right" w:pos="8306"/>
      </w:tabs>
    </w:pPr>
  </w:style>
  <w:style w:type="character" w:customStyle="1" w:styleId="FooterChar">
    <w:name w:val="Footer Char"/>
    <w:basedOn w:val="DefaultParagraphFont"/>
    <w:link w:val="Footer"/>
    <w:rsid w:val="00943715"/>
    <w:rPr>
      <w:rFonts w:ascii="Times New Roman" w:eastAsia="Times New Roman" w:hAnsi="Times New Roman" w:cs="Times New Roman"/>
      <w:sz w:val="24"/>
      <w:szCs w:val="24"/>
      <w:lang w:eastAsia="lv-LV"/>
    </w:rPr>
  </w:style>
  <w:style w:type="character" w:styleId="PageNumber">
    <w:name w:val="page number"/>
    <w:basedOn w:val="DefaultParagraphFont"/>
    <w:rsid w:val="00943715"/>
  </w:style>
  <w:style w:type="paragraph" w:styleId="BodyText2">
    <w:name w:val="Body Text 2"/>
    <w:basedOn w:val="Normal"/>
    <w:link w:val="BodyText2Char"/>
    <w:rsid w:val="00943715"/>
    <w:pPr>
      <w:jc w:val="both"/>
    </w:pPr>
    <w:rPr>
      <w:sz w:val="28"/>
      <w:szCs w:val="20"/>
      <w:lang w:eastAsia="en-US"/>
    </w:rPr>
  </w:style>
  <w:style w:type="character" w:customStyle="1" w:styleId="BodyText2Char">
    <w:name w:val="Body Text 2 Char"/>
    <w:basedOn w:val="DefaultParagraphFont"/>
    <w:link w:val="BodyText2"/>
    <w:rsid w:val="00943715"/>
    <w:rPr>
      <w:rFonts w:ascii="Times New Roman" w:eastAsia="Times New Roman" w:hAnsi="Times New Roman" w:cs="Times New Roman"/>
      <w:sz w:val="28"/>
      <w:szCs w:val="20"/>
    </w:rPr>
  </w:style>
  <w:style w:type="paragraph" w:customStyle="1" w:styleId="naislab">
    <w:name w:val="naislab"/>
    <w:basedOn w:val="Normal"/>
    <w:rsid w:val="00943715"/>
    <w:pPr>
      <w:spacing w:before="100" w:beforeAutospacing="1" w:after="100" w:afterAutospacing="1"/>
    </w:pPr>
  </w:style>
  <w:style w:type="character" w:styleId="Hyperlink">
    <w:name w:val="Hyperlink"/>
    <w:basedOn w:val="DefaultParagraphFont"/>
    <w:uiPriority w:val="99"/>
    <w:unhideWhenUsed/>
    <w:rsid w:val="00943715"/>
    <w:rPr>
      <w:color w:val="0000FF" w:themeColor="hyperlink"/>
      <w:u w:val="single"/>
    </w:rPr>
  </w:style>
  <w:style w:type="paragraph" w:customStyle="1" w:styleId="naisf">
    <w:name w:val="naisf"/>
    <w:basedOn w:val="Normal"/>
    <w:rsid w:val="00943715"/>
    <w:pPr>
      <w:spacing w:before="75" w:after="75"/>
      <w:ind w:firstLine="375"/>
      <w:jc w:val="both"/>
    </w:pPr>
  </w:style>
  <w:style w:type="paragraph" w:customStyle="1" w:styleId="naisnod">
    <w:name w:val="naisnod"/>
    <w:basedOn w:val="Normal"/>
    <w:rsid w:val="00943715"/>
    <w:pPr>
      <w:spacing w:before="150" w:after="150"/>
      <w:jc w:val="center"/>
    </w:pPr>
    <w:rPr>
      <w:b/>
      <w:bCs/>
    </w:rPr>
  </w:style>
  <w:style w:type="paragraph" w:customStyle="1" w:styleId="naiskr">
    <w:name w:val="naiskr"/>
    <w:basedOn w:val="Normal"/>
    <w:rsid w:val="00943715"/>
    <w:pPr>
      <w:spacing w:before="75" w:after="75"/>
    </w:pPr>
  </w:style>
  <w:style w:type="paragraph" w:customStyle="1" w:styleId="tvhtml1">
    <w:name w:val="tv_html1"/>
    <w:basedOn w:val="Normal"/>
    <w:rsid w:val="00943715"/>
    <w:pPr>
      <w:spacing w:line="312" w:lineRule="auto"/>
      <w:ind w:firstLine="300"/>
    </w:pPr>
    <w:rPr>
      <w:color w:val="414142"/>
      <w:sz w:val="20"/>
      <w:szCs w:val="20"/>
    </w:rPr>
  </w:style>
  <w:style w:type="paragraph" w:styleId="BalloonText">
    <w:name w:val="Balloon Text"/>
    <w:basedOn w:val="Normal"/>
    <w:link w:val="BalloonTextChar"/>
    <w:uiPriority w:val="99"/>
    <w:semiHidden/>
    <w:unhideWhenUsed/>
    <w:rsid w:val="004844A5"/>
    <w:rPr>
      <w:rFonts w:ascii="Tahoma" w:hAnsi="Tahoma" w:cs="Tahoma"/>
      <w:sz w:val="16"/>
      <w:szCs w:val="16"/>
    </w:rPr>
  </w:style>
  <w:style w:type="character" w:customStyle="1" w:styleId="BalloonTextChar">
    <w:name w:val="Balloon Text Char"/>
    <w:basedOn w:val="DefaultParagraphFont"/>
    <w:link w:val="BalloonText"/>
    <w:uiPriority w:val="99"/>
    <w:semiHidden/>
    <w:rsid w:val="004844A5"/>
    <w:rPr>
      <w:rFonts w:ascii="Tahoma" w:eastAsia="Times New Roman" w:hAnsi="Tahoma" w:cs="Tahoma"/>
      <w:sz w:val="16"/>
      <w:szCs w:val="16"/>
      <w:lang w:eastAsia="lv-LV"/>
    </w:rPr>
  </w:style>
  <w:style w:type="character" w:customStyle="1" w:styleId="Heading3Char">
    <w:name w:val="Heading 3 Char"/>
    <w:basedOn w:val="DefaultParagraphFont"/>
    <w:link w:val="Heading3"/>
    <w:semiHidden/>
    <w:rsid w:val="0034500E"/>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7600">
      <w:bodyDiv w:val="1"/>
      <w:marLeft w:val="0"/>
      <w:marRight w:val="0"/>
      <w:marTop w:val="0"/>
      <w:marBottom w:val="0"/>
      <w:divBdr>
        <w:top w:val="none" w:sz="0" w:space="0" w:color="auto"/>
        <w:left w:val="none" w:sz="0" w:space="0" w:color="auto"/>
        <w:bottom w:val="none" w:sz="0" w:space="0" w:color="auto"/>
        <w:right w:val="none" w:sz="0" w:space="0" w:color="auto"/>
      </w:divBdr>
    </w:div>
    <w:div w:id="852302033">
      <w:bodyDiv w:val="1"/>
      <w:marLeft w:val="0"/>
      <w:marRight w:val="0"/>
      <w:marTop w:val="0"/>
      <w:marBottom w:val="0"/>
      <w:divBdr>
        <w:top w:val="none" w:sz="0" w:space="0" w:color="auto"/>
        <w:left w:val="none" w:sz="0" w:space="0" w:color="auto"/>
        <w:bottom w:val="none" w:sz="0" w:space="0" w:color="auto"/>
        <w:right w:val="none" w:sz="0" w:space="0" w:color="auto"/>
      </w:divBdr>
    </w:div>
    <w:div w:id="1252005068">
      <w:bodyDiv w:val="1"/>
      <w:marLeft w:val="0"/>
      <w:marRight w:val="0"/>
      <w:marTop w:val="0"/>
      <w:marBottom w:val="0"/>
      <w:divBdr>
        <w:top w:val="none" w:sz="0" w:space="0" w:color="auto"/>
        <w:left w:val="none" w:sz="0" w:space="0" w:color="auto"/>
        <w:bottom w:val="none" w:sz="0" w:space="0" w:color="auto"/>
        <w:right w:val="none" w:sz="0" w:space="0" w:color="auto"/>
      </w:divBdr>
    </w:div>
    <w:div w:id="1528056417">
      <w:bodyDiv w:val="1"/>
      <w:marLeft w:val="0"/>
      <w:marRight w:val="0"/>
      <w:marTop w:val="0"/>
      <w:marBottom w:val="0"/>
      <w:divBdr>
        <w:top w:val="none" w:sz="0" w:space="0" w:color="auto"/>
        <w:left w:val="none" w:sz="0" w:space="0" w:color="auto"/>
        <w:bottom w:val="none" w:sz="0" w:space="0" w:color="auto"/>
        <w:right w:val="none" w:sz="0" w:space="0" w:color="auto"/>
      </w:divBdr>
    </w:div>
    <w:div w:id="1973363399">
      <w:bodyDiv w:val="1"/>
      <w:marLeft w:val="0"/>
      <w:marRight w:val="0"/>
      <w:marTop w:val="0"/>
      <w:marBottom w:val="0"/>
      <w:divBdr>
        <w:top w:val="none" w:sz="0" w:space="0" w:color="auto"/>
        <w:left w:val="none" w:sz="0" w:space="0" w:color="auto"/>
        <w:bottom w:val="none" w:sz="0" w:space="0" w:color="auto"/>
        <w:right w:val="none" w:sz="0" w:space="0" w:color="auto"/>
      </w:divBdr>
      <w:divsChild>
        <w:div w:id="1224636434">
          <w:marLeft w:val="0"/>
          <w:marRight w:val="0"/>
          <w:marTop w:val="0"/>
          <w:marBottom w:val="0"/>
          <w:divBdr>
            <w:top w:val="none" w:sz="0" w:space="0" w:color="auto"/>
            <w:left w:val="none" w:sz="0" w:space="0" w:color="auto"/>
            <w:bottom w:val="none" w:sz="0" w:space="0" w:color="auto"/>
            <w:right w:val="none" w:sz="0" w:space="0" w:color="auto"/>
          </w:divBdr>
          <w:divsChild>
            <w:div w:id="133255499">
              <w:marLeft w:val="0"/>
              <w:marRight w:val="0"/>
              <w:marTop w:val="0"/>
              <w:marBottom w:val="0"/>
              <w:divBdr>
                <w:top w:val="none" w:sz="0" w:space="0" w:color="auto"/>
                <w:left w:val="none" w:sz="0" w:space="0" w:color="auto"/>
                <w:bottom w:val="none" w:sz="0" w:space="0" w:color="auto"/>
                <w:right w:val="none" w:sz="0" w:space="0" w:color="auto"/>
              </w:divBdr>
              <w:divsChild>
                <w:div w:id="443428150">
                  <w:marLeft w:val="0"/>
                  <w:marRight w:val="0"/>
                  <w:marTop w:val="0"/>
                  <w:marBottom w:val="0"/>
                  <w:divBdr>
                    <w:top w:val="none" w:sz="0" w:space="0" w:color="auto"/>
                    <w:left w:val="none" w:sz="0" w:space="0" w:color="auto"/>
                    <w:bottom w:val="none" w:sz="0" w:space="0" w:color="auto"/>
                    <w:right w:val="none" w:sz="0" w:space="0" w:color="auto"/>
                  </w:divBdr>
                  <w:divsChild>
                    <w:div w:id="2096314386">
                      <w:marLeft w:val="0"/>
                      <w:marRight w:val="0"/>
                      <w:marTop w:val="0"/>
                      <w:marBottom w:val="0"/>
                      <w:divBdr>
                        <w:top w:val="none" w:sz="0" w:space="0" w:color="auto"/>
                        <w:left w:val="none" w:sz="0" w:space="0" w:color="auto"/>
                        <w:bottom w:val="none" w:sz="0" w:space="0" w:color="auto"/>
                        <w:right w:val="none" w:sz="0" w:space="0" w:color="auto"/>
                      </w:divBdr>
                      <w:divsChild>
                        <w:div w:id="2130006816">
                          <w:marLeft w:val="0"/>
                          <w:marRight w:val="0"/>
                          <w:marTop w:val="0"/>
                          <w:marBottom w:val="0"/>
                          <w:divBdr>
                            <w:top w:val="none" w:sz="0" w:space="0" w:color="auto"/>
                            <w:left w:val="none" w:sz="0" w:space="0" w:color="auto"/>
                            <w:bottom w:val="none" w:sz="0" w:space="0" w:color="auto"/>
                            <w:right w:val="none" w:sz="0" w:space="0" w:color="auto"/>
                          </w:divBdr>
                          <w:divsChild>
                            <w:div w:id="1365983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C936-9313-43BB-8827-F3D48C00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9862</Words>
  <Characters>5622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nolīgumu par gaisa satiksmi</vt:lpstr>
    </vt:vector>
  </TitlesOfParts>
  <Company>Satiksmes ministrija</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nolīgumu par gaisa satiksmi</dc:title>
  <dc:subject>Anotācija</dc:subject>
  <dc:creator>A.Muižnieks</dc:creator>
  <dc:description>67028209, arnis.muiznieks@sam.gov.lv</dc:description>
  <cp:lastModifiedBy>Ilze Boļšija</cp:lastModifiedBy>
  <cp:revision>36</cp:revision>
  <cp:lastPrinted>2013-12-03T08:45:00Z</cp:lastPrinted>
  <dcterms:created xsi:type="dcterms:W3CDTF">2013-12-02T13:22:00Z</dcterms:created>
  <dcterms:modified xsi:type="dcterms:W3CDTF">2014-01-09T14:59:00Z</dcterms:modified>
</cp:coreProperties>
</file>