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2D" w:rsidRPr="00E0161F" w:rsidRDefault="0036072D" w:rsidP="00E0161F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i/>
          <w:color w:val="000000"/>
          <w:sz w:val="28"/>
          <w:szCs w:val="28"/>
          <w:lang w:eastAsia="lv-LV"/>
        </w:rPr>
        <w:t>Projekts</w:t>
      </w:r>
    </w:p>
    <w:p w:rsidR="0036072D" w:rsidRPr="00E0161F" w:rsidRDefault="0036072D" w:rsidP="00E0161F">
      <w:pPr>
        <w:spacing w:after="0" w:line="240" w:lineRule="auto"/>
        <w:ind w:right="-109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:rsidR="0036072D" w:rsidRPr="00E0161F" w:rsidRDefault="0036072D" w:rsidP="00E0161F">
      <w:pPr>
        <w:spacing w:after="0" w:line="240" w:lineRule="auto"/>
        <w:ind w:right="-109"/>
        <w:jc w:val="center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>LATVIJAS REPUBLIKAS MINISTRU KABINETA SĒDES PROTOKOLLĒMUMS</w:t>
      </w:r>
    </w:p>
    <w:p w:rsidR="0036072D" w:rsidRPr="00E0161F" w:rsidRDefault="0036072D" w:rsidP="00E0161F">
      <w:pPr>
        <w:spacing w:after="0" w:line="240" w:lineRule="auto"/>
        <w:ind w:right="-109"/>
        <w:jc w:val="center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:rsidR="0036072D" w:rsidRPr="00E0161F" w:rsidRDefault="0036072D" w:rsidP="00E0161F">
      <w:pPr>
        <w:spacing w:after="0" w:line="240" w:lineRule="auto"/>
        <w:ind w:right="-109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 xml:space="preserve">Rīgā </w:t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  <w:t xml:space="preserve">         </w:t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  <w:t xml:space="preserve"> Nr.</w:t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  <w:t xml:space="preserve">        2012.gada __._______</w:t>
      </w:r>
    </w:p>
    <w:p w:rsidR="0036072D" w:rsidRPr="00E0161F" w:rsidRDefault="0036072D" w:rsidP="00E0161F">
      <w:pPr>
        <w:spacing w:after="0" w:line="240" w:lineRule="auto"/>
        <w:ind w:right="-109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:rsidR="0036072D" w:rsidRPr="00E0161F" w:rsidRDefault="0036072D" w:rsidP="00E0161F">
      <w:pPr>
        <w:spacing w:after="0" w:line="240" w:lineRule="auto"/>
        <w:ind w:left="3600" w:firstLine="720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>.§</w:t>
      </w:r>
    </w:p>
    <w:p w:rsidR="0036072D" w:rsidRPr="00E0161F" w:rsidRDefault="0036072D" w:rsidP="00E0161F">
      <w:pPr>
        <w:tabs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 xml:space="preserve">Likumprojekts "Grozījumi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 xml:space="preserve">Jūras </w:t>
      </w:r>
      <w:r w:rsidRPr="00E0161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>kodeksā”</w:t>
      </w:r>
    </w:p>
    <w:p w:rsidR="0036072D" w:rsidRPr="00E0161F" w:rsidRDefault="0036072D" w:rsidP="00E016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>__________________________________________________________</w:t>
      </w:r>
    </w:p>
    <w:p w:rsidR="0036072D" w:rsidRPr="00E0161F" w:rsidRDefault="0036072D" w:rsidP="00E0161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6072D" w:rsidRPr="00E0161F" w:rsidRDefault="0036072D" w:rsidP="00E0161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6072D" w:rsidRPr="00E0161F" w:rsidRDefault="0036072D" w:rsidP="00E0161F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 w:bidi="lo-LA"/>
        </w:rPr>
        <w:t>1. Atbalstīt iesniegto likumprojektu.</w:t>
      </w:r>
    </w:p>
    <w:p w:rsidR="0036072D" w:rsidRPr="00E0161F" w:rsidRDefault="0036072D" w:rsidP="00E0161F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 w:bidi="lo-LA"/>
        </w:rPr>
        <w:t>2. Valsts kancelejai sagatavot likumprojektu iesniegšanai Saeimā.</w:t>
      </w:r>
    </w:p>
    <w:p w:rsidR="0036072D" w:rsidRPr="00E0161F" w:rsidRDefault="0036072D" w:rsidP="00E0161F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 w:bidi="lo-LA"/>
        </w:rPr>
        <w:t xml:space="preserve">3. Noteikt, ka atbildīgais par likumprojekta turpmāko virzību Saeimā ir </w:t>
      </w:r>
      <w:r>
        <w:rPr>
          <w:rFonts w:ascii="Times New Roman" w:hAnsi="Times New Roman"/>
          <w:color w:val="000000"/>
          <w:sz w:val="28"/>
          <w:szCs w:val="28"/>
          <w:lang w:eastAsia="lv-LV" w:bidi="lo-LA"/>
        </w:rPr>
        <w:t>satiksmes</w:t>
      </w:r>
      <w:r w:rsidRPr="00E0161F">
        <w:rPr>
          <w:rFonts w:ascii="Times New Roman" w:hAnsi="Times New Roman"/>
          <w:color w:val="000000"/>
          <w:sz w:val="28"/>
          <w:szCs w:val="28"/>
          <w:lang w:eastAsia="lv-LV" w:bidi="lo-LA"/>
        </w:rPr>
        <w:t xml:space="preserve"> ministrs.</w:t>
      </w:r>
    </w:p>
    <w:p w:rsidR="0036072D" w:rsidRDefault="0036072D" w:rsidP="00E0161F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 w:bidi="lo-LA"/>
        </w:rPr>
        <w:t>4. Lūgt Saeimu atzīt likumprojektu par steidzamu.</w:t>
      </w:r>
    </w:p>
    <w:p w:rsidR="0036072D" w:rsidRPr="00101617" w:rsidRDefault="0036072D" w:rsidP="00E0161F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>
        <w:rPr>
          <w:rFonts w:ascii="Times New Roman" w:hAnsi="Times New Roman"/>
          <w:color w:val="000000"/>
          <w:sz w:val="28"/>
          <w:szCs w:val="28"/>
          <w:lang w:eastAsia="lv-LV" w:bidi="lo-LA"/>
        </w:rPr>
        <w:t xml:space="preserve">5. </w:t>
      </w:r>
      <w:r w:rsidRPr="009E5764">
        <w:rPr>
          <w:rFonts w:ascii="Times New Roman" w:hAnsi="Times New Roman"/>
          <w:sz w:val="28"/>
          <w:szCs w:val="28"/>
        </w:rPr>
        <w:t>Patērētāju tiesību aizsardzības centram 2013.gadā likumprojektā paredzētās funkcijas jānodrošina valsts budžeta līdzekļu ietvaros. Jautājumu pa</w:t>
      </w:r>
      <w:r>
        <w:rPr>
          <w:rFonts w:ascii="Times New Roman" w:hAnsi="Times New Roman"/>
          <w:sz w:val="28"/>
          <w:szCs w:val="28"/>
        </w:rPr>
        <w:t xml:space="preserve">r papildu valsts budžeta </w:t>
      </w:r>
      <w:r w:rsidRPr="009E5764">
        <w:rPr>
          <w:rFonts w:ascii="Times New Roman" w:hAnsi="Times New Roman"/>
          <w:sz w:val="28"/>
          <w:szCs w:val="28"/>
        </w:rPr>
        <w:t>līdzekļu piešķiršanu 2014.gadā un turpmākajos gados jālemj Ministru kabinetā likumprojekta „Par vidējā termiņa budžeta ietvaru 2014.-2016.gadam”  un likumprojekta „Par valsts budžetu 2014.gadam” sagatavošanas procesā kopā ar visu ministriju valsts budžeta līdzekļu pieprasījumiem.</w:t>
      </w:r>
    </w:p>
    <w:p w:rsidR="0036072D" w:rsidRPr="00E0161F" w:rsidRDefault="0036072D" w:rsidP="00E0161F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eastAsia="lv-LV"/>
        </w:rPr>
      </w:pPr>
    </w:p>
    <w:tbl>
      <w:tblPr>
        <w:tblW w:w="0" w:type="auto"/>
        <w:tblLook w:val="00A0"/>
      </w:tblPr>
      <w:tblGrid>
        <w:gridCol w:w="5495"/>
        <w:gridCol w:w="3027"/>
      </w:tblGrid>
      <w:tr w:rsidR="0036072D" w:rsidRPr="00E80EB4" w:rsidTr="005670C5">
        <w:tc>
          <w:tcPr>
            <w:tcW w:w="5495" w:type="dxa"/>
          </w:tcPr>
          <w:p w:rsidR="0036072D" w:rsidRPr="00E0161F" w:rsidRDefault="0036072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Ministru prezidents</w:t>
            </w:r>
          </w:p>
          <w:p w:rsidR="0036072D" w:rsidRPr="00E0161F" w:rsidRDefault="0036072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27" w:type="dxa"/>
          </w:tcPr>
          <w:p w:rsidR="0036072D" w:rsidRPr="00E0161F" w:rsidRDefault="0036072D" w:rsidP="00E016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V.Dombrovskis</w:t>
            </w:r>
          </w:p>
        </w:tc>
      </w:tr>
      <w:tr w:rsidR="0036072D" w:rsidRPr="00E80EB4" w:rsidTr="005670C5">
        <w:trPr>
          <w:trHeight w:val="422"/>
        </w:trPr>
        <w:tc>
          <w:tcPr>
            <w:tcW w:w="5495" w:type="dxa"/>
          </w:tcPr>
          <w:p w:rsidR="0036072D" w:rsidRPr="00E0161F" w:rsidRDefault="0036072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Valsts kancelejas direktore</w:t>
            </w:r>
          </w:p>
        </w:tc>
        <w:tc>
          <w:tcPr>
            <w:tcW w:w="3027" w:type="dxa"/>
          </w:tcPr>
          <w:p w:rsidR="0036072D" w:rsidRPr="00E0161F" w:rsidRDefault="0036072D" w:rsidP="00E016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E.Dreimane</w:t>
            </w:r>
          </w:p>
        </w:tc>
      </w:tr>
      <w:tr w:rsidR="0036072D" w:rsidRPr="00E80EB4" w:rsidTr="005670C5">
        <w:tc>
          <w:tcPr>
            <w:tcW w:w="5495" w:type="dxa"/>
          </w:tcPr>
          <w:p w:rsidR="0036072D" w:rsidRPr="00E0161F" w:rsidRDefault="0036072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  <w:p w:rsidR="0036072D" w:rsidRPr="00E0161F" w:rsidRDefault="0036072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Iesniedzējs:</w:t>
            </w:r>
          </w:p>
          <w:p w:rsidR="0036072D" w:rsidRPr="00E0161F" w:rsidRDefault="0036072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27" w:type="dxa"/>
          </w:tcPr>
          <w:p w:rsidR="0036072D" w:rsidRPr="00E0161F" w:rsidRDefault="0036072D" w:rsidP="00E016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36072D" w:rsidRPr="00E80EB4" w:rsidTr="005670C5">
        <w:tc>
          <w:tcPr>
            <w:tcW w:w="5495" w:type="dxa"/>
          </w:tcPr>
          <w:p w:rsidR="0036072D" w:rsidRPr="00E0161F" w:rsidRDefault="0036072D" w:rsidP="00E0161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Satiksmes</w:t>
            </w: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ministrs</w:t>
            </w:r>
          </w:p>
        </w:tc>
        <w:tc>
          <w:tcPr>
            <w:tcW w:w="3027" w:type="dxa"/>
          </w:tcPr>
          <w:p w:rsidR="0036072D" w:rsidRPr="00E0161F" w:rsidRDefault="0036072D" w:rsidP="00E016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A.Ronis</w:t>
            </w:r>
          </w:p>
          <w:p w:rsidR="0036072D" w:rsidRPr="00E0161F" w:rsidRDefault="0036072D" w:rsidP="00E016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36072D" w:rsidRPr="00E80EB4" w:rsidTr="005670C5">
        <w:tc>
          <w:tcPr>
            <w:tcW w:w="5495" w:type="dxa"/>
          </w:tcPr>
          <w:p w:rsidR="0036072D" w:rsidRPr="00E0161F" w:rsidRDefault="0036072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Vīza: </w:t>
            </w:r>
            <w:r w:rsidRPr="00E016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lv-LV"/>
              </w:rPr>
              <w:t>Valsts sekretārs</w:t>
            </w:r>
          </w:p>
          <w:p w:rsidR="0036072D" w:rsidRPr="00E0161F" w:rsidRDefault="0036072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27" w:type="dxa"/>
          </w:tcPr>
          <w:p w:rsidR="0036072D" w:rsidRPr="00E0161F" w:rsidRDefault="0036072D" w:rsidP="00E0161F">
            <w:pPr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A.Matīss</w:t>
            </w:r>
          </w:p>
        </w:tc>
      </w:tr>
    </w:tbl>
    <w:p w:rsidR="0036072D" w:rsidRDefault="0036072D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</w:p>
    <w:p w:rsidR="0036072D" w:rsidRDefault="0036072D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22.11.2012</w:t>
      </w:r>
    </w:p>
    <w:p w:rsidR="0036072D" w:rsidRDefault="0036072D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118</w:t>
      </w:r>
    </w:p>
    <w:p w:rsidR="0036072D" w:rsidRDefault="0036072D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L.Rituma</w:t>
      </w:r>
    </w:p>
    <w:p w:rsidR="0036072D" w:rsidRDefault="0036072D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67028198</w:t>
      </w:r>
    </w:p>
    <w:p w:rsidR="0036072D" w:rsidRDefault="0036072D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Laima.Rituma@sam.gov.lv</w:t>
      </w:r>
    </w:p>
    <w:p w:rsidR="0036072D" w:rsidRPr="00E0161F" w:rsidRDefault="0036072D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</w:p>
    <w:p w:rsidR="0036072D" w:rsidRPr="00E0161F" w:rsidRDefault="0036072D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</w:p>
    <w:sectPr w:rsidR="0036072D" w:rsidRPr="00E0161F" w:rsidSect="00FA7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2D" w:rsidRDefault="0036072D" w:rsidP="00E0161F">
      <w:pPr>
        <w:spacing w:after="0" w:line="240" w:lineRule="auto"/>
      </w:pPr>
      <w:r>
        <w:separator/>
      </w:r>
    </w:p>
  </w:endnote>
  <w:endnote w:type="continuationSeparator" w:id="0">
    <w:p w:rsidR="0036072D" w:rsidRDefault="0036072D" w:rsidP="00E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D" w:rsidRDefault="00360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D" w:rsidRPr="00E0161F" w:rsidRDefault="0036072D" w:rsidP="005050E5">
    <w:pPr>
      <w:tabs>
        <w:tab w:val="center" w:pos="4535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t>SA</w:t>
    </w:r>
    <w:bookmarkStart w:id="0" w:name="_GoBack"/>
    <w:bookmarkEnd w:id="0"/>
    <w:r>
      <w:rPr>
        <w:rFonts w:ascii="Times New Roman" w:hAnsi="Times New Roman"/>
        <w:noProof/>
        <w:sz w:val="20"/>
        <w:szCs w:val="20"/>
      </w:rPr>
      <w:t>M</w:t>
    </w:r>
    <w:r w:rsidRPr="00E0161F">
      <w:rPr>
        <w:rFonts w:ascii="Times New Roman" w:hAnsi="Times New Roman"/>
        <w:noProof/>
        <w:sz w:val="20"/>
        <w:szCs w:val="20"/>
      </w:rPr>
      <w:t>Prot_</w:t>
    </w:r>
    <w:r>
      <w:rPr>
        <w:rFonts w:ascii="Times New Roman" w:hAnsi="Times New Roman"/>
        <w:noProof/>
        <w:sz w:val="20"/>
        <w:szCs w:val="20"/>
      </w:rPr>
      <w:t>2211</w:t>
    </w:r>
    <w:r w:rsidRPr="00E0161F">
      <w:rPr>
        <w:rFonts w:ascii="Times New Roman" w:hAnsi="Times New Roman"/>
        <w:noProof/>
        <w:sz w:val="20"/>
        <w:szCs w:val="20"/>
      </w:rPr>
      <w:t>12_juraskodekss</w:t>
    </w:r>
    <w:r w:rsidRPr="00E0161F">
      <w:rPr>
        <w:rFonts w:ascii="Times New Roman" w:hAnsi="Times New Roman"/>
        <w:sz w:val="20"/>
        <w:szCs w:val="20"/>
      </w:rPr>
      <w:t xml:space="preserve">; </w:t>
    </w:r>
    <w:bookmarkStart w:id="1" w:name="OLE_LINK10"/>
    <w:bookmarkStart w:id="2" w:name="OLE_LINK11"/>
    <w:r w:rsidRPr="00E0161F">
      <w:rPr>
        <w:rFonts w:ascii="Times New Roman" w:hAnsi="Times New Roman"/>
        <w:sz w:val="20"/>
        <w:szCs w:val="20"/>
      </w:rPr>
      <w:t xml:space="preserve">Ministru kabineta sēdes protokollēmuma projekts par likumprojektu „Grozījumi </w:t>
    </w:r>
    <w:r>
      <w:rPr>
        <w:rFonts w:ascii="Times New Roman" w:hAnsi="Times New Roman"/>
        <w:sz w:val="20"/>
        <w:szCs w:val="20"/>
      </w:rPr>
      <w:t>Jūras</w:t>
    </w:r>
    <w:r w:rsidRPr="00E0161F">
      <w:rPr>
        <w:rFonts w:ascii="Times New Roman" w:hAnsi="Times New Roman"/>
        <w:sz w:val="20"/>
        <w:szCs w:val="20"/>
      </w:rPr>
      <w:t xml:space="preserve"> kodeksā”</w:t>
    </w:r>
    <w:bookmarkEnd w:id="1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D" w:rsidRDefault="00360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2D" w:rsidRDefault="0036072D" w:rsidP="00E0161F">
      <w:pPr>
        <w:spacing w:after="0" w:line="240" w:lineRule="auto"/>
      </w:pPr>
      <w:r>
        <w:separator/>
      </w:r>
    </w:p>
  </w:footnote>
  <w:footnote w:type="continuationSeparator" w:id="0">
    <w:p w:rsidR="0036072D" w:rsidRDefault="0036072D" w:rsidP="00E0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D" w:rsidRDefault="00360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D" w:rsidRDefault="003607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D" w:rsidRDefault="003607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E9"/>
    <w:rsid w:val="00036C13"/>
    <w:rsid w:val="000A49DB"/>
    <w:rsid w:val="000D3AEF"/>
    <w:rsid w:val="000E6F86"/>
    <w:rsid w:val="00101390"/>
    <w:rsid w:val="00101617"/>
    <w:rsid w:val="001C786E"/>
    <w:rsid w:val="002B0A44"/>
    <w:rsid w:val="00325596"/>
    <w:rsid w:val="0036072D"/>
    <w:rsid w:val="003708B1"/>
    <w:rsid w:val="00370B0E"/>
    <w:rsid w:val="00396CDA"/>
    <w:rsid w:val="00426D48"/>
    <w:rsid w:val="004959FC"/>
    <w:rsid w:val="004A6CE9"/>
    <w:rsid w:val="005050E5"/>
    <w:rsid w:val="005670C5"/>
    <w:rsid w:val="00570AEF"/>
    <w:rsid w:val="005D05D9"/>
    <w:rsid w:val="005E79A6"/>
    <w:rsid w:val="00622261"/>
    <w:rsid w:val="00654F59"/>
    <w:rsid w:val="00686DBB"/>
    <w:rsid w:val="00734B4D"/>
    <w:rsid w:val="00754145"/>
    <w:rsid w:val="007C0D07"/>
    <w:rsid w:val="007E668C"/>
    <w:rsid w:val="00814931"/>
    <w:rsid w:val="0084661D"/>
    <w:rsid w:val="00891FFE"/>
    <w:rsid w:val="008B57C1"/>
    <w:rsid w:val="008D7AA4"/>
    <w:rsid w:val="009342BA"/>
    <w:rsid w:val="009401B0"/>
    <w:rsid w:val="009D16A5"/>
    <w:rsid w:val="009E5764"/>
    <w:rsid w:val="009F6C73"/>
    <w:rsid w:val="00B20905"/>
    <w:rsid w:val="00B9445B"/>
    <w:rsid w:val="00BC7B0D"/>
    <w:rsid w:val="00BD2D6B"/>
    <w:rsid w:val="00D636EA"/>
    <w:rsid w:val="00D8571E"/>
    <w:rsid w:val="00E0161F"/>
    <w:rsid w:val="00E05AE0"/>
    <w:rsid w:val="00E12308"/>
    <w:rsid w:val="00E80EB4"/>
    <w:rsid w:val="00FA1B2C"/>
    <w:rsid w:val="00FA7300"/>
    <w:rsid w:val="00FB3BEE"/>
    <w:rsid w:val="00FC6557"/>
    <w:rsid w:val="00FE4E5D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1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6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61F"/>
    <w:rPr>
      <w:rFonts w:cs="Times New Roman"/>
    </w:rPr>
  </w:style>
  <w:style w:type="character" w:styleId="Hyperlink">
    <w:name w:val="Hyperlink"/>
    <w:basedOn w:val="DefaultParagraphFont"/>
    <w:uiPriority w:val="99"/>
    <w:rsid w:val="000D3A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981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Jūras kodeksā"</dc:title>
  <dc:subject>LR MK sēdes protokollēmums</dc:subject>
  <dc:creator>Laima Rituma</dc:creator>
  <cp:keywords/>
  <dc:description>laima.rituma@sam.gov.lv,67028198</dc:description>
  <cp:lastModifiedBy>Baiba Šterna</cp:lastModifiedBy>
  <cp:revision>3</cp:revision>
  <cp:lastPrinted>2012-10-01T10:49:00Z</cp:lastPrinted>
  <dcterms:created xsi:type="dcterms:W3CDTF">2012-11-23T09:15:00Z</dcterms:created>
  <dcterms:modified xsi:type="dcterms:W3CDTF">2012-11-23T11:29:00Z</dcterms:modified>
</cp:coreProperties>
</file>