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4AA2" w:rsidRDefault="00254AA2" w:rsidP="00254AA2">
      <w:pPr>
        <w:jc w:val="center"/>
        <w:rPr>
          <w:b/>
          <w:sz w:val="28"/>
          <w:szCs w:val="28"/>
        </w:rPr>
      </w:pPr>
      <w:bookmarkStart w:id="0" w:name="_GoBack"/>
      <w:bookmarkEnd w:id="0"/>
    </w:p>
    <w:p w:rsidR="00254AA2" w:rsidRPr="00953188" w:rsidRDefault="00254AA2" w:rsidP="00254AA2">
      <w:pPr>
        <w:jc w:val="center"/>
        <w:rPr>
          <w:b/>
          <w:sz w:val="28"/>
          <w:szCs w:val="28"/>
        </w:rPr>
      </w:pPr>
      <w:r w:rsidRPr="000034A5">
        <w:rPr>
          <w:b/>
          <w:sz w:val="28"/>
          <w:szCs w:val="28"/>
        </w:rPr>
        <w:t xml:space="preserve">Informatīvais </w:t>
      </w:r>
      <w:smartTag w:uri="schemas-tilde-lv/tildestengine" w:element="veidnes">
        <w:smartTagPr>
          <w:attr w:name="id" w:val="-1"/>
          <w:attr w:name="baseform" w:val="ziņojums"/>
          <w:attr w:name="text" w:val="ziņojums"/>
        </w:smartTagPr>
        <w:r w:rsidRPr="000034A5">
          <w:rPr>
            <w:b/>
            <w:sz w:val="28"/>
            <w:szCs w:val="28"/>
          </w:rPr>
          <w:t>ziņojums</w:t>
        </w:r>
      </w:smartTag>
      <w:r>
        <w:t xml:space="preserve"> </w:t>
      </w:r>
      <w:r w:rsidRPr="00953188">
        <w:rPr>
          <w:b/>
          <w:sz w:val="28"/>
          <w:szCs w:val="28"/>
        </w:rPr>
        <w:t xml:space="preserve">„Par Eiropas Savienības neformālo Transporta, telekomunikāciju un </w:t>
      </w:r>
      <w:r>
        <w:rPr>
          <w:b/>
          <w:sz w:val="28"/>
          <w:szCs w:val="28"/>
        </w:rPr>
        <w:t xml:space="preserve">enerģētikas ministru padomi </w:t>
      </w:r>
      <w:r w:rsidR="00800CA5">
        <w:rPr>
          <w:b/>
          <w:sz w:val="28"/>
          <w:szCs w:val="28"/>
        </w:rPr>
        <w:t>2013.gada 15.-16.septembrī</w:t>
      </w:r>
      <w:r w:rsidRPr="00953188">
        <w:rPr>
          <w:b/>
          <w:sz w:val="28"/>
          <w:szCs w:val="28"/>
        </w:rPr>
        <w:t xml:space="preserve">” </w:t>
      </w:r>
    </w:p>
    <w:p w:rsidR="00254AA2" w:rsidRDefault="00254AA2" w:rsidP="00254AA2">
      <w:pPr>
        <w:jc w:val="center"/>
      </w:pPr>
    </w:p>
    <w:p w:rsidR="001110EC" w:rsidRDefault="001110EC" w:rsidP="00254AA2">
      <w:pPr>
        <w:jc w:val="center"/>
      </w:pPr>
    </w:p>
    <w:p w:rsidR="001110EC" w:rsidRDefault="001110EC" w:rsidP="00254AA2">
      <w:pPr>
        <w:jc w:val="center"/>
      </w:pPr>
    </w:p>
    <w:p w:rsidR="00254AA2" w:rsidRPr="00600F87" w:rsidRDefault="00800CA5" w:rsidP="00254AA2">
      <w:pPr>
        <w:spacing w:after="120"/>
        <w:ind w:firstLine="720"/>
        <w:jc w:val="both"/>
        <w:rPr>
          <w:b/>
          <w:sz w:val="28"/>
          <w:szCs w:val="28"/>
        </w:rPr>
      </w:pPr>
      <w:r>
        <w:rPr>
          <w:sz w:val="28"/>
          <w:szCs w:val="28"/>
        </w:rPr>
        <w:t>2013</w:t>
      </w:r>
      <w:r w:rsidR="00254AA2" w:rsidRPr="00600F87">
        <w:rPr>
          <w:sz w:val="28"/>
          <w:szCs w:val="28"/>
        </w:rPr>
        <w:t xml:space="preserve">.gada </w:t>
      </w:r>
      <w:r>
        <w:rPr>
          <w:sz w:val="28"/>
          <w:szCs w:val="28"/>
        </w:rPr>
        <w:t>15.-16.septembrī</w:t>
      </w:r>
      <w:r w:rsidR="00254AA2" w:rsidRPr="00600F87">
        <w:rPr>
          <w:sz w:val="28"/>
          <w:szCs w:val="28"/>
        </w:rPr>
        <w:t xml:space="preserve"> </w:t>
      </w:r>
      <w:r>
        <w:rPr>
          <w:sz w:val="28"/>
          <w:szCs w:val="28"/>
        </w:rPr>
        <w:t>Viļņā, Lietuvā</w:t>
      </w:r>
      <w:r w:rsidR="00254AA2" w:rsidRPr="00600F87">
        <w:rPr>
          <w:sz w:val="28"/>
          <w:szCs w:val="28"/>
        </w:rPr>
        <w:t xml:space="preserve"> notiks Eiropas Savienības neformālā Transporta, telekomunikāciju un enerģētikas ministru padomes sanāksme, kas pamatā tiks veltīta ministru diskusijām par tēmu </w:t>
      </w:r>
      <w:r w:rsidR="00254AA2" w:rsidRPr="00600F87">
        <w:rPr>
          <w:b/>
          <w:sz w:val="28"/>
          <w:szCs w:val="28"/>
        </w:rPr>
        <w:t>„</w:t>
      </w:r>
      <w:r>
        <w:rPr>
          <w:b/>
          <w:sz w:val="28"/>
          <w:szCs w:val="28"/>
        </w:rPr>
        <w:t>Eiropas vienotās debesis. Izstrādājot nākotnes vīziju: Vīzija 20xx</w:t>
      </w:r>
      <w:r w:rsidR="00254AA2" w:rsidRPr="00600F87">
        <w:rPr>
          <w:b/>
          <w:sz w:val="28"/>
          <w:szCs w:val="28"/>
        </w:rPr>
        <w:t>”.</w:t>
      </w:r>
    </w:p>
    <w:p w:rsidR="00254AA2" w:rsidRDefault="00254AA2" w:rsidP="00254AA2">
      <w:pPr>
        <w:ind w:firstLine="720"/>
        <w:jc w:val="both"/>
        <w:rPr>
          <w:sz w:val="28"/>
          <w:szCs w:val="28"/>
        </w:rPr>
      </w:pPr>
    </w:p>
    <w:p w:rsidR="00800CA5" w:rsidRDefault="00E107D2" w:rsidP="00254AA2">
      <w:pPr>
        <w:ind w:firstLine="720"/>
        <w:jc w:val="both"/>
        <w:rPr>
          <w:sz w:val="28"/>
          <w:szCs w:val="28"/>
        </w:rPr>
      </w:pPr>
      <w:r>
        <w:rPr>
          <w:sz w:val="28"/>
          <w:szCs w:val="28"/>
        </w:rPr>
        <w:t xml:space="preserve">Lietuvas Prezidentūra ir sagatavojusi diskusiju dokumentu, kurā norāda, ka </w:t>
      </w:r>
      <w:r w:rsidR="00800CA5">
        <w:rPr>
          <w:sz w:val="28"/>
          <w:szCs w:val="28"/>
        </w:rPr>
        <w:t xml:space="preserve">Eiropas aviācijas industrija ieņem nozīmīgu lomu Eiropas ekonomikā, </w:t>
      </w:r>
      <w:r w:rsidR="00373CED">
        <w:rPr>
          <w:sz w:val="28"/>
          <w:szCs w:val="28"/>
        </w:rPr>
        <w:t xml:space="preserve">līdz ar to </w:t>
      </w:r>
      <w:r w:rsidR="00800CA5">
        <w:rPr>
          <w:sz w:val="28"/>
          <w:szCs w:val="28"/>
        </w:rPr>
        <w:t>gaisa satiks</w:t>
      </w:r>
      <w:r w:rsidR="00E10991">
        <w:rPr>
          <w:sz w:val="28"/>
          <w:szCs w:val="28"/>
        </w:rPr>
        <w:t xml:space="preserve">mes vadība ir galvenais faktors </w:t>
      </w:r>
      <w:r>
        <w:rPr>
          <w:sz w:val="28"/>
          <w:szCs w:val="28"/>
        </w:rPr>
        <w:t xml:space="preserve">aviācijas industrijas ķēdē. Eiropas aviokompānijas saskaras ar lielu konkurenci globālā vidē, līdz ar to Eiropas vienoto debesu potenciālie ieguvumi sniegtu ieguldījumu dažādu problēmu risinājumā un, jo ātrāk Eiropas vienotās debesis tiks ieviestas, jo ātrāk potenciālie ieguvumi materializēsies. </w:t>
      </w:r>
    </w:p>
    <w:p w:rsidR="00E107D2" w:rsidRDefault="00E107D2" w:rsidP="00254AA2">
      <w:pPr>
        <w:ind w:firstLine="720"/>
        <w:jc w:val="both"/>
        <w:rPr>
          <w:rFonts w:eastAsiaTheme="minorHAnsi"/>
          <w:sz w:val="28"/>
          <w:szCs w:val="28"/>
          <w:lang w:eastAsia="en-US"/>
        </w:rPr>
      </w:pPr>
      <w:r>
        <w:rPr>
          <w:sz w:val="28"/>
          <w:szCs w:val="28"/>
        </w:rPr>
        <w:t>2004. gadā Eiropas Komisija nāca klajā ar pirmo Eiropas vienoto debesu paketi, kas, galvenokārt, koncentrējās uz kapacitātes jautājumu risināšanu un drošības uzlabošanas jautājumiem. 2009.ga;ā Eiropas Komisija nāca klajā ar Eiropas vienoto debesu paketi II, kas ieviesa jaunus, daudz ambiciozākus principus attiecībā uz pasākumiem, kas ir veicami gaisa</w:t>
      </w:r>
      <w:r w:rsidR="00596C72">
        <w:rPr>
          <w:sz w:val="28"/>
          <w:szCs w:val="28"/>
        </w:rPr>
        <w:t xml:space="preserve"> satiksmes </w:t>
      </w:r>
      <w:r>
        <w:rPr>
          <w:sz w:val="28"/>
          <w:szCs w:val="28"/>
        </w:rPr>
        <w:t xml:space="preserve"> </w:t>
      </w:r>
      <w:r w:rsidR="00596C72">
        <w:rPr>
          <w:sz w:val="28"/>
          <w:szCs w:val="28"/>
        </w:rPr>
        <w:t xml:space="preserve">vadības </w:t>
      </w:r>
      <w:r>
        <w:rPr>
          <w:sz w:val="28"/>
          <w:szCs w:val="28"/>
        </w:rPr>
        <w:t>pakalpojumos. Eiropas vienoto debesu pakete II ieviesa</w:t>
      </w:r>
      <w:r w:rsidR="00576AD5">
        <w:rPr>
          <w:sz w:val="28"/>
          <w:szCs w:val="28"/>
        </w:rPr>
        <w:t xml:space="preserve"> jaunu iestādi- Tīklu pārvaldnieks, kuras uzdevums bija pārvaldīt noteiktus tīkla līmeņa pakalpojumus, tika paplašināta Eiropas aviācijas drošības aģentūras kompetence, kā arī tika ieviestas dažādas jaunas tehnoloģijas, piemēram</w:t>
      </w:r>
      <w:r w:rsidR="00596C72">
        <w:rPr>
          <w:sz w:val="28"/>
          <w:szCs w:val="28"/>
        </w:rPr>
        <w:t>,</w:t>
      </w:r>
      <w:r w:rsidR="00576AD5">
        <w:rPr>
          <w:sz w:val="28"/>
          <w:szCs w:val="28"/>
        </w:rPr>
        <w:t xml:space="preserve"> SESAR </w:t>
      </w:r>
      <w:r w:rsidR="00576AD5" w:rsidRPr="00576AD5">
        <w:rPr>
          <w:sz w:val="28"/>
          <w:szCs w:val="28"/>
        </w:rPr>
        <w:t>(</w:t>
      </w:r>
      <w:r w:rsidR="00576AD5" w:rsidRPr="00576AD5">
        <w:rPr>
          <w:rFonts w:eastAsiaTheme="minorHAnsi"/>
          <w:sz w:val="28"/>
          <w:szCs w:val="28"/>
          <w:lang w:eastAsia="en-US"/>
        </w:rPr>
        <w:t>Eiropas vienotās gaisa telpas gaisa satiksmes vadības pētījumu programma)</w:t>
      </w:r>
      <w:r w:rsidR="00576AD5">
        <w:rPr>
          <w:rFonts w:eastAsiaTheme="minorHAnsi"/>
          <w:sz w:val="28"/>
          <w:szCs w:val="28"/>
          <w:lang w:eastAsia="en-US"/>
        </w:rPr>
        <w:t xml:space="preserve">, </w:t>
      </w:r>
      <w:r w:rsidR="00596C72">
        <w:rPr>
          <w:rFonts w:eastAsiaTheme="minorHAnsi"/>
          <w:sz w:val="28"/>
          <w:szCs w:val="28"/>
          <w:lang w:eastAsia="en-US"/>
        </w:rPr>
        <w:t xml:space="preserve">izveidots </w:t>
      </w:r>
      <w:r w:rsidR="00576AD5">
        <w:rPr>
          <w:rFonts w:eastAsiaTheme="minorHAnsi"/>
          <w:sz w:val="28"/>
          <w:szCs w:val="28"/>
          <w:lang w:eastAsia="en-US"/>
        </w:rPr>
        <w:t>SESAR kopuzņēmumu</w:t>
      </w:r>
      <w:r w:rsidR="00596C72">
        <w:rPr>
          <w:rFonts w:eastAsiaTheme="minorHAnsi"/>
          <w:sz w:val="28"/>
          <w:szCs w:val="28"/>
          <w:lang w:eastAsia="en-US"/>
        </w:rPr>
        <w:t xml:space="preserve">s šīs vadības programmas ieviešanai </w:t>
      </w:r>
      <w:proofErr w:type="spellStart"/>
      <w:r w:rsidR="00576AD5">
        <w:rPr>
          <w:rFonts w:eastAsiaTheme="minorHAnsi"/>
          <w:sz w:val="28"/>
          <w:szCs w:val="28"/>
          <w:lang w:eastAsia="en-US"/>
        </w:rPr>
        <w:t>utt</w:t>
      </w:r>
      <w:proofErr w:type="spellEnd"/>
      <w:r w:rsidR="00576AD5">
        <w:rPr>
          <w:rFonts w:eastAsiaTheme="minorHAnsi"/>
          <w:sz w:val="28"/>
          <w:szCs w:val="28"/>
          <w:lang w:eastAsia="en-US"/>
        </w:rPr>
        <w:t>.</w:t>
      </w:r>
    </w:p>
    <w:p w:rsidR="00576AD5" w:rsidRPr="00576AD5" w:rsidRDefault="00576AD5" w:rsidP="00254AA2">
      <w:pPr>
        <w:ind w:firstLine="720"/>
        <w:jc w:val="both"/>
        <w:rPr>
          <w:sz w:val="28"/>
          <w:szCs w:val="28"/>
        </w:rPr>
      </w:pPr>
      <w:r>
        <w:rPr>
          <w:rFonts w:eastAsiaTheme="minorHAnsi"/>
          <w:sz w:val="28"/>
          <w:szCs w:val="28"/>
          <w:lang w:eastAsia="en-US"/>
        </w:rPr>
        <w:t xml:space="preserve">Neskatoties uz paveiktajiem pasākumiem, Eiropas Komisija ir secinājusi, ka kopējie procesi un pasākumi, kas ir vērsti </w:t>
      </w:r>
      <w:r w:rsidR="00596C72">
        <w:rPr>
          <w:rFonts w:eastAsiaTheme="minorHAnsi"/>
          <w:sz w:val="28"/>
          <w:szCs w:val="28"/>
          <w:lang w:eastAsia="en-US"/>
        </w:rPr>
        <w:t xml:space="preserve">uz </w:t>
      </w:r>
      <w:r>
        <w:rPr>
          <w:rFonts w:eastAsiaTheme="minorHAnsi"/>
          <w:sz w:val="28"/>
          <w:szCs w:val="28"/>
          <w:lang w:eastAsia="en-US"/>
        </w:rPr>
        <w:t xml:space="preserve">Eiropas vienoto debesu principa pilnīgu ieviešanu, </w:t>
      </w:r>
      <w:r w:rsidR="00596C72">
        <w:rPr>
          <w:rFonts w:eastAsiaTheme="minorHAnsi"/>
          <w:sz w:val="28"/>
          <w:szCs w:val="28"/>
          <w:lang w:eastAsia="en-US"/>
        </w:rPr>
        <w:t xml:space="preserve"> ir nepietiekami un pārāk lēni, tādēļ tā </w:t>
      </w:r>
      <w:r w:rsidR="00373CED">
        <w:rPr>
          <w:rFonts w:eastAsiaTheme="minorHAnsi"/>
          <w:sz w:val="28"/>
          <w:szCs w:val="28"/>
          <w:lang w:eastAsia="en-US"/>
        </w:rPr>
        <w:t xml:space="preserve">ir nākusi klajā ar Eiropas </w:t>
      </w:r>
      <w:r w:rsidR="00596C72">
        <w:rPr>
          <w:rFonts w:eastAsiaTheme="minorHAnsi"/>
          <w:sz w:val="28"/>
          <w:szCs w:val="28"/>
          <w:lang w:eastAsia="en-US"/>
        </w:rPr>
        <w:t>v</w:t>
      </w:r>
      <w:r w:rsidR="00373CED">
        <w:rPr>
          <w:rFonts w:eastAsiaTheme="minorHAnsi"/>
          <w:sz w:val="28"/>
          <w:szCs w:val="28"/>
          <w:lang w:eastAsia="en-US"/>
        </w:rPr>
        <w:t>ienoto debesu paketi II+, kuras mērķis ir paātrināt Eiropas vienoto debesu II iestrādātās reformas. Pieredze, kas ir gūta no gaisa satiksmes vadības modernizācijas</w:t>
      </w:r>
      <w:r w:rsidR="00596C72">
        <w:rPr>
          <w:rFonts w:eastAsiaTheme="minorHAnsi"/>
          <w:sz w:val="28"/>
          <w:szCs w:val="28"/>
          <w:lang w:eastAsia="en-US"/>
        </w:rPr>
        <w:t xml:space="preserve">, liecina, ka nepieciešama </w:t>
      </w:r>
      <w:r w:rsidR="00373CED">
        <w:rPr>
          <w:rFonts w:eastAsiaTheme="minorHAnsi"/>
          <w:sz w:val="28"/>
          <w:szCs w:val="28"/>
          <w:lang w:eastAsia="en-US"/>
        </w:rPr>
        <w:t xml:space="preserve"> sabalansēt</w:t>
      </w:r>
      <w:r w:rsidR="00596C72">
        <w:rPr>
          <w:rFonts w:eastAsiaTheme="minorHAnsi"/>
          <w:sz w:val="28"/>
          <w:szCs w:val="28"/>
          <w:lang w:eastAsia="en-US"/>
        </w:rPr>
        <w:t>a</w:t>
      </w:r>
      <w:r w:rsidR="00373CED">
        <w:rPr>
          <w:rFonts w:eastAsiaTheme="minorHAnsi"/>
          <w:sz w:val="28"/>
          <w:szCs w:val="28"/>
          <w:lang w:eastAsia="en-US"/>
        </w:rPr>
        <w:t xml:space="preserve"> </w:t>
      </w:r>
      <w:r w:rsidR="00596C72">
        <w:rPr>
          <w:rFonts w:eastAsiaTheme="minorHAnsi"/>
          <w:sz w:val="28"/>
          <w:szCs w:val="28"/>
          <w:lang w:eastAsia="en-US"/>
        </w:rPr>
        <w:t xml:space="preserve">modernizācijas </w:t>
      </w:r>
      <w:r w:rsidR="00373CED">
        <w:rPr>
          <w:rFonts w:eastAsiaTheme="minorHAnsi"/>
          <w:sz w:val="28"/>
          <w:szCs w:val="28"/>
          <w:lang w:eastAsia="en-US"/>
        </w:rPr>
        <w:t>ieviešan</w:t>
      </w:r>
      <w:r w:rsidR="00596C72">
        <w:rPr>
          <w:rFonts w:eastAsiaTheme="minorHAnsi"/>
          <w:sz w:val="28"/>
          <w:szCs w:val="28"/>
          <w:lang w:eastAsia="en-US"/>
        </w:rPr>
        <w:t>ai</w:t>
      </w:r>
      <w:r w:rsidR="00373CED">
        <w:rPr>
          <w:rFonts w:eastAsiaTheme="minorHAnsi"/>
          <w:sz w:val="28"/>
          <w:szCs w:val="28"/>
          <w:lang w:eastAsia="en-US"/>
        </w:rPr>
        <w:t xml:space="preserve"> gan institucionālajā , gan </w:t>
      </w:r>
      <w:r w:rsidR="00596C72">
        <w:rPr>
          <w:rFonts w:eastAsiaTheme="minorHAnsi"/>
          <w:sz w:val="28"/>
          <w:szCs w:val="28"/>
          <w:lang w:eastAsia="en-US"/>
        </w:rPr>
        <w:t>industrijas līmenī.</w:t>
      </w:r>
    </w:p>
    <w:p w:rsidR="00596C72" w:rsidRDefault="00596C72" w:rsidP="00596C72">
      <w:pPr>
        <w:ind w:firstLine="720"/>
        <w:jc w:val="both"/>
        <w:rPr>
          <w:sz w:val="28"/>
          <w:szCs w:val="28"/>
        </w:rPr>
      </w:pPr>
      <w:r>
        <w:rPr>
          <w:sz w:val="28"/>
          <w:szCs w:val="28"/>
        </w:rPr>
        <w:lastRenderedPageBreak/>
        <w:t>Ņemot vērā minēto, Lietuvas Prezidentūras ir sagatavojusi trīs diskusiju jautājumus, par kuriem ir plānotas ministru debates:</w:t>
      </w:r>
    </w:p>
    <w:p w:rsidR="00596C72" w:rsidRPr="00373CED" w:rsidRDefault="00596C72" w:rsidP="00596C72">
      <w:pPr>
        <w:pStyle w:val="ListParagraph"/>
        <w:numPr>
          <w:ilvl w:val="0"/>
          <w:numId w:val="2"/>
        </w:numPr>
        <w:ind w:left="0" w:firstLine="720"/>
        <w:jc w:val="both"/>
        <w:rPr>
          <w:sz w:val="28"/>
          <w:szCs w:val="28"/>
          <w:u w:val="single"/>
        </w:rPr>
      </w:pPr>
      <w:r w:rsidRPr="00373CED">
        <w:rPr>
          <w:sz w:val="28"/>
          <w:szCs w:val="28"/>
        </w:rPr>
        <w:t xml:space="preserve">Vai gaisa satiksmes </w:t>
      </w:r>
      <w:r>
        <w:rPr>
          <w:sz w:val="28"/>
          <w:szCs w:val="28"/>
        </w:rPr>
        <w:t>vadīb</w:t>
      </w:r>
      <w:r w:rsidRPr="00373CED">
        <w:rPr>
          <w:sz w:val="28"/>
          <w:szCs w:val="28"/>
        </w:rPr>
        <w:t xml:space="preserve">as industrijai ir jāsniedz lielāka brīvība, lai sasniegtu Eiropas Savienībā izvirzītos </w:t>
      </w:r>
      <w:r>
        <w:rPr>
          <w:sz w:val="28"/>
          <w:szCs w:val="28"/>
        </w:rPr>
        <w:t>mērķ</w:t>
      </w:r>
      <w:r w:rsidRPr="00373CED">
        <w:rPr>
          <w:sz w:val="28"/>
          <w:szCs w:val="28"/>
        </w:rPr>
        <w:t>us,</w:t>
      </w:r>
      <w:r>
        <w:rPr>
          <w:sz w:val="28"/>
          <w:szCs w:val="28"/>
        </w:rPr>
        <w:t xml:space="preserve"> tādā veidā </w:t>
      </w:r>
      <w:r w:rsidRPr="00373CED">
        <w:rPr>
          <w:sz w:val="28"/>
          <w:szCs w:val="28"/>
        </w:rPr>
        <w:t xml:space="preserve"> </w:t>
      </w:r>
      <w:r>
        <w:rPr>
          <w:sz w:val="28"/>
          <w:szCs w:val="28"/>
        </w:rPr>
        <w:t xml:space="preserve">iegūstot ambiciozāku mērķu sasniegšanu </w:t>
      </w:r>
      <w:r w:rsidRPr="00373CED">
        <w:rPr>
          <w:sz w:val="28"/>
          <w:szCs w:val="28"/>
        </w:rPr>
        <w:t xml:space="preserve"> </w:t>
      </w:r>
      <w:r>
        <w:rPr>
          <w:sz w:val="28"/>
          <w:szCs w:val="28"/>
        </w:rPr>
        <w:t>un labāku gaisa telpas</w:t>
      </w:r>
      <w:r w:rsidRPr="00373CED">
        <w:rPr>
          <w:sz w:val="28"/>
          <w:szCs w:val="28"/>
        </w:rPr>
        <w:t xml:space="preserve"> lietotāju iesaisti stratēģisku lēmumu pieņemšanā attiecīb</w:t>
      </w:r>
      <w:r>
        <w:rPr>
          <w:sz w:val="28"/>
          <w:szCs w:val="28"/>
        </w:rPr>
        <w:t>ā uz gaisa</w:t>
      </w:r>
      <w:r w:rsidRPr="00373CED">
        <w:rPr>
          <w:sz w:val="28"/>
          <w:szCs w:val="28"/>
        </w:rPr>
        <w:t xml:space="preserve"> satiksmes navigācijas pakalpojumu s</w:t>
      </w:r>
      <w:r>
        <w:rPr>
          <w:sz w:val="28"/>
          <w:szCs w:val="28"/>
        </w:rPr>
        <w:t>n</w:t>
      </w:r>
      <w:r w:rsidRPr="00373CED">
        <w:rPr>
          <w:sz w:val="28"/>
          <w:szCs w:val="28"/>
        </w:rPr>
        <w:t>iedz</w:t>
      </w:r>
      <w:r>
        <w:rPr>
          <w:sz w:val="28"/>
          <w:szCs w:val="28"/>
        </w:rPr>
        <w:t>ē</w:t>
      </w:r>
      <w:r w:rsidRPr="00373CED">
        <w:rPr>
          <w:sz w:val="28"/>
          <w:szCs w:val="28"/>
        </w:rPr>
        <w:t>jiem?</w:t>
      </w:r>
    </w:p>
    <w:p w:rsidR="00596C72" w:rsidRDefault="00596C72" w:rsidP="00596C72">
      <w:pPr>
        <w:ind w:firstLine="720"/>
        <w:jc w:val="both"/>
        <w:rPr>
          <w:sz w:val="28"/>
          <w:szCs w:val="28"/>
        </w:rPr>
      </w:pPr>
      <w:r w:rsidRPr="002E144F">
        <w:rPr>
          <w:sz w:val="28"/>
          <w:szCs w:val="28"/>
        </w:rPr>
        <w:t xml:space="preserve">Latvija uzskata, ka ir nepieciešams </w:t>
      </w:r>
      <w:r>
        <w:rPr>
          <w:sz w:val="28"/>
          <w:szCs w:val="28"/>
        </w:rPr>
        <w:t xml:space="preserve">nodrošināt līdzsvaru </w:t>
      </w:r>
      <w:r w:rsidRPr="002E144F">
        <w:rPr>
          <w:sz w:val="28"/>
          <w:szCs w:val="28"/>
        </w:rPr>
        <w:t xml:space="preserve"> starp gaisa </w:t>
      </w:r>
      <w:r>
        <w:rPr>
          <w:sz w:val="28"/>
          <w:szCs w:val="28"/>
        </w:rPr>
        <w:t xml:space="preserve">satiksmes  vadības </w:t>
      </w:r>
      <w:r w:rsidRPr="002E144F">
        <w:rPr>
          <w:sz w:val="28"/>
          <w:szCs w:val="28"/>
        </w:rPr>
        <w:t>pakalpojumu sniedzēju industrijas brīvību izvēl</w:t>
      </w:r>
      <w:r>
        <w:rPr>
          <w:sz w:val="28"/>
          <w:szCs w:val="28"/>
        </w:rPr>
        <w:t>ē</w:t>
      </w:r>
      <w:r w:rsidRPr="002E144F">
        <w:rPr>
          <w:sz w:val="28"/>
          <w:szCs w:val="28"/>
        </w:rPr>
        <w:t>ties atbilstoš</w:t>
      </w:r>
      <w:r>
        <w:rPr>
          <w:sz w:val="28"/>
          <w:szCs w:val="28"/>
        </w:rPr>
        <w:t>u</w:t>
      </w:r>
      <w:r w:rsidRPr="002E144F">
        <w:rPr>
          <w:sz w:val="28"/>
          <w:szCs w:val="28"/>
        </w:rPr>
        <w:t xml:space="preserve"> stratēģiju Eiropas Savienības līmenī </w:t>
      </w:r>
      <w:r>
        <w:rPr>
          <w:sz w:val="28"/>
          <w:szCs w:val="28"/>
        </w:rPr>
        <w:t>izvirzīto mērķu</w:t>
      </w:r>
      <w:r w:rsidRPr="002E144F">
        <w:rPr>
          <w:sz w:val="28"/>
          <w:szCs w:val="28"/>
        </w:rPr>
        <w:t xml:space="preserve"> sasniegšanai un Eiropas Savienības stratēģisko regulējumu</w:t>
      </w:r>
      <w:r>
        <w:rPr>
          <w:sz w:val="28"/>
          <w:szCs w:val="28"/>
        </w:rPr>
        <w:t>, kura mērķis ir</w:t>
      </w:r>
      <w:r w:rsidRPr="002E144F">
        <w:rPr>
          <w:sz w:val="28"/>
          <w:szCs w:val="28"/>
        </w:rPr>
        <w:t xml:space="preserve"> nodrošin</w:t>
      </w:r>
      <w:r>
        <w:rPr>
          <w:sz w:val="28"/>
          <w:szCs w:val="28"/>
        </w:rPr>
        <w:t>ā</w:t>
      </w:r>
      <w:r w:rsidRPr="002E144F">
        <w:rPr>
          <w:sz w:val="28"/>
          <w:szCs w:val="28"/>
        </w:rPr>
        <w:t>t</w:t>
      </w:r>
      <w:r>
        <w:rPr>
          <w:sz w:val="28"/>
          <w:szCs w:val="28"/>
        </w:rPr>
        <w:t xml:space="preserve"> to pašu</w:t>
      </w:r>
      <w:r w:rsidRPr="002E144F">
        <w:rPr>
          <w:sz w:val="28"/>
          <w:szCs w:val="28"/>
        </w:rPr>
        <w:t xml:space="preserve"> stratēģisko mēr</w:t>
      </w:r>
      <w:r>
        <w:rPr>
          <w:sz w:val="28"/>
          <w:szCs w:val="28"/>
        </w:rPr>
        <w:t>ķu sasniegšanu. Ja ārējais regulējums ir nepietiekams, komerciāla uzņēmuma (kādi ir vairums Eiropas Savienības gaisa satiksmes pakalpojumu sniedzēji) darbības loģika nosaka tādu taktiku, kas ir vērsta uz akcionāra labuma palielināšanu. Vienlaikus jāatzīmē, ka pārāk liela regulācija mazinās operacionālos rezultātus palielinās  administratīvās izmaksas un samazinās plānoto efektivitāti.  Līdz ar to ir atbalstāms tas ka gaisa telpas lietotāji tiek iesaistīti stratēģisko lēmumu pieņemšanā. Jāatzīmē, ka būtisks ir savstarpējais dialogs starp gaisa satiksmes vadības pakalpojumu sniedzējiem un lietotājiem ne tikai stratēģiskos, bet arī operacionālos jautājumos.</w:t>
      </w:r>
    </w:p>
    <w:p w:rsidR="00596C72" w:rsidRDefault="00596C72" w:rsidP="00596C72">
      <w:pPr>
        <w:pStyle w:val="ListParagraph"/>
        <w:numPr>
          <w:ilvl w:val="0"/>
          <w:numId w:val="2"/>
        </w:numPr>
        <w:ind w:left="0" w:firstLine="720"/>
        <w:jc w:val="both"/>
        <w:rPr>
          <w:sz w:val="28"/>
          <w:szCs w:val="28"/>
        </w:rPr>
      </w:pPr>
      <w:r>
        <w:rPr>
          <w:sz w:val="28"/>
          <w:szCs w:val="28"/>
        </w:rPr>
        <w:t>Kā funkcionālajiem gaisa telpas blokiem attīstīties tālāk, lai tie kļūtu par elastīgiem instrumentiem nodrošinot dinamisku pakalpojumu sniedzēju sadarbību, nodrošinot radošus operacionālos risinājumus, izvairoties no „augšas uz apakšu” („</w:t>
      </w:r>
      <w:r w:rsidRPr="007804E0">
        <w:rPr>
          <w:i/>
          <w:sz w:val="28"/>
          <w:szCs w:val="28"/>
        </w:rPr>
        <w:t>top-</w:t>
      </w:r>
      <w:proofErr w:type="spellStart"/>
      <w:r w:rsidRPr="007804E0">
        <w:rPr>
          <w:i/>
          <w:sz w:val="28"/>
          <w:szCs w:val="28"/>
        </w:rPr>
        <w:t>down</w:t>
      </w:r>
      <w:proofErr w:type="spellEnd"/>
      <w:r>
        <w:rPr>
          <w:sz w:val="28"/>
          <w:szCs w:val="28"/>
        </w:rPr>
        <w:t xml:space="preserve">”) pieejas? </w:t>
      </w:r>
    </w:p>
    <w:p w:rsidR="00596C72" w:rsidRDefault="00596C72" w:rsidP="00596C72">
      <w:pPr>
        <w:pStyle w:val="ListParagraph"/>
        <w:ind w:left="0" w:firstLine="720"/>
        <w:jc w:val="both"/>
        <w:rPr>
          <w:sz w:val="28"/>
          <w:szCs w:val="28"/>
        </w:rPr>
      </w:pPr>
      <w:r>
        <w:rPr>
          <w:sz w:val="28"/>
          <w:szCs w:val="28"/>
        </w:rPr>
        <w:t>Latvija uzskata, ka ir jāpanāk ciešāka funkcionālo gaisa telpas bloku integrācija un jāveicina sadarbība starp kaimiņos esošajiem funkcionālajiem gaisa telpas blokiem, jo, mūsuprāt, tas ir vienīgais veids, kā sasniegt Eiropas Savienībā izvirzītos mērķus. Latvija izprot, ka esošajos Eiropas funkcionālo gaisa telpas bloku izveides procesos būtu nepieciešami uzlabojumi un šobrīd ne vienmēr operacionālie apsvērumi ir bijuši izšķiroši lēmumu pieņemšanās, tomēr ir būtiski uzsvērt, ka, mūsuprāt, princips „no apakšas uz augšu” (</w:t>
      </w:r>
      <w:proofErr w:type="spellStart"/>
      <w:r w:rsidRPr="0064697B">
        <w:rPr>
          <w:i/>
          <w:sz w:val="28"/>
          <w:szCs w:val="28"/>
        </w:rPr>
        <w:t>bottom</w:t>
      </w:r>
      <w:proofErr w:type="spellEnd"/>
      <w:r w:rsidRPr="0064697B">
        <w:rPr>
          <w:i/>
          <w:sz w:val="28"/>
          <w:szCs w:val="28"/>
        </w:rPr>
        <w:t xml:space="preserve"> </w:t>
      </w:r>
      <w:proofErr w:type="spellStart"/>
      <w:r w:rsidRPr="0064697B">
        <w:rPr>
          <w:i/>
          <w:sz w:val="28"/>
          <w:szCs w:val="28"/>
        </w:rPr>
        <w:t>up</w:t>
      </w:r>
      <w:proofErr w:type="spellEnd"/>
      <w:r>
        <w:rPr>
          <w:sz w:val="28"/>
          <w:szCs w:val="28"/>
        </w:rPr>
        <w:t>) vēl nav sevi izsmēlis. Piemēram, sadarbība Ziemeļeiropas reģionā sekmīgi veidojas gan funkcionālo gaisa telpas bloku iekšienē, gan starp funkcionālajiem gaisa telpas blokiem.</w:t>
      </w:r>
    </w:p>
    <w:p w:rsidR="00596C72" w:rsidRPr="006A45C1" w:rsidRDefault="00596C72" w:rsidP="00596C72">
      <w:pPr>
        <w:pStyle w:val="ListParagraph"/>
        <w:numPr>
          <w:ilvl w:val="0"/>
          <w:numId w:val="2"/>
        </w:numPr>
        <w:ind w:left="0" w:firstLine="720"/>
        <w:jc w:val="both"/>
        <w:rPr>
          <w:sz w:val="28"/>
          <w:szCs w:val="28"/>
        </w:rPr>
      </w:pPr>
      <w:r>
        <w:rPr>
          <w:sz w:val="28"/>
          <w:szCs w:val="28"/>
        </w:rPr>
        <w:t>Kā mēs varam radīt dinamisku tirgu, nodrošinot atbalstu tirgum un iedrošinātu pakalpojumu sniedzējus izmantot idejas un pieredzi, kas ir iegūta ārpus šaurā gaisa satiksmes vadības sektora?</w:t>
      </w:r>
    </w:p>
    <w:p w:rsidR="00596C72" w:rsidRDefault="00596C72" w:rsidP="00596C72">
      <w:pPr>
        <w:jc w:val="both"/>
        <w:rPr>
          <w:sz w:val="28"/>
          <w:szCs w:val="28"/>
        </w:rPr>
      </w:pPr>
      <w:r>
        <w:rPr>
          <w:sz w:val="28"/>
          <w:szCs w:val="28"/>
        </w:rPr>
        <w:t xml:space="preserve">Latvija uzskata, ka īsta konkurence ir viens no būtiskākajiem aspektiem, kas pilnībā ievieš brīvā tirgus principus un samazina izmaksas par  atbalsta pakalpojumiem gaisa satiksmes vadības pakalpojumu sniedzējiem. Jāatzīmē, ka šāda atbalsta sniegšana ietver specifiskas </w:t>
      </w:r>
      <w:r>
        <w:rPr>
          <w:sz w:val="28"/>
          <w:szCs w:val="28"/>
        </w:rPr>
        <w:lastRenderedPageBreak/>
        <w:t>zināšanas un pieredzi, kā arī pieejamos resursus nacionālajā līmenī. Mazajām dalībvalstīm šie resursi ir ierobežoti.  Līdz ar to ir būtiski, ka Eiropas Savienības līmenī tiek nodrošināts regulējums, kas garantē brīvu tirgu atbalsta dienestu pakalpojumiem, īpaši tādos gadījumos, kad to nenodrošina nacionālais regulējums.</w:t>
      </w:r>
      <w:r w:rsidDel="007E0CAE">
        <w:rPr>
          <w:sz w:val="28"/>
          <w:szCs w:val="28"/>
        </w:rPr>
        <w:t xml:space="preserve"> </w:t>
      </w:r>
    </w:p>
    <w:p w:rsidR="00596C72" w:rsidRPr="00917E05" w:rsidRDefault="00596C72" w:rsidP="00596C72">
      <w:pPr>
        <w:ind w:firstLine="720"/>
        <w:jc w:val="both"/>
        <w:rPr>
          <w:sz w:val="28"/>
          <w:szCs w:val="28"/>
        </w:rPr>
      </w:pPr>
    </w:p>
    <w:p w:rsidR="00596C72" w:rsidRDefault="00596C72" w:rsidP="00596C72">
      <w:pPr>
        <w:spacing w:after="120"/>
        <w:ind w:firstLine="720"/>
        <w:jc w:val="both"/>
        <w:rPr>
          <w:sz w:val="28"/>
          <w:szCs w:val="28"/>
        </w:rPr>
      </w:pPr>
      <w:r w:rsidRPr="00600F87">
        <w:rPr>
          <w:sz w:val="28"/>
          <w:szCs w:val="28"/>
        </w:rPr>
        <w:t>Delegācijas vadītājs sanāksmes laikā plāno izteikties</w:t>
      </w:r>
      <w:r>
        <w:rPr>
          <w:sz w:val="28"/>
          <w:szCs w:val="28"/>
        </w:rPr>
        <w:t>,</w:t>
      </w:r>
      <w:r w:rsidRPr="00600F87">
        <w:rPr>
          <w:sz w:val="28"/>
          <w:szCs w:val="28"/>
        </w:rPr>
        <w:t xml:space="preserve"> pamatojoties uz informatīv</w:t>
      </w:r>
      <w:r>
        <w:rPr>
          <w:sz w:val="28"/>
          <w:szCs w:val="28"/>
        </w:rPr>
        <w:t>ajā ziņojumā minēto informāciju.</w:t>
      </w:r>
    </w:p>
    <w:p w:rsidR="00596C72" w:rsidRDefault="00596C72" w:rsidP="00596C72">
      <w:pPr>
        <w:spacing w:after="120"/>
        <w:ind w:firstLine="720"/>
        <w:jc w:val="both"/>
        <w:rPr>
          <w:sz w:val="28"/>
          <w:szCs w:val="28"/>
        </w:rPr>
      </w:pPr>
    </w:p>
    <w:p w:rsidR="00BA0EF7" w:rsidRPr="00600F87" w:rsidRDefault="00BA0EF7" w:rsidP="00596C72">
      <w:pPr>
        <w:spacing w:after="120"/>
        <w:ind w:firstLine="720"/>
        <w:jc w:val="both"/>
        <w:rPr>
          <w:sz w:val="28"/>
          <w:szCs w:val="28"/>
        </w:rPr>
      </w:pPr>
    </w:p>
    <w:p w:rsidR="00254AA2" w:rsidRDefault="00254AA2" w:rsidP="00596C72">
      <w:pPr>
        <w:spacing w:after="120"/>
        <w:jc w:val="both"/>
        <w:rPr>
          <w:sz w:val="28"/>
          <w:szCs w:val="28"/>
        </w:rPr>
      </w:pPr>
      <w:r w:rsidRPr="00600F87">
        <w:rPr>
          <w:sz w:val="28"/>
          <w:szCs w:val="28"/>
        </w:rPr>
        <w:t>Satiksmes ministrs</w:t>
      </w:r>
      <w:r>
        <w:rPr>
          <w:sz w:val="28"/>
          <w:szCs w:val="28"/>
        </w:rPr>
        <w:t xml:space="preserve">                                    </w:t>
      </w:r>
      <w:r w:rsidR="00596C72">
        <w:rPr>
          <w:sz w:val="28"/>
          <w:szCs w:val="28"/>
        </w:rPr>
        <w:tab/>
      </w:r>
      <w:r w:rsidR="00596C72">
        <w:rPr>
          <w:sz w:val="28"/>
          <w:szCs w:val="28"/>
        </w:rPr>
        <w:tab/>
      </w:r>
      <w:r>
        <w:rPr>
          <w:sz w:val="28"/>
          <w:szCs w:val="28"/>
        </w:rPr>
        <w:t xml:space="preserve">          </w:t>
      </w:r>
      <w:r w:rsidR="001110EC">
        <w:rPr>
          <w:sz w:val="28"/>
          <w:szCs w:val="28"/>
        </w:rPr>
        <w:t>A.Matīss</w:t>
      </w:r>
    </w:p>
    <w:p w:rsidR="00254AA2" w:rsidRDefault="00254AA2" w:rsidP="00254AA2">
      <w:pPr>
        <w:spacing w:after="120"/>
        <w:ind w:left="360"/>
        <w:jc w:val="both"/>
        <w:rPr>
          <w:sz w:val="28"/>
          <w:szCs w:val="28"/>
        </w:rPr>
      </w:pPr>
    </w:p>
    <w:p w:rsidR="00254AA2" w:rsidRDefault="00254AA2" w:rsidP="00254AA2">
      <w:pPr>
        <w:spacing w:after="120"/>
        <w:ind w:left="360"/>
        <w:jc w:val="both"/>
        <w:rPr>
          <w:sz w:val="28"/>
          <w:szCs w:val="28"/>
        </w:rPr>
      </w:pPr>
    </w:p>
    <w:p w:rsidR="00254AA2" w:rsidRPr="00600F87" w:rsidRDefault="00254AA2" w:rsidP="00254AA2">
      <w:pPr>
        <w:spacing w:after="120"/>
        <w:ind w:left="360"/>
        <w:jc w:val="both"/>
        <w:rPr>
          <w:sz w:val="28"/>
          <w:szCs w:val="28"/>
        </w:rPr>
      </w:pPr>
    </w:p>
    <w:p w:rsidR="00596C72" w:rsidRDefault="00254AA2" w:rsidP="00596C72">
      <w:pPr>
        <w:jc w:val="both"/>
        <w:rPr>
          <w:sz w:val="28"/>
          <w:szCs w:val="28"/>
        </w:rPr>
      </w:pPr>
      <w:r w:rsidRPr="00600F87">
        <w:rPr>
          <w:sz w:val="28"/>
          <w:szCs w:val="28"/>
        </w:rPr>
        <w:t xml:space="preserve">Vizē: valsts </w:t>
      </w:r>
      <w:r w:rsidR="00596C72">
        <w:rPr>
          <w:sz w:val="28"/>
          <w:szCs w:val="28"/>
        </w:rPr>
        <w:t>sekretāra vietā-</w:t>
      </w:r>
    </w:p>
    <w:p w:rsidR="00254AA2" w:rsidRDefault="00596C72" w:rsidP="00596C72">
      <w:pPr>
        <w:jc w:val="both"/>
        <w:rPr>
          <w:sz w:val="28"/>
          <w:szCs w:val="28"/>
        </w:rPr>
      </w:pPr>
      <w:r>
        <w:rPr>
          <w:sz w:val="28"/>
          <w:szCs w:val="28"/>
        </w:rPr>
        <w:t>Valsts sekretāra vietniece</w:t>
      </w:r>
      <w:r>
        <w:rPr>
          <w:sz w:val="28"/>
          <w:szCs w:val="28"/>
        </w:rPr>
        <w:tab/>
      </w:r>
      <w:r>
        <w:rPr>
          <w:sz w:val="28"/>
          <w:szCs w:val="28"/>
        </w:rPr>
        <w:tab/>
      </w:r>
      <w:r>
        <w:rPr>
          <w:sz w:val="28"/>
          <w:szCs w:val="28"/>
        </w:rPr>
        <w:tab/>
      </w:r>
      <w:r>
        <w:rPr>
          <w:sz w:val="28"/>
          <w:szCs w:val="28"/>
        </w:rPr>
        <w:tab/>
      </w:r>
      <w:r>
        <w:rPr>
          <w:sz w:val="28"/>
          <w:szCs w:val="28"/>
        </w:rPr>
        <w:tab/>
      </w:r>
      <w:r>
        <w:rPr>
          <w:sz w:val="28"/>
          <w:szCs w:val="28"/>
        </w:rPr>
        <w:tab/>
      </w:r>
      <w:proofErr w:type="spellStart"/>
      <w:r>
        <w:rPr>
          <w:sz w:val="28"/>
          <w:szCs w:val="28"/>
        </w:rPr>
        <w:t>Dž.Innusa</w:t>
      </w:r>
      <w:proofErr w:type="spellEnd"/>
      <w:r w:rsidR="00254AA2">
        <w:rPr>
          <w:sz w:val="28"/>
          <w:szCs w:val="28"/>
        </w:rPr>
        <w:t xml:space="preserve"> </w:t>
      </w:r>
    </w:p>
    <w:p w:rsidR="00254AA2" w:rsidRDefault="00254AA2" w:rsidP="00254AA2">
      <w:pPr>
        <w:spacing w:after="120"/>
        <w:jc w:val="both"/>
        <w:rPr>
          <w:sz w:val="28"/>
          <w:szCs w:val="28"/>
        </w:rPr>
      </w:pPr>
    </w:p>
    <w:p w:rsidR="00254AA2" w:rsidRDefault="00254AA2" w:rsidP="00254AA2">
      <w:pPr>
        <w:spacing w:after="120"/>
        <w:jc w:val="both"/>
        <w:rPr>
          <w:sz w:val="28"/>
          <w:szCs w:val="28"/>
        </w:rPr>
      </w:pPr>
    </w:p>
    <w:p w:rsidR="00254AA2" w:rsidRDefault="00254AA2" w:rsidP="00254AA2">
      <w:pPr>
        <w:spacing w:after="120"/>
        <w:jc w:val="both"/>
        <w:rPr>
          <w:sz w:val="28"/>
          <w:szCs w:val="28"/>
        </w:rPr>
      </w:pPr>
    </w:p>
    <w:p w:rsidR="00254AA2" w:rsidRDefault="00254AA2" w:rsidP="00254AA2">
      <w:pPr>
        <w:spacing w:after="120"/>
        <w:jc w:val="both"/>
        <w:rPr>
          <w:sz w:val="28"/>
          <w:szCs w:val="28"/>
        </w:rPr>
      </w:pPr>
    </w:p>
    <w:p w:rsidR="00254AA2" w:rsidRDefault="00254AA2" w:rsidP="00254AA2">
      <w:pPr>
        <w:spacing w:after="120"/>
        <w:jc w:val="both"/>
        <w:rPr>
          <w:sz w:val="28"/>
          <w:szCs w:val="28"/>
        </w:rPr>
      </w:pPr>
    </w:p>
    <w:p w:rsidR="00254AA2" w:rsidRDefault="00254AA2" w:rsidP="00254AA2">
      <w:pPr>
        <w:rPr>
          <w:sz w:val="22"/>
          <w:szCs w:val="22"/>
        </w:rPr>
      </w:pPr>
    </w:p>
    <w:p w:rsidR="00254AA2" w:rsidRPr="00BA0EF7" w:rsidRDefault="00BA0EF7" w:rsidP="00254AA2">
      <w:pPr>
        <w:rPr>
          <w:sz w:val="22"/>
          <w:szCs w:val="22"/>
        </w:rPr>
      </w:pPr>
      <w:r w:rsidRPr="00BA0EF7">
        <w:rPr>
          <w:sz w:val="22"/>
          <w:szCs w:val="22"/>
        </w:rPr>
        <w:t>05.09</w:t>
      </w:r>
      <w:r w:rsidR="001110EC" w:rsidRPr="00BA0EF7">
        <w:rPr>
          <w:sz w:val="22"/>
          <w:szCs w:val="22"/>
        </w:rPr>
        <w:t>.2013</w:t>
      </w:r>
      <w:r w:rsidRPr="00BA0EF7">
        <w:rPr>
          <w:sz w:val="22"/>
          <w:szCs w:val="22"/>
        </w:rPr>
        <w:t>. 10</w:t>
      </w:r>
      <w:r w:rsidR="00254AA2" w:rsidRPr="00BA0EF7">
        <w:rPr>
          <w:sz w:val="22"/>
          <w:szCs w:val="22"/>
        </w:rPr>
        <w:t xml:space="preserve">:03 </w:t>
      </w:r>
    </w:p>
    <w:p w:rsidR="00254AA2" w:rsidRPr="00BA0EF7" w:rsidRDefault="00BA0EF7" w:rsidP="00254AA2">
      <w:pPr>
        <w:rPr>
          <w:sz w:val="22"/>
          <w:szCs w:val="22"/>
        </w:rPr>
      </w:pPr>
      <w:r>
        <w:rPr>
          <w:sz w:val="22"/>
          <w:szCs w:val="22"/>
        </w:rPr>
        <w:t>709</w:t>
      </w:r>
      <w:r w:rsidR="00254AA2" w:rsidRPr="00BA0EF7">
        <w:rPr>
          <w:sz w:val="22"/>
          <w:szCs w:val="22"/>
        </w:rPr>
        <w:t xml:space="preserve"> vārdi</w:t>
      </w:r>
    </w:p>
    <w:p w:rsidR="00254AA2" w:rsidRPr="00BA0EF7" w:rsidRDefault="00254AA2" w:rsidP="00254AA2">
      <w:pPr>
        <w:rPr>
          <w:sz w:val="22"/>
          <w:szCs w:val="22"/>
        </w:rPr>
      </w:pPr>
      <w:r w:rsidRPr="00BA0EF7">
        <w:rPr>
          <w:sz w:val="22"/>
          <w:szCs w:val="22"/>
        </w:rPr>
        <w:t xml:space="preserve">Elīna </w:t>
      </w:r>
      <w:proofErr w:type="spellStart"/>
      <w:r w:rsidRPr="00BA0EF7">
        <w:rPr>
          <w:sz w:val="22"/>
          <w:szCs w:val="22"/>
        </w:rPr>
        <w:t>Šimiņa</w:t>
      </w:r>
      <w:proofErr w:type="spellEnd"/>
      <w:r w:rsidRPr="00BA0EF7">
        <w:rPr>
          <w:sz w:val="22"/>
          <w:szCs w:val="22"/>
        </w:rPr>
        <w:t xml:space="preserve"> – </w:t>
      </w:r>
      <w:proofErr w:type="spellStart"/>
      <w:r w:rsidRPr="00BA0EF7">
        <w:rPr>
          <w:sz w:val="22"/>
          <w:szCs w:val="22"/>
        </w:rPr>
        <w:t>Neverovska</w:t>
      </w:r>
      <w:proofErr w:type="spellEnd"/>
      <w:r w:rsidRPr="00BA0EF7">
        <w:rPr>
          <w:sz w:val="22"/>
          <w:szCs w:val="22"/>
        </w:rPr>
        <w:t xml:space="preserve"> 6</w:t>
      </w:r>
      <w:smartTag w:uri="schemas-tilde-lv/tildestengine" w:element="phone">
        <w:smartTagPr>
          <w:attr w:name="phone_number" w:val="7028254"/>
        </w:smartTagPr>
        <w:r w:rsidRPr="00BA0EF7">
          <w:rPr>
            <w:sz w:val="22"/>
            <w:szCs w:val="22"/>
          </w:rPr>
          <w:t>7028254</w:t>
        </w:r>
      </w:smartTag>
      <w:r w:rsidRPr="00BA0EF7">
        <w:rPr>
          <w:sz w:val="22"/>
          <w:szCs w:val="22"/>
        </w:rPr>
        <w:t xml:space="preserve"> </w:t>
      </w:r>
    </w:p>
    <w:p w:rsidR="00254AA2" w:rsidRPr="00677B16" w:rsidRDefault="00254AA2" w:rsidP="00254AA2">
      <w:pPr>
        <w:rPr>
          <w:sz w:val="22"/>
          <w:szCs w:val="22"/>
        </w:rPr>
      </w:pPr>
      <w:smartTag w:uri="urn:schemas-microsoft-com:office:smarttags" w:element="PersonName">
        <w:r w:rsidRPr="00BA0EF7">
          <w:rPr>
            <w:sz w:val="22"/>
            <w:szCs w:val="22"/>
          </w:rPr>
          <w:t>elina.simina@sam.gov.lv</w:t>
        </w:r>
      </w:smartTag>
      <w:r w:rsidRPr="00405364">
        <w:rPr>
          <w:sz w:val="22"/>
          <w:szCs w:val="22"/>
        </w:rPr>
        <w:t xml:space="preserve"> </w:t>
      </w:r>
    </w:p>
    <w:p w:rsidR="00254AA2" w:rsidRPr="00A40678" w:rsidRDefault="00254AA2" w:rsidP="00254AA2"/>
    <w:p w:rsidR="00254AA2" w:rsidRPr="00600F87" w:rsidRDefault="00254AA2" w:rsidP="00254AA2">
      <w:pPr>
        <w:spacing w:after="120"/>
        <w:jc w:val="both"/>
        <w:rPr>
          <w:sz w:val="28"/>
          <w:szCs w:val="28"/>
        </w:rPr>
      </w:pPr>
    </w:p>
    <w:p w:rsidR="00254AA2" w:rsidRDefault="00254AA2" w:rsidP="00254AA2"/>
    <w:p w:rsidR="00254AA2" w:rsidRPr="008F483E" w:rsidRDefault="00254AA2" w:rsidP="00254AA2"/>
    <w:p w:rsidR="00254AA2" w:rsidRPr="0047605A" w:rsidRDefault="00254AA2" w:rsidP="00254AA2"/>
    <w:p w:rsidR="009B408B" w:rsidRDefault="009B408B"/>
    <w:sectPr w:rsidR="009B408B" w:rsidSect="00481820">
      <w:headerReference w:type="even" r:id="rId9"/>
      <w:headerReference w:type="default" r:id="rId10"/>
      <w:footerReference w:type="default" r:id="rId11"/>
      <w:headerReference w:type="first" r:id="rId12"/>
      <w:footerReference w:type="first" r:id="rId13"/>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77DB" w:rsidRDefault="00C777DB">
      <w:r>
        <w:separator/>
      </w:r>
    </w:p>
  </w:endnote>
  <w:endnote w:type="continuationSeparator" w:id="0">
    <w:p w:rsidR="00C777DB" w:rsidRDefault="00C77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B2A" w:rsidRDefault="001110EC" w:rsidP="00481820">
    <w:pPr>
      <w:pStyle w:val="Footer"/>
      <w:jc w:val="both"/>
      <w:rPr>
        <w:sz w:val="20"/>
        <w:szCs w:val="20"/>
      </w:rPr>
    </w:pPr>
    <w:r>
      <w:rPr>
        <w:sz w:val="20"/>
        <w:szCs w:val="20"/>
      </w:rPr>
      <w:t>SAMzino_</w:t>
    </w:r>
    <w:r w:rsidR="00BA0EF7">
      <w:rPr>
        <w:sz w:val="20"/>
        <w:szCs w:val="20"/>
      </w:rPr>
      <w:t>050913</w:t>
    </w:r>
    <w:r w:rsidRPr="00D75E98">
      <w:rPr>
        <w:sz w:val="20"/>
        <w:szCs w:val="20"/>
      </w:rPr>
      <w:t>_neformala; Informatīvais ziņojums „Par Eiropas Savienības neformālo Transporta, telekomunikāciju un e</w:t>
    </w:r>
    <w:r>
      <w:rPr>
        <w:sz w:val="20"/>
        <w:szCs w:val="20"/>
      </w:rPr>
      <w:t>nerģētikas ministru padomi 2013. gada 15.-16.septembrī</w:t>
    </w:r>
    <w:r w:rsidR="00254AA2" w:rsidRPr="00D75E98">
      <w:rPr>
        <w:sz w:val="20"/>
        <w:szCs w:val="20"/>
      </w:rPr>
      <w:t>”</w:t>
    </w:r>
  </w:p>
  <w:p w:rsidR="00823B2A" w:rsidRPr="00D17905" w:rsidRDefault="00254AA2" w:rsidP="00481820">
    <w:pPr>
      <w:pStyle w:val="Footer"/>
      <w:jc w:val="center"/>
    </w:pPr>
    <w:r w:rsidRPr="00D17905">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B2A" w:rsidRDefault="00254AA2" w:rsidP="00E270AA">
    <w:pPr>
      <w:pStyle w:val="Footer"/>
      <w:jc w:val="both"/>
      <w:rPr>
        <w:sz w:val="20"/>
        <w:szCs w:val="20"/>
      </w:rPr>
    </w:pPr>
    <w:r>
      <w:rPr>
        <w:sz w:val="20"/>
        <w:szCs w:val="20"/>
      </w:rPr>
      <w:t>SAMzino_</w:t>
    </w:r>
    <w:r w:rsidR="00BA0EF7">
      <w:rPr>
        <w:sz w:val="20"/>
        <w:szCs w:val="20"/>
      </w:rPr>
      <w:t>050913</w:t>
    </w:r>
    <w:r w:rsidRPr="00D75E98">
      <w:rPr>
        <w:sz w:val="20"/>
        <w:szCs w:val="20"/>
      </w:rPr>
      <w:t>_neformala; Informatīvais ziņojums „Par Eiropas Savienības neformālo Transporta, telekomunikāciju un e</w:t>
    </w:r>
    <w:r w:rsidR="001110EC">
      <w:rPr>
        <w:sz w:val="20"/>
        <w:szCs w:val="20"/>
      </w:rPr>
      <w:t>nerģētikas ministru padomi 2013</w:t>
    </w:r>
    <w:r>
      <w:rPr>
        <w:sz w:val="20"/>
        <w:szCs w:val="20"/>
      </w:rPr>
      <w:t xml:space="preserve">. gada </w:t>
    </w:r>
    <w:r w:rsidR="001110EC">
      <w:rPr>
        <w:sz w:val="20"/>
        <w:szCs w:val="20"/>
      </w:rPr>
      <w:t>15.-16.septembrī</w:t>
    </w:r>
    <w:r w:rsidRPr="00D75E98">
      <w:rPr>
        <w:sz w:val="20"/>
        <w:szCs w:val="20"/>
      </w:rPr>
      <w:t>”</w:t>
    </w:r>
  </w:p>
  <w:p w:rsidR="00823B2A" w:rsidRPr="00D17905" w:rsidRDefault="00254AA2" w:rsidP="00E270AA">
    <w:pPr>
      <w:pStyle w:val="Footer"/>
      <w:jc w:val="center"/>
    </w:pPr>
    <w:r w:rsidRPr="00D17905">
      <w:t xml:space="preserve"> </w:t>
    </w:r>
  </w:p>
  <w:p w:rsidR="00823B2A" w:rsidRPr="00D75E98" w:rsidRDefault="00C777DB" w:rsidP="00481820">
    <w:pPr>
      <w:pStyle w:val="Footer"/>
      <w:jc w:val="both"/>
      <w:rPr>
        <w:sz w:val="20"/>
        <w:szCs w:val="20"/>
      </w:rPr>
    </w:pPr>
  </w:p>
  <w:p w:rsidR="00823B2A" w:rsidRDefault="00C777DB" w:rsidP="00481820">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77DB" w:rsidRDefault="00C777DB">
      <w:r>
        <w:separator/>
      </w:r>
    </w:p>
  </w:footnote>
  <w:footnote w:type="continuationSeparator" w:id="0">
    <w:p w:rsidR="00C777DB" w:rsidRDefault="00C777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B2A" w:rsidRDefault="00254AA2" w:rsidP="0048182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23B2A" w:rsidRDefault="00C777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B2A" w:rsidRDefault="00254AA2" w:rsidP="0048182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D6BC1">
      <w:rPr>
        <w:rStyle w:val="PageNumber"/>
        <w:noProof/>
      </w:rPr>
      <w:t>3</w:t>
    </w:r>
    <w:r>
      <w:rPr>
        <w:rStyle w:val="PageNumber"/>
      </w:rPr>
      <w:fldChar w:fldCharType="end"/>
    </w:r>
  </w:p>
  <w:p w:rsidR="00823B2A" w:rsidRDefault="00C777DB">
    <w:pPr>
      <w:pStyle w:val="Header"/>
    </w:pPr>
  </w:p>
  <w:p w:rsidR="00823B2A" w:rsidRDefault="00C777DB" w:rsidP="00481820">
    <w:pPr>
      <w:pStyle w:val="Header"/>
      <w:jc w:val="center"/>
    </w:pPr>
  </w:p>
  <w:p w:rsidR="00823B2A" w:rsidRDefault="00C777DB" w:rsidP="00481820">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B2A" w:rsidRDefault="00C777DB" w:rsidP="00481820">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0C1D04"/>
    <w:multiLevelType w:val="hybridMultilevel"/>
    <w:tmpl w:val="1E10A3FE"/>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
    <w:nsid w:val="54353531"/>
    <w:multiLevelType w:val="hybridMultilevel"/>
    <w:tmpl w:val="CB6A510C"/>
    <w:lvl w:ilvl="0" w:tplc="C5F26F00">
      <w:start w:val="1"/>
      <w:numFmt w:val="decimal"/>
      <w:lvlText w:val="%1."/>
      <w:lvlJc w:val="left"/>
      <w:pPr>
        <w:ind w:left="1080" w:hanging="360"/>
      </w:pPr>
      <w:rPr>
        <w:rFonts w:hint="default"/>
        <w:u w:val="none"/>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AA2"/>
    <w:rsid w:val="000007E6"/>
    <w:rsid w:val="001110EC"/>
    <w:rsid w:val="001601EF"/>
    <w:rsid w:val="00254AA2"/>
    <w:rsid w:val="002E144F"/>
    <w:rsid w:val="00373CED"/>
    <w:rsid w:val="0038672B"/>
    <w:rsid w:val="004B7FBA"/>
    <w:rsid w:val="00576AD5"/>
    <w:rsid w:val="00596C72"/>
    <w:rsid w:val="006A45C1"/>
    <w:rsid w:val="007804E0"/>
    <w:rsid w:val="007B3185"/>
    <w:rsid w:val="007E0CAE"/>
    <w:rsid w:val="00800CA5"/>
    <w:rsid w:val="009B408B"/>
    <w:rsid w:val="00BA0EF7"/>
    <w:rsid w:val="00BC1CB4"/>
    <w:rsid w:val="00C777DB"/>
    <w:rsid w:val="00D1717E"/>
    <w:rsid w:val="00DC5988"/>
    <w:rsid w:val="00E107D2"/>
    <w:rsid w:val="00E10991"/>
    <w:rsid w:val="00E73AD7"/>
    <w:rsid w:val="00ED6BC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schemas-tilde-lv/tildestengine" w:name="phone"/>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AA2"/>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54AA2"/>
    <w:pPr>
      <w:tabs>
        <w:tab w:val="center" w:pos="4153"/>
        <w:tab w:val="right" w:pos="8306"/>
      </w:tabs>
    </w:pPr>
  </w:style>
  <w:style w:type="character" w:customStyle="1" w:styleId="HeaderChar">
    <w:name w:val="Header Char"/>
    <w:basedOn w:val="DefaultParagraphFont"/>
    <w:link w:val="Header"/>
    <w:rsid w:val="00254AA2"/>
    <w:rPr>
      <w:rFonts w:ascii="Times New Roman" w:eastAsia="Times New Roman" w:hAnsi="Times New Roman" w:cs="Times New Roman"/>
      <w:sz w:val="24"/>
      <w:szCs w:val="24"/>
      <w:lang w:eastAsia="lv-LV"/>
    </w:rPr>
  </w:style>
  <w:style w:type="paragraph" w:styleId="Footer">
    <w:name w:val="footer"/>
    <w:basedOn w:val="Normal"/>
    <w:link w:val="FooterChar"/>
    <w:rsid w:val="00254AA2"/>
    <w:pPr>
      <w:tabs>
        <w:tab w:val="center" w:pos="4153"/>
        <w:tab w:val="right" w:pos="8306"/>
      </w:tabs>
    </w:pPr>
  </w:style>
  <w:style w:type="character" w:customStyle="1" w:styleId="FooterChar">
    <w:name w:val="Footer Char"/>
    <w:basedOn w:val="DefaultParagraphFont"/>
    <w:link w:val="Footer"/>
    <w:rsid w:val="00254AA2"/>
    <w:rPr>
      <w:rFonts w:ascii="Times New Roman" w:eastAsia="Times New Roman" w:hAnsi="Times New Roman" w:cs="Times New Roman"/>
      <w:sz w:val="24"/>
      <w:szCs w:val="24"/>
      <w:lang w:eastAsia="lv-LV"/>
    </w:rPr>
  </w:style>
  <w:style w:type="character" w:styleId="PageNumber">
    <w:name w:val="page number"/>
    <w:basedOn w:val="DefaultParagraphFont"/>
    <w:rsid w:val="00254AA2"/>
  </w:style>
  <w:style w:type="paragraph" w:styleId="NormalWeb">
    <w:name w:val="Normal (Web)"/>
    <w:basedOn w:val="Normal"/>
    <w:rsid w:val="00254AA2"/>
    <w:pPr>
      <w:spacing w:before="150" w:after="150"/>
      <w:ind w:left="675" w:right="525"/>
    </w:pPr>
    <w:rPr>
      <w:sz w:val="19"/>
      <w:szCs w:val="19"/>
    </w:rPr>
  </w:style>
  <w:style w:type="character" w:customStyle="1" w:styleId="hps">
    <w:name w:val="hps"/>
    <w:basedOn w:val="DefaultParagraphFont"/>
    <w:rsid w:val="00254AA2"/>
  </w:style>
  <w:style w:type="character" w:customStyle="1" w:styleId="at3">
    <w:name w:val="a__t3"/>
    <w:basedOn w:val="DefaultParagraphFont"/>
    <w:rsid w:val="00254AA2"/>
  </w:style>
  <w:style w:type="paragraph" w:styleId="ListParagraph">
    <w:name w:val="List Paragraph"/>
    <w:basedOn w:val="Normal"/>
    <w:uiPriority w:val="34"/>
    <w:qFormat/>
    <w:rsid w:val="00373CED"/>
    <w:pPr>
      <w:ind w:left="720"/>
      <w:contextualSpacing/>
    </w:pPr>
  </w:style>
  <w:style w:type="paragraph" w:styleId="BalloonText">
    <w:name w:val="Balloon Text"/>
    <w:basedOn w:val="Normal"/>
    <w:link w:val="BalloonTextChar"/>
    <w:uiPriority w:val="99"/>
    <w:semiHidden/>
    <w:unhideWhenUsed/>
    <w:rsid w:val="007E0CAE"/>
    <w:rPr>
      <w:rFonts w:ascii="Tahoma" w:hAnsi="Tahoma" w:cs="Tahoma"/>
      <w:sz w:val="16"/>
      <w:szCs w:val="16"/>
    </w:rPr>
  </w:style>
  <w:style w:type="character" w:customStyle="1" w:styleId="BalloonTextChar">
    <w:name w:val="Balloon Text Char"/>
    <w:basedOn w:val="DefaultParagraphFont"/>
    <w:link w:val="BalloonText"/>
    <w:uiPriority w:val="99"/>
    <w:semiHidden/>
    <w:rsid w:val="007E0CAE"/>
    <w:rPr>
      <w:rFonts w:ascii="Tahoma" w:eastAsia="Times New Roman" w:hAnsi="Tahoma" w:cs="Tahoma"/>
      <w:sz w:val="16"/>
      <w:szCs w:val="16"/>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AA2"/>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54AA2"/>
    <w:pPr>
      <w:tabs>
        <w:tab w:val="center" w:pos="4153"/>
        <w:tab w:val="right" w:pos="8306"/>
      </w:tabs>
    </w:pPr>
  </w:style>
  <w:style w:type="character" w:customStyle="1" w:styleId="HeaderChar">
    <w:name w:val="Header Char"/>
    <w:basedOn w:val="DefaultParagraphFont"/>
    <w:link w:val="Header"/>
    <w:rsid w:val="00254AA2"/>
    <w:rPr>
      <w:rFonts w:ascii="Times New Roman" w:eastAsia="Times New Roman" w:hAnsi="Times New Roman" w:cs="Times New Roman"/>
      <w:sz w:val="24"/>
      <w:szCs w:val="24"/>
      <w:lang w:eastAsia="lv-LV"/>
    </w:rPr>
  </w:style>
  <w:style w:type="paragraph" w:styleId="Footer">
    <w:name w:val="footer"/>
    <w:basedOn w:val="Normal"/>
    <w:link w:val="FooterChar"/>
    <w:rsid w:val="00254AA2"/>
    <w:pPr>
      <w:tabs>
        <w:tab w:val="center" w:pos="4153"/>
        <w:tab w:val="right" w:pos="8306"/>
      </w:tabs>
    </w:pPr>
  </w:style>
  <w:style w:type="character" w:customStyle="1" w:styleId="FooterChar">
    <w:name w:val="Footer Char"/>
    <w:basedOn w:val="DefaultParagraphFont"/>
    <w:link w:val="Footer"/>
    <w:rsid w:val="00254AA2"/>
    <w:rPr>
      <w:rFonts w:ascii="Times New Roman" w:eastAsia="Times New Roman" w:hAnsi="Times New Roman" w:cs="Times New Roman"/>
      <w:sz w:val="24"/>
      <w:szCs w:val="24"/>
      <w:lang w:eastAsia="lv-LV"/>
    </w:rPr>
  </w:style>
  <w:style w:type="character" w:styleId="PageNumber">
    <w:name w:val="page number"/>
    <w:basedOn w:val="DefaultParagraphFont"/>
    <w:rsid w:val="00254AA2"/>
  </w:style>
  <w:style w:type="paragraph" w:styleId="NormalWeb">
    <w:name w:val="Normal (Web)"/>
    <w:basedOn w:val="Normal"/>
    <w:rsid w:val="00254AA2"/>
    <w:pPr>
      <w:spacing w:before="150" w:after="150"/>
      <w:ind w:left="675" w:right="525"/>
    </w:pPr>
    <w:rPr>
      <w:sz w:val="19"/>
      <w:szCs w:val="19"/>
    </w:rPr>
  </w:style>
  <w:style w:type="character" w:customStyle="1" w:styleId="hps">
    <w:name w:val="hps"/>
    <w:basedOn w:val="DefaultParagraphFont"/>
    <w:rsid w:val="00254AA2"/>
  </w:style>
  <w:style w:type="character" w:customStyle="1" w:styleId="at3">
    <w:name w:val="a__t3"/>
    <w:basedOn w:val="DefaultParagraphFont"/>
    <w:rsid w:val="00254AA2"/>
  </w:style>
  <w:style w:type="paragraph" w:styleId="ListParagraph">
    <w:name w:val="List Paragraph"/>
    <w:basedOn w:val="Normal"/>
    <w:uiPriority w:val="34"/>
    <w:qFormat/>
    <w:rsid w:val="00373CED"/>
    <w:pPr>
      <w:ind w:left="720"/>
      <w:contextualSpacing/>
    </w:pPr>
  </w:style>
  <w:style w:type="paragraph" w:styleId="BalloonText">
    <w:name w:val="Balloon Text"/>
    <w:basedOn w:val="Normal"/>
    <w:link w:val="BalloonTextChar"/>
    <w:uiPriority w:val="99"/>
    <w:semiHidden/>
    <w:unhideWhenUsed/>
    <w:rsid w:val="007E0CAE"/>
    <w:rPr>
      <w:rFonts w:ascii="Tahoma" w:hAnsi="Tahoma" w:cs="Tahoma"/>
      <w:sz w:val="16"/>
      <w:szCs w:val="16"/>
    </w:rPr>
  </w:style>
  <w:style w:type="character" w:customStyle="1" w:styleId="BalloonTextChar">
    <w:name w:val="Balloon Text Char"/>
    <w:basedOn w:val="DefaultParagraphFont"/>
    <w:link w:val="BalloonText"/>
    <w:uiPriority w:val="99"/>
    <w:semiHidden/>
    <w:rsid w:val="007E0CAE"/>
    <w:rPr>
      <w:rFonts w:ascii="Tahoma" w:eastAsia="Times New Roman" w:hAnsi="Tahoma" w:cs="Tahoma"/>
      <w:sz w:val="16"/>
      <w:szCs w:val="16"/>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ECA060-3515-4FAE-A4F8-6EA05B651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3679</Words>
  <Characters>2098</Characters>
  <Application>Microsoft Office Word</Application>
  <DocSecurity>0</DocSecurity>
  <Lines>17</Lines>
  <Paragraphs>11</Paragraphs>
  <ScaleCrop>false</ScaleCrop>
  <HeadingPairs>
    <vt:vector size="2" baseType="variant">
      <vt:variant>
        <vt:lpstr>Title</vt:lpstr>
      </vt:variant>
      <vt:variant>
        <vt:i4>1</vt:i4>
      </vt:variant>
    </vt:vector>
  </HeadingPairs>
  <TitlesOfParts>
    <vt:vector size="1" baseType="lpstr">
      <vt:lpstr>Informatīvais ziņojums „Par Eiropas Savienības neformālo Transporta, telekomunikāciju un enerģētikas ministru padomi 2013.gada 15.-16.septembrī” </vt:lpstr>
    </vt:vector>
  </TitlesOfParts>
  <Company>satiksmes ministrija</Company>
  <LinksUpToDate>false</LinksUpToDate>
  <CharactersWithSpaces>5766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Eiropas Savienības neformālo Transporta, telekomunikāciju un enerģētikas ministru padomi 2013.gada 15.-16.septembrī”</dc:title>
  <dc:subject>Informatīvais ziņojums</dc:subject>
  <dc:creator>Elīna Šimina-Neverovska</dc:creator>
  <dc:description>elina.simina@sam.gov.lv, 67028254</dc:description>
  <cp:lastModifiedBy>Baiba Šterna</cp:lastModifiedBy>
  <cp:revision>2</cp:revision>
  <cp:lastPrinted>2013-09-05T06:43:00Z</cp:lastPrinted>
  <dcterms:created xsi:type="dcterms:W3CDTF">2013-09-06T07:31:00Z</dcterms:created>
  <dcterms:modified xsi:type="dcterms:W3CDTF">2013-09-06T07:31:00Z</dcterms:modified>
</cp:coreProperties>
</file>