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68E" w:rsidRPr="00A74209" w:rsidRDefault="00771408" w:rsidP="00F04B38">
      <w:pPr>
        <w:pStyle w:val="Heading4"/>
        <w:numPr>
          <w:ilvl w:val="0"/>
          <w:numId w:val="0"/>
        </w:numPr>
        <w:jc w:val="center"/>
        <w:rPr>
          <w:rFonts w:ascii="Times New Roman" w:hAnsi="Times New Roman"/>
          <w:sz w:val="24"/>
          <w:szCs w:val="24"/>
        </w:rPr>
      </w:pPr>
      <w:r w:rsidRPr="00A74209">
        <w:rPr>
          <w:rFonts w:ascii="Times New Roman" w:hAnsi="Times New Roman"/>
          <w:sz w:val="24"/>
          <w:szCs w:val="24"/>
        </w:rPr>
        <w:t>Ministru kabineta noteikumu projekta</w:t>
      </w:r>
      <w:r w:rsidR="00F04B38" w:rsidRPr="00A74209">
        <w:rPr>
          <w:rFonts w:ascii="Times New Roman" w:hAnsi="Times New Roman"/>
          <w:sz w:val="24"/>
          <w:szCs w:val="24"/>
        </w:rPr>
        <w:t xml:space="preserve"> „</w:t>
      </w:r>
      <w:r w:rsidRPr="00A74209">
        <w:rPr>
          <w:rFonts w:ascii="Times New Roman" w:hAnsi="Times New Roman"/>
          <w:sz w:val="24"/>
          <w:szCs w:val="24"/>
        </w:rPr>
        <w:t>Noteikumi par civilstāvokļa aktu reģistriem</w:t>
      </w:r>
      <w:r w:rsidR="00F04B38" w:rsidRPr="00A74209">
        <w:rPr>
          <w:rFonts w:ascii="Times New Roman" w:hAnsi="Times New Roman"/>
          <w:sz w:val="24"/>
          <w:szCs w:val="24"/>
        </w:rPr>
        <w:t>”</w:t>
      </w:r>
      <w:r w:rsidR="0043668E" w:rsidRPr="00A74209">
        <w:rPr>
          <w:rFonts w:ascii="Times New Roman" w:hAnsi="Times New Roman"/>
          <w:sz w:val="24"/>
          <w:szCs w:val="24"/>
        </w:rPr>
        <w:t xml:space="preserve"> sākotnējās ietekmes novērtējuma ziņojums (anotācija)</w:t>
      </w:r>
    </w:p>
    <w:p w:rsidR="009D580C" w:rsidRPr="00A74209" w:rsidRDefault="009D580C" w:rsidP="009D580C"/>
    <w:p w:rsidR="00F04B38" w:rsidRPr="00A74209" w:rsidRDefault="00F04B38" w:rsidP="00F04B38"/>
    <w:tbl>
      <w:tblPr>
        <w:tblW w:w="504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80"/>
        <w:gridCol w:w="1862"/>
        <w:gridCol w:w="7066"/>
      </w:tblGrid>
      <w:tr w:rsidR="0043668E" w:rsidRPr="00A74209" w:rsidTr="00C50BD7">
        <w:tc>
          <w:tcPr>
            <w:tcW w:w="5000" w:type="pct"/>
            <w:gridSpan w:val="3"/>
            <w:tcBorders>
              <w:top w:val="single" w:sz="6" w:space="0" w:color="auto"/>
              <w:left w:val="single" w:sz="6" w:space="0" w:color="auto"/>
              <w:bottom w:val="outset" w:sz="6" w:space="0" w:color="000000"/>
              <w:right w:val="single" w:sz="6" w:space="0" w:color="auto"/>
            </w:tcBorders>
            <w:vAlign w:val="center"/>
          </w:tcPr>
          <w:p w:rsidR="0043668E" w:rsidRPr="00A74209" w:rsidRDefault="0043668E">
            <w:pPr>
              <w:pStyle w:val="NormalWeb"/>
              <w:jc w:val="center"/>
              <w:rPr>
                <w:b/>
                <w:bCs/>
              </w:rPr>
            </w:pPr>
            <w:r w:rsidRPr="00A74209">
              <w:rPr>
                <w:b/>
                <w:bCs/>
              </w:rPr>
              <w:t>I. Tiesību akta projekta izstrādes nepieciešamība</w:t>
            </w:r>
          </w:p>
        </w:tc>
      </w:tr>
      <w:tr w:rsidR="0043668E" w:rsidRPr="00A74209" w:rsidTr="00C50BD7">
        <w:tc>
          <w:tcPr>
            <w:tcW w:w="152" w:type="pct"/>
            <w:tcBorders>
              <w:top w:val="outset" w:sz="6" w:space="0" w:color="000000"/>
              <w:left w:val="outset" w:sz="6" w:space="0" w:color="000000"/>
              <w:bottom w:val="outset" w:sz="6" w:space="0" w:color="000000"/>
              <w:right w:val="outset" w:sz="6" w:space="0" w:color="000000"/>
            </w:tcBorders>
          </w:tcPr>
          <w:p w:rsidR="0043668E" w:rsidRPr="00A74209" w:rsidRDefault="0043668E">
            <w:pPr>
              <w:pStyle w:val="NormalWeb"/>
            </w:pPr>
            <w:r w:rsidRPr="00A74209">
              <w:t>1.</w:t>
            </w:r>
          </w:p>
        </w:tc>
        <w:tc>
          <w:tcPr>
            <w:tcW w:w="1011" w:type="pct"/>
            <w:tcBorders>
              <w:top w:val="outset" w:sz="6" w:space="0" w:color="000000"/>
              <w:left w:val="outset" w:sz="6" w:space="0" w:color="000000"/>
              <w:bottom w:val="outset" w:sz="6" w:space="0" w:color="000000"/>
              <w:right w:val="outset" w:sz="6" w:space="0" w:color="000000"/>
            </w:tcBorders>
          </w:tcPr>
          <w:p w:rsidR="0043668E" w:rsidRPr="00A74209" w:rsidRDefault="0043668E">
            <w:pPr>
              <w:pStyle w:val="NormalWeb"/>
            </w:pPr>
            <w:r w:rsidRPr="00A74209">
              <w:t>Pamatojums</w:t>
            </w:r>
          </w:p>
        </w:tc>
        <w:tc>
          <w:tcPr>
            <w:tcW w:w="3837" w:type="pct"/>
            <w:tcBorders>
              <w:top w:val="outset" w:sz="6" w:space="0" w:color="000000"/>
              <w:left w:val="outset" w:sz="6" w:space="0" w:color="000000"/>
              <w:bottom w:val="outset" w:sz="6" w:space="0" w:color="000000"/>
              <w:right w:val="outset" w:sz="6" w:space="0" w:color="000000"/>
            </w:tcBorders>
          </w:tcPr>
          <w:p w:rsidR="0043668E" w:rsidRPr="00A74209" w:rsidRDefault="00771408" w:rsidP="00373D72">
            <w:pPr>
              <w:pStyle w:val="NormalWeb"/>
              <w:jc w:val="both"/>
            </w:pPr>
            <w:r w:rsidRPr="00A74209">
              <w:t>Ministru kabineta noteikumu projekts „Noteikumi par civilstāvokļa aktu reģistriem” (turpmāk – </w:t>
            </w:r>
            <w:r w:rsidR="00E9784C" w:rsidRPr="00A74209">
              <w:t>n</w:t>
            </w:r>
            <w:r w:rsidRPr="00A74209">
              <w:t xml:space="preserve">oteikumu projekts) </w:t>
            </w:r>
            <w:r w:rsidR="00E9784C" w:rsidRPr="00A74209">
              <w:t>izstrādāts, pamatojoties uz</w:t>
            </w:r>
            <w:r w:rsidR="00AC1D9E">
              <w:t xml:space="preserve"> </w:t>
            </w:r>
            <w:r w:rsidR="00AC1D9E" w:rsidRPr="00C46781">
              <w:t xml:space="preserve">Ministru kabineta </w:t>
            </w:r>
            <w:r w:rsidR="00AC1D9E">
              <w:t xml:space="preserve">2009. gada 15. oktobra rīkojumu Nr. 701, kurā ir atbalstīta koncepcija </w:t>
            </w:r>
            <w:r w:rsidR="00AC1D9E" w:rsidRPr="00C46781">
              <w:t>„Civilstāvokļa aktu reģistrācijas sistēmas attīstības koncepcija” (turpmāk</w:t>
            </w:r>
            <w:r w:rsidR="00AC1D9E">
              <w:t> </w:t>
            </w:r>
            <w:r w:rsidR="00AC1D9E" w:rsidRPr="00C46781">
              <w:t>-</w:t>
            </w:r>
            <w:r w:rsidR="00AC1D9E">
              <w:t> koncepcija</w:t>
            </w:r>
            <w:r w:rsidR="00AC1D9E" w:rsidRPr="00C46781">
              <w:t>)</w:t>
            </w:r>
            <w:r w:rsidR="00AC1D9E">
              <w:t xml:space="preserve"> un </w:t>
            </w:r>
            <w:r w:rsidRPr="00A74209">
              <w:t>Civilstāvokļa aktu reģistrācijas likuma 3. panta s</w:t>
            </w:r>
            <w:r w:rsidR="00E9784C" w:rsidRPr="00A74209">
              <w:t>esto daļu</w:t>
            </w:r>
            <w:r w:rsidR="00373D72">
              <w:t>,</w:t>
            </w:r>
            <w:r w:rsidRPr="00A74209">
              <w:t xml:space="preserve"> 7. panta tre</w:t>
            </w:r>
            <w:r w:rsidR="00E9784C" w:rsidRPr="00A74209">
              <w:t>šo</w:t>
            </w:r>
            <w:r w:rsidRPr="00A74209">
              <w:t xml:space="preserve"> daļ</w:t>
            </w:r>
            <w:r w:rsidR="00E9784C" w:rsidRPr="00A74209">
              <w:t>u</w:t>
            </w:r>
            <w:r w:rsidR="00373D72">
              <w:t xml:space="preserve"> un 19. panta piekto daļu.</w:t>
            </w:r>
          </w:p>
        </w:tc>
      </w:tr>
      <w:tr w:rsidR="0043668E" w:rsidRPr="00A74209" w:rsidTr="00C50BD7">
        <w:tc>
          <w:tcPr>
            <w:tcW w:w="152" w:type="pct"/>
            <w:tcBorders>
              <w:top w:val="outset" w:sz="6" w:space="0" w:color="000000"/>
              <w:left w:val="outset" w:sz="6" w:space="0" w:color="000000"/>
              <w:bottom w:val="outset" w:sz="6" w:space="0" w:color="000000"/>
              <w:right w:val="outset" w:sz="6" w:space="0" w:color="000000"/>
            </w:tcBorders>
          </w:tcPr>
          <w:p w:rsidR="0043668E" w:rsidRPr="00A74209" w:rsidRDefault="0043668E">
            <w:pPr>
              <w:pStyle w:val="NormalWeb"/>
            </w:pPr>
            <w:r w:rsidRPr="00A74209">
              <w:t>2.</w:t>
            </w:r>
          </w:p>
        </w:tc>
        <w:tc>
          <w:tcPr>
            <w:tcW w:w="1011" w:type="pct"/>
            <w:tcBorders>
              <w:top w:val="outset" w:sz="6" w:space="0" w:color="000000"/>
              <w:left w:val="outset" w:sz="6" w:space="0" w:color="000000"/>
              <w:bottom w:val="outset" w:sz="6" w:space="0" w:color="000000"/>
              <w:right w:val="outset" w:sz="6" w:space="0" w:color="000000"/>
            </w:tcBorders>
          </w:tcPr>
          <w:p w:rsidR="0043668E" w:rsidRPr="00A74209" w:rsidRDefault="0043668E">
            <w:pPr>
              <w:pStyle w:val="NormalWeb"/>
            </w:pPr>
            <w:r w:rsidRPr="00A74209">
              <w:t>Pašreizējā situācija un problēmas</w:t>
            </w:r>
          </w:p>
        </w:tc>
        <w:tc>
          <w:tcPr>
            <w:tcW w:w="3837" w:type="pct"/>
            <w:tcBorders>
              <w:top w:val="outset" w:sz="6" w:space="0" w:color="000000"/>
              <w:left w:val="outset" w:sz="6" w:space="0" w:color="000000"/>
              <w:bottom w:val="outset" w:sz="6" w:space="0" w:color="000000"/>
              <w:right w:val="outset" w:sz="6" w:space="0" w:color="000000"/>
            </w:tcBorders>
          </w:tcPr>
          <w:p w:rsidR="001B03B9" w:rsidRDefault="001B03B9" w:rsidP="00AC1D9E">
            <w:pPr>
              <w:pStyle w:val="NormalWeb"/>
              <w:jc w:val="both"/>
            </w:pPr>
            <w:r w:rsidRPr="00A74209">
              <w:t xml:space="preserve">Šobrīd civilstāvokļa aktu reģistrāciju </w:t>
            </w:r>
            <w:r w:rsidR="00BF5F6C" w:rsidRPr="00A74209">
              <w:t xml:space="preserve">nosaka </w:t>
            </w:r>
            <w:r w:rsidRPr="00A74209">
              <w:t>2005.</w:t>
            </w:r>
            <w:r w:rsidR="00C50BD7">
              <w:t> </w:t>
            </w:r>
            <w:r w:rsidRPr="00A74209">
              <w:t xml:space="preserve">gada </w:t>
            </w:r>
            <w:r w:rsidR="00056546" w:rsidRPr="00A74209">
              <w:t>29</w:t>
            </w:r>
            <w:r w:rsidRPr="00A74209">
              <w:t>.</w:t>
            </w:r>
            <w:r w:rsidR="00056546" w:rsidRPr="00A74209">
              <w:t> novembra Ministr</w:t>
            </w:r>
            <w:r w:rsidR="008C28AE" w:rsidRPr="00A74209">
              <w:t>u kabineta noteikumi</w:t>
            </w:r>
            <w:r w:rsidR="00056546" w:rsidRPr="00A74209">
              <w:t xml:space="preserve"> Nr. 904 „Noteikumi par civilstāvokļa aktu reģistrācijas kārtību, civilstāvokļa aktu reģistru paraugiem, reģistru glabāšanas kārtību un termiņiem, kā arī to dokumentu paraugiem, kurus izsniedz, pamatojoties uz reģistru ierakstiem”</w:t>
            </w:r>
            <w:r w:rsidR="008C28AE" w:rsidRPr="00A74209">
              <w:t xml:space="preserve"> (turpmāk – </w:t>
            </w:r>
            <w:r w:rsidR="000C1632">
              <w:t>N</w:t>
            </w:r>
            <w:r w:rsidR="008C28AE" w:rsidRPr="00A74209">
              <w:t>oteikumi Nr. 904)</w:t>
            </w:r>
            <w:r w:rsidR="00056546" w:rsidRPr="00A74209">
              <w:t>.</w:t>
            </w:r>
          </w:p>
          <w:p w:rsidR="006D10EF" w:rsidRPr="00A74209" w:rsidRDefault="006D10EF" w:rsidP="00AC1D9E">
            <w:pPr>
              <w:pStyle w:val="NormalWeb"/>
              <w:jc w:val="both"/>
            </w:pPr>
            <w:r>
              <w:t xml:space="preserve">Savukārt </w:t>
            </w:r>
            <w:r w:rsidRPr="006D10EF">
              <w:t>Ministru kabineta 2005. gada 28. jūnija noteikumi Nr. 486 „Laulības noslēgšanas kārtība ieslodzījuma vietā” paredz kārtību, kādā personai, kura atrodas brīvības atņemšanas vietā Latvijā, nodrošināta iespēja noslēgt laulību, kā arī kārtību, kādā laulību var noslēgt personas, kuras abas atrodas brīvības atņemšanas vietās</w:t>
            </w:r>
          </w:p>
          <w:p w:rsidR="005F6262" w:rsidRPr="00A74209" w:rsidRDefault="00E05703" w:rsidP="00AC1D9E">
            <w:pPr>
              <w:pStyle w:val="NormalWeb"/>
              <w:jc w:val="both"/>
            </w:pPr>
            <w:r w:rsidRPr="00A74209">
              <w:t xml:space="preserve">Saskaņā ar </w:t>
            </w:r>
            <w:r w:rsidR="000C1632">
              <w:t>N</w:t>
            </w:r>
            <w:r w:rsidRPr="00A74209">
              <w:t>oteikumiem</w:t>
            </w:r>
            <w:r w:rsidR="00464B93" w:rsidRPr="00A74209">
              <w:t xml:space="preserve"> Nr. 904 par laulības noslēgšanu, dzimšanas </w:t>
            </w:r>
            <w:r w:rsidR="009B73BD">
              <w:t>vai</w:t>
            </w:r>
            <w:r w:rsidR="009B73BD" w:rsidRPr="00A74209">
              <w:t xml:space="preserve"> </w:t>
            </w:r>
            <w:r w:rsidR="00464B93" w:rsidRPr="00A74209">
              <w:t xml:space="preserve">miršanas faktu tiek </w:t>
            </w:r>
            <w:r w:rsidR="00A86AA3" w:rsidRPr="00A74209">
              <w:t xml:space="preserve">sastādīti </w:t>
            </w:r>
            <w:r w:rsidR="00464B93" w:rsidRPr="00A74209">
              <w:t xml:space="preserve">laulības, dzimšanas </w:t>
            </w:r>
            <w:r w:rsidR="009B73BD">
              <w:t>vai</w:t>
            </w:r>
            <w:r w:rsidR="009B73BD" w:rsidRPr="00A74209">
              <w:t xml:space="preserve"> </w:t>
            </w:r>
            <w:r w:rsidR="00464B93" w:rsidRPr="00A74209">
              <w:t>miršanas re</w:t>
            </w:r>
            <w:r w:rsidR="00A86AA3" w:rsidRPr="00A74209">
              <w:t>ģistri, kurus</w:t>
            </w:r>
            <w:r w:rsidR="00464B93" w:rsidRPr="00A74209">
              <w:t xml:space="preserve"> kārto</w:t>
            </w:r>
            <w:r w:rsidR="00C50BD7">
              <w:t xml:space="preserve"> papīra formā divos eksemplāros. K</w:t>
            </w:r>
            <w:r w:rsidR="00464B93" w:rsidRPr="00A74209">
              <w:t>atram reģistra veidam ir atsevišķa numerācija, tā sākas ar pirmo numuru un turpinās pēc kārtas visu kalendāra gadu.</w:t>
            </w:r>
            <w:bookmarkStart w:id="0" w:name="p4"/>
            <w:bookmarkEnd w:id="0"/>
            <w:r w:rsidR="00C50BD7">
              <w:t> </w:t>
            </w:r>
            <w:r w:rsidR="00A86AA3" w:rsidRPr="00A74209">
              <w:t xml:space="preserve">Pirmais reģistra eksemplārs glabājas </w:t>
            </w:r>
            <w:r w:rsidR="007C6492">
              <w:t xml:space="preserve">pašvaldības </w:t>
            </w:r>
            <w:r w:rsidR="00A86AA3" w:rsidRPr="00A74209">
              <w:t>dzimtsarakstu nodaļā</w:t>
            </w:r>
            <w:r w:rsidR="007C6492">
              <w:t xml:space="preserve"> (turpmāk – dzimtsarakstu nodaļa)</w:t>
            </w:r>
            <w:r w:rsidR="00A86AA3" w:rsidRPr="00A74209">
              <w:t>, kura reģistrējusi attiecīgo civilstāvokļa aktu, reģistra otros eksemplārus d</w:t>
            </w:r>
            <w:r w:rsidR="00464B93" w:rsidRPr="00A74209">
              <w:t>zimtsarakstu nodaļas vadītājs nodod Centrālajai statistikas pārvaldei</w:t>
            </w:r>
            <w:r w:rsidR="00C50BD7">
              <w:t>. </w:t>
            </w:r>
            <w:r w:rsidR="00A86AA3" w:rsidRPr="00A74209">
              <w:t>Gadam beidzoties Centrālā statistikas pārvaldes reģistra otros eksemplārus nodod Tieslietu ministrijas Dzimtsarakstu departam</w:t>
            </w:r>
            <w:r w:rsidR="00C50BD7">
              <w:t>entam (turpmāk – Departaments). </w:t>
            </w:r>
          </w:p>
          <w:p w:rsidR="00182B6F" w:rsidRPr="00A74209" w:rsidRDefault="00AC1D9E" w:rsidP="00AC1D9E">
            <w:pPr>
              <w:jc w:val="both"/>
            </w:pPr>
            <w:r>
              <w:t>Noteikumi Nr. 904</w:t>
            </w:r>
            <w:r w:rsidR="00182B6F" w:rsidRPr="00A74209">
              <w:t xml:space="preserve"> paredz, ka personas, kas vēlās noslēgt laulību, iesniedz par to attiecīgu iesniegumu dzimtsarakstu nodaļā, ja laulību paredzēts noslēgt dzimtsarakstu nodaļā, vai garīdzniekam, ja laulību par</w:t>
            </w:r>
            <w:r w:rsidR="00C50BD7">
              <w:t>edzēts noslēgt pie garīdznieka.</w:t>
            </w:r>
            <w:r w:rsidR="00AA029C">
              <w:t xml:space="preserve"> </w:t>
            </w:r>
          </w:p>
          <w:p w:rsidR="00DC2342" w:rsidRPr="00A74209" w:rsidRDefault="00FD657D" w:rsidP="00AC1D9E">
            <w:pPr>
              <w:pStyle w:val="NormalWeb"/>
              <w:jc w:val="both"/>
            </w:pPr>
            <w:r w:rsidRPr="00A74209">
              <w:t>Atbilstoši tiesiskajam regulējumam</w:t>
            </w:r>
            <w:r w:rsidR="00883BA8">
              <w:t>, kāds tas bija līdz 2012. gada 31. decembrim,</w:t>
            </w:r>
            <w:r w:rsidRPr="00A74209">
              <w:t xml:space="preserve"> pirms laulības n</w:t>
            </w:r>
            <w:r w:rsidR="003B5F8C" w:rsidRPr="00A74209">
              <w:t xml:space="preserve">oslēgšanas </w:t>
            </w:r>
            <w:r w:rsidR="00883BA8">
              <w:t xml:space="preserve">bija nepieciešama </w:t>
            </w:r>
            <w:r w:rsidR="00C50BD7">
              <w:t>izsludināšana</w:t>
            </w:r>
            <w:r w:rsidR="00883BA8">
              <w:t xml:space="preserve">, kas </w:t>
            </w:r>
            <w:r w:rsidR="00DC2342" w:rsidRPr="00A74209">
              <w:t>notiek, izliekot vienu mēnesi sludinājumu dzimtsarakstu nodaļā, kurā iesniegts iesniegum</w:t>
            </w:r>
            <w:r w:rsidR="00C50BD7">
              <w:t>s par vēlēšanos doties laulībā. </w:t>
            </w:r>
            <w:r w:rsidR="00DC2342" w:rsidRPr="00A74209">
              <w:t>Izsludināšanas</w:t>
            </w:r>
            <w:r w:rsidRPr="00A74209">
              <w:t xml:space="preserve"> mērķis </w:t>
            </w:r>
            <w:r w:rsidR="00883BA8">
              <w:t>bija</w:t>
            </w:r>
            <w:r w:rsidR="00883BA8" w:rsidRPr="00A74209">
              <w:t xml:space="preserve"> </w:t>
            </w:r>
            <w:r w:rsidRPr="00A74209">
              <w:t>informēt sa</w:t>
            </w:r>
            <w:r w:rsidR="00C50BD7">
              <w:t>biedrību par paredzamo laulību, t</w:t>
            </w:r>
            <w:r w:rsidRPr="00A74209">
              <w:t xml:space="preserve">ādējādi, personas, kurām </w:t>
            </w:r>
            <w:r w:rsidR="00556EFB">
              <w:t xml:space="preserve">bija </w:t>
            </w:r>
            <w:r w:rsidRPr="00A74209">
              <w:t>zināmi šķēršļi konkrētās laulības</w:t>
            </w:r>
            <w:r w:rsidR="00C50BD7">
              <w:t xml:space="preserve"> noslēgšanai, var</w:t>
            </w:r>
            <w:r w:rsidR="00883BA8">
              <w:t>ēja</w:t>
            </w:r>
            <w:r w:rsidR="00C50BD7">
              <w:t xml:space="preserve"> celt ierunas. </w:t>
            </w:r>
            <w:r w:rsidR="00883BA8">
              <w:t>Š</w:t>
            </w:r>
            <w:r w:rsidR="00556EFB">
              <w:t>is</w:t>
            </w:r>
            <w:r w:rsidRPr="00A74209">
              <w:t xml:space="preserve"> laulībai piederīgais elements ir zaudējis savu nozīmi</w:t>
            </w:r>
            <w:r w:rsidR="00883BA8">
              <w:t>,</w:t>
            </w:r>
            <w:r w:rsidRPr="00A74209">
              <w:t xml:space="preserve"> </w:t>
            </w:r>
            <w:r w:rsidR="00883BA8">
              <w:t xml:space="preserve">jo </w:t>
            </w:r>
            <w:r w:rsidRPr="00A74209">
              <w:t xml:space="preserve">vairs </w:t>
            </w:r>
            <w:r w:rsidR="00883BA8" w:rsidRPr="00A74209">
              <w:t>nepild</w:t>
            </w:r>
            <w:r w:rsidR="00883BA8">
              <w:t>īja</w:t>
            </w:r>
            <w:r w:rsidR="00883BA8" w:rsidRPr="00A74209">
              <w:t xml:space="preserve"> </w:t>
            </w:r>
            <w:r w:rsidR="00DC2342" w:rsidRPr="00A74209">
              <w:t>tam sākotnēji paredzēto uzdevumu:</w:t>
            </w:r>
          </w:p>
          <w:p w:rsidR="00DC2342" w:rsidRPr="00A74209" w:rsidRDefault="00C50BD7" w:rsidP="00AC1D9E">
            <w:pPr>
              <w:pStyle w:val="NormalWeb"/>
              <w:jc w:val="both"/>
            </w:pPr>
            <w:r>
              <w:t>1) </w:t>
            </w:r>
            <w:r w:rsidR="00DC2342" w:rsidRPr="00A74209">
              <w:t>informācijas izvietošanai dzimtsarakstu</w:t>
            </w:r>
            <w:r w:rsidR="000C1632">
              <w:t xml:space="preserve"> nodaļa</w:t>
            </w:r>
            <w:r w:rsidR="00DC2342" w:rsidRPr="00A74209">
              <w:t xml:space="preserve">s telpās </w:t>
            </w:r>
            <w:r w:rsidR="00556EFB">
              <w:t>nebija</w:t>
            </w:r>
            <w:r w:rsidR="00556EFB" w:rsidRPr="00A74209">
              <w:t xml:space="preserve"> </w:t>
            </w:r>
            <w:r w:rsidR="00DC2342" w:rsidRPr="00A74209">
              <w:t>praktiskas nozīmes un sabiedrību nesasniedz;</w:t>
            </w:r>
          </w:p>
          <w:p w:rsidR="0043668E" w:rsidRPr="00A74209" w:rsidRDefault="00C50BD7" w:rsidP="00AC1D9E">
            <w:pPr>
              <w:pStyle w:val="NormalWeb"/>
              <w:jc w:val="both"/>
            </w:pPr>
            <w:r>
              <w:t>2) z</w:t>
            </w:r>
            <w:r w:rsidR="00DC2342" w:rsidRPr="00A74209">
              <w:t xml:space="preserve">iņas par paredzamo laulību ir katras personas privāta lieta, tāpēc </w:t>
            </w:r>
            <w:r w:rsidR="00556EFB">
              <w:lastRenderedPageBreak/>
              <w:t>nebija</w:t>
            </w:r>
            <w:r w:rsidR="00556EFB" w:rsidRPr="00A74209">
              <w:t xml:space="preserve"> </w:t>
            </w:r>
            <w:r w:rsidR="00DC2342" w:rsidRPr="00A74209">
              <w:t>nepieciešams tās izplatīt;</w:t>
            </w:r>
          </w:p>
          <w:p w:rsidR="004B6577" w:rsidRPr="00A74209" w:rsidRDefault="00C50BD7" w:rsidP="00AC1D9E">
            <w:pPr>
              <w:pStyle w:val="NormalWeb"/>
              <w:jc w:val="both"/>
            </w:pPr>
            <w:r>
              <w:t>3) </w:t>
            </w:r>
            <w:r w:rsidR="00DC2342" w:rsidRPr="00A74209">
              <w:t>par šķēršļu neesamību laulības noslēgšanai dzimtsarakstu nodaļas amatpersona var</w:t>
            </w:r>
            <w:r w:rsidR="00556EFB">
              <w:t>ēja</w:t>
            </w:r>
            <w:r w:rsidR="00DC2342" w:rsidRPr="00A74209">
              <w:t xml:space="preserve"> pārliecināties ar informācijas tehnoloģiju palīdzību.</w:t>
            </w:r>
          </w:p>
          <w:p w:rsidR="00D50EAC" w:rsidRDefault="009B73BD" w:rsidP="00AC1D9E">
            <w:pPr>
              <w:pStyle w:val="NormalWeb"/>
              <w:jc w:val="both"/>
            </w:pPr>
            <w:r>
              <w:t>Tāpat t</w:t>
            </w:r>
            <w:r w:rsidR="00793A03" w:rsidRPr="00A74209">
              <w:t>iesību akti paredz</w:t>
            </w:r>
            <w:r w:rsidR="00883BA8">
              <w:t xml:space="preserve">ēja, tajā skaitā Noteikumi </w:t>
            </w:r>
            <w:r w:rsidR="00883BA8" w:rsidRPr="00A74209">
              <w:t>Nr. 904</w:t>
            </w:r>
            <w:r w:rsidR="00793A03" w:rsidRPr="00A74209">
              <w:t>, ka laulību noslēdz</w:t>
            </w:r>
            <w:r w:rsidR="00556EFB">
              <w:t>a</w:t>
            </w:r>
            <w:r w:rsidR="00793A03" w:rsidRPr="00A74209">
              <w:t xml:space="preserve"> dzimtsarakstu nodaļas telpās vai citās piemērotās telpās, piemēram, pilī, kultūras centrā, tautas namā, kuras atrašanās vieta </w:t>
            </w:r>
            <w:r w:rsidR="00556EFB">
              <w:t>bija</w:t>
            </w:r>
            <w:r w:rsidR="00793A03" w:rsidRPr="00A74209">
              <w:t xml:space="preserve"> attiecīgās vietējās pašvaldības administratīvās teritor</w:t>
            </w:r>
            <w:r w:rsidR="00C50BD7">
              <w:t>ijas robežās. </w:t>
            </w:r>
            <w:r w:rsidR="003029FC" w:rsidRPr="00A74209">
              <w:t>Ā</w:t>
            </w:r>
            <w:r w:rsidR="00793A03" w:rsidRPr="00A74209">
              <w:t xml:space="preserve">rpus šīm telpām </w:t>
            </w:r>
            <w:r w:rsidR="00883BA8">
              <w:t>bija</w:t>
            </w:r>
            <w:r w:rsidR="00883BA8" w:rsidRPr="00A74209">
              <w:t xml:space="preserve"> </w:t>
            </w:r>
            <w:r w:rsidR="00793A03" w:rsidRPr="00A74209">
              <w:t>atļauts</w:t>
            </w:r>
            <w:r w:rsidR="003029FC" w:rsidRPr="00A74209">
              <w:t xml:space="preserve"> laulāt</w:t>
            </w:r>
            <w:r w:rsidR="00793A03" w:rsidRPr="00A74209">
              <w:t xml:space="preserve"> tikai īpašos gadījumos, piemēram, līgavaiņa vai līgavas slimības dēļ</w:t>
            </w:r>
            <w:r w:rsidR="00C50BD7">
              <w:t xml:space="preserve"> vai citu svarīgu iemeslu dēļ. </w:t>
            </w:r>
            <w:r w:rsidR="00024BC1" w:rsidRPr="00A74209">
              <w:t>Tomēr</w:t>
            </w:r>
            <w:r w:rsidR="00883BA8">
              <w:t>, tā kā</w:t>
            </w:r>
            <w:r w:rsidR="003029FC" w:rsidRPr="00A74209">
              <w:t xml:space="preserve"> daudziem </w:t>
            </w:r>
            <w:r w:rsidR="00883BA8">
              <w:t>bija</w:t>
            </w:r>
            <w:r w:rsidR="003029FC" w:rsidRPr="00A74209">
              <w:t xml:space="preserve"> vēlēšanās tikt salaulātiem ne tikai dzimtsarakstu nodaļas telpās, baznīcā vai citās piemērotās telpās, bet citā laulāšanai piemērotā vietā, pie</w:t>
            </w:r>
            <w:r w:rsidR="00C50BD7">
              <w:t>mēram, brīvā dabā, muzejā, u.c.</w:t>
            </w:r>
            <w:r w:rsidR="00883BA8">
              <w:t xml:space="preserve">, sākot no 2013. gada 1. janvāra, šis regulējums tika izmainīts. Līdz ar to Noteikumi </w:t>
            </w:r>
            <w:r w:rsidR="00883BA8" w:rsidRPr="00A74209">
              <w:t>Nr. 904</w:t>
            </w:r>
            <w:r w:rsidR="00883BA8">
              <w:t xml:space="preserve"> ir neatbilstoši spēkā es</w:t>
            </w:r>
            <w:r w:rsidR="00373D72">
              <w:t>ošajam tiesiskajam regulējumam.</w:t>
            </w:r>
          </w:p>
          <w:p w:rsidR="00373D72" w:rsidRPr="00A74209" w:rsidRDefault="00373D72" w:rsidP="00373D72">
            <w:pPr>
              <w:pStyle w:val="NormalWeb"/>
              <w:jc w:val="both"/>
            </w:pPr>
            <w:r>
              <w:t>Civilstāvokļa aktu reģistrācijas likumā noteikts, ka civilstāvokļa aktu reģistru ierakstus aktualizē un atjauno Civilstāvokļa aktu reģistrācijas informācijas sistēmā (turpmāk - Vienotais civilstāvokļa aktu reģistrs). Tādējādi, dzimtsarakstu iestādes amatpersonai, veicot laulības reģistrāciju ieslodzījuma vietā nepieciešams interneta pieslēgums un pieeja vienotajam civilstāvokļa aktu reģistram, kas uzliktu kā papildus pienākumu ieslodzījuma vietas administrācijai nodrošināt ar datortehniku un interneta pieslēgumu.</w:t>
            </w:r>
          </w:p>
          <w:p w:rsidR="00192879" w:rsidRPr="00A74209" w:rsidRDefault="00181ED4" w:rsidP="00556EFB">
            <w:pPr>
              <w:pStyle w:val="NormalWeb"/>
              <w:jc w:val="both"/>
            </w:pPr>
            <w:r>
              <w:t xml:space="preserve">Tāpat arī attiecībā uz dzimšanas un miršanas fakta reģistrēšanu Noteikumi </w:t>
            </w:r>
            <w:r w:rsidRPr="00A74209">
              <w:t>Nr. 904</w:t>
            </w:r>
            <w:r>
              <w:t xml:space="preserve"> ir neatbilstoši normatīvajam regulējumam – Civillikuma un </w:t>
            </w:r>
            <w:r w:rsidR="00556EFB">
              <w:t>C</w:t>
            </w:r>
            <w:r>
              <w:t>ivil</w:t>
            </w:r>
            <w:r w:rsidR="00556EFB">
              <w:t>s</w:t>
            </w:r>
            <w:r>
              <w:t>tāvokļa aktu reģistrācijas likumam. </w:t>
            </w:r>
            <w:r w:rsidR="008B0BB8">
              <w:t xml:space="preserve"> </w:t>
            </w:r>
          </w:p>
        </w:tc>
      </w:tr>
      <w:tr w:rsidR="0043668E" w:rsidRPr="00A74209" w:rsidTr="00C50BD7">
        <w:tc>
          <w:tcPr>
            <w:tcW w:w="152" w:type="pct"/>
            <w:tcBorders>
              <w:top w:val="outset" w:sz="6" w:space="0" w:color="000000"/>
              <w:left w:val="outset" w:sz="6" w:space="0" w:color="000000"/>
              <w:bottom w:val="outset" w:sz="6" w:space="0" w:color="000000"/>
              <w:right w:val="outset" w:sz="6" w:space="0" w:color="000000"/>
            </w:tcBorders>
          </w:tcPr>
          <w:p w:rsidR="0043668E" w:rsidRPr="00A74209" w:rsidRDefault="0043668E">
            <w:pPr>
              <w:pStyle w:val="NormalWeb"/>
            </w:pPr>
            <w:r w:rsidRPr="00A74209">
              <w:lastRenderedPageBreak/>
              <w:t>3.</w:t>
            </w:r>
          </w:p>
        </w:tc>
        <w:tc>
          <w:tcPr>
            <w:tcW w:w="1011" w:type="pct"/>
            <w:tcBorders>
              <w:top w:val="outset" w:sz="6" w:space="0" w:color="000000"/>
              <w:left w:val="outset" w:sz="6" w:space="0" w:color="000000"/>
              <w:bottom w:val="outset" w:sz="6" w:space="0" w:color="000000"/>
              <w:right w:val="outset" w:sz="6" w:space="0" w:color="000000"/>
            </w:tcBorders>
          </w:tcPr>
          <w:p w:rsidR="0043668E" w:rsidRPr="00A74209" w:rsidRDefault="0043668E">
            <w:pPr>
              <w:pStyle w:val="NormalWeb"/>
            </w:pPr>
            <w:r w:rsidRPr="00A74209">
              <w:t>Saistītie politikas ietekmes novērtējumi un pētījumi</w:t>
            </w:r>
          </w:p>
        </w:tc>
        <w:tc>
          <w:tcPr>
            <w:tcW w:w="3837" w:type="pct"/>
            <w:tcBorders>
              <w:top w:val="outset" w:sz="6" w:space="0" w:color="000000"/>
              <w:left w:val="outset" w:sz="6" w:space="0" w:color="000000"/>
              <w:bottom w:val="outset" w:sz="6" w:space="0" w:color="000000"/>
              <w:right w:val="outset" w:sz="6" w:space="0" w:color="000000"/>
            </w:tcBorders>
          </w:tcPr>
          <w:p w:rsidR="00D27C7E" w:rsidRPr="00A74209" w:rsidRDefault="00D27C7E" w:rsidP="00AC1D9E">
            <w:pPr>
              <w:pStyle w:val="NormalWeb"/>
              <w:jc w:val="both"/>
            </w:pPr>
            <w:r w:rsidRPr="00A74209">
              <w:t>Atbilstoši Ministru kabineta 200</w:t>
            </w:r>
            <w:r w:rsidR="004C2D2A" w:rsidRPr="00A74209">
              <w:t>9.</w:t>
            </w:r>
            <w:r w:rsidR="00114894">
              <w:t> </w:t>
            </w:r>
            <w:r w:rsidR="004C2D2A" w:rsidRPr="00A74209">
              <w:t>gada 15.</w:t>
            </w:r>
            <w:r w:rsidR="00114894">
              <w:t> </w:t>
            </w:r>
            <w:r w:rsidR="004C2D2A" w:rsidRPr="00A74209">
              <w:t>oktobra rīkojumam Nr. </w:t>
            </w:r>
            <w:r w:rsidRPr="00A74209">
              <w:t>701 „Par Civilstāvokļa aktu reģistrācijas sistēmas attīstības koncepciju”</w:t>
            </w:r>
            <w:r w:rsidR="00BF2E2F" w:rsidRPr="00A74209">
              <w:t xml:space="preserve"> apstiprināta Civilstāvokļa aktu reģistrācijas sistēmas attīstības koncepcija,</w:t>
            </w:r>
            <w:r w:rsidR="008B0BB8">
              <w:t xml:space="preserve"> ar kuru tika </w:t>
            </w:r>
            <w:proofErr w:type="gramStart"/>
            <w:r w:rsidR="008B0BB8">
              <w:t>izveidota vienota</w:t>
            </w:r>
            <w:r w:rsidR="00373D72">
              <w:t>is civilstāvokļa aktu reģistrs</w:t>
            </w:r>
            <w:proofErr w:type="gramEnd"/>
            <w:r w:rsidR="00BF2E2F" w:rsidRPr="00A74209">
              <w:t xml:space="preserve">, kurā </w:t>
            </w:r>
            <w:r w:rsidR="008B0BB8">
              <w:t>tiek</w:t>
            </w:r>
            <w:r w:rsidR="00BF2E2F" w:rsidRPr="00A74209">
              <w:t xml:space="preserve"> reģistrēta informācija par visiem paziņotajiem civilstāvo</w:t>
            </w:r>
            <w:r w:rsidR="00D01B2A">
              <w:t>kļa aktiem vai izmaiņām tajos. </w:t>
            </w:r>
            <w:r w:rsidR="008B0BB8">
              <w:t xml:space="preserve">Vienotais civilstāvokļa aktu reģistrs ir </w:t>
            </w:r>
            <w:r w:rsidR="007A1E0E">
              <w:t xml:space="preserve">integrētas </w:t>
            </w:r>
            <w:r w:rsidR="008B0BB8">
              <w:t>Vienotās migrācijas informācijas sistēmas apakšsistēm</w:t>
            </w:r>
            <w:r w:rsidR="007A1E0E">
              <w:t>a</w:t>
            </w:r>
            <w:r w:rsidR="008B0BB8">
              <w:t>.</w:t>
            </w:r>
          </w:p>
          <w:p w:rsidR="00BF2E2F" w:rsidRPr="00114894" w:rsidRDefault="00427135" w:rsidP="00AC1D9E">
            <w:pPr>
              <w:pStyle w:val="NormalWeb"/>
              <w:jc w:val="both"/>
            </w:pPr>
            <w:r w:rsidRPr="00114894">
              <w:rPr>
                <w:lang w:eastAsia="en-US"/>
              </w:rPr>
              <w:t>Tiek paredzēts civilstāvokļa aktu reģistrācijas iestāžu praksē ieviest Elektronisko dokumentu likumā un attiecīgos Ministru kabineta noteikumos noteiktās elektronisko dokumentu un droša elektroniskā paraksta izmantošanas iespējas, lai pilnveidotu ar atkārtotu civilstāvokļa aktu reģistrācijas apliecību izsniegšanu saistītus jautājumus, vienkāršotu paternitātes atzīšanas procesu, precizētu dzimtsarakstu nodaļu funkciju apjomu, veicot dzimšanas reģistrāciju, aktualizētu atbilstoši sabiedrības uzskatu izmaiņām ar laulības reģistrāciju saistītos darba procesus, kā arī precizētu papildinājumu izdarīšanas kārtību civilstāvokļa aktu reģistros.</w:t>
            </w:r>
          </w:p>
          <w:p w:rsidR="0018433E" w:rsidRPr="00114894" w:rsidRDefault="00010BE0" w:rsidP="00AC1D9E">
            <w:pPr>
              <w:pStyle w:val="NormalWeb"/>
              <w:jc w:val="both"/>
              <w:rPr>
                <w:iCs/>
              </w:rPr>
            </w:pPr>
            <w:r w:rsidRPr="00114894">
              <w:rPr>
                <w:iCs/>
              </w:rPr>
              <w:t>Pēc Tieslietu ministrijas iniciatīvas veikts „Pētījums Ģimenes tiesībās Civillikuma tiesību daļas modernizācijai”</w:t>
            </w:r>
            <w:r w:rsidR="00AC2102" w:rsidRPr="00114894">
              <w:rPr>
                <w:iCs/>
              </w:rPr>
              <w:t xml:space="preserve"> (turpmāk – Pētījums)</w:t>
            </w:r>
            <w:r w:rsidRPr="00114894">
              <w:rPr>
                <w:iCs/>
              </w:rPr>
              <w:t xml:space="preserve">, kurā viena no problēmām </w:t>
            </w:r>
            <w:r w:rsidR="00181ED4">
              <w:rPr>
                <w:iCs/>
              </w:rPr>
              <w:t>tika</w:t>
            </w:r>
            <w:r w:rsidR="00181ED4" w:rsidRPr="00114894">
              <w:rPr>
                <w:iCs/>
              </w:rPr>
              <w:t xml:space="preserve"> </w:t>
            </w:r>
            <w:r w:rsidRPr="00114894">
              <w:rPr>
                <w:iCs/>
              </w:rPr>
              <w:t xml:space="preserve">norādīta iespēja laulātajiem tikt salaulātiem tikai dzimtsarakstu nodaļas vai attiecīgās konfesijas baznīcas telpās. </w:t>
            </w:r>
            <w:r w:rsidR="00AC2102" w:rsidRPr="00114894">
              <w:rPr>
                <w:iCs/>
              </w:rPr>
              <w:t>Pētījumā norādīts, ka mūsdienās šādam ierobežojumam nav būtiska pamatojuma, kāpēc pēc laulājamo vēlēšanās laulības noslēgšana nevarētu notikt citā pašu izvēlētā vietā.</w:t>
            </w:r>
          </w:p>
          <w:p w:rsidR="003302BA" w:rsidRPr="008B0BB8" w:rsidRDefault="003302BA" w:rsidP="008B0BB8">
            <w:pPr>
              <w:jc w:val="both"/>
            </w:pPr>
            <w:r w:rsidRPr="00114894">
              <w:t xml:space="preserve">Cita būtiska problēma, kas aplūkota Pētījumā, ir saistīta ar paternitātes </w:t>
            </w:r>
            <w:r w:rsidRPr="00114894">
              <w:lastRenderedPageBreak/>
              <w:t xml:space="preserve">pieņēmuma piemērošanu gadījumā, kad bērna māte, atrodoties laulībā, dzīvo faktiskās kopdzīves </w:t>
            </w:r>
            <w:r w:rsidR="00A677A9" w:rsidRPr="00114894">
              <w:t>attiecībās ar citu personu pirms šķīrusi laulību un šajās kopdzīves attiecībās,</w:t>
            </w:r>
            <w:r w:rsidRPr="00114894">
              <w:t xml:space="preserve"> piedzimst bērns. </w:t>
            </w:r>
          </w:p>
        </w:tc>
      </w:tr>
      <w:tr w:rsidR="0043668E" w:rsidRPr="00A74209" w:rsidTr="00C50BD7">
        <w:tc>
          <w:tcPr>
            <w:tcW w:w="152" w:type="pct"/>
            <w:tcBorders>
              <w:top w:val="outset" w:sz="6" w:space="0" w:color="000000"/>
              <w:left w:val="outset" w:sz="6" w:space="0" w:color="000000"/>
              <w:bottom w:val="outset" w:sz="6" w:space="0" w:color="000000"/>
              <w:right w:val="outset" w:sz="6" w:space="0" w:color="000000"/>
            </w:tcBorders>
          </w:tcPr>
          <w:p w:rsidR="0043668E" w:rsidRPr="00A74209" w:rsidRDefault="0043668E">
            <w:pPr>
              <w:pStyle w:val="NormalWeb"/>
            </w:pPr>
            <w:r w:rsidRPr="00A74209">
              <w:lastRenderedPageBreak/>
              <w:t>4.</w:t>
            </w:r>
          </w:p>
        </w:tc>
        <w:tc>
          <w:tcPr>
            <w:tcW w:w="1011" w:type="pct"/>
            <w:tcBorders>
              <w:top w:val="outset" w:sz="6" w:space="0" w:color="000000"/>
              <w:left w:val="outset" w:sz="6" w:space="0" w:color="000000"/>
              <w:bottom w:val="outset" w:sz="6" w:space="0" w:color="000000"/>
              <w:right w:val="outset" w:sz="6" w:space="0" w:color="000000"/>
            </w:tcBorders>
          </w:tcPr>
          <w:p w:rsidR="0043668E" w:rsidRPr="00A74209" w:rsidRDefault="0043668E">
            <w:pPr>
              <w:pStyle w:val="NormalWeb"/>
            </w:pPr>
            <w:r w:rsidRPr="00A74209">
              <w:t>Tiesiskā regulējuma mērķis un būtība</w:t>
            </w:r>
          </w:p>
        </w:tc>
        <w:tc>
          <w:tcPr>
            <w:tcW w:w="3837" w:type="pct"/>
            <w:tcBorders>
              <w:top w:val="outset" w:sz="6" w:space="0" w:color="000000"/>
              <w:left w:val="outset" w:sz="6" w:space="0" w:color="000000"/>
              <w:bottom w:val="outset" w:sz="6" w:space="0" w:color="000000"/>
              <w:right w:val="outset" w:sz="6" w:space="0" w:color="000000"/>
            </w:tcBorders>
          </w:tcPr>
          <w:p w:rsidR="00656962" w:rsidRDefault="00656962" w:rsidP="00AC1D9E">
            <w:pPr>
              <w:pStyle w:val="naispant"/>
              <w:spacing w:before="0" w:beforeAutospacing="0" w:after="0" w:afterAutospacing="0"/>
              <w:jc w:val="both"/>
              <w:rPr>
                <w:lang w:val="lv-LV"/>
              </w:rPr>
            </w:pPr>
            <w:r w:rsidRPr="00A74209">
              <w:rPr>
                <w:lang w:val="lv-LV"/>
              </w:rPr>
              <w:t>Noteikumu projekts</w:t>
            </w:r>
            <w:r w:rsidR="00FC06BD">
              <w:rPr>
                <w:lang w:val="lv-LV"/>
              </w:rPr>
              <w:t xml:space="preserve"> </w:t>
            </w:r>
            <w:r w:rsidR="000723C0">
              <w:rPr>
                <w:lang w:val="lv-LV"/>
              </w:rPr>
              <w:t xml:space="preserve">paredzēs </w:t>
            </w:r>
            <w:r w:rsidR="00181ED4">
              <w:rPr>
                <w:lang w:val="lv-LV"/>
              </w:rPr>
              <w:t>detalizētāk un precīzāk atspoguļot</w:t>
            </w:r>
            <w:proofErr w:type="gramStart"/>
            <w:r w:rsidR="00181ED4">
              <w:rPr>
                <w:lang w:val="lv-LV"/>
              </w:rPr>
              <w:t xml:space="preserve">  </w:t>
            </w:r>
            <w:proofErr w:type="gramEnd"/>
            <w:r w:rsidR="00FC06BD">
              <w:rPr>
                <w:lang w:val="lv-LV"/>
              </w:rPr>
              <w:t xml:space="preserve">civilstāvokļa aktu </w:t>
            </w:r>
            <w:r w:rsidR="00181ED4">
              <w:rPr>
                <w:lang w:val="lv-LV"/>
              </w:rPr>
              <w:t>reģistrāciju atbilstoši spēkā esošajam regulējumam – Civillikumam un Civilstāvokļa aktu reģistrācijas likumam</w:t>
            </w:r>
            <w:r w:rsidR="00FC06BD">
              <w:rPr>
                <w:lang w:val="lv-LV"/>
              </w:rPr>
              <w:t>, nosakot</w:t>
            </w:r>
            <w:r w:rsidR="00181ED4">
              <w:rPr>
                <w:lang w:val="lv-LV"/>
              </w:rPr>
              <w:t xml:space="preserve"> </w:t>
            </w:r>
            <w:r w:rsidR="00181ED4" w:rsidRPr="00181ED4">
              <w:rPr>
                <w:lang w:val="lv-LV"/>
              </w:rPr>
              <w:t>c</w:t>
            </w:r>
            <w:r w:rsidR="00181ED4" w:rsidRPr="00181ED4">
              <w:rPr>
                <w:bCs/>
                <w:lang w:val="lv-LV" w:eastAsia="lv-LV"/>
              </w:rPr>
              <w:t>ivilstāvokļa aktu (</w:t>
            </w:r>
            <w:r w:rsidR="00181ED4" w:rsidRPr="00181ED4">
              <w:rPr>
                <w:lang w:val="lv-LV" w:eastAsia="lv-LV"/>
              </w:rPr>
              <w:t>laulības noslēgšanas, dzimšanas un miršanas fakta)</w:t>
            </w:r>
            <w:r w:rsidRPr="00A74209">
              <w:rPr>
                <w:lang w:val="lv-LV"/>
              </w:rPr>
              <w:t>:</w:t>
            </w:r>
          </w:p>
          <w:p w:rsidR="00181ED4" w:rsidRPr="00181ED4" w:rsidRDefault="00181ED4" w:rsidP="00556EFB">
            <w:pPr>
              <w:jc w:val="both"/>
              <w:rPr>
                <w:bCs/>
              </w:rPr>
            </w:pPr>
            <w:r w:rsidRPr="00181ED4">
              <w:rPr>
                <w:bCs/>
              </w:rPr>
              <w:t>1) reģistrācijas kārtību;</w:t>
            </w:r>
          </w:p>
          <w:p w:rsidR="00181ED4" w:rsidRPr="00181ED4" w:rsidRDefault="00181ED4" w:rsidP="00556EFB">
            <w:pPr>
              <w:jc w:val="both"/>
              <w:rPr>
                <w:bCs/>
              </w:rPr>
            </w:pPr>
            <w:r w:rsidRPr="00181ED4">
              <w:rPr>
                <w:bCs/>
              </w:rPr>
              <w:t xml:space="preserve">2) </w:t>
            </w:r>
            <w:r w:rsidRPr="00181ED4">
              <w:t>reģistru ierakstu paraugus;</w:t>
            </w:r>
            <w:r w:rsidRPr="00181ED4">
              <w:rPr>
                <w:bCs/>
              </w:rPr>
              <w:t xml:space="preserve"> </w:t>
            </w:r>
          </w:p>
          <w:p w:rsidR="00181ED4" w:rsidRPr="00181ED4" w:rsidRDefault="00181ED4" w:rsidP="00556EFB">
            <w:pPr>
              <w:jc w:val="both"/>
              <w:rPr>
                <w:bCs/>
              </w:rPr>
            </w:pPr>
            <w:r w:rsidRPr="00181ED4">
              <w:rPr>
                <w:bCs/>
              </w:rPr>
              <w:t>3) reģistra ierakstā iekļaujamās ziņas;</w:t>
            </w:r>
          </w:p>
          <w:p w:rsidR="00181ED4" w:rsidRPr="00181ED4" w:rsidRDefault="00181ED4" w:rsidP="00556EFB">
            <w:pPr>
              <w:jc w:val="both"/>
              <w:rPr>
                <w:bCs/>
              </w:rPr>
            </w:pPr>
            <w:r w:rsidRPr="00181ED4">
              <w:rPr>
                <w:bCs/>
              </w:rPr>
              <w:t>4) reģistra ieraksta glabāšanas, aktualizēšanas (labošana, papildināšana vai anulēšana) un atjaunošanas kārtību;</w:t>
            </w:r>
          </w:p>
          <w:p w:rsidR="00181ED4" w:rsidRPr="00181ED4" w:rsidRDefault="00181ED4" w:rsidP="00556EFB">
            <w:pPr>
              <w:jc w:val="both"/>
            </w:pPr>
            <w:r w:rsidRPr="00181ED4">
              <w:rPr>
                <w:bCs/>
              </w:rPr>
              <w:t xml:space="preserve">5) </w:t>
            </w:r>
            <w:r w:rsidRPr="00181ED4">
              <w:t>ziņu izsniegšanas kārtību un apjomu;</w:t>
            </w:r>
          </w:p>
          <w:p w:rsidR="00181ED4" w:rsidRPr="00181ED4" w:rsidRDefault="00181ED4" w:rsidP="00556EFB">
            <w:pPr>
              <w:jc w:val="both"/>
            </w:pPr>
            <w:r w:rsidRPr="00181ED4">
              <w:t>6) dokumentu paraugus, kurus iesniedz civilstāvokļa aktu reģistrācijai;</w:t>
            </w:r>
          </w:p>
          <w:p w:rsidR="00181ED4" w:rsidRPr="00181ED4" w:rsidRDefault="00181ED4" w:rsidP="00556EFB">
            <w:pPr>
              <w:jc w:val="both"/>
            </w:pPr>
            <w:r w:rsidRPr="00181ED4">
              <w:t>7) dokumentu paraugus, kurus izsniedz, pamatojoties uz reģistru ierakstiem</w:t>
            </w:r>
            <w:r w:rsidR="005A50DB">
              <w:t>.</w:t>
            </w:r>
          </w:p>
          <w:p w:rsidR="00181ED4" w:rsidRDefault="00181ED4" w:rsidP="00181ED4">
            <w:pPr>
              <w:jc w:val="both"/>
            </w:pPr>
            <w:r>
              <w:t xml:space="preserve">Tā kā Civillikums </w:t>
            </w:r>
            <w:r w:rsidR="00556EFB">
              <w:t xml:space="preserve">un </w:t>
            </w:r>
            <w:r>
              <w:t>Civilstāvokļa aktu reģistrācijas likums paplašina iespējas paternitātes atzīšanā – trīspusēj</w:t>
            </w:r>
            <w:r w:rsidR="001B6B82">
              <w:t>s</w:t>
            </w:r>
            <w:r>
              <w:t xml:space="preserve"> </w:t>
            </w:r>
            <w:r w:rsidR="001B6B82">
              <w:t xml:space="preserve">paternitātes atzīšanas iesniegums, </w:t>
            </w:r>
            <w:r w:rsidR="00A92C9C">
              <w:t xml:space="preserve">noteikumu </w:t>
            </w:r>
            <w:r w:rsidR="001B6B82">
              <w:t>projektā ir iekļauts jauns iesnieguma veidlapas paraugs.</w:t>
            </w:r>
          </w:p>
          <w:p w:rsidR="001B6B82" w:rsidRDefault="001B6B82" w:rsidP="00181ED4">
            <w:pPr>
              <w:jc w:val="both"/>
            </w:pPr>
            <w:r>
              <w:t xml:space="preserve">Līdzīga situācija ir attiecībā uz laulības noslēgšanu – spēkā esošais regulējums paredz iespēju laulību noslēgt ārpus dzimtsarakstu iestādes, tādējādi ir apgrūtināta reģistra sastādīšana. Līdz ar to ir paredzēts protokols, kurā atspoguļos visu nepieciešamo informāciju, tajā skaitā laulāto, liecinieku un dzimtsarakstu iestādes amatpersonas parakstu. Ņemot vērā to, ka līdz šim šāda iespēja nebija, ir nepieciešamība pēc protokola veidlapas parauga, </w:t>
            </w:r>
            <w:r w:rsidR="00556EFB">
              <w:t xml:space="preserve">norādot ziņas, </w:t>
            </w:r>
            <w:r>
              <w:t xml:space="preserve">kas tiks </w:t>
            </w:r>
            <w:r w:rsidR="00556EFB">
              <w:t xml:space="preserve">iekļautas </w:t>
            </w:r>
            <w:r>
              <w:t>protokolā.</w:t>
            </w:r>
          </w:p>
          <w:p w:rsidR="001B6B82" w:rsidRDefault="001B6B82" w:rsidP="00181ED4">
            <w:pPr>
              <w:jc w:val="both"/>
              <w:rPr>
                <w:bCs/>
              </w:rPr>
            </w:pPr>
            <w:r>
              <w:t xml:space="preserve">Tāpat </w:t>
            </w:r>
            <w:r w:rsidR="00A92C9C">
              <w:t xml:space="preserve">noteikumu </w:t>
            </w:r>
            <w:r>
              <w:t>projektā paredzēts precīzāk atspoguļot civilstāvokļa aktu reģistrācijas kārtību, nosakot, ka primāri tā uzsākama ar informācijas pārbaudi Iedzīvotāju reģistrā. Konstatējot kļūdu, tā tiks labota. Līdz ar to uzlabosies valsts informācijas sistēmās iekļauto ziņu kvalitāte</w:t>
            </w:r>
            <w:r>
              <w:rPr>
                <w:bCs/>
              </w:rPr>
              <w:t>.</w:t>
            </w:r>
          </w:p>
          <w:p w:rsidR="002E0E01" w:rsidRDefault="001B6B82" w:rsidP="00181ED4">
            <w:pPr>
              <w:jc w:val="both"/>
            </w:pPr>
            <w:r>
              <w:rPr>
                <w:bCs/>
              </w:rPr>
              <w:t xml:space="preserve">Vienlaikus </w:t>
            </w:r>
            <w:r w:rsidR="00A92C9C">
              <w:rPr>
                <w:bCs/>
              </w:rPr>
              <w:t xml:space="preserve">noteikumu </w:t>
            </w:r>
            <w:r>
              <w:rPr>
                <w:bCs/>
              </w:rPr>
              <w:t>projekts noteiks kārtību</w:t>
            </w:r>
            <w:proofErr w:type="gramStart"/>
            <w:r>
              <w:rPr>
                <w:bCs/>
              </w:rPr>
              <w:t xml:space="preserve"> kā jārīkojas attiecībā uz reģistra ierakstiem</w:t>
            </w:r>
            <w:proofErr w:type="gramEnd"/>
            <w:r>
              <w:rPr>
                <w:bCs/>
              </w:rPr>
              <w:t>, kas sastādīti</w:t>
            </w:r>
            <w:r w:rsidRPr="00225E08">
              <w:rPr>
                <w:bCs/>
              </w:rPr>
              <w:t xml:space="preserve"> līdz </w:t>
            </w:r>
            <w:r w:rsidR="007D557A">
              <w:t>V</w:t>
            </w:r>
            <w:r w:rsidRPr="00225E08">
              <w:t>ienotā civilstāvokļa ak</w:t>
            </w:r>
            <w:r>
              <w:t>tu reģistra darbības uzsākšanai (</w:t>
            </w:r>
            <w:r w:rsidRPr="00225E08">
              <w:t>vēsturiskais reģistrs</w:t>
            </w:r>
            <w:r>
              <w:t>)</w:t>
            </w:r>
            <w:r w:rsidRPr="00225E08">
              <w:t>.</w:t>
            </w:r>
          </w:p>
          <w:p w:rsidR="003E4644" w:rsidRDefault="003E4644" w:rsidP="00181ED4">
            <w:pPr>
              <w:jc w:val="both"/>
              <w:rPr>
                <w:bCs/>
              </w:rPr>
            </w:pPr>
            <w:r>
              <w:rPr>
                <w:bCs/>
              </w:rPr>
              <w:t xml:space="preserve">Noteikumu projekts ziņu iekļaušanu </w:t>
            </w:r>
            <w:r w:rsidR="007D557A">
              <w:rPr>
                <w:bCs/>
              </w:rPr>
              <w:t>V</w:t>
            </w:r>
            <w:r>
              <w:rPr>
                <w:bCs/>
              </w:rPr>
              <w:t>ienotajā civilstāvokļa aktu reģistrā paredz uzsākt ar personas koda ievadīšanu (ja personai tas ir piešķirts)</w:t>
            </w:r>
            <w:r w:rsidR="001B6B82" w:rsidRPr="00A74209">
              <w:rPr>
                <w:bCs/>
              </w:rPr>
              <w:t>, ziņas par personu ti</w:t>
            </w:r>
            <w:r w:rsidR="001B6B82">
              <w:rPr>
                <w:bCs/>
              </w:rPr>
              <w:t>ks</w:t>
            </w:r>
            <w:r w:rsidR="001B6B82" w:rsidRPr="00A74209">
              <w:rPr>
                <w:bCs/>
              </w:rPr>
              <w:t xml:space="preserve"> pārņemtas no Iedzīvotāju reģistra</w:t>
            </w:r>
            <w:r w:rsidR="001B6B82">
              <w:rPr>
                <w:bCs/>
              </w:rPr>
              <w:t xml:space="preserve"> (ja šīs ziņas būs datu bāzē)</w:t>
            </w:r>
            <w:r w:rsidR="001B6B82" w:rsidRPr="00A74209">
              <w:rPr>
                <w:bCs/>
              </w:rPr>
              <w:t xml:space="preserve">. </w:t>
            </w:r>
            <w:r>
              <w:rPr>
                <w:bCs/>
              </w:rPr>
              <w:t xml:space="preserve">Ziņu iekļaušanas kārtība </w:t>
            </w:r>
            <w:r w:rsidR="007D557A">
              <w:rPr>
                <w:bCs/>
              </w:rPr>
              <w:t>V</w:t>
            </w:r>
            <w:r>
              <w:rPr>
                <w:bCs/>
              </w:rPr>
              <w:t>ienotajā civilstāvokļa aktu reģistrā ir atšķirīga aktuālajai dzimšanas reģistrācijai, jo personas kodu bērnam piešķir</w:t>
            </w:r>
            <w:r w:rsidR="008E7EB7">
              <w:rPr>
                <w:bCs/>
              </w:rPr>
              <w:t xml:space="preserve"> (ģenerē sistēma)</w:t>
            </w:r>
            <w:r>
              <w:rPr>
                <w:bCs/>
              </w:rPr>
              <w:t xml:space="preserve"> tikai pēc ziņu ievadīšanas un reģistra ieraksta saglabāšanas</w:t>
            </w:r>
            <w:r w:rsidR="00DE091D">
              <w:rPr>
                <w:bCs/>
              </w:rPr>
              <w:t xml:space="preserve"> Vienotajā civilstāvokļa aktu reģistrā</w:t>
            </w:r>
            <w:r w:rsidR="008E7EB7">
              <w:rPr>
                <w:bCs/>
              </w:rPr>
              <w:t xml:space="preserve">. Reģistrējot bērna dzimšanas faktu, ziņas </w:t>
            </w:r>
            <w:r w:rsidR="007D557A">
              <w:rPr>
                <w:bCs/>
              </w:rPr>
              <w:t>V</w:t>
            </w:r>
            <w:r w:rsidR="008E7EB7">
              <w:rPr>
                <w:bCs/>
              </w:rPr>
              <w:t xml:space="preserve">ienotajā civilstāvokļa aktu reģistrā var tikt uzsāktas ar ziņu par bērna vecākiem ievadīšanu, pēc tam aizpildot ziņas par dzimušo bērnu. Arī attiecībā uz personām, kurām personas kods nav piešķirts, ziņas </w:t>
            </w:r>
            <w:r w:rsidR="007D557A">
              <w:rPr>
                <w:bCs/>
              </w:rPr>
              <w:t>V</w:t>
            </w:r>
            <w:r w:rsidR="008E7EB7">
              <w:rPr>
                <w:bCs/>
              </w:rPr>
              <w:t xml:space="preserve">ienotajā civilstāvokļa aktu reģistrā tiek iekļautas manuāli atbilstoši pieejamiem dokumentiem. </w:t>
            </w:r>
          </w:p>
          <w:p w:rsidR="002E0E01" w:rsidRDefault="001B6B82" w:rsidP="002E0E01">
            <w:pPr>
              <w:jc w:val="both"/>
            </w:pPr>
            <w:r w:rsidRPr="00A74209">
              <w:rPr>
                <w:bCs/>
              </w:rPr>
              <w:t>Iedzīvotāju reģistrā ir aktuāl</w:t>
            </w:r>
            <w:r w:rsidRPr="00A74209">
              <w:t>ās ziņas par personas datiem, tādēļ a</w:t>
            </w:r>
            <w:r w:rsidRPr="00A74209">
              <w:rPr>
                <w:bCs/>
              </w:rPr>
              <w:t xml:space="preserve">tsevišķos gadījumos, </w:t>
            </w:r>
            <w:r>
              <w:rPr>
                <w:bCs/>
              </w:rPr>
              <w:t xml:space="preserve">ievadot ziņas par vēsturisko reģistra ierakstu </w:t>
            </w:r>
            <w:r w:rsidR="007D557A">
              <w:rPr>
                <w:bCs/>
              </w:rPr>
              <w:t>V</w:t>
            </w:r>
            <w:r w:rsidRPr="00A74209">
              <w:rPr>
                <w:bCs/>
              </w:rPr>
              <w:t xml:space="preserve">ienotajā civilstāvokļa aktu reģistrā, pārņemtās ziņas </w:t>
            </w:r>
            <w:r>
              <w:rPr>
                <w:bCs/>
              </w:rPr>
              <w:t>būs</w:t>
            </w:r>
            <w:r w:rsidRPr="00A74209">
              <w:rPr>
                <w:bCs/>
              </w:rPr>
              <w:t xml:space="preserve"> nepieciešams </w:t>
            </w:r>
            <w:r w:rsidRPr="00A74209">
              <w:rPr>
                <w:bCs/>
              </w:rPr>
              <w:lastRenderedPageBreak/>
              <w:t>labot.</w:t>
            </w:r>
            <w:r w:rsidR="002E0E01">
              <w:t xml:space="preserve"> Jānorāda, ka, ja vēsturiskajā reģistra ierakstā personām ir norādīts vecums (pilni gadi), bet reģistra ierakstā un Iedzīvotāju reģistra datu bāzē nav ziņu par šīs personas dzimšanas datumu, aizpilda reģistra ieraksta aili „vecums (pilni gadi).</w:t>
            </w:r>
            <w:r w:rsidR="007D557A">
              <w:t xml:space="preserve"> Vienlaikus, ja iepriekš minētajā gadījumā ziņas par personas dzimšanu (dzimšanas datums) ir Iedzīvotāju reģistrā, </w:t>
            </w:r>
            <w:r w:rsidR="007D557A">
              <w:rPr>
                <w:bCs/>
              </w:rPr>
              <w:t>Vienotajā civilstāvokļa aktu reģistrā ir norādāms tikai personas dzimšanas datums un, neskatoties uz to, ka vēsturiskajā reģistrā ir iekļauta informācija par personas vecumu pilnos gados, šī informācija nav jānorāda.</w:t>
            </w:r>
          </w:p>
          <w:p w:rsidR="002E0E01" w:rsidRDefault="001B6B82" w:rsidP="00181ED4">
            <w:pPr>
              <w:jc w:val="both"/>
              <w:rPr>
                <w:bCs/>
              </w:rPr>
            </w:pPr>
            <w:r>
              <w:rPr>
                <w:bCs/>
              </w:rPr>
              <w:t>Plānots, ka atkārtotā apliecībā p</w:t>
            </w:r>
            <w:r w:rsidRPr="00A74209">
              <w:rPr>
                <w:bCs/>
              </w:rPr>
              <w:t xml:space="preserve">ilngadīgas personas vārds un uzvārds </w:t>
            </w:r>
            <w:r>
              <w:rPr>
                <w:bCs/>
              </w:rPr>
              <w:t xml:space="preserve">būs </w:t>
            </w:r>
            <w:r w:rsidRPr="00A74209">
              <w:rPr>
                <w:bCs/>
              </w:rPr>
              <w:t>jālabo atbilstoši ierakstam vēsturiskajā reģistrā</w:t>
            </w:r>
            <w:r>
              <w:rPr>
                <w:bCs/>
              </w:rPr>
              <w:t>. Visas izmaiņas civilstāvokļa aktu reģistros attiecībā uz vārda, uzvārda maiņu, personas pierādīs ar citiem dokumentiem. Savukārt, attiecībā uz nepilngadīgu bērnu plānots, ka izsniedzot atkārtotu dzimšanas apliecību, tiks norādītas aktuālās ziņas, lai arī tās atšķirsies no vēsturiskajā reģistrā minētajām.</w:t>
            </w:r>
            <w:r w:rsidR="002E0E01">
              <w:rPr>
                <w:bCs/>
              </w:rPr>
              <w:t xml:space="preserve"> </w:t>
            </w:r>
          </w:p>
          <w:p w:rsidR="006432C3" w:rsidRDefault="006432C3" w:rsidP="00181ED4">
            <w:pPr>
              <w:jc w:val="both"/>
            </w:pPr>
            <w:r>
              <w:rPr>
                <w:bCs/>
              </w:rPr>
              <w:t xml:space="preserve">Tāpat </w:t>
            </w:r>
            <w:r w:rsidR="00A92C9C">
              <w:rPr>
                <w:bCs/>
              </w:rPr>
              <w:t xml:space="preserve">noteikumu </w:t>
            </w:r>
            <w:r>
              <w:rPr>
                <w:bCs/>
              </w:rPr>
              <w:t xml:space="preserve">projekts paredz </w:t>
            </w:r>
            <w:proofErr w:type="spellStart"/>
            <w:r>
              <w:rPr>
                <w:bCs/>
              </w:rPr>
              <w:t>niansētāk</w:t>
            </w:r>
            <w:proofErr w:type="spellEnd"/>
            <w:r>
              <w:rPr>
                <w:bCs/>
              </w:rPr>
              <w:t xml:space="preserve"> norādīt kārtību, kā rīkoties, </w:t>
            </w:r>
            <w:r>
              <w:t xml:space="preserve">ja kāda no personām, kas vēlas noslēgt laulību ir </w:t>
            </w:r>
            <w:r w:rsidR="00591067">
              <w:t>ar veselības traucējumiem</w:t>
            </w:r>
            <w:r>
              <w:t xml:space="preserve">. Tādā gadījumā paredzēts, ka </w:t>
            </w:r>
            <w:r w:rsidRPr="00A74209">
              <w:t xml:space="preserve">dzimtsarakstu nodaļā atbilstoši </w:t>
            </w:r>
            <w:r w:rsidR="00591067">
              <w:t>personas ar veselības traucējumiem</w:t>
            </w:r>
            <w:r>
              <w:t xml:space="preserve"> atrašanās vietai būs jāiesniedz lūgums</w:t>
            </w:r>
            <w:r w:rsidRPr="00A74209">
              <w:t xml:space="preserve">, kurā </w:t>
            </w:r>
            <w:r>
              <w:t>būs jā</w:t>
            </w:r>
            <w:r w:rsidRPr="00A74209">
              <w:t>norāda vajadzību iesniegt iesniegumu par laulības noslēgšanu ārpus dzimtsarakstu nodaļas telpām. Šo lūgumu var</w:t>
            </w:r>
            <w:r>
              <w:t>ēs iesniegt jebkura persona. D</w:t>
            </w:r>
            <w:r w:rsidRPr="00A74209">
              <w:t>zimtsarakstu nodaļai saņemot šādu lūgumu, bū</w:t>
            </w:r>
            <w:r>
              <w:t>s</w:t>
            </w:r>
            <w:r w:rsidRPr="00A74209">
              <w:t xml:space="preserve"> jāierodas </w:t>
            </w:r>
            <w:r w:rsidR="00591067">
              <w:t>personas ar veselības traucējumiem</w:t>
            </w:r>
            <w:r w:rsidRPr="00A74209">
              <w:t xml:space="preserve"> atrašanās vietā,</w:t>
            </w:r>
            <w:r>
              <w:t xml:space="preserve"> kurā abām personām, kuras vēlas noslēgt laulību, klātesot, </w:t>
            </w:r>
            <w:r w:rsidRPr="00A74209">
              <w:t>pieņemtu iesniegumu par laulības noslēgšanu, jo tiesību akti paredz, ka noteikta parauga kopīgu iesniegumu iesniedz personīgi. Šāds regulējums ir nepieciešams, ja abas personas vai viena no viņām nav pārvietojamas, un viņas izsaka vēlmi noslēgt laulību, kas ir viņu personiskās tiesība</w:t>
            </w:r>
            <w:r>
              <w:t>.</w:t>
            </w:r>
          </w:p>
          <w:p w:rsidR="00320284" w:rsidRDefault="00A92C9C" w:rsidP="00556EFB">
            <w:pPr>
              <w:jc w:val="both"/>
            </w:pPr>
            <w:r>
              <w:t>Noteikumu p</w:t>
            </w:r>
            <w:r w:rsidR="006432C3">
              <w:t>rojekt</w:t>
            </w:r>
            <w:r w:rsidR="00CE59CA">
              <w:t>ā</w:t>
            </w:r>
            <w:r w:rsidR="006432C3">
              <w:t xml:space="preserve"> paredzēts noteikt, j</w:t>
            </w:r>
            <w:r w:rsidR="006432C3">
              <w:rPr>
                <w:bCs/>
              </w:rPr>
              <w:t>a personas nevēlēsies</w:t>
            </w:r>
            <w:r w:rsidR="006432C3" w:rsidRPr="00A74209">
              <w:rPr>
                <w:bCs/>
              </w:rPr>
              <w:t xml:space="preserve"> noslēgt laulību dzimtsarakstu nodaļā vai </w:t>
            </w:r>
            <w:r w:rsidR="00CE59CA" w:rsidRPr="003E4644">
              <w:t>Latvi</w:t>
            </w:r>
            <w:r w:rsidR="00CE59CA">
              <w:t>jas Republikas diplomātiskajā un konsulārajā pārstāvniecībā</w:t>
            </w:r>
            <w:r w:rsidR="00CE59CA" w:rsidRPr="003E4644">
              <w:t xml:space="preserve"> ārvalstī (turpmāk –</w:t>
            </w:r>
            <w:r w:rsidR="00CE59CA">
              <w:t> </w:t>
            </w:r>
            <w:r w:rsidR="00CE59CA" w:rsidRPr="003E4644">
              <w:t>pārstāvniecība)</w:t>
            </w:r>
            <w:r w:rsidR="00CE59CA">
              <w:t>,</w:t>
            </w:r>
            <w:r w:rsidR="00CE59CA" w:rsidRPr="003E4644">
              <w:t xml:space="preserve"> </w:t>
            </w:r>
            <w:r w:rsidR="006432C3" w:rsidRPr="00A74209">
              <w:rPr>
                <w:bCs/>
              </w:rPr>
              <w:t>kurā tās iesnie</w:t>
            </w:r>
            <w:r w:rsidR="006432C3">
              <w:rPr>
                <w:bCs/>
              </w:rPr>
              <w:t>gs</w:t>
            </w:r>
            <w:r w:rsidR="006432C3" w:rsidRPr="00A74209">
              <w:rPr>
                <w:bCs/>
              </w:rPr>
              <w:t xml:space="preserve"> iesniegumu par laulības noslēgšanu, bet gan citā dzimtsarakstu nodaļā vai pie garīdznieka, </w:t>
            </w:r>
            <w:r w:rsidR="006432C3">
              <w:rPr>
                <w:bCs/>
              </w:rPr>
              <w:t xml:space="preserve">viņām </w:t>
            </w:r>
            <w:r w:rsidR="006432C3" w:rsidRPr="00A74209">
              <w:rPr>
                <w:bCs/>
              </w:rPr>
              <w:t>izsnie</w:t>
            </w:r>
            <w:r w:rsidR="006432C3">
              <w:rPr>
                <w:bCs/>
              </w:rPr>
              <w:t xml:space="preserve">gs </w:t>
            </w:r>
            <w:r w:rsidR="006432C3" w:rsidRPr="00A74209">
              <w:rPr>
                <w:bCs/>
              </w:rPr>
              <w:t>izziņu par laulības noslēgšanai nepieciešamo dokumentu pārbaudi. </w:t>
            </w:r>
            <w:r w:rsidR="006432C3" w:rsidRPr="00A74209">
              <w:t>Šajos gadījumos garīdzniekam un dzimtsarakstu nodaļai, kurā iesnie</w:t>
            </w:r>
            <w:r w:rsidR="006432C3">
              <w:t>gs</w:t>
            </w:r>
            <w:r w:rsidR="006432C3" w:rsidRPr="00A74209">
              <w:t xml:space="preserve"> izziņu, nebūs jāpārbauda nepieciešamie dokumenti laulības noslēgšanai</w:t>
            </w:r>
            <w:r w:rsidR="006432C3">
              <w:t>. Izziņā tiks iekļauta informācija par laulāto uzvārdiem pēc laulībām, jo ir konstatēti gadījumi, kad garīdznieki laulātajiem pēc laulībām piešķir uzvārdus, kas ir neatbilstoši Civillikuma normām. Tāpat izziņā par nepieciešamo dokumentu pārbaudi tiks norādīts iesnieguma par laulības noslēgšanu iesniegšanas datumu, jo noteikumu projekts paredzēs, ka laulību varēs noslēgt</w:t>
            </w:r>
            <w:r w:rsidR="006432C3" w:rsidRPr="0002567D">
              <w:t xml:space="preserve"> sešu mēnešu laikā no iesnieguma saņemšanas dienas</w:t>
            </w:r>
            <w:r w:rsidR="006432C3">
              <w:t xml:space="preserve">, ja būs pagājis šis laiks un personas laulību nebūs noslēgušas, iesniegumu par </w:t>
            </w:r>
            <w:r w:rsidR="006432C3" w:rsidRPr="0002567D">
              <w:t xml:space="preserve">laulība </w:t>
            </w:r>
            <w:r w:rsidR="006432C3">
              <w:t>noslēgšanu iesniegs</w:t>
            </w:r>
            <w:r w:rsidR="006432C3" w:rsidRPr="0002567D">
              <w:t xml:space="preserve"> atkārtoti.</w:t>
            </w:r>
            <w:r w:rsidR="006432C3">
              <w:t xml:space="preserve"> Savukārt izziņa būs derīga sešus mēnešus no tās izdošanas dienas. Līdz ar to dzimtsarakstu nodaļai un garīdzniekam uzmanība būs jāpievērš izziņā norādītajam iesnieguma iesniegšanas un izziņas derīguma datumam. Jāņem vērā, ka izziņa var būt derīga ilgāk, nekā iesniegums, jo izziņa var tikt izsniegta citā dienā, nekā tiek iesniegts iesniegums.</w:t>
            </w:r>
          </w:p>
          <w:p w:rsidR="00373D72" w:rsidRDefault="00E34E1D" w:rsidP="00373D72">
            <w:pPr>
              <w:jc w:val="both"/>
            </w:pPr>
            <w:r>
              <w:t>Ievērojot</w:t>
            </w:r>
            <w:r w:rsidRPr="00E34E1D">
              <w:t xml:space="preserve">, ka </w:t>
            </w:r>
            <w:r>
              <w:t xml:space="preserve">līdzšinējie atsevišķie noteikumi par </w:t>
            </w:r>
            <w:r w:rsidRPr="00E34E1D">
              <w:t xml:space="preserve">civilstāvokļa aktu reģistrācijas kārtību, civilstāvokļa aktu reģistru paraugiem, reģistru </w:t>
            </w:r>
            <w:r w:rsidRPr="00E34E1D">
              <w:lastRenderedPageBreak/>
              <w:t>glabāšanas kārtību un termiņiem, kā arī to dokumentu paraugiem, kurus izsniedz, pamatojoties uz reģistru ierakstiem</w:t>
            </w:r>
            <w:r>
              <w:t xml:space="preserve"> un noteikumi par laulības noslēgšanas kārtību ieslodzījuma vietā </w:t>
            </w:r>
            <w:r w:rsidRPr="00E34E1D">
              <w:t xml:space="preserve">tika apvienoti, </w:t>
            </w:r>
            <w:r>
              <w:t>n</w:t>
            </w:r>
            <w:r w:rsidR="00A92C9C">
              <w:t>oteikumu p</w:t>
            </w:r>
            <w:r w:rsidR="00373D72">
              <w:t>rojekts papildus paredz noteikt kārtību, kādā personai nodrošināta iespēja noslēgt laulību ieslodzījuma vietā, ja persona ir nokļuvusi ieslodzījuma vietā pēc iesnieguma iesniegšanas dzimtsarakstu nodaļā, kā arī, ja ieslodzītā persona pārvietota uz citu ieslodzījuma vietu.</w:t>
            </w:r>
          </w:p>
          <w:p w:rsidR="00373D72" w:rsidRDefault="00A92C9C" w:rsidP="00373D72">
            <w:pPr>
              <w:jc w:val="both"/>
            </w:pPr>
            <w:r>
              <w:t>Noteikumu p</w:t>
            </w:r>
            <w:r w:rsidR="00373D72">
              <w:t xml:space="preserve">rojekts paredz, reģistrējot laulību, ieslodzījuma vietā sastādīt protokolu, kurā norādītās ziņas ne vēlāk kā nākamajā darba dienā tiks ievadītas vienotajā civilstāvokļa aktu reģistrā. Ņemot vērā minēto </w:t>
            </w:r>
            <w:r>
              <w:t xml:space="preserve">noteikumu </w:t>
            </w:r>
            <w:r w:rsidR="00373D72">
              <w:t xml:space="preserve">projektā paredzēts papildus pielikums-protokola veidlapa par laulības noslēgšanu ieslodzījuma vietā. </w:t>
            </w:r>
          </w:p>
          <w:p w:rsidR="00373D72" w:rsidRDefault="00373D72" w:rsidP="00373D72">
            <w:pPr>
              <w:jc w:val="both"/>
            </w:pPr>
            <w:r>
              <w:t xml:space="preserve">Tāpat paredzēts, ka Dzimtsarakstu nodaļa personai izsniegs izziņu par laulības noslēgšanai ieslodzījuma vietā nepieciešamo dokumentu pārbaudi, ja persona vēlēsies noslēgt laulību pie garīdznieka, vai izziņu iesniegšanai citai dzimtsarakstu nodaļai, ja persona ir nokļuvusi ieslodzījuma vietā pēc iesnieguma iesniegšanas dzimtsarakstu nodaļā, kā arī, ja ieslodzītai personai mainījusies ieslodzījuma vieta. Atbilstoši minētajam noteikumu projekts paredz papildus pielikumu-izziņas veidlapu par laulības noslēgšanai </w:t>
            </w:r>
            <w:r w:rsidR="00A5665E">
              <w:t xml:space="preserve">ieslodzījuma vietā </w:t>
            </w:r>
            <w:r>
              <w:t>nepieciešamo dokumentu pārbaudi.</w:t>
            </w:r>
          </w:p>
          <w:p w:rsidR="00373D72" w:rsidRDefault="00373D72" w:rsidP="00373D72">
            <w:pPr>
              <w:jc w:val="both"/>
            </w:pPr>
            <w:r>
              <w:t>Civilstāvokļa aktu reģistrācijas likuma 17. panta otrajā un trešajā daļā noteikts, ka personas, kuras agrāk bijušas citā laulībā un ziņas par laulības šķiršanu nav iekļautas Iedzīvotāju reģistrā, uzrāda vienu no šādiem dokumentiem: bijušā laulātā miršanas apliecību, dzimtsarakstu nodaļas vai zvērināta notāra izsniegtu laulības šķiršanas apliecību, likumīgā spēkā stājušos tiesas spriedumu, ar kuru laulība šķirta vai atzīta par spēkā neesošu vai izrakstu vai izziņu no laulības šķiršanas reģistra vai laulības reģistra ar ziņām par laulības šķiršanu. Papildus, ja persona, kas vēlas noslēgt laulību, ir nepilngadīga, iesniegumam pievieno šīs personas vecāku, aizbildņu vai bāriņtiesas rakstveida atļauju.</w:t>
            </w:r>
          </w:p>
          <w:p w:rsidR="00373D72" w:rsidRDefault="00373D72" w:rsidP="00373D72">
            <w:pPr>
              <w:jc w:val="both"/>
            </w:pPr>
            <w:r>
              <w:t>Ņemot vērā minēto, šobrīd laulības noslēgšanai nepieciešamās ziņas tiek pārbaudītas Iedzīvotāju reģistrā</w:t>
            </w:r>
            <w:proofErr w:type="gramStart"/>
            <w:r>
              <w:t xml:space="preserve"> un</w:t>
            </w:r>
            <w:proofErr w:type="gramEnd"/>
            <w:r>
              <w:t xml:space="preserve"> ja ziņu apjoms ir pietiekošs, papildus dokumenti no personām netiek pieprasīti.</w:t>
            </w:r>
          </w:p>
          <w:p w:rsidR="00DE091D" w:rsidRPr="004D43BF" w:rsidRDefault="004D43BF" w:rsidP="00DE091D">
            <w:pPr>
              <w:pStyle w:val="naisc"/>
              <w:spacing w:before="0" w:after="0"/>
              <w:jc w:val="both"/>
            </w:pPr>
            <w:r w:rsidRPr="00783E5E">
              <w:t>Salīdzinot ar iepriekšējo regulējumu, v</w:t>
            </w:r>
            <w:r w:rsidR="0085734A" w:rsidRPr="00783E5E">
              <w:t xml:space="preserve">ienlaikus </w:t>
            </w:r>
            <w:r w:rsidRPr="00783E5E">
              <w:t xml:space="preserve">noteikumu </w:t>
            </w:r>
            <w:r w:rsidR="0085734A" w:rsidRPr="00783E5E">
              <w:t xml:space="preserve">projektā paredzēts </w:t>
            </w:r>
            <w:r w:rsidRPr="00783E5E">
              <w:t xml:space="preserve">palielināt 3. pielikumā ietvertās informācijas apjomu. </w:t>
            </w:r>
            <w:r w:rsidR="0085734A" w:rsidRPr="00783E5E">
              <w:t>Papildus minams, ka plānots</w:t>
            </w:r>
            <w:r w:rsidR="00B02055" w:rsidRPr="00783E5E">
              <w:t xml:space="preserve"> risināt jautājumu par sistēmas pilnveidi, iekļaujot automātisku pārskatu par </w:t>
            </w:r>
            <w:r w:rsidRPr="00783E5E">
              <w:t>dzimtsarakstu nodaļas veikto darbu</w:t>
            </w:r>
            <w:r w:rsidR="00B02055" w:rsidRPr="00783E5E">
              <w:t xml:space="preserve"> izveidi</w:t>
            </w:r>
            <w:r w:rsidRPr="00783E5E">
              <w:t>.</w:t>
            </w:r>
          </w:p>
          <w:p w:rsidR="002E0E01" w:rsidRDefault="002E0E01" w:rsidP="002E0E01">
            <w:pPr>
              <w:jc w:val="both"/>
            </w:pPr>
            <w:r>
              <w:rPr>
                <w:bCs/>
              </w:rPr>
              <w:t xml:space="preserve">Kārtība, kādā ziņas par civilstāvokļa aktiem no </w:t>
            </w:r>
            <w:r w:rsidR="007D557A">
              <w:rPr>
                <w:bCs/>
              </w:rPr>
              <w:t>V</w:t>
            </w:r>
            <w:r>
              <w:rPr>
                <w:bCs/>
              </w:rPr>
              <w:t xml:space="preserve">ienotā civilstāvokļa aktu reģistra tiek izsniegtas, atspoguļota Civilstāvokļa aktu reģistrācijas likumā un noteikumu projektā, nosakot, ka, </w:t>
            </w:r>
          </w:p>
          <w:p w:rsidR="002E0E01" w:rsidRPr="00C11583" w:rsidRDefault="002E0E01" w:rsidP="002E0E01">
            <w:pPr>
              <w:jc w:val="both"/>
              <w:rPr>
                <w:bCs/>
              </w:rPr>
            </w:pPr>
            <w:r>
              <w:rPr>
                <w:bCs/>
              </w:rPr>
              <w:t xml:space="preserve">1) </w:t>
            </w:r>
            <w:r w:rsidR="00C11583">
              <w:rPr>
                <w:bCs/>
              </w:rPr>
              <w:t xml:space="preserve">pēc ziņu ievadīšanas, no Vienotā civilstāvokļa aktu reģistra tiek izdrukāti </w:t>
            </w:r>
            <w:r w:rsidR="00C11583" w:rsidRPr="003E4644">
              <w:rPr>
                <w:bCs/>
              </w:rPr>
              <w:t>civilstāvokļ</w:t>
            </w:r>
            <w:r w:rsidR="00C11583">
              <w:rPr>
                <w:bCs/>
              </w:rPr>
              <w:t>a aktu reģistrācijas apliecinoši dokumenti, kurus pēc pieprasījuma (izņemot gadījumus, kad</w:t>
            </w:r>
            <w:r w:rsidR="00C11583" w:rsidRPr="003E4644">
              <w:rPr>
                <w:bCs/>
              </w:rPr>
              <w:t xml:space="preserve"> civilstāvokļ</w:t>
            </w:r>
            <w:r w:rsidR="00C11583">
              <w:rPr>
                <w:bCs/>
              </w:rPr>
              <w:t xml:space="preserve">a aktu reģistrācijas apliecinošais dokuments ir izsniedzams obligāti) izsniedz Civilstāvokļa aktu reģistrācijas likumā norādītajām personām. </w:t>
            </w:r>
            <w:r w:rsidR="00665EFE">
              <w:rPr>
                <w:bCs/>
              </w:rPr>
              <w:t>Tāpat tiek noteikts, ka l</w:t>
            </w:r>
            <w:r>
              <w:rPr>
                <w:bCs/>
              </w:rPr>
              <w:t>aulības apliecība tiek izsūtīta pa pastu, ja laulības reģistrācijas brīdī tiek aizpildīts protokols, un, ja ir izteikts lūgums</w:t>
            </w:r>
            <w:r w:rsidR="00665EFE">
              <w:rPr>
                <w:bCs/>
              </w:rPr>
              <w:t xml:space="preserve"> laulības apliecību saņemt ar pasta starpniecību</w:t>
            </w:r>
            <w:r>
              <w:rPr>
                <w:bCs/>
              </w:rPr>
              <w:t>;</w:t>
            </w:r>
          </w:p>
          <w:p w:rsidR="002E0E01" w:rsidRDefault="002E0E01" w:rsidP="002E0E01">
            <w:pPr>
              <w:jc w:val="both"/>
            </w:pPr>
            <w:r>
              <w:rPr>
                <w:bCs/>
              </w:rPr>
              <w:t xml:space="preserve">2) atkārtotus civilstāvokļa aktu reģistrācijas apliecinošus </w:t>
            </w:r>
            <w:r w:rsidR="00C11583">
              <w:rPr>
                <w:bCs/>
              </w:rPr>
              <w:t>dokumentus dzimtsarakstu nodaļa, pārstāvniecība</w:t>
            </w:r>
            <w:r>
              <w:rPr>
                <w:bCs/>
              </w:rPr>
              <w:t xml:space="preserve"> un departaments, izdrukājot no </w:t>
            </w:r>
            <w:r w:rsidR="007D557A">
              <w:rPr>
                <w:bCs/>
              </w:rPr>
              <w:lastRenderedPageBreak/>
              <w:t>V</w:t>
            </w:r>
            <w:r>
              <w:rPr>
                <w:bCs/>
              </w:rPr>
              <w:t>ienotā civilstāvokļa aktu reģistra, izsniedz personīgi personai, par kuru reģistra ieraksts izdarīts, vai citām personām, kas norādītas Civilstāvokļa aktu reģistrācijas likumā.</w:t>
            </w:r>
          </w:p>
          <w:p w:rsidR="00556EFB" w:rsidRDefault="002E0E01" w:rsidP="00556EFB">
            <w:pPr>
              <w:jc w:val="both"/>
              <w:rPr>
                <w:bCs/>
              </w:rPr>
            </w:pPr>
            <w:r>
              <w:rPr>
                <w:bCs/>
              </w:rPr>
              <w:t xml:space="preserve">Izsniedzamo ziņu apjoms no </w:t>
            </w:r>
            <w:r w:rsidR="007D557A">
              <w:rPr>
                <w:bCs/>
              </w:rPr>
              <w:t>V</w:t>
            </w:r>
            <w:r>
              <w:rPr>
                <w:bCs/>
              </w:rPr>
              <w:t xml:space="preserve">ienotā civilstāvokļa aktu reģistra noteikts Civilstāvokļa aktu reģistrācijas likumā un noteikumu projektā, kurā ietverts civilstāvokļa aktu (laulības, dzimšanas un miršanas) reģistra ieraksta datorizdrukas un apliecības paraugi. </w:t>
            </w:r>
          </w:p>
          <w:p w:rsidR="00DE091D" w:rsidRPr="00A74209" w:rsidRDefault="00DE091D" w:rsidP="00DE091D">
            <w:pPr>
              <w:pStyle w:val="naisc"/>
              <w:spacing w:before="0" w:after="0"/>
              <w:jc w:val="both"/>
            </w:pPr>
          </w:p>
        </w:tc>
      </w:tr>
      <w:tr w:rsidR="0043668E" w:rsidRPr="00A74209" w:rsidTr="00C50BD7">
        <w:tc>
          <w:tcPr>
            <w:tcW w:w="152" w:type="pct"/>
            <w:tcBorders>
              <w:top w:val="outset" w:sz="6" w:space="0" w:color="000000"/>
              <w:left w:val="outset" w:sz="6" w:space="0" w:color="000000"/>
              <w:bottom w:val="outset" w:sz="6" w:space="0" w:color="000000"/>
              <w:right w:val="outset" w:sz="6" w:space="0" w:color="000000"/>
            </w:tcBorders>
          </w:tcPr>
          <w:p w:rsidR="0043668E" w:rsidRPr="00A74209" w:rsidRDefault="0043668E">
            <w:pPr>
              <w:pStyle w:val="NormalWeb"/>
            </w:pPr>
            <w:r w:rsidRPr="00A74209">
              <w:lastRenderedPageBreak/>
              <w:t>5.</w:t>
            </w:r>
          </w:p>
        </w:tc>
        <w:tc>
          <w:tcPr>
            <w:tcW w:w="1011" w:type="pct"/>
            <w:tcBorders>
              <w:top w:val="outset" w:sz="6" w:space="0" w:color="000000"/>
              <w:left w:val="outset" w:sz="6" w:space="0" w:color="000000"/>
              <w:bottom w:val="outset" w:sz="6" w:space="0" w:color="000000"/>
              <w:right w:val="outset" w:sz="6" w:space="0" w:color="000000"/>
            </w:tcBorders>
          </w:tcPr>
          <w:p w:rsidR="0043668E" w:rsidRPr="00A74209" w:rsidRDefault="0043668E">
            <w:pPr>
              <w:pStyle w:val="NormalWeb"/>
            </w:pPr>
            <w:r w:rsidRPr="00A74209">
              <w:t>Projekta izstrādē iesaistītās institūcijas</w:t>
            </w:r>
          </w:p>
        </w:tc>
        <w:tc>
          <w:tcPr>
            <w:tcW w:w="3837" w:type="pct"/>
            <w:tcBorders>
              <w:top w:val="outset" w:sz="6" w:space="0" w:color="000000"/>
              <w:left w:val="outset" w:sz="6" w:space="0" w:color="000000"/>
              <w:bottom w:val="outset" w:sz="6" w:space="0" w:color="000000"/>
              <w:right w:val="outset" w:sz="6" w:space="0" w:color="000000"/>
            </w:tcBorders>
          </w:tcPr>
          <w:p w:rsidR="0043668E" w:rsidRPr="00A74209" w:rsidRDefault="000C1632" w:rsidP="000C1632">
            <w:pPr>
              <w:pStyle w:val="NormalWeb"/>
            </w:pPr>
            <w:r>
              <w:t>Tieslietu ministrija</w:t>
            </w:r>
          </w:p>
        </w:tc>
      </w:tr>
      <w:tr w:rsidR="0043668E" w:rsidRPr="00A74209" w:rsidTr="00C50BD7">
        <w:tc>
          <w:tcPr>
            <w:tcW w:w="152" w:type="pct"/>
            <w:tcBorders>
              <w:top w:val="outset" w:sz="6" w:space="0" w:color="000000"/>
              <w:left w:val="outset" w:sz="6" w:space="0" w:color="000000"/>
              <w:bottom w:val="outset" w:sz="6" w:space="0" w:color="000000"/>
              <w:right w:val="outset" w:sz="6" w:space="0" w:color="000000"/>
            </w:tcBorders>
          </w:tcPr>
          <w:p w:rsidR="0043668E" w:rsidRPr="00A74209" w:rsidRDefault="0043668E">
            <w:pPr>
              <w:pStyle w:val="NormalWeb"/>
            </w:pPr>
            <w:r w:rsidRPr="00A74209">
              <w:t>6.</w:t>
            </w:r>
          </w:p>
        </w:tc>
        <w:tc>
          <w:tcPr>
            <w:tcW w:w="1011" w:type="pct"/>
            <w:tcBorders>
              <w:top w:val="outset" w:sz="6" w:space="0" w:color="000000"/>
              <w:left w:val="outset" w:sz="6" w:space="0" w:color="000000"/>
              <w:bottom w:val="outset" w:sz="6" w:space="0" w:color="000000"/>
              <w:right w:val="outset" w:sz="6" w:space="0" w:color="000000"/>
            </w:tcBorders>
          </w:tcPr>
          <w:p w:rsidR="0043668E" w:rsidRPr="00A74209" w:rsidRDefault="0043668E">
            <w:pPr>
              <w:pStyle w:val="NormalWeb"/>
            </w:pPr>
            <w:r w:rsidRPr="00A74209">
              <w:t>Iemesli, kādēļ netika nodrošināta sabiedrības līdzdalība</w:t>
            </w:r>
          </w:p>
        </w:tc>
        <w:tc>
          <w:tcPr>
            <w:tcW w:w="3837" w:type="pct"/>
            <w:tcBorders>
              <w:top w:val="outset" w:sz="6" w:space="0" w:color="000000"/>
              <w:left w:val="outset" w:sz="6" w:space="0" w:color="000000"/>
              <w:bottom w:val="outset" w:sz="6" w:space="0" w:color="000000"/>
              <w:right w:val="outset" w:sz="6" w:space="0" w:color="000000"/>
            </w:tcBorders>
          </w:tcPr>
          <w:p w:rsidR="0043668E" w:rsidRPr="00A74209" w:rsidRDefault="00A92C9C">
            <w:pPr>
              <w:pStyle w:val="NormalWeb"/>
            </w:pPr>
            <w:r>
              <w:rPr>
                <w:bCs/>
              </w:rPr>
              <w:t>Noteikumu p</w:t>
            </w:r>
            <w:r w:rsidR="00F05CA4">
              <w:rPr>
                <w:bCs/>
              </w:rPr>
              <w:t>rojekts šo jomu neskar</w:t>
            </w:r>
            <w:r w:rsidR="00FD2815">
              <w:rPr>
                <w:bCs/>
              </w:rPr>
              <w:t>.</w:t>
            </w:r>
          </w:p>
        </w:tc>
      </w:tr>
      <w:tr w:rsidR="0043668E" w:rsidRPr="00A74209" w:rsidTr="00C50BD7">
        <w:tc>
          <w:tcPr>
            <w:tcW w:w="152" w:type="pct"/>
            <w:tcBorders>
              <w:top w:val="outset" w:sz="6" w:space="0" w:color="000000"/>
              <w:left w:val="outset" w:sz="6" w:space="0" w:color="000000"/>
              <w:bottom w:val="outset" w:sz="6" w:space="0" w:color="000000"/>
              <w:right w:val="outset" w:sz="6" w:space="0" w:color="000000"/>
            </w:tcBorders>
          </w:tcPr>
          <w:p w:rsidR="0043668E" w:rsidRPr="00A74209" w:rsidRDefault="0043668E">
            <w:pPr>
              <w:pStyle w:val="NormalWeb"/>
            </w:pPr>
            <w:r w:rsidRPr="00A74209">
              <w:t>7.</w:t>
            </w:r>
          </w:p>
        </w:tc>
        <w:tc>
          <w:tcPr>
            <w:tcW w:w="1011" w:type="pct"/>
            <w:tcBorders>
              <w:top w:val="outset" w:sz="6" w:space="0" w:color="000000"/>
              <w:left w:val="outset" w:sz="6" w:space="0" w:color="000000"/>
              <w:bottom w:val="outset" w:sz="6" w:space="0" w:color="000000"/>
              <w:right w:val="outset" w:sz="6" w:space="0" w:color="000000"/>
            </w:tcBorders>
          </w:tcPr>
          <w:p w:rsidR="0043668E" w:rsidRPr="00A74209" w:rsidRDefault="0043668E">
            <w:pPr>
              <w:pStyle w:val="NormalWeb"/>
            </w:pPr>
            <w:r w:rsidRPr="00A74209">
              <w:t>Cita informācija</w:t>
            </w:r>
          </w:p>
        </w:tc>
        <w:tc>
          <w:tcPr>
            <w:tcW w:w="3837" w:type="pct"/>
            <w:tcBorders>
              <w:top w:val="outset" w:sz="6" w:space="0" w:color="000000"/>
              <w:left w:val="outset" w:sz="6" w:space="0" w:color="000000"/>
              <w:bottom w:val="outset" w:sz="6" w:space="0" w:color="000000"/>
              <w:right w:val="outset" w:sz="6" w:space="0" w:color="000000"/>
            </w:tcBorders>
          </w:tcPr>
          <w:p w:rsidR="000B4170" w:rsidRPr="00A74209" w:rsidRDefault="000C1632" w:rsidP="00352C6B">
            <w:pPr>
              <w:pStyle w:val="NormalWeb"/>
              <w:jc w:val="both"/>
            </w:pPr>
            <w:r>
              <w:t>Nav</w:t>
            </w:r>
          </w:p>
        </w:tc>
      </w:tr>
    </w:tbl>
    <w:p w:rsidR="0043668E" w:rsidRDefault="0043668E" w:rsidP="0043668E">
      <w:pPr>
        <w:pStyle w:val="NormalWeb"/>
      </w:pPr>
      <w:r w:rsidRPr="00A74209">
        <w:t> </w:t>
      </w:r>
    </w:p>
    <w:p w:rsidR="00E2092D" w:rsidRPr="00A74209" w:rsidRDefault="00E2092D" w:rsidP="0043668E">
      <w:pPr>
        <w:pStyle w:val="NormalWeb"/>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71"/>
        <w:gridCol w:w="4801"/>
        <w:gridCol w:w="3859"/>
      </w:tblGrid>
      <w:tr w:rsidR="0043668E" w:rsidRPr="00A74209">
        <w:tc>
          <w:tcPr>
            <w:tcW w:w="0" w:type="auto"/>
            <w:gridSpan w:val="3"/>
            <w:tcBorders>
              <w:top w:val="single" w:sz="6" w:space="0" w:color="auto"/>
              <w:left w:val="single" w:sz="6" w:space="0" w:color="auto"/>
              <w:bottom w:val="outset" w:sz="6" w:space="0" w:color="000000"/>
              <w:right w:val="single" w:sz="6" w:space="0" w:color="auto"/>
            </w:tcBorders>
            <w:vAlign w:val="center"/>
          </w:tcPr>
          <w:p w:rsidR="0043668E" w:rsidRPr="00A74209" w:rsidRDefault="0043668E">
            <w:pPr>
              <w:pStyle w:val="NormalWeb"/>
              <w:jc w:val="center"/>
              <w:rPr>
                <w:b/>
                <w:bCs/>
              </w:rPr>
            </w:pPr>
            <w:r w:rsidRPr="00A74209">
              <w:rPr>
                <w:b/>
                <w:bCs/>
              </w:rPr>
              <w:t>II. Tiesību akta projekta ietekme uz sabiedrību</w:t>
            </w:r>
          </w:p>
        </w:tc>
      </w:tr>
      <w:tr w:rsidR="0043668E" w:rsidRPr="00A74209">
        <w:tc>
          <w:tcPr>
            <w:tcW w:w="250" w:type="pct"/>
            <w:tcBorders>
              <w:top w:val="outset" w:sz="6" w:space="0" w:color="000000"/>
              <w:left w:val="outset" w:sz="6" w:space="0" w:color="000000"/>
              <w:bottom w:val="outset" w:sz="6" w:space="0" w:color="000000"/>
              <w:right w:val="outset" w:sz="6" w:space="0" w:color="000000"/>
            </w:tcBorders>
          </w:tcPr>
          <w:p w:rsidR="0043668E" w:rsidRPr="00A74209" w:rsidRDefault="0043668E">
            <w:pPr>
              <w:pStyle w:val="NormalWeb"/>
            </w:pPr>
            <w:r w:rsidRPr="00A74209">
              <w:t>1.</w:t>
            </w:r>
          </w:p>
        </w:tc>
        <w:tc>
          <w:tcPr>
            <w:tcW w:w="2550" w:type="pct"/>
            <w:tcBorders>
              <w:top w:val="outset" w:sz="6" w:space="0" w:color="000000"/>
              <w:left w:val="outset" w:sz="6" w:space="0" w:color="000000"/>
              <w:bottom w:val="outset" w:sz="6" w:space="0" w:color="000000"/>
              <w:right w:val="outset" w:sz="6" w:space="0" w:color="000000"/>
            </w:tcBorders>
          </w:tcPr>
          <w:p w:rsidR="0043668E" w:rsidRPr="00A74209" w:rsidRDefault="0043668E">
            <w:pPr>
              <w:pStyle w:val="NormalWeb"/>
            </w:pPr>
            <w:r w:rsidRPr="00A74209">
              <w:t>Sabiedrības mērķgrupa</w:t>
            </w:r>
          </w:p>
        </w:tc>
        <w:tc>
          <w:tcPr>
            <w:tcW w:w="2050" w:type="pct"/>
            <w:tcBorders>
              <w:top w:val="outset" w:sz="6" w:space="0" w:color="000000"/>
              <w:left w:val="outset" w:sz="6" w:space="0" w:color="000000"/>
              <w:bottom w:val="outset" w:sz="6" w:space="0" w:color="000000"/>
              <w:right w:val="outset" w:sz="6" w:space="0" w:color="000000"/>
            </w:tcBorders>
          </w:tcPr>
          <w:p w:rsidR="00FD2815" w:rsidRDefault="00352C6B" w:rsidP="00211456">
            <w:pPr>
              <w:pStyle w:val="NormalWeb"/>
              <w:jc w:val="both"/>
            </w:pPr>
            <w:r w:rsidRPr="00A74209">
              <w:t>Noteikumu projektā</w:t>
            </w:r>
            <w:r w:rsidR="001C23F5" w:rsidRPr="00A74209">
              <w:t xml:space="preserve"> iekļautais regulējums aptver sa</w:t>
            </w:r>
            <w:r w:rsidRPr="00A74209">
              <w:t xml:space="preserve">biedrības daļu, </w:t>
            </w:r>
            <w:r w:rsidR="00FD2815">
              <w:t xml:space="preserve">kas </w:t>
            </w:r>
            <w:r w:rsidR="00FD2815" w:rsidRPr="00A74209">
              <w:t>lūdz aktualizēt, atjaunot reģistra ierakstus un pieprasa</w:t>
            </w:r>
            <w:r w:rsidR="00FD2815">
              <w:t xml:space="preserve"> civilstāvokļa aktu</w:t>
            </w:r>
            <w:r w:rsidR="00FD2815" w:rsidRPr="00A74209">
              <w:t xml:space="preserve"> reģistrāciju apliecinošus dokumentus. </w:t>
            </w:r>
          </w:p>
          <w:p w:rsidR="00834808" w:rsidRDefault="00FD2815" w:rsidP="00211456">
            <w:pPr>
              <w:pStyle w:val="NormalWeb"/>
              <w:jc w:val="both"/>
            </w:pPr>
            <w:r>
              <w:t xml:space="preserve">Kā arī </w:t>
            </w:r>
            <w:r w:rsidR="005A50DB">
              <w:t xml:space="preserve">noteikumu </w:t>
            </w:r>
            <w:r>
              <w:t>projektā iekļautais regulējums attieksies uz dzimtsarakstu nodaļām, pārstāvniecībām un garīdzniekiem,</w:t>
            </w:r>
            <w:r w:rsidRPr="00A74209">
              <w:t xml:space="preserve"> </w:t>
            </w:r>
            <w:r w:rsidR="00352C6B" w:rsidRPr="00A74209">
              <w:t>kura tiesību aktos</w:t>
            </w:r>
            <w:r w:rsidR="000C1632">
              <w:t xml:space="preserve"> noteiktajā</w:t>
            </w:r>
            <w:r w:rsidR="001C23F5" w:rsidRPr="00A74209">
              <w:t xml:space="preserve"> kārtībā reģistrē</w:t>
            </w:r>
            <w:r w:rsidR="000C1632">
              <w:t>, aktualizē, atjauno un izsniedz civilstāvokļa aktu reģistrācijas apliecinošus dokumentus</w:t>
            </w:r>
            <w:r>
              <w:t>.</w:t>
            </w:r>
          </w:p>
          <w:p w:rsidR="00F05CA4" w:rsidRDefault="005A50DB" w:rsidP="00211456">
            <w:pPr>
              <w:pStyle w:val="NormalWeb"/>
              <w:jc w:val="both"/>
            </w:pPr>
            <w:r>
              <w:t>Atbilstoši Departamenta apkopotajiem datiem 2010.</w:t>
            </w:r>
            <w:r w:rsidR="0063755B">
              <w:t> </w:t>
            </w:r>
            <w:r>
              <w:t>gadā Latvijā tika reģistrēti 19312 dzimšanas gadījumi, 30164 miršanas gadījumi, 9205 laulības un atkārtoti izsniegtas 18122 civilstāvokļa aktu reģistrāciju apliecinošas apliecības, 2011.</w:t>
            </w:r>
            <w:r w:rsidR="0063755B">
              <w:t> </w:t>
            </w:r>
            <w:r>
              <w:t>gadā – 18785 dzimšanas gadījumi, 28699 miršanas gadījumi, 10841 laulības un atkārtoti izsniegtas 17473 civilstāvokļa aktu reģistrācijas apliecības, 2012.</w:t>
            </w:r>
            <w:r w:rsidR="0063755B">
              <w:t> </w:t>
            </w:r>
            <w:r>
              <w:t>gadā-19718 dzimšanas gadījumi, 29224 miršanas gadījumi, 11565 laulības un atkārtoti izsniegtas 15786 civilstāvokļa aktu reģistrācijas apliecības.</w:t>
            </w:r>
          </w:p>
          <w:p w:rsidR="005A50DB" w:rsidRDefault="005A50DB" w:rsidP="003E4644">
            <w:pPr>
              <w:pStyle w:val="NormalWeb"/>
              <w:jc w:val="both"/>
            </w:pPr>
            <w:r>
              <w:t xml:space="preserve">Noteikumu projektā ietvertais regulējums attieksies aptuveni </w:t>
            </w:r>
            <w:r w:rsidR="003E4644">
              <w:t xml:space="preserve">123 </w:t>
            </w:r>
            <w:r>
              <w:lastRenderedPageBreak/>
              <w:t>dzimtsarakstu nodaļām, 44 pārstāvniecībām un 283 garīdzniekiem.</w:t>
            </w:r>
          </w:p>
          <w:p w:rsidR="00A5665E" w:rsidRPr="00A74209" w:rsidRDefault="00A5665E" w:rsidP="00A5665E">
            <w:pPr>
              <w:pStyle w:val="NormalWeb"/>
              <w:jc w:val="both"/>
            </w:pPr>
            <w:r>
              <w:t xml:space="preserve">Noteikumu projektā ietvertais regulējums attiecībā uz laulības noslēgšanas kārtību ieslodzījuma vietā attieksies </w:t>
            </w:r>
            <w:proofErr w:type="gramStart"/>
            <w:r>
              <w:t>uz a</w:t>
            </w:r>
            <w:r w:rsidRPr="00A5665E">
              <w:t>ptuveni</w:t>
            </w:r>
            <w:proofErr w:type="gramEnd"/>
            <w:r w:rsidRPr="00A5665E">
              <w:t xml:space="preserve"> 11 dzimtsarakstu nodaļ</w:t>
            </w:r>
            <w:r>
              <w:t>u</w:t>
            </w:r>
            <w:r w:rsidRPr="00A5665E">
              <w:t>, kas atrodas ieslodzījuma vietu administratīvajā teritorijā, amatperson</w:t>
            </w:r>
            <w:r>
              <w:t>ām</w:t>
            </w:r>
            <w:r w:rsidRPr="00A5665E">
              <w:t>, aptuveni 280 garīdznieki</w:t>
            </w:r>
            <w:r>
              <w:t>em</w:t>
            </w:r>
            <w:r w:rsidRPr="00A5665E">
              <w:t>, 12 ieslodzījuma vietu amatperson</w:t>
            </w:r>
            <w:r>
              <w:t>ām</w:t>
            </w:r>
            <w:r w:rsidRPr="00A5665E">
              <w:t xml:space="preserve"> un person</w:t>
            </w:r>
            <w:r>
              <w:t>ām</w:t>
            </w:r>
            <w:r w:rsidRPr="00A5665E">
              <w:t>, kuras atrodas ieslodzījuma vietā un vēlas noslēgt laulību.</w:t>
            </w:r>
            <w:r>
              <w:t xml:space="preserve"> </w:t>
            </w:r>
          </w:p>
        </w:tc>
      </w:tr>
      <w:tr w:rsidR="0043668E" w:rsidRPr="00A74209">
        <w:tc>
          <w:tcPr>
            <w:tcW w:w="250" w:type="pct"/>
            <w:tcBorders>
              <w:top w:val="outset" w:sz="6" w:space="0" w:color="000000"/>
              <w:left w:val="outset" w:sz="6" w:space="0" w:color="000000"/>
              <w:bottom w:val="outset" w:sz="6" w:space="0" w:color="000000"/>
              <w:right w:val="outset" w:sz="6" w:space="0" w:color="000000"/>
            </w:tcBorders>
          </w:tcPr>
          <w:p w:rsidR="0043668E" w:rsidRPr="00A74209" w:rsidRDefault="0043668E">
            <w:pPr>
              <w:pStyle w:val="NormalWeb"/>
            </w:pPr>
            <w:r w:rsidRPr="00A74209">
              <w:lastRenderedPageBreak/>
              <w:t>2.</w:t>
            </w:r>
          </w:p>
        </w:tc>
        <w:tc>
          <w:tcPr>
            <w:tcW w:w="2550" w:type="pct"/>
            <w:tcBorders>
              <w:top w:val="outset" w:sz="6" w:space="0" w:color="000000"/>
              <w:left w:val="outset" w:sz="6" w:space="0" w:color="000000"/>
              <w:bottom w:val="outset" w:sz="6" w:space="0" w:color="000000"/>
              <w:right w:val="outset" w:sz="6" w:space="0" w:color="000000"/>
            </w:tcBorders>
          </w:tcPr>
          <w:p w:rsidR="0043668E" w:rsidRPr="00A74209" w:rsidRDefault="0043668E">
            <w:pPr>
              <w:pStyle w:val="NormalWeb"/>
            </w:pPr>
            <w:r w:rsidRPr="00A74209">
              <w:t>Citas sabiedrības grupas (bez mērķgrupas), kuras tiesiskais regulējums arī ietekmē vai varētu ietekmēt</w:t>
            </w:r>
          </w:p>
        </w:tc>
        <w:tc>
          <w:tcPr>
            <w:tcW w:w="2050" w:type="pct"/>
            <w:tcBorders>
              <w:top w:val="outset" w:sz="6" w:space="0" w:color="000000"/>
              <w:left w:val="outset" w:sz="6" w:space="0" w:color="000000"/>
              <w:bottom w:val="outset" w:sz="6" w:space="0" w:color="000000"/>
              <w:right w:val="outset" w:sz="6" w:space="0" w:color="000000"/>
            </w:tcBorders>
          </w:tcPr>
          <w:p w:rsidR="008B0BB8" w:rsidRDefault="008B0BB8" w:rsidP="001C23F5">
            <w:pPr>
              <w:pStyle w:val="NormalWeb"/>
              <w:jc w:val="both"/>
            </w:pPr>
            <w:r>
              <w:t>Noteikumu projektā iekļautais regulējums varētu ietekmēt arī citas valsts pārvaldes</w:t>
            </w:r>
            <w:r w:rsidR="006432C3">
              <w:t xml:space="preserve"> iestādes</w:t>
            </w:r>
            <w:r>
              <w:t>, kam ir nepieciešamas ziņas no civilstāvokļa aktu reģistra ierakstiem, piemēram, Centrālās statistikas pārvaldei, jo līdz Vienotā civilstāvokļa aktu reģistra ieviešanas, nepieciešamās ziņas ieguva no reģistra otrajiem eksemplāriem.</w:t>
            </w:r>
          </w:p>
          <w:p w:rsidR="008B0BB8" w:rsidRDefault="008B0BB8" w:rsidP="001C23F5">
            <w:pPr>
              <w:pStyle w:val="NormalWeb"/>
              <w:jc w:val="both"/>
            </w:pPr>
            <w:r w:rsidRPr="008B0BB8">
              <w:t>Slimības profilakses un kontroles centram dzimtsarakstu nodaļas nodos dokumentus, kas apliecina miršanas faktu.</w:t>
            </w:r>
          </w:p>
          <w:p w:rsidR="00A5665E" w:rsidRPr="008B0BB8" w:rsidRDefault="00A5665E" w:rsidP="001C23F5">
            <w:pPr>
              <w:pStyle w:val="NormalWeb"/>
              <w:jc w:val="both"/>
            </w:pPr>
            <w:r>
              <w:t>Tāpat j</w:t>
            </w:r>
            <w:r w:rsidRPr="00A5665E">
              <w:t>ebkurš sabiedrības loceklis, kurš vēlēsies noslēgt laulību ar personu, kura atrodas ieslodzījuma vietā.</w:t>
            </w:r>
          </w:p>
          <w:p w:rsidR="008B0BB8" w:rsidRPr="00A74209" w:rsidRDefault="008B0BB8" w:rsidP="005A50DB">
            <w:pPr>
              <w:pStyle w:val="NormalWeb"/>
              <w:jc w:val="both"/>
            </w:pPr>
          </w:p>
        </w:tc>
      </w:tr>
      <w:tr w:rsidR="0043668E" w:rsidRPr="00A74209">
        <w:tc>
          <w:tcPr>
            <w:tcW w:w="250" w:type="pct"/>
            <w:tcBorders>
              <w:top w:val="outset" w:sz="6" w:space="0" w:color="000000"/>
              <w:left w:val="outset" w:sz="6" w:space="0" w:color="000000"/>
              <w:bottom w:val="outset" w:sz="6" w:space="0" w:color="000000"/>
              <w:right w:val="outset" w:sz="6" w:space="0" w:color="000000"/>
            </w:tcBorders>
          </w:tcPr>
          <w:p w:rsidR="0043668E" w:rsidRPr="00A74209" w:rsidRDefault="0043668E">
            <w:pPr>
              <w:pStyle w:val="NormalWeb"/>
            </w:pPr>
            <w:r w:rsidRPr="00A74209">
              <w:t>3.</w:t>
            </w:r>
          </w:p>
        </w:tc>
        <w:tc>
          <w:tcPr>
            <w:tcW w:w="2550" w:type="pct"/>
            <w:tcBorders>
              <w:top w:val="outset" w:sz="6" w:space="0" w:color="000000"/>
              <w:left w:val="outset" w:sz="6" w:space="0" w:color="000000"/>
              <w:bottom w:val="outset" w:sz="6" w:space="0" w:color="000000"/>
              <w:right w:val="outset" w:sz="6" w:space="0" w:color="000000"/>
            </w:tcBorders>
          </w:tcPr>
          <w:p w:rsidR="0043668E" w:rsidRPr="00A74209" w:rsidRDefault="0043668E">
            <w:pPr>
              <w:pStyle w:val="NormalWeb"/>
            </w:pPr>
            <w:r w:rsidRPr="00A74209">
              <w:t>Tiesiskā regulējuma finansiālā ietekme</w:t>
            </w:r>
          </w:p>
        </w:tc>
        <w:tc>
          <w:tcPr>
            <w:tcW w:w="2050" w:type="pct"/>
            <w:tcBorders>
              <w:top w:val="outset" w:sz="6" w:space="0" w:color="000000"/>
              <w:left w:val="outset" w:sz="6" w:space="0" w:color="000000"/>
              <w:bottom w:val="outset" w:sz="6" w:space="0" w:color="000000"/>
              <w:right w:val="outset" w:sz="6" w:space="0" w:color="000000"/>
            </w:tcBorders>
          </w:tcPr>
          <w:p w:rsidR="0043668E" w:rsidRPr="00A74209" w:rsidRDefault="00A92C9C">
            <w:pPr>
              <w:pStyle w:val="NormalWeb"/>
            </w:pPr>
            <w:r>
              <w:rPr>
                <w:bCs/>
              </w:rPr>
              <w:t>Noteikumu p</w:t>
            </w:r>
            <w:r w:rsidR="00F05CA4">
              <w:rPr>
                <w:bCs/>
              </w:rPr>
              <w:t>rojekts šo jomu neskar.</w:t>
            </w:r>
          </w:p>
        </w:tc>
      </w:tr>
      <w:tr w:rsidR="0043668E" w:rsidRPr="00A74209">
        <w:tc>
          <w:tcPr>
            <w:tcW w:w="250" w:type="pct"/>
            <w:tcBorders>
              <w:top w:val="outset" w:sz="6" w:space="0" w:color="000000"/>
              <w:left w:val="outset" w:sz="6" w:space="0" w:color="000000"/>
              <w:bottom w:val="outset" w:sz="6" w:space="0" w:color="000000"/>
              <w:right w:val="outset" w:sz="6" w:space="0" w:color="000000"/>
            </w:tcBorders>
          </w:tcPr>
          <w:p w:rsidR="0043668E" w:rsidRPr="00A74209" w:rsidRDefault="0043668E">
            <w:pPr>
              <w:pStyle w:val="NormalWeb"/>
            </w:pPr>
            <w:r w:rsidRPr="00A74209">
              <w:t>4.</w:t>
            </w:r>
          </w:p>
        </w:tc>
        <w:tc>
          <w:tcPr>
            <w:tcW w:w="2550" w:type="pct"/>
            <w:tcBorders>
              <w:top w:val="outset" w:sz="6" w:space="0" w:color="000000"/>
              <w:left w:val="outset" w:sz="6" w:space="0" w:color="000000"/>
              <w:bottom w:val="outset" w:sz="6" w:space="0" w:color="000000"/>
              <w:right w:val="outset" w:sz="6" w:space="0" w:color="000000"/>
            </w:tcBorders>
          </w:tcPr>
          <w:p w:rsidR="0043668E" w:rsidRPr="00A74209" w:rsidRDefault="0043668E">
            <w:pPr>
              <w:pStyle w:val="NormalWeb"/>
            </w:pPr>
            <w:r w:rsidRPr="00A74209">
              <w:t>Tiesiskā regulējuma nefinansiālā ietekme</w:t>
            </w:r>
          </w:p>
        </w:tc>
        <w:tc>
          <w:tcPr>
            <w:tcW w:w="2050" w:type="pct"/>
            <w:tcBorders>
              <w:top w:val="outset" w:sz="6" w:space="0" w:color="000000"/>
              <w:left w:val="outset" w:sz="6" w:space="0" w:color="000000"/>
              <w:bottom w:val="outset" w:sz="6" w:space="0" w:color="000000"/>
              <w:right w:val="outset" w:sz="6" w:space="0" w:color="000000"/>
            </w:tcBorders>
          </w:tcPr>
          <w:p w:rsidR="004876C2" w:rsidRPr="004876C2" w:rsidRDefault="004876C2" w:rsidP="004876C2">
            <w:pPr>
              <w:pStyle w:val="NormalWeb"/>
              <w:jc w:val="both"/>
              <w:rPr>
                <w:bCs/>
              </w:rPr>
            </w:pPr>
            <w:r>
              <w:rPr>
                <w:bCs/>
              </w:rPr>
              <w:t>N</w:t>
            </w:r>
            <w:r w:rsidRPr="004876C2">
              <w:rPr>
                <w:bCs/>
              </w:rPr>
              <w:t xml:space="preserve">oteikumu projekts paredz nodrošināt iespēju ieslodzījuma vietās esošām personām noslēgt laulību. </w:t>
            </w:r>
            <w:r w:rsidR="00A92C9C">
              <w:rPr>
                <w:bCs/>
              </w:rPr>
              <w:t>Noteikumu p</w:t>
            </w:r>
            <w:r w:rsidRPr="004876C2">
              <w:rPr>
                <w:bCs/>
              </w:rPr>
              <w:t>rojekts paredz dzimtsarakstu nodaļu amatpersonām un garīdzniekiem pēc vienošanās par laulības noslēgšanu ierasties un noslēgt laulību attiecīgajā ieslodzījuma vietā.</w:t>
            </w:r>
          </w:p>
          <w:p w:rsidR="004876C2" w:rsidRPr="004876C2" w:rsidRDefault="000210C5" w:rsidP="004876C2">
            <w:pPr>
              <w:pStyle w:val="NormalWeb"/>
              <w:jc w:val="both"/>
              <w:rPr>
                <w:bCs/>
              </w:rPr>
            </w:pPr>
            <w:r>
              <w:rPr>
                <w:bCs/>
              </w:rPr>
              <w:t>Ja noslēdzot laulību sastādīs protokolu, d</w:t>
            </w:r>
            <w:r w:rsidR="004876C2" w:rsidRPr="004876C2">
              <w:rPr>
                <w:bCs/>
              </w:rPr>
              <w:t>zimtsarakstu nodaļas amatpersonām tiks</w:t>
            </w:r>
            <w:proofErr w:type="gramStart"/>
            <w:r w:rsidR="004876C2" w:rsidRPr="004876C2">
              <w:rPr>
                <w:bCs/>
              </w:rPr>
              <w:t xml:space="preserve"> uzlikts par pienākumu ne vēlāk</w:t>
            </w:r>
            <w:proofErr w:type="gramEnd"/>
            <w:r w:rsidR="004876C2" w:rsidRPr="004876C2">
              <w:rPr>
                <w:bCs/>
              </w:rPr>
              <w:t xml:space="preserve"> kā nākamajā darba dienā pamatojoties uz protokolu, ievadīt ziņas par laulības noslēgšanu vienotajā civilstāvokļa aktu reģistrā.</w:t>
            </w:r>
          </w:p>
          <w:p w:rsidR="0043668E" w:rsidRPr="00A74209" w:rsidRDefault="004876C2" w:rsidP="004876C2">
            <w:pPr>
              <w:pStyle w:val="NormalWeb"/>
              <w:jc w:val="both"/>
            </w:pPr>
            <w:r w:rsidRPr="004876C2">
              <w:rPr>
                <w:bCs/>
              </w:rPr>
              <w:t xml:space="preserve">Ieslodzījuma vietu amatpersonām jānodrošina laulības noslēgšanai nepieciešamo dokumentu iesniegšana dzimtsarakstu nodaļā, ja abas personas, </w:t>
            </w:r>
            <w:r w:rsidRPr="004876C2">
              <w:rPr>
                <w:bCs/>
              </w:rPr>
              <w:lastRenderedPageBreak/>
              <w:t>kuras vēlas noslēgt laulību, atrodas ieslodzījuma vietā. Tāpat ieslodzījuma vietu amatpersonām jānodrošina ieslodzījuma vietā atbilstoša telpa laulības noslēgšanai un laulības noslēgšanas dalībnieku drošība.</w:t>
            </w:r>
          </w:p>
        </w:tc>
      </w:tr>
      <w:tr w:rsidR="0043668E" w:rsidRPr="00A74209">
        <w:tc>
          <w:tcPr>
            <w:tcW w:w="250" w:type="pct"/>
            <w:tcBorders>
              <w:top w:val="outset" w:sz="6" w:space="0" w:color="000000"/>
              <w:left w:val="outset" w:sz="6" w:space="0" w:color="000000"/>
              <w:bottom w:val="outset" w:sz="6" w:space="0" w:color="000000"/>
              <w:right w:val="outset" w:sz="6" w:space="0" w:color="000000"/>
            </w:tcBorders>
          </w:tcPr>
          <w:p w:rsidR="0043668E" w:rsidRPr="00A74209" w:rsidRDefault="0043668E">
            <w:pPr>
              <w:pStyle w:val="NormalWeb"/>
            </w:pPr>
            <w:r w:rsidRPr="00A74209">
              <w:lastRenderedPageBreak/>
              <w:t>5.</w:t>
            </w:r>
          </w:p>
        </w:tc>
        <w:tc>
          <w:tcPr>
            <w:tcW w:w="2550" w:type="pct"/>
            <w:tcBorders>
              <w:top w:val="outset" w:sz="6" w:space="0" w:color="000000"/>
              <w:left w:val="outset" w:sz="6" w:space="0" w:color="000000"/>
              <w:bottom w:val="outset" w:sz="6" w:space="0" w:color="000000"/>
              <w:right w:val="outset" w:sz="6" w:space="0" w:color="000000"/>
            </w:tcBorders>
          </w:tcPr>
          <w:p w:rsidR="0043668E" w:rsidRPr="00A74209" w:rsidRDefault="0043668E">
            <w:pPr>
              <w:pStyle w:val="NormalWeb"/>
            </w:pPr>
            <w:r w:rsidRPr="00A74209">
              <w:t>Administratīvās procedūras raksturojums</w:t>
            </w:r>
          </w:p>
        </w:tc>
        <w:tc>
          <w:tcPr>
            <w:tcW w:w="2050" w:type="pct"/>
            <w:tcBorders>
              <w:top w:val="outset" w:sz="6" w:space="0" w:color="000000"/>
              <w:left w:val="outset" w:sz="6" w:space="0" w:color="000000"/>
              <w:bottom w:val="outset" w:sz="6" w:space="0" w:color="000000"/>
              <w:right w:val="outset" w:sz="6" w:space="0" w:color="000000"/>
            </w:tcBorders>
          </w:tcPr>
          <w:p w:rsidR="00B3121C" w:rsidRPr="00A74209" w:rsidRDefault="00186CB8" w:rsidP="00211456">
            <w:pPr>
              <w:pStyle w:val="NormalWeb"/>
              <w:jc w:val="both"/>
            </w:pPr>
            <w:r w:rsidRPr="00A74209">
              <w:t>Administratīvo procedūru izmaiņas paredzētas iesnieguma par laulības noslēgšanu iesniegšanas</w:t>
            </w:r>
            <w:r w:rsidR="00920B6B" w:rsidRPr="00A74209">
              <w:t xml:space="preserve"> un dzimšanas un miršanas fakta paziņošanas</w:t>
            </w:r>
            <w:r w:rsidRPr="00A74209">
              <w:t xml:space="preserve"> gadījumā. Atbilstoši </w:t>
            </w:r>
            <w:r w:rsidR="00A92C9C">
              <w:t xml:space="preserve">noteikumu </w:t>
            </w:r>
            <w:r w:rsidRPr="00A74209">
              <w:t>projektā paredzētajam iesniegumu par laulības noslēgšanu turpmāk varēs iesniegt tikai dzimtsarakstu nodaļā</w:t>
            </w:r>
            <w:r w:rsidR="00920B6B" w:rsidRPr="00A74209">
              <w:t xml:space="preserve"> neatkarīgi no tā, vai personas vēlēsies laulību noslēgt dzimtsarakstu nodaļas telpās, ārpus šim telpām vai pie garīdznieka. Ja personas vēlēsies noslēgt laulību citā dzimtsarakstu nodaļā vai pie garīdznieka, tām izsniegs izziņu par laulības noslēgšanai nepieciešamo doku</w:t>
            </w:r>
            <w:r w:rsidR="00B360E7" w:rsidRPr="00A74209">
              <w:t xml:space="preserve">mentu </w:t>
            </w:r>
            <w:r w:rsidR="00BA1677">
              <w:t>pārbaudi.</w:t>
            </w:r>
            <w:r w:rsidR="00B360E7" w:rsidRPr="00A74209">
              <w:t xml:space="preserve"> </w:t>
            </w:r>
            <w:r w:rsidR="00920B6B" w:rsidRPr="00A74209">
              <w:t xml:space="preserve">Saskaņā ar </w:t>
            </w:r>
            <w:r w:rsidR="00A92C9C">
              <w:t xml:space="preserve">noteikumu </w:t>
            </w:r>
            <w:r w:rsidR="00920B6B" w:rsidRPr="00A74209">
              <w:t>projektā noteikto dzimšanas faktu turpmāk varēs paziņot jebkurā dzimtsarakstu nodaļā neatkarīgi no bērna vecāku dzīvesvietas vai bērna dzimšanas vietas. Arī miršanas faktu turpmāk varēs paziņot jebkurā dzimtsarakstu nodaļā neatkarīgi no personas pēdējās dzīvesvietas vai miršanas vietas.</w:t>
            </w:r>
          </w:p>
          <w:p w:rsidR="004876C2" w:rsidRDefault="007C6492" w:rsidP="006D10EF">
            <w:pPr>
              <w:pStyle w:val="NormalWeb"/>
              <w:jc w:val="both"/>
            </w:pPr>
            <w:r>
              <w:t>Noteikumu p</w:t>
            </w:r>
            <w:r w:rsidR="00B3121C" w:rsidRPr="00A74209">
              <w:t xml:space="preserve">rojekts paredz, ka dzimtsarakstu </w:t>
            </w:r>
            <w:r>
              <w:t>nodaļa un pārstāvniecība</w:t>
            </w:r>
            <w:r w:rsidR="00B3121C" w:rsidRPr="00A74209">
              <w:t xml:space="preserve"> ziņas par noslēgtajām laulībām, šķirtajām laulībām, paziņotajiem dzimšanas un miršanas faktiem iekļauj, kā arī civilstāvokļa aktu reģistru ierakstus aktualizē un atjauno </w:t>
            </w:r>
            <w:r w:rsidR="007D557A">
              <w:t>V</w:t>
            </w:r>
            <w:r w:rsidR="0033489E" w:rsidRPr="00A74209">
              <w:t>ienotājā c</w:t>
            </w:r>
            <w:r w:rsidR="00B3121C" w:rsidRPr="00A74209">
              <w:t xml:space="preserve">ivilstāvokļa aktu reģistrā. </w:t>
            </w:r>
            <w:r w:rsidR="0059165E">
              <w:t xml:space="preserve">Tādējādi, dzimtsarakstu </w:t>
            </w:r>
            <w:r w:rsidR="00494F18">
              <w:t xml:space="preserve">nodaļas </w:t>
            </w:r>
            <w:r w:rsidR="0059165E">
              <w:t xml:space="preserve">amatpersonai vai darbiniekam, veicot iepriekšminētās darbības darba vietā vai citā vietā, </w:t>
            </w:r>
            <w:proofErr w:type="gramStart"/>
            <w:r w:rsidR="0059165E">
              <w:t>piemēram</w:t>
            </w:r>
            <w:proofErr w:type="gramEnd"/>
            <w:r w:rsidR="0059165E">
              <w:t xml:space="preserve"> ieslodzījuma vietā, būs nepieciešams interneta pieslēgums.</w:t>
            </w:r>
          </w:p>
          <w:p w:rsidR="004876C2" w:rsidRDefault="004876C2" w:rsidP="004876C2">
            <w:pPr>
              <w:pStyle w:val="NormalWeb"/>
              <w:jc w:val="both"/>
            </w:pPr>
            <w:r>
              <w:t xml:space="preserve">Personām, kas atrodas ieslodzījuma vietā un vēlēsies noslēgt laulību, papildus pienākumus noteikumu projekts neuzliek. Minētais attiecināms arī uz personām, kas vēlēsies noslēgt </w:t>
            </w:r>
            <w:r>
              <w:lastRenderedPageBreak/>
              <w:t>laulību ar personu, kas atrodas ieslodzījuma vietā.</w:t>
            </w:r>
          </w:p>
          <w:p w:rsidR="00AC1D9E" w:rsidRPr="00A74209" w:rsidRDefault="007A1E0E" w:rsidP="00702340">
            <w:pPr>
              <w:pStyle w:val="NormalWeb"/>
              <w:jc w:val="both"/>
            </w:pPr>
            <w:r>
              <w:t>Ņemot vērā koncepcijā ietverto par elektroniska dokumenta apriti civilstāvokļa aktu reģistrācijas jomā, noteikumu projekts paredz, ka atkārtotu civilstāvokļa aktu reģistrācijas apliecinošu dokumentu persona var pieprasīt ne tikai ierodoties personīgi dzimtsarakstu nodaļā, pārstāvniecībā vai Tieslietu ministrijā, kā arī nosūtot pieprasījumu</w:t>
            </w:r>
            <w:r w:rsidRPr="003C186F">
              <w:t xml:space="preserve"> uz iestādes oficiālo e-pastu</w:t>
            </w:r>
            <w:r>
              <w:t>,</w:t>
            </w:r>
            <w:r w:rsidRPr="003C186F">
              <w:t xml:space="preserve"> </w:t>
            </w:r>
            <w:r>
              <w:t>bet arī</w:t>
            </w:r>
            <w:r w:rsidRPr="003C186F">
              <w:t xml:space="preserve"> elektroniska dokumenta veidā elektroniski izmantojot e-pakalpojumus vienotajā valsts un pašvaldības pakalpojumu portālā </w:t>
            </w:r>
            <w:hyperlink r:id="rId8" w:history="1">
              <w:r w:rsidRPr="003C186F">
                <w:rPr>
                  <w:rStyle w:val="Hyperlink"/>
                </w:rPr>
                <w:t>www.latvija.lv</w:t>
              </w:r>
            </w:hyperlink>
            <w:r>
              <w:t xml:space="preserve">. </w:t>
            </w:r>
            <w:r w:rsidR="00702340">
              <w:t>Civilstāvokļa aktu reģistrācijas apliecības izsniedz personīgi personai</w:t>
            </w:r>
            <w:proofErr w:type="gramStart"/>
            <w:r w:rsidR="00702340">
              <w:t xml:space="preserve"> ierodoties dzimtsarakstu nodaļā, pārstāvniecībā vai Tieslietu ministrijā</w:t>
            </w:r>
            <w:proofErr w:type="gramEnd"/>
            <w:r w:rsidR="00702340">
              <w:t xml:space="preserve">. Civilstāvokļa aktu reģistrācijas apliecības nevar izsniegt elektroniska dokumenta veidā ar drošu elektronisko parakstu, jo ziņas no Vienotā civilstāvokļa aktu reģistra tiek drukātas uz civilstāvokļa aktu reģistrācijas apliecību veidlapas. Savukārt izziņu par civilstāvokļa aktu reģistrāciju var izsniegt ar drošu elektronisko parakstu. </w:t>
            </w:r>
          </w:p>
        </w:tc>
      </w:tr>
      <w:tr w:rsidR="0043668E" w:rsidRPr="00A74209">
        <w:tc>
          <w:tcPr>
            <w:tcW w:w="250" w:type="pct"/>
            <w:tcBorders>
              <w:top w:val="outset" w:sz="6" w:space="0" w:color="000000"/>
              <w:left w:val="outset" w:sz="6" w:space="0" w:color="000000"/>
              <w:bottom w:val="outset" w:sz="6" w:space="0" w:color="000000"/>
              <w:right w:val="outset" w:sz="6" w:space="0" w:color="000000"/>
            </w:tcBorders>
          </w:tcPr>
          <w:p w:rsidR="0043668E" w:rsidRPr="00A74209" w:rsidRDefault="0043668E">
            <w:pPr>
              <w:pStyle w:val="NormalWeb"/>
            </w:pPr>
            <w:r w:rsidRPr="00A74209">
              <w:lastRenderedPageBreak/>
              <w:t>6.</w:t>
            </w:r>
          </w:p>
        </w:tc>
        <w:tc>
          <w:tcPr>
            <w:tcW w:w="2550" w:type="pct"/>
            <w:tcBorders>
              <w:top w:val="outset" w:sz="6" w:space="0" w:color="000000"/>
              <w:left w:val="outset" w:sz="6" w:space="0" w:color="000000"/>
              <w:bottom w:val="outset" w:sz="6" w:space="0" w:color="000000"/>
              <w:right w:val="outset" w:sz="6" w:space="0" w:color="000000"/>
            </w:tcBorders>
          </w:tcPr>
          <w:p w:rsidR="0043668E" w:rsidRPr="00A74209" w:rsidRDefault="0043668E" w:rsidP="0063755B">
            <w:pPr>
              <w:pStyle w:val="NormalWeb"/>
            </w:pPr>
            <w:r w:rsidRPr="00A74209">
              <w:t>Administratīvo izmaksu monetārs novērtējums</w:t>
            </w:r>
          </w:p>
        </w:tc>
        <w:tc>
          <w:tcPr>
            <w:tcW w:w="2050" w:type="pct"/>
            <w:tcBorders>
              <w:top w:val="outset" w:sz="6" w:space="0" w:color="000000"/>
              <w:left w:val="outset" w:sz="6" w:space="0" w:color="000000"/>
              <w:bottom w:val="outset" w:sz="6" w:space="0" w:color="000000"/>
              <w:right w:val="outset" w:sz="6" w:space="0" w:color="000000"/>
            </w:tcBorders>
          </w:tcPr>
          <w:p w:rsidR="0043668E" w:rsidRPr="00A74209" w:rsidRDefault="00A92C9C" w:rsidP="0063755B">
            <w:pPr>
              <w:pStyle w:val="NormalWeb"/>
            </w:pPr>
            <w:r>
              <w:rPr>
                <w:bCs/>
              </w:rPr>
              <w:t>Noteikumu p</w:t>
            </w:r>
            <w:r w:rsidR="00F05CA4">
              <w:rPr>
                <w:bCs/>
              </w:rPr>
              <w:t>rojekts šo jomu neskar.</w:t>
            </w:r>
          </w:p>
        </w:tc>
      </w:tr>
      <w:tr w:rsidR="0043668E" w:rsidRPr="00A74209">
        <w:tc>
          <w:tcPr>
            <w:tcW w:w="250" w:type="pct"/>
            <w:tcBorders>
              <w:top w:val="outset" w:sz="6" w:space="0" w:color="000000"/>
              <w:left w:val="outset" w:sz="6" w:space="0" w:color="000000"/>
              <w:bottom w:val="outset" w:sz="6" w:space="0" w:color="000000"/>
              <w:right w:val="outset" w:sz="6" w:space="0" w:color="000000"/>
            </w:tcBorders>
          </w:tcPr>
          <w:p w:rsidR="0043668E" w:rsidRPr="00A74209" w:rsidRDefault="0043668E">
            <w:pPr>
              <w:pStyle w:val="NormalWeb"/>
            </w:pPr>
            <w:r w:rsidRPr="00A74209">
              <w:t>7.</w:t>
            </w:r>
          </w:p>
        </w:tc>
        <w:tc>
          <w:tcPr>
            <w:tcW w:w="2550" w:type="pct"/>
            <w:tcBorders>
              <w:top w:val="outset" w:sz="6" w:space="0" w:color="000000"/>
              <w:left w:val="outset" w:sz="6" w:space="0" w:color="000000"/>
              <w:bottom w:val="outset" w:sz="6" w:space="0" w:color="000000"/>
              <w:right w:val="outset" w:sz="6" w:space="0" w:color="000000"/>
            </w:tcBorders>
          </w:tcPr>
          <w:p w:rsidR="0043668E" w:rsidRPr="00A74209" w:rsidRDefault="0043668E">
            <w:pPr>
              <w:pStyle w:val="NormalWeb"/>
            </w:pPr>
            <w:r w:rsidRPr="00A74209">
              <w:t>Cita informācija</w:t>
            </w:r>
          </w:p>
        </w:tc>
        <w:tc>
          <w:tcPr>
            <w:tcW w:w="2050" w:type="pct"/>
            <w:tcBorders>
              <w:top w:val="outset" w:sz="6" w:space="0" w:color="000000"/>
              <w:left w:val="outset" w:sz="6" w:space="0" w:color="000000"/>
              <w:bottom w:val="outset" w:sz="6" w:space="0" w:color="000000"/>
              <w:right w:val="outset" w:sz="6" w:space="0" w:color="000000"/>
            </w:tcBorders>
          </w:tcPr>
          <w:p w:rsidR="0043668E" w:rsidRPr="00A74209" w:rsidRDefault="00EE62A3">
            <w:pPr>
              <w:pStyle w:val="NormalWeb"/>
            </w:pPr>
            <w:r w:rsidRPr="00A74209">
              <w:t>Nav</w:t>
            </w:r>
          </w:p>
        </w:tc>
      </w:tr>
    </w:tbl>
    <w:p w:rsidR="0043668E" w:rsidRDefault="0043668E" w:rsidP="0043668E">
      <w:pPr>
        <w:pStyle w:val="NormalWeb"/>
      </w:pPr>
    </w:p>
    <w:p w:rsidR="00E2092D" w:rsidRPr="00A74209" w:rsidRDefault="00E2092D" w:rsidP="0043668E">
      <w:pPr>
        <w:pStyle w:val="NormalWeb"/>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
        <w:gridCol w:w="1958"/>
        <w:gridCol w:w="6933"/>
      </w:tblGrid>
      <w:tr w:rsidR="0043668E" w:rsidRPr="00A74209">
        <w:tc>
          <w:tcPr>
            <w:tcW w:w="0" w:type="auto"/>
            <w:gridSpan w:val="3"/>
            <w:tcBorders>
              <w:top w:val="single" w:sz="6" w:space="0" w:color="auto"/>
              <w:left w:val="single" w:sz="6" w:space="0" w:color="auto"/>
              <w:bottom w:val="outset" w:sz="6" w:space="0" w:color="000000"/>
              <w:right w:val="single" w:sz="6" w:space="0" w:color="auto"/>
            </w:tcBorders>
          </w:tcPr>
          <w:p w:rsidR="0043668E" w:rsidRPr="00A74209" w:rsidRDefault="0043668E">
            <w:pPr>
              <w:pStyle w:val="NormalWeb"/>
              <w:jc w:val="center"/>
              <w:rPr>
                <w:b/>
                <w:bCs/>
              </w:rPr>
            </w:pPr>
            <w:r w:rsidRPr="00A74209">
              <w:rPr>
                <w:b/>
                <w:bCs/>
              </w:rPr>
              <w:t>IV. Tiesību akta projekta ietekme uz spēkā esošo tiesību normu sistēmu</w:t>
            </w:r>
          </w:p>
        </w:tc>
      </w:tr>
      <w:tr w:rsidR="00F430ED" w:rsidRPr="00A74209">
        <w:tc>
          <w:tcPr>
            <w:tcW w:w="0" w:type="auto"/>
            <w:tcBorders>
              <w:top w:val="outset" w:sz="6" w:space="0" w:color="000000"/>
              <w:left w:val="outset" w:sz="6" w:space="0" w:color="000000"/>
              <w:bottom w:val="outset" w:sz="6" w:space="0" w:color="000000"/>
              <w:right w:val="outset" w:sz="6" w:space="0" w:color="000000"/>
            </w:tcBorders>
          </w:tcPr>
          <w:p w:rsidR="0043668E" w:rsidRPr="00A74209" w:rsidRDefault="0043668E">
            <w:pPr>
              <w:pStyle w:val="NormalWeb"/>
            </w:pPr>
            <w:r w:rsidRPr="00A74209">
              <w:t>1.</w:t>
            </w:r>
          </w:p>
        </w:tc>
        <w:tc>
          <w:tcPr>
            <w:tcW w:w="0" w:type="auto"/>
            <w:tcBorders>
              <w:top w:val="outset" w:sz="6" w:space="0" w:color="000000"/>
              <w:left w:val="outset" w:sz="6" w:space="0" w:color="000000"/>
              <w:bottom w:val="outset" w:sz="6" w:space="0" w:color="000000"/>
              <w:right w:val="outset" w:sz="6" w:space="0" w:color="000000"/>
            </w:tcBorders>
          </w:tcPr>
          <w:p w:rsidR="0043668E" w:rsidRPr="00A74209" w:rsidRDefault="0043668E">
            <w:pPr>
              <w:pStyle w:val="NormalWeb"/>
            </w:pPr>
            <w:r w:rsidRPr="00A74209">
              <w:t>Nepieciešamie saistītie tiesību aktu projekti</w:t>
            </w:r>
          </w:p>
        </w:tc>
        <w:tc>
          <w:tcPr>
            <w:tcW w:w="0" w:type="auto"/>
            <w:tcBorders>
              <w:top w:val="outset" w:sz="6" w:space="0" w:color="000000"/>
              <w:left w:val="outset" w:sz="6" w:space="0" w:color="000000"/>
              <w:bottom w:val="outset" w:sz="6" w:space="0" w:color="000000"/>
              <w:right w:val="outset" w:sz="6" w:space="0" w:color="000000"/>
            </w:tcBorders>
          </w:tcPr>
          <w:p w:rsidR="007C6492" w:rsidRDefault="00352C6B" w:rsidP="00FF29EA">
            <w:pPr>
              <w:jc w:val="both"/>
            </w:pPr>
            <w:r w:rsidRPr="00A74209">
              <w:t xml:space="preserve">Lai nodrošinātu normatīvā regulējuma savstarpēju atbilstīgumu, vienlaikus ar </w:t>
            </w:r>
            <w:r w:rsidR="00A92C9C">
              <w:t xml:space="preserve">noteikumu </w:t>
            </w:r>
            <w:r w:rsidRPr="00A74209">
              <w:t>projektu virzāmi arī Ministru kabineta noteikumu projekti:</w:t>
            </w:r>
          </w:p>
          <w:p w:rsidR="00D738B9" w:rsidRDefault="004876C2" w:rsidP="00FF29EA">
            <w:pPr>
              <w:jc w:val="both"/>
            </w:pPr>
            <w:r>
              <w:t>1</w:t>
            </w:r>
            <w:r w:rsidR="00D738B9" w:rsidRPr="00413082">
              <w:t xml:space="preserve">) Noteikumi par </w:t>
            </w:r>
            <w:r w:rsidR="00413082" w:rsidRPr="00413082">
              <w:t>civilstāvokļa aktu reģistrācijas valsts nodevu</w:t>
            </w:r>
            <w:r w:rsidR="00D738B9" w:rsidRPr="00413082">
              <w:t>;</w:t>
            </w:r>
          </w:p>
          <w:p w:rsidR="00352C6B" w:rsidRPr="00A74209" w:rsidRDefault="004876C2" w:rsidP="00352C6B">
            <w:pPr>
              <w:pStyle w:val="NormalWeb"/>
              <w:jc w:val="both"/>
            </w:pPr>
            <w:r>
              <w:t>2</w:t>
            </w:r>
            <w:r w:rsidR="00352C6B" w:rsidRPr="00A74209">
              <w:t>) Grozījumi Ministru kabineta 2009. gada 10. marta noteikumos Nr. 225 „Noteikumi par Iedzīvotāja reģistra pirmuzskaites veidlapas paraugu un tās aizpildīšanas kārtību”;</w:t>
            </w:r>
          </w:p>
          <w:p w:rsidR="00C30338" w:rsidRDefault="004876C2" w:rsidP="00834808">
            <w:pPr>
              <w:pStyle w:val="NormalWeb"/>
              <w:jc w:val="both"/>
            </w:pPr>
            <w:r>
              <w:t>3</w:t>
            </w:r>
            <w:r w:rsidR="00352C6B" w:rsidRPr="00A74209">
              <w:t>)</w:t>
            </w:r>
            <w:r w:rsidR="00834808" w:rsidRPr="00A74209" w:rsidDel="00834808">
              <w:t xml:space="preserve"> </w:t>
            </w:r>
            <w:r w:rsidR="00352C6B" w:rsidRPr="00A74209">
              <w:t>Grozījumi Ministru kabineta 2011. gada 15. februāra noteikumos Nr. 131 „Iedzīvotāju reģistrā iekļauto ziņu aktualizēšanas kārtība”.</w:t>
            </w:r>
          </w:p>
          <w:p w:rsidR="00D738B9" w:rsidRPr="00F05CA4" w:rsidRDefault="00D738B9" w:rsidP="00834808">
            <w:pPr>
              <w:pStyle w:val="NormalWeb"/>
              <w:jc w:val="both"/>
            </w:pPr>
            <w:r w:rsidRPr="00DC5DEE">
              <w:t xml:space="preserve">Par Ministru kabineta noteikumu projektu izstrādi atbildīgā institūcija ir </w:t>
            </w:r>
            <w:r w:rsidRPr="00F05CA4">
              <w:t>Tieslietu ministrija.</w:t>
            </w:r>
          </w:p>
          <w:p w:rsidR="00F05CA4" w:rsidRDefault="00F05CA4" w:rsidP="00F05CA4">
            <w:pPr>
              <w:pStyle w:val="NormalWeb"/>
              <w:jc w:val="both"/>
            </w:pPr>
            <w:r w:rsidRPr="00F05CA4">
              <w:t>Ar noteikumu projekta spēkā stāšanos spēku zaudēs Ministru kabineta 20</w:t>
            </w:r>
            <w:r>
              <w:t>05</w:t>
            </w:r>
            <w:r w:rsidRPr="00F05CA4">
              <w:t>.</w:t>
            </w:r>
            <w:r w:rsidR="005A50DB">
              <w:t> </w:t>
            </w:r>
            <w:r w:rsidRPr="00F05CA4">
              <w:t>gada 2</w:t>
            </w:r>
            <w:r>
              <w:t>9</w:t>
            </w:r>
            <w:r w:rsidRPr="00F05CA4">
              <w:t>.</w:t>
            </w:r>
            <w:r w:rsidR="005A50DB">
              <w:t> </w:t>
            </w:r>
            <w:r w:rsidRPr="00F05CA4">
              <w:t>novembra noteikumi Nr.</w:t>
            </w:r>
            <w:r w:rsidR="005A50DB">
              <w:t> </w:t>
            </w:r>
            <w:r w:rsidRPr="00F05CA4">
              <w:t>9</w:t>
            </w:r>
            <w:r>
              <w:t>04</w:t>
            </w:r>
            <w:r w:rsidRPr="00F05CA4">
              <w:t xml:space="preserve"> „Noteikumi </w:t>
            </w:r>
            <w:r w:rsidRPr="00A61454">
              <w:rPr>
                <w:bCs/>
              </w:rPr>
              <w:t xml:space="preserve">par civilstāvokļa aktu reģistrācijas kārtību, civilstāvokļa aktu reģistru paraugiem, reģistru glabāšanas kārtību un termiņiem, </w:t>
            </w:r>
            <w:r w:rsidRPr="006E0E45">
              <w:rPr>
                <w:bCs/>
              </w:rPr>
              <w:t xml:space="preserve">kā arī to </w:t>
            </w:r>
            <w:r w:rsidRPr="006E0E45">
              <w:rPr>
                <w:bCs/>
              </w:rPr>
              <w:lastRenderedPageBreak/>
              <w:t>dokumentu paraugiem, kurus izsniedz, pamatojoties uz reģistru ierakstiem</w:t>
            </w:r>
            <w:r w:rsidRPr="00F05CA4">
              <w:t>” (Latvijas Vēstnesis, 20</w:t>
            </w:r>
            <w:r>
              <w:t>05</w:t>
            </w:r>
            <w:r w:rsidRPr="00F05CA4">
              <w:t xml:space="preserve">, </w:t>
            </w:r>
            <w:r>
              <w:t>193</w:t>
            </w:r>
            <w:r w:rsidRPr="00F05CA4">
              <w:t>.nr.)</w:t>
            </w:r>
            <w:r w:rsidR="004876C2">
              <w:t>.</w:t>
            </w:r>
          </w:p>
          <w:p w:rsidR="004876C2" w:rsidRDefault="004876C2" w:rsidP="00F05CA4">
            <w:pPr>
              <w:pStyle w:val="NormalWeb"/>
              <w:jc w:val="both"/>
            </w:pPr>
            <w:r w:rsidRPr="004876C2">
              <w:t xml:space="preserve">Līdz ar </w:t>
            </w:r>
            <w:r>
              <w:t xml:space="preserve">noteikumu </w:t>
            </w:r>
            <w:r w:rsidRPr="004876C2">
              <w:t>projekta spēkā stāšanos spēku</w:t>
            </w:r>
            <w:r>
              <w:t xml:space="preserve"> zaudēs Ministru kabineta 2005. gada 28. jūnija noteikumi Nr. </w:t>
            </w:r>
            <w:r w:rsidRPr="004876C2">
              <w:t>486 „Laulības noslēgšanas kār</w:t>
            </w:r>
            <w:r>
              <w:t xml:space="preserve">tība brīvības atņemšanas vietā” </w:t>
            </w:r>
            <w:r w:rsidRPr="004876C2">
              <w:t>(Latvijas Vēstnesis, 2005, 103 nr.).</w:t>
            </w:r>
          </w:p>
          <w:p w:rsidR="00DA427F" w:rsidRPr="00783E5E" w:rsidRDefault="00DE091D" w:rsidP="00DC5014">
            <w:pPr>
              <w:tabs>
                <w:tab w:val="num" w:pos="360"/>
              </w:tabs>
              <w:jc w:val="both"/>
            </w:pPr>
            <w:r w:rsidRPr="00783E5E">
              <w:t>Civilstāvokļa aktu reģistrācijas likuma 47. panta trešajā daļā noteikts pienākums Tieslietu ministrijai nodrošināt veidlapu izgatavošanu tikai laulības apliecībām, kuras izsniedz garīdznieks</w:t>
            </w:r>
            <w:r w:rsidR="00DA427F">
              <w:t xml:space="preserve">. Veidlapu izgatavošana pašvaldību dzimtsarakstu nodaļām tiks nodrošināta </w:t>
            </w:r>
            <w:r w:rsidR="001126FE" w:rsidRPr="001126FE">
              <w:t xml:space="preserve">Valsts reģionālās attīstības aģentūras pārziņā esošās valsts informācijas sistēmā, kuras tīmekļa vietne ir </w:t>
            </w:r>
            <w:hyperlink r:id="rId9" w:history="1">
              <w:r w:rsidR="001126FE" w:rsidRPr="00D325C3">
                <w:rPr>
                  <w:rStyle w:val="Hyperlink"/>
                </w:rPr>
                <w:t>www.eis.gov.lv</w:t>
              </w:r>
            </w:hyperlink>
            <w:r w:rsidR="001126FE">
              <w:t>.</w:t>
            </w:r>
          </w:p>
          <w:p w:rsidR="001B7DDC" w:rsidRPr="00C2341F" w:rsidRDefault="00461B6F" w:rsidP="001B7DDC">
            <w:pPr>
              <w:tabs>
                <w:tab w:val="num" w:pos="360"/>
              </w:tabs>
              <w:jc w:val="both"/>
            </w:pPr>
            <w:r w:rsidRPr="00C2341F">
              <w:t xml:space="preserve">Saskaņā ar </w:t>
            </w:r>
            <w:r w:rsidR="0055790B" w:rsidRPr="00C2341F">
              <w:rPr>
                <w:bCs/>
              </w:rPr>
              <w:t xml:space="preserve">Ministru kabineta </w:t>
            </w:r>
            <w:r w:rsidR="0055790B" w:rsidRPr="00C2341F">
              <w:t xml:space="preserve">2011. gada 18. februāra </w:t>
            </w:r>
            <w:r w:rsidR="0055790B" w:rsidRPr="00C2341F">
              <w:rPr>
                <w:bCs/>
              </w:rPr>
              <w:t>rīkojuma Nr. 65</w:t>
            </w:r>
            <w:r w:rsidR="0055790B" w:rsidRPr="00C2341F">
              <w:t xml:space="preserve"> „Par Ģimenes valsts politikas pama</w:t>
            </w:r>
            <w:r w:rsidR="001B7DDC" w:rsidRPr="00C2341F">
              <w:t>tnostādnēm 2011.-</w:t>
            </w:r>
            <w:r w:rsidR="00442EB8" w:rsidRPr="00C2341F">
              <w:t>2017. gadam”</w:t>
            </w:r>
            <w:proofErr w:type="gramStart"/>
            <w:r w:rsidR="00442EB8" w:rsidRPr="00C2341F">
              <w:t xml:space="preserve"> </w:t>
            </w:r>
            <w:r w:rsidRPr="00C2341F">
              <w:t xml:space="preserve"> </w:t>
            </w:r>
            <w:proofErr w:type="gramEnd"/>
            <w:r w:rsidR="0055790B" w:rsidRPr="00C2341F">
              <w:t>pirmā rīcības virziena „</w:t>
            </w:r>
            <w:r w:rsidR="0055790B" w:rsidRPr="00C2341F">
              <w:rPr>
                <w:bCs/>
              </w:rPr>
              <w:t>Ģimenes dibināšana un laulība” 4. punktu, tiek virzīta iespēja</w:t>
            </w:r>
            <w:r w:rsidR="0055790B" w:rsidRPr="00C2341F">
              <w:t xml:space="preserve"> </w:t>
            </w:r>
            <w:r w:rsidR="001B7DDC" w:rsidRPr="00C2341F">
              <w:t xml:space="preserve">iesniegumu par laulības noslēgšanu iesniegt elektroniski.  </w:t>
            </w:r>
          </w:p>
          <w:p w:rsidR="000E3BEE" w:rsidRPr="00C2341F" w:rsidRDefault="001B7DDC" w:rsidP="000E3BEE">
            <w:pPr>
              <w:tabs>
                <w:tab w:val="num" w:pos="360"/>
              </w:tabs>
              <w:jc w:val="both"/>
            </w:pPr>
            <w:r w:rsidRPr="00C2341F">
              <w:t>Šobrīd Saeimā pirmajā lasījumā ir atbalstīts likumprojekts TA-1663 „Grozījumi Elektronisko dokumentu likumā” (Nr.441Lp/11), kas paredzēs atcelt ierobežojumus elektroniskā paraksta lietošanā ģimenes tiesību jomā, ciktāl citos normatīvajos aktos nebūs noteikta cita kārtība un nosacījumi dokumentu noformēšanā.</w:t>
            </w:r>
          </w:p>
          <w:p w:rsidR="001B7DDC" w:rsidRPr="00C2341F" w:rsidRDefault="003C4D7F" w:rsidP="001B7DDC">
            <w:pPr>
              <w:jc w:val="both"/>
            </w:pPr>
            <w:r w:rsidRPr="00C2341F">
              <w:t>Ja konceptuāli tiek atbalstīti grozījumi</w:t>
            </w:r>
            <w:r w:rsidR="001B7DDC" w:rsidRPr="00C2341F">
              <w:t xml:space="preserve"> Elektronisko dokumentu likumā, būs nepieciešams veikt</w:t>
            </w:r>
            <w:r w:rsidR="00650D7D" w:rsidRPr="00C2341F">
              <w:t xml:space="preserve"> padziļinātu izpēti, vai </w:t>
            </w:r>
            <w:r w:rsidR="00301AEC" w:rsidRPr="00C2341F">
              <w:t>šāda kārtība (iesnieguma par laulības noslēgšanu iesniegšana elektroniski) būtu ieviešama</w:t>
            </w:r>
            <w:r w:rsidR="004A1697" w:rsidRPr="00C2341F">
              <w:t xml:space="preserve"> un lietderīga. </w:t>
            </w:r>
            <w:r w:rsidR="00301AEC" w:rsidRPr="00C2341F">
              <w:t>Tādējādi, iespējams, būs nepieciešami</w:t>
            </w:r>
            <w:r w:rsidR="001B7DDC" w:rsidRPr="00C2341F">
              <w:t xml:space="preserve"> </w:t>
            </w:r>
            <w:r w:rsidR="00301AEC" w:rsidRPr="00C2341F">
              <w:t xml:space="preserve">grozījumi </w:t>
            </w:r>
            <w:r w:rsidRPr="00C2341F">
              <w:t>Civillikumā,</w:t>
            </w:r>
            <w:r w:rsidR="001B7DDC" w:rsidRPr="00C2341F">
              <w:t xml:space="preserve"> Civilstāvokļa aktu reģistrācijas likumā un tam pakārtotajos Ministru kabineta noteikumos. </w:t>
            </w:r>
          </w:p>
          <w:p w:rsidR="000E3BEE" w:rsidRPr="00C2341F" w:rsidRDefault="000E3BEE" w:rsidP="000E3BEE">
            <w:pPr>
              <w:tabs>
                <w:tab w:val="num" w:pos="360"/>
              </w:tabs>
              <w:jc w:val="both"/>
            </w:pPr>
            <w:r w:rsidRPr="00C2341F">
              <w:t>Saskaņā ar minēto pamatnostādņu otrā rīcības virziena „</w:t>
            </w:r>
            <w:r w:rsidRPr="00C2341F">
              <w:rPr>
                <w:bCs/>
              </w:rPr>
              <w:t>Ģimenes dzīves plānošana un bērna ienākšana ģimenē” 7. punktu, ir paredzēts i</w:t>
            </w:r>
            <w:r w:rsidRPr="00C2341F">
              <w:t xml:space="preserve">zvērtēt iespēju ieviest bērna pirmuzskaites datu automātisku reģistrēšanu no </w:t>
            </w:r>
            <w:r w:rsidR="00EB1DA0" w:rsidRPr="00C2341F">
              <w:t>ārstniecības</w:t>
            </w:r>
            <w:r w:rsidRPr="00C2341F">
              <w:t xml:space="preserve"> iestādēm dzimtsarakstu nodaļās, neiesaistot bērna vecākus.</w:t>
            </w:r>
          </w:p>
          <w:p w:rsidR="008734D9" w:rsidRPr="00C2341F" w:rsidRDefault="000E3BEE" w:rsidP="008734D9">
            <w:pPr>
              <w:tabs>
                <w:tab w:val="num" w:pos="360"/>
              </w:tabs>
              <w:jc w:val="both"/>
            </w:pPr>
            <w:r w:rsidRPr="00C2341F">
              <w:t xml:space="preserve">Izvērtējot iespēju un </w:t>
            </w:r>
            <w:r w:rsidR="00107669" w:rsidRPr="00C2341F">
              <w:t xml:space="preserve">lietderību, kā arī </w:t>
            </w:r>
            <w:r w:rsidRPr="00C2341F">
              <w:t xml:space="preserve">gūstot atbalstu ieviest bērna pirmuzskaites datu automātisku reģistrēšanu no medicīnas iestādēm dzimtsarakstu nodaļās, neiesaistot bērna vecākus, </w:t>
            </w:r>
            <w:r w:rsidR="00C96DC6">
              <w:t xml:space="preserve">un </w:t>
            </w:r>
            <w:r w:rsidR="00C96DC6" w:rsidRPr="00C2341F">
              <w:t>iesnieguma par</w:t>
            </w:r>
            <w:r w:rsidR="00C96DC6">
              <w:t xml:space="preserve"> laulības noslēgšanu iesniegšanu</w:t>
            </w:r>
            <w:r w:rsidR="00C96DC6" w:rsidRPr="00C2341F">
              <w:t xml:space="preserve"> elektroniski </w:t>
            </w:r>
            <w:r w:rsidR="00B73FF5" w:rsidRPr="00C2341F">
              <w:t>Tieslietu ministrija</w:t>
            </w:r>
            <w:r w:rsidR="00301AEC" w:rsidRPr="00C2341F">
              <w:t xml:space="preserve"> primāri </w:t>
            </w:r>
            <w:r w:rsidRPr="00C2341F">
              <w:t>vei</w:t>
            </w:r>
            <w:r w:rsidR="00301AEC" w:rsidRPr="00C2341F">
              <w:t>k</w:t>
            </w:r>
            <w:r w:rsidR="00B73FF5" w:rsidRPr="00C2341F">
              <w:t>s</w:t>
            </w:r>
            <w:r w:rsidRPr="00C2341F">
              <w:t xml:space="preserve"> attiecīg</w:t>
            </w:r>
            <w:r w:rsidR="00301AEC" w:rsidRPr="00C2341F">
              <w:t>us</w:t>
            </w:r>
            <w:r w:rsidRPr="00C2341F">
              <w:t xml:space="preserve"> grozījum</w:t>
            </w:r>
            <w:r w:rsidR="00301AEC" w:rsidRPr="00C2341F">
              <w:t>us</w:t>
            </w:r>
            <w:r w:rsidR="001B7DDC" w:rsidRPr="00C2341F">
              <w:t xml:space="preserve"> </w:t>
            </w:r>
            <w:r w:rsidR="00EB1DA0" w:rsidRPr="00C2341F">
              <w:t xml:space="preserve">Civilstāvokļa aktu reģistrācijas likumā un </w:t>
            </w:r>
            <w:r w:rsidR="00DE091D" w:rsidRPr="00C2341F">
              <w:t xml:space="preserve">secīgi </w:t>
            </w:r>
            <w:r w:rsidR="00EB1DA0" w:rsidRPr="00C2341F">
              <w:t>pakārtotajos Ministru kabineta noteikumos</w:t>
            </w:r>
            <w:r w:rsidR="00DE091D" w:rsidRPr="00C2341F">
              <w:t xml:space="preserve">, </w:t>
            </w:r>
            <w:r w:rsidR="00B73FF5" w:rsidRPr="00C2341F">
              <w:t>kā arī būs nepieciešamība veikt grozījumus</w:t>
            </w:r>
            <w:r w:rsidR="00DE091D" w:rsidRPr="00C2341F">
              <w:t xml:space="preserve"> attiecīgajos ārstniecības iestāžu un ārstniecības personu darbību regulējošajos normatīvajos aktos</w:t>
            </w:r>
            <w:r w:rsidR="00C96DC6">
              <w:t xml:space="preserve">, attiecībā par </w:t>
            </w:r>
            <w:r w:rsidR="00C96DC6" w:rsidRPr="00C2341F">
              <w:t>bērna pirmuzskaites datu automātisku reģistrēšanu no medicīnas iestādēm dzimtsarakstu nodaļās</w:t>
            </w:r>
            <w:r w:rsidR="00DE091D" w:rsidRPr="00C2341F">
              <w:t>.</w:t>
            </w:r>
            <w:r w:rsidR="00EB1DA0" w:rsidRPr="00C2341F">
              <w:t xml:space="preserve"> </w:t>
            </w:r>
          </w:p>
          <w:p w:rsidR="001B7DDC" w:rsidRPr="0055790B" w:rsidRDefault="001B7DDC" w:rsidP="001B7DDC">
            <w:pPr>
              <w:jc w:val="both"/>
            </w:pPr>
          </w:p>
        </w:tc>
      </w:tr>
      <w:tr w:rsidR="00F430ED" w:rsidRPr="00A74209">
        <w:tc>
          <w:tcPr>
            <w:tcW w:w="0" w:type="auto"/>
            <w:tcBorders>
              <w:top w:val="outset" w:sz="6" w:space="0" w:color="000000"/>
              <w:left w:val="outset" w:sz="6" w:space="0" w:color="000000"/>
              <w:bottom w:val="outset" w:sz="6" w:space="0" w:color="000000"/>
              <w:right w:val="outset" w:sz="6" w:space="0" w:color="000000"/>
            </w:tcBorders>
          </w:tcPr>
          <w:p w:rsidR="0043668E" w:rsidRPr="00A74209" w:rsidRDefault="0043668E">
            <w:pPr>
              <w:pStyle w:val="NormalWeb"/>
            </w:pPr>
            <w:r w:rsidRPr="00A74209">
              <w:lastRenderedPageBreak/>
              <w:t>2.</w:t>
            </w:r>
          </w:p>
        </w:tc>
        <w:tc>
          <w:tcPr>
            <w:tcW w:w="0" w:type="auto"/>
            <w:tcBorders>
              <w:top w:val="outset" w:sz="6" w:space="0" w:color="000000"/>
              <w:left w:val="outset" w:sz="6" w:space="0" w:color="000000"/>
              <w:bottom w:val="outset" w:sz="6" w:space="0" w:color="000000"/>
              <w:right w:val="outset" w:sz="6" w:space="0" w:color="000000"/>
            </w:tcBorders>
          </w:tcPr>
          <w:p w:rsidR="0043668E" w:rsidRPr="00A74209" w:rsidRDefault="0043668E">
            <w:pPr>
              <w:pStyle w:val="NormalWeb"/>
            </w:pPr>
            <w:r w:rsidRPr="00A74209">
              <w:t>Cita informācija</w:t>
            </w:r>
          </w:p>
        </w:tc>
        <w:tc>
          <w:tcPr>
            <w:tcW w:w="0" w:type="auto"/>
            <w:tcBorders>
              <w:top w:val="outset" w:sz="6" w:space="0" w:color="000000"/>
              <w:left w:val="outset" w:sz="6" w:space="0" w:color="000000"/>
              <w:bottom w:val="outset" w:sz="6" w:space="0" w:color="000000"/>
              <w:right w:val="outset" w:sz="6" w:space="0" w:color="000000"/>
            </w:tcBorders>
          </w:tcPr>
          <w:p w:rsidR="0043668E" w:rsidRPr="00A74209" w:rsidRDefault="00C30338">
            <w:pPr>
              <w:pStyle w:val="NormalWeb"/>
            </w:pPr>
            <w:r w:rsidRPr="00A74209">
              <w:t>Nav</w:t>
            </w:r>
          </w:p>
        </w:tc>
      </w:tr>
    </w:tbl>
    <w:p w:rsidR="0043668E" w:rsidRDefault="0043668E" w:rsidP="0043668E">
      <w:pPr>
        <w:pStyle w:val="NormalWeb"/>
      </w:pPr>
      <w:r w:rsidRPr="00A74209">
        <w:t> </w:t>
      </w:r>
    </w:p>
    <w:p w:rsidR="00E2092D" w:rsidRPr="00A74209" w:rsidRDefault="00E2092D" w:rsidP="0043668E">
      <w:pPr>
        <w:pStyle w:val="NormalWeb"/>
      </w:pPr>
    </w:p>
    <w:tbl>
      <w:tblPr>
        <w:tblW w:w="4985"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84"/>
        <w:gridCol w:w="3321"/>
        <w:gridCol w:w="5499"/>
      </w:tblGrid>
      <w:tr w:rsidR="0043668E" w:rsidRPr="00A74209" w:rsidTr="00AA029C">
        <w:tc>
          <w:tcPr>
            <w:tcW w:w="5000" w:type="pct"/>
            <w:gridSpan w:val="3"/>
            <w:tcBorders>
              <w:top w:val="outset" w:sz="6" w:space="0" w:color="000000"/>
              <w:left w:val="outset" w:sz="6" w:space="0" w:color="000000"/>
              <w:bottom w:val="outset" w:sz="6" w:space="0" w:color="000000"/>
              <w:right w:val="outset" w:sz="6" w:space="0" w:color="000000"/>
            </w:tcBorders>
          </w:tcPr>
          <w:p w:rsidR="0043668E" w:rsidRPr="00A74209" w:rsidRDefault="0043668E">
            <w:pPr>
              <w:pStyle w:val="NormalWeb"/>
              <w:jc w:val="center"/>
              <w:rPr>
                <w:b/>
                <w:bCs/>
              </w:rPr>
            </w:pPr>
            <w:r w:rsidRPr="00A74209">
              <w:rPr>
                <w:b/>
                <w:bCs/>
              </w:rPr>
              <w:t>VI. Sabiedrības līdzdalība un šīs līdzdalības rezultāti</w:t>
            </w:r>
          </w:p>
        </w:tc>
      </w:tr>
      <w:tr w:rsidR="008B0BB8" w:rsidRPr="00A74209" w:rsidTr="00AA029C">
        <w:tc>
          <w:tcPr>
            <w:tcW w:w="0" w:type="auto"/>
            <w:tcBorders>
              <w:top w:val="outset" w:sz="6" w:space="0" w:color="000000"/>
              <w:left w:val="outset" w:sz="6" w:space="0" w:color="000000"/>
              <w:bottom w:val="outset" w:sz="6" w:space="0" w:color="000000"/>
              <w:right w:val="outset" w:sz="6" w:space="0" w:color="000000"/>
            </w:tcBorders>
          </w:tcPr>
          <w:p w:rsidR="0043668E" w:rsidRPr="00A74209" w:rsidRDefault="0043668E">
            <w:pPr>
              <w:pStyle w:val="NormalWeb"/>
            </w:pPr>
            <w:r w:rsidRPr="00A74209">
              <w:t>1.</w:t>
            </w:r>
          </w:p>
        </w:tc>
        <w:tc>
          <w:tcPr>
            <w:tcW w:w="1824" w:type="pct"/>
            <w:tcBorders>
              <w:top w:val="outset" w:sz="6" w:space="0" w:color="000000"/>
              <w:left w:val="outset" w:sz="6" w:space="0" w:color="000000"/>
              <w:bottom w:val="outset" w:sz="6" w:space="0" w:color="000000"/>
              <w:right w:val="outset" w:sz="6" w:space="0" w:color="000000"/>
            </w:tcBorders>
          </w:tcPr>
          <w:p w:rsidR="0043668E" w:rsidRPr="00A74209" w:rsidRDefault="0043668E">
            <w:pPr>
              <w:pStyle w:val="NormalWeb"/>
            </w:pPr>
            <w:r w:rsidRPr="00A74209">
              <w:t>Sabiedrības informēšana par projekta izstrādes uzsākšanu</w:t>
            </w:r>
          </w:p>
        </w:tc>
        <w:tc>
          <w:tcPr>
            <w:tcW w:w="3020" w:type="pct"/>
            <w:tcBorders>
              <w:top w:val="outset" w:sz="6" w:space="0" w:color="000000"/>
              <w:left w:val="outset" w:sz="6" w:space="0" w:color="000000"/>
              <w:bottom w:val="outset" w:sz="6" w:space="0" w:color="000000"/>
              <w:right w:val="outset" w:sz="6" w:space="0" w:color="000000"/>
            </w:tcBorders>
          </w:tcPr>
          <w:p w:rsidR="0043668E" w:rsidRPr="00A74209" w:rsidRDefault="00A92C9C" w:rsidP="00AA029C">
            <w:pPr>
              <w:pStyle w:val="NormalWeb"/>
              <w:ind w:left="-27"/>
              <w:jc w:val="both"/>
            </w:pPr>
            <w:r>
              <w:rPr>
                <w:bCs/>
              </w:rPr>
              <w:t>Noteikumu p</w:t>
            </w:r>
            <w:r w:rsidR="00F05CA4">
              <w:rPr>
                <w:bCs/>
              </w:rPr>
              <w:t>rojekts šo jomu neskar.</w:t>
            </w:r>
          </w:p>
        </w:tc>
      </w:tr>
      <w:tr w:rsidR="008B0BB8" w:rsidRPr="00A74209" w:rsidTr="00AA029C">
        <w:tc>
          <w:tcPr>
            <w:tcW w:w="0" w:type="auto"/>
            <w:tcBorders>
              <w:top w:val="outset" w:sz="6" w:space="0" w:color="000000"/>
              <w:left w:val="outset" w:sz="6" w:space="0" w:color="000000"/>
              <w:bottom w:val="outset" w:sz="6" w:space="0" w:color="000000"/>
              <w:right w:val="outset" w:sz="6" w:space="0" w:color="000000"/>
            </w:tcBorders>
          </w:tcPr>
          <w:p w:rsidR="0043668E" w:rsidRPr="00A74209" w:rsidRDefault="0043668E">
            <w:pPr>
              <w:pStyle w:val="NormalWeb"/>
            </w:pPr>
            <w:r w:rsidRPr="00A74209">
              <w:t>2.</w:t>
            </w:r>
          </w:p>
        </w:tc>
        <w:tc>
          <w:tcPr>
            <w:tcW w:w="1824" w:type="pct"/>
            <w:tcBorders>
              <w:top w:val="outset" w:sz="6" w:space="0" w:color="000000"/>
              <w:left w:val="outset" w:sz="6" w:space="0" w:color="000000"/>
              <w:bottom w:val="outset" w:sz="6" w:space="0" w:color="000000"/>
              <w:right w:val="outset" w:sz="6" w:space="0" w:color="000000"/>
            </w:tcBorders>
          </w:tcPr>
          <w:p w:rsidR="0043668E" w:rsidRPr="00A74209" w:rsidRDefault="0043668E">
            <w:pPr>
              <w:pStyle w:val="NormalWeb"/>
            </w:pPr>
            <w:r w:rsidRPr="00A74209">
              <w:t xml:space="preserve">Sabiedrības līdzdalība projekta </w:t>
            </w:r>
            <w:r w:rsidRPr="00A74209">
              <w:lastRenderedPageBreak/>
              <w:t>izstrādē</w:t>
            </w:r>
          </w:p>
        </w:tc>
        <w:tc>
          <w:tcPr>
            <w:tcW w:w="3020" w:type="pct"/>
            <w:tcBorders>
              <w:top w:val="outset" w:sz="6" w:space="0" w:color="000000"/>
              <w:left w:val="outset" w:sz="6" w:space="0" w:color="000000"/>
              <w:bottom w:val="outset" w:sz="6" w:space="0" w:color="000000"/>
              <w:right w:val="outset" w:sz="6" w:space="0" w:color="000000"/>
            </w:tcBorders>
          </w:tcPr>
          <w:p w:rsidR="0043668E" w:rsidRPr="00A74209" w:rsidRDefault="00A92C9C" w:rsidP="00D738B9">
            <w:pPr>
              <w:pStyle w:val="NormalWeb"/>
              <w:jc w:val="both"/>
            </w:pPr>
            <w:r w:rsidRPr="00A92C9C">
              <w:rPr>
                <w:bCs/>
              </w:rPr>
              <w:lastRenderedPageBreak/>
              <w:t xml:space="preserve">Noteikumu projekts </w:t>
            </w:r>
            <w:r w:rsidR="00F05CA4">
              <w:rPr>
                <w:bCs/>
              </w:rPr>
              <w:t>šo jomu neskar.</w:t>
            </w:r>
          </w:p>
        </w:tc>
      </w:tr>
      <w:tr w:rsidR="008B0BB8" w:rsidRPr="00A74209" w:rsidTr="00AA029C">
        <w:tc>
          <w:tcPr>
            <w:tcW w:w="0" w:type="auto"/>
            <w:tcBorders>
              <w:top w:val="outset" w:sz="6" w:space="0" w:color="000000"/>
              <w:left w:val="outset" w:sz="6" w:space="0" w:color="000000"/>
              <w:bottom w:val="outset" w:sz="6" w:space="0" w:color="000000"/>
              <w:right w:val="outset" w:sz="6" w:space="0" w:color="000000"/>
            </w:tcBorders>
          </w:tcPr>
          <w:p w:rsidR="0043668E" w:rsidRPr="00A74209" w:rsidRDefault="0043668E">
            <w:pPr>
              <w:pStyle w:val="NormalWeb"/>
            </w:pPr>
            <w:r w:rsidRPr="00A74209">
              <w:lastRenderedPageBreak/>
              <w:t>3.</w:t>
            </w:r>
          </w:p>
        </w:tc>
        <w:tc>
          <w:tcPr>
            <w:tcW w:w="1824" w:type="pct"/>
            <w:tcBorders>
              <w:top w:val="outset" w:sz="6" w:space="0" w:color="000000"/>
              <w:left w:val="outset" w:sz="6" w:space="0" w:color="000000"/>
              <w:bottom w:val="outset" w:sz="6" w:space="0" w:color="000000"/>
              <w:right w:val="outset" w:sz="6" w:space="0" w:color="000000"/>
            </w:tcBorders>
          </w:tcPr>
          <w:p w:rsidR="0043668E" w:rsidRPr="00A74209" w:rsidRDefault="0043668E">
            <w:pPr>
              <w:pStyle w:val="NormalWeb"/>
            </w:pPr>
            <w:r w:rsidRPr="00A74209">
              <w:t>Sabiedrības līdzdalības rezultāti</w:t>
            </w:r>
          </w:p>
        </w:tc>
        <w:tc>
          <w:tcPr>
            <w:tcW w:w="3020" w:type="pct"/>
            <w:tcBorders>
              <w:top w:val="outset" w:sz="6" w:space="0" w:color="000000"/>
              <w:left w:val="outset" w:sz="6" w:space="0" w:color="000000"/>
              <w:bottom w:val="outset" w:sz="6" w:space="0" w:color="000000"/>
              <w:right w:val="outset" w:sz="6" w:space="0" w:color="000000"/>
            </w:tcBorders>
          </w:tcPr>
          <w:p w:rsidR="0043668E" w:rsidRPr="00A74209" w:rsidRDefault="00A92C9C" w:rsidP="00D738B9">
            <w:pPr>
              <w:pStyle w:val="NormalWeb"/>
              <w:jc w:val="both"/>
            </w:pPr>
            <w:r w:rsidRPr="00A92C9C">
              <w:rPr>
                <w:bCs/>
              </w:rPr>
              <w:t xml:space="preserve">Noteikumu projekts </w:t>
            </w:r>
            <w:r w:rsidR="00F05CA4">
              <w:rPr>
                <w:bCs/>
              </w:rPr>
              <w:t>šo jomu neskar.</w:t>
            </w:r>
          </w:p>
        </w:tc>
      </w:tr>
      <w:tr w:rsidR="008B0BB8" w:rsidRPr="00A74209" w:rsidTr="00AA029C">
        <w:tc>
          <w:tcPr>
            <w:tcW w:w="0" w:type="auto"/>
            <w:tcBorders>
              <w:top w:val="outset" w:sz="6" w:space="0" w:color="000000"/>
              <w:left w:val="outset" w:sz="6" w:space="0" w:color="000000"/>
              <w:bottom w:val="outset" w:sz="6" w:space="0" w:color="000000"/>
              <w:right w:val="outset" w:sz="6" w:space="0" w:color="000000"/>
            </w:tcBorders>
          </w:tcPr>
          <w:p w:rsidR="0043668E" w:rsidRPr="00A74209" w:rsidRDefault="0043668E">
            <w:pPr>
              <w:pStyle w:val="NormalWeb"/>
            </w:pPr>
            <w:r w:rsidRPr="00A74209">
              <w:t>4.</w:t>
            </w:r>
          </w:p>
        </w:tc>
        <w:tc>
          <w:tcPr>
            <w:tcW w:w="1824" w:type="pct"/>
            <w:tcBorders>
              <w:top w:val="outset" w:sz="6" w:space="0" w:color="000000"/>
              <w:left w:val="outset" w:sz="6" w:space="0" w:color="000000"/>
              <w:bottom w:val="outset" w:sz="6" w:space="0" w:color="000000"/>
              <w:right w:val="outset" w:sz="6" w:space="0" w:color="000000"/>
            </w:tcBorders>
          </w:tcPr>
          <w:p w:rsidR="0043668E" w:rsidRPr="00A74209" w:rsidRDefault="0043668E">
            <w:pPr>
              <w:pStyle w:val="NormalWeb"/>
            </w:pPr>
            <w:r w:rsidRPr="00A74209">
              <w:t>Saeimas un ekspertu līdzdalība</w:t>
            </w:r>
          </w:p>
        </w:tc>
        <w:tc>
          <w:tcPr>
            <w:tcW w:w="3020" w:type="pct"/>
            <w:tcBorders>
              <w:top w:val="outset" w:sz="6" w:space="0" w:color="000000"/>
              <w:left w:val="outset" w:sz="6" w:space="0" w:color="000000"/>
              <w:bottom w:val="outset" w:sz="6" w:space="0" w:color="000000"/>
              <w:right w:val="outset" w:sz="6" w:space="0" w:color="000000"/>
            </w:tcBorders>
          </w:tcPr>
          <w:p w:rsidR="0043668E" w:rsidRPr="00A74209" w:rsidRDefault="00A92C9C">
            <w:pPr>
              <w:pStyle w:val="NormalWeb"/>
            </w:pPr>
            <w:r w:rsidRPr="00A92C9C">
              <w:rPr>
                <w:bCs/>
              </w:rPr>
              <w:t xml:space="preserve">Noteikumu projekts </w:t>
            </w:r>
            <w:r w:rsidR="00F05CA4">
              <w:rPr>
                <w:bCs/>
              </w:rPr>
              <w:t>šo jomu neskar.</w:t>
            </w:r>
          </w:p>
        </w:tc>
      </w:tr>
      <w:tr w:rsidR="008B0BB8" w:rsidRPr="00A74209" w:rsidTr="00AA029C">
        <w:tc>
          <w:tcPr>
            <w:tcW w:w="0" w:type="auto"/>
            <w:tcBorders>
              <w:top w:val="outset" w:sz="6" w:space="0" w:color="000000"/>
              <w:left w:val="outset" w:sz="6" w:space="0" w:color="000000"/>
              <w:bottom w:val="outset" w:sz="6" w:space="0" w:color="000000"/>
              <w:right w:val="outset" w:sz="6" w:space="0" w:color="000000"/>
            </w:tcBorders>
          </w:tcPr>
          <w:p w:rsidR="0043668E" w:rsidRPr="00A74209" w:rsidRDefault="0043668E">
            <w:pPr>
              <w:pStyle w:val="NormalWeb"/>
            </w:pPr>
            <w:r w:rsidRPr="00A74209">
              <w:t>5.</w:t>
            </w:r>
          </w:p>
        </w:tc>
        <w:tc>
          <w:tcPr>
            <w:tcW w:w="1824" w:type="pct"/>
            <w:tcBorders>
              <w:top w:val="outset" w:sz="6" w:space="0" w:color="000000"/>
              <w:left w:val="outset" w:sz="6" w:space="0" w:color="000000"/>
              <w:bottom w:val="outset" w:sz="6" w:space="0" w:color="000000"/>
              <w:right w:val="outset" w:sz="6" w:space="0" w:color="000000"/>
            </w:tcBorders>
          </w:tcPr>
          <w:p w:rsidR="0043668E" w:rsidRPr="00A74209" w:rsidRDefault="0043668E">
            <w:pPr>
              <w:pStyle w:val="NormalWeb"/>
            </w:pPr>
            <w:r w:rsidRPr="00A74209">
              <w:t>Cita informācija</w:t>
            </w:r>
          </w:p>
        </w:tc>
        <w:tc>
          <w:tcPr>
            <w:tcW w:w="3020" w:type="pct"/>
            <w:tcBorders>
              <w:top w:val="outset" w:sz="6" w:space="0" w:color="000000"/>
              <w:left w:val="outset" w:sz="6" w:space="0" w:color="000000"/>
              <w:bottom w:val="outset" w:sz="6" w:space="0" w:color="000000"/>
              <w:right w:val="outset" w:sz="6" w:space="0" w:color="000000"/>
            </w:tcBorders>
          </w:tcPr>
          <w:p w:rsidR="0043668E" w:rsidRPr="00A74209" w:rsidRDefault="00302269">
            <w:pPr>
              <w:pStyle w:val="NormalWeb"/>
            </w:pPr>
            <w:r w:rsidRPr="00A74209">
              <w:t>Nav</w:t>
            </w:r>
          </w:p>
        </w:tc>
      </w:tr>
    </w:tbl>
    <w:p w:rsidR="0043668E" w:rsidRDefault="0043668E" w:rsidP="0043668E">
      <w:pPr>
        <w:pStyle w:val="NormalWeb"/>
      </w:pPr>
      <w:r w:rsidRPr="00A74209">
        <w:t> </w:t>
      </w:r>
    </w:p>
    <w:p w:rsidR="00E2092D" w:rsidRPr="00A74209" w:rsidRDefault="00E2092D" w:rsidP="0043668E">
      <w:pPr>
        <w:pStyle w:val="NormalWeb"/>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
        <w:gridCol w:w="2262"/>
        <w:gridCol w:w="6629"/>
      </w:tblGrid>
      <w:tr w:rsidR="0043668E" w:rsidRPr="00A74209">
        <w:tc>
          <w:tcPr>
            <w:tcW w:w="0" w:type="auto"/>
            <w:gridSpan w:val="3"/>
            <w:tcBorders>
              <w:top w:val="outset" w:sz="6" w:space="0" w:color="000000"/>
              <w:left w:val="outset" w:sz="6" w:space="0" w:color="000000"/>
              <w:bottom w:val="outset" w:sz="6" w:space="0" w:color="000000"/>
              <w:right w:val="outset" w:sz="6" w:space="0" w:color="000000"/>
            </w:tcBorders>
          </w:tcPr>
          <w:p w:rsidR="0043668E" w:rsidRPr="00A74209" w:rsidRDefault="0043668E">
            <w:pPr>
              <w:pStyle w:val="NormalWeb"/>
              <w:jc w:val="center"/>
              <w:rPr>
                <w:b/>
                <w:bCs/>
              </w:rPr>
            </w:pPr>
            <w:r w:rsidRPr="00A74209">
              <w:rPr>
                <w:b/>
                <w:bCs/>
              </w:rPr>
              <w:t>VII. Tiesību akta projekta izpildes nodrošināšana un tās ietekme uz institūcijām</w:t>
            </w:r>
          </w:p>
        </w:tc>
      </w:tr>
      <w:tr w:rsidR="00C32771" w:rsidRPr="00A74209">
        <w:tc>
          <w:tcPr>
            <w:tcW w:w="0" w:type="auto"/>
            <w:tcBorders>
              <w:top w:val="outset" w:sz="6" w:space="0" w:color="000000"/>
              <w:left w:val="outset" w:sz="6" w:space="0" w:color="000000"/>
              <w:bottom w:val="outset" w:sz="6" w:space="0" w:color="000000"/>
              <w:right w:val="outset" w:sz="6" w:space="0" w:color="000000"/>
            </w:tcBorders>
          </w:tcPr>
          <w:p w:rsidR="0043668E" w:rsidRPr="00A74209" w:rsidRDefault="0043668E">
            <w:pPr>
              <w:pStyle w:val="NormalWeb"/>
            </w:pPr>
            <w:r w:rsidRPr="00A74209">
              <w:t>1.</w:t>
            </w:r>
          </w:p>
        </w:tc>
        <w:tc>
          <w:tcPr>
            <w:tcW w:w="0" w:type="auto"/>
            <w:tcBorders>
              <w:top w:val="outset" w:sz="6" w:space="0" w:color="000000"/>
              <w:left w:val="outset" w:sz="6" w:space="0" w:color="000000"/>
              <w:bottom w:val="outset" w:sz="6" w:space="0" w:color="000000"/>
              <w:right w:val="outset" w:sz="6" w:space="0" w:color="000000"/>
            </w:tcBorders>
          </w:tcPr>
          <w:p w:rsidR="0043668E" w:rsidRPr="00A74209" w:rsidRDefault="0043668E">
            <w:pPr>
              <w:pStyle w:val="NormalWeb"/>
            </w:pPr>
            <w:r w:rsidRPr="00A74209">
              <w:t>Projekta izpildē iesaistītās institūcijas</w:t>
            </w:r>
          </w:p>
        </w:tc>
        <w:tc>
          <w:tcPr>
            <w:tcW w:w="0" w:type="auto"/>
            <w:tcBorders>
              <w:top w:val="outset" w:sz="6" w:space="0" w:color="000000"/>
              <w:left w:val="outset" w:sz="6" w:space="0" w:color="000000"/>
              <w:bottom w:val="outset" w:sz="6" w:space="0" w:color="000000"/>
              <w:right w:val="outset" w:sz="6" w:space="0" w:color="000000"/>
            </w:tcBorders>
          </w:tcPr>
          <w:p w:rsidR="0043668E" w:rsidRPr="00A74209" w:rsidRDefault="00B360E7" w:rsidP="007C6492">
            <w:pPr>
              <w:pStyle w:val="NormalWeb"/>
              <w:jc w:val="both"/>
            </w:pPr>
            <w:r w:rsidRPr="00A74209">
              <w:t xml:space="preserve">Noteikumu </w:t>
            </w:r>
            <w:r w:rsidR="00302269" w:rsidRPr="00A74209">
              <w:t xml:space="preserve">projekta izpilde tiks nodrošināta esošo institūciju ietvaros, </w:t>
            </w:r>
            <w:proofErr w:type="gramStart"/>
            <w:r w:rsidR="00302269" w:rsidRPr="00A74209">
              <w:t>t.i.</w:t>
            </w:r>
            <w:proofErr w:type="gramEnd"/>
            <w:r w:rsidR="00302269" w:rsidRPr="00A74209">
              <w:t xml:space="preserve"> </w:t>
            </w:r>
            <w:r w:rsidR="007C6492">
              <w:t>d</w:t>
            </w:r>
            <w:r w:rsidR="00302269" w:rsidRPr="00A74209">
              <w:t>zimtsarakstu nodaļās</w:t>
            </w:r>
            <w:r w:rsidR="00FF2D45" w:rsidRPr="00A74209">
              <w:t xml:space="preserve">, </w:t>
            </w:r>
            <w:r w:rsidR="00BA6AC2">
              <w:t>pārstāvniecībās</w:t>
            </w:r>
            <w:r w:rsidR="00302269" w:rsidRPr="00A74209">
              <w:t xml:space="preserve"> un Departamentā.</w:t>
            </w:r>
          </w:p>
        </w:tc>
      </w:tr>
      <w:tr w:rsidR="00C32771" w:rsidRPr="00A74209">
        <w:tc>
          <w:tcPr>
            <w:tcW w:w="0" w:type="auto"/>
            <w:tcBorders>
              <w:top w:val="outset" w:sz="6" w:space="0" w:color="000000"/>
              <w:left w:val="outset" w:sz="6" w:space="0" w:color="000000"/>
              <w:bottom w:val="outset" w:sz="6" w:space="0" w:color="000000"/>
              <w:right w:val="outset" w:sz="6" w:space="0" w:color="000000"/>
            </w:tcBorders>
          </w:tcPr>
          <w:p w:rsidR="0043668E" w:rsidRPr="00A74209" w:rsidRDefault="0043668E">
            <w:pPr>
              <w:pStyle w:val="NormalWeb"/>
            </w:pPr>
            <w:r w:rsidRPr="00A74209">
              <w:t>2.</w:t>
            </w:r>
          </w:p>
        </w:tc>
        <w:tc>
          <w:tcPr>
            <w:tcW w:w="0" w:type="auto"/>
            <w:tcBorders>
              <w:top w:val="outset" w:sz="6" w:space="0" w:color="000000"/>
              <w:left w:val="outset" w:sz="6" w:space="0" w:color="000000"/>
              <w:bottom w:val="outset" w:sz="6" w:space="0" w:color="000000"/>
              <w:right w:val="outset" w:sz="6" w:space="0" w:color="000000"/>
            </w:tcBorders>
          </w:tcPr>
          <w:p w:rsidR="0043668E" w:rsidRPr="00A74209" w:rsidRDefault="0043668E">
            <w:pPr>
              <w:pStyle w:val="NormalWeb"/>
            </w:pPr>
            <w:r w:rsidRPr="00A74209">
              <w:t>Projekta izpildes ietekme uz pārvaldes funkcijām</w:t>
            </w:r>
          </w:p>
        </w:tc>
        <w:tc>
          <w:tcPr>
            <w:tcW w:w="0" w:type="auto"/>
            <w:tcBorders>
              <w:top w:val="outset" w:sz="6" w:space="0" w:color="000000"/>
              <w:left w:val="outset" w:sz="6" w:space="0" w:color="000000"/>
              <w:bottom w:val="outset" w:sz="6" w:space="0" w:color="000000"/>
              <w:right w:val="outset" w:sz="6" w:space="0" w:color="000000"/>
            </w:tcBorders>
          </w:tcPr>
          <w:p w:rsidR="0043668E" w:rsidRPr="00A74209" w:rsidRDefault="00B21AC1" w:rsidP="00BA6AC2">
            <w:pPr>
              <w:pStyle w:val="NormalWeb"/>
              <w:jc w:val="both"/>
            </w:pPr>
            <w:r w:rsidRPr="00A74209">
              <w:t xml:space="preserve">Noteikumu </w:t>
            </w:r>
            <w:r w:rsidR="00302269" w:rsidRPr="00A74209">
              <w:t>projekts paredz gan paplašināt, gan samazināt atsevišķas dzimtsarakstu nodaļu funkcijas.</w:t>
            </w:r>
          </w:p>
          <w:p w:rsidR="00302269" w:rsidRPr="00A74209" w:rsidRDefault="00302269" w:rsidP="00BA6AC2">
            <w:pPr>
              <w:pStyle w:val="NormalWeb"/>
              <w:jc w:val="both"/>
            </w:pPr>
            <w:r w:rsidRPr="00A74209">
              <w:t xml:space="preserve">Atbilstoši </w:t>
            </w:r>
            <w:r w:rsidR="00A74209">
              <w:t>n</w:t>
            </w:r>
            <w:r w:rsidR="00B21AC1" w:rsidRPr="00A74209">
              <w:t xml:space="preserve">oteikumu </w:t>
            </w:r>
            <w:r w:rsidRPr="00A74209">
              <w:t>projektā paredzētajam dzimtsarakstu nodaļas funkcijas tiek paplašinātas:</w:t>
            </w:r>
          </w:p>
          <w:p w:rsidR="00302269" w:rsidRPr="00A74209" w:rsidRDefault="00BA6AC2" w:rsidP="005A3C24">
            <w:pPr>
              <w:pStyle w:val="NormalWeb"/>
              <w:jc w:val="both"/>
            </w:pPr>
            <w:r>
              <w:t>1)</w:t>
            </w:r>
            <w:r w:rsidR="00302269" w:rsidRPr="00A74209">
              <w:t xml:space="preserve"> pieņemot izskatīšanai visus iesniegumus par laulības noslēgšanu;</w:t>
            </w:r>
          </w:p>
          <w:p w:rsidR="00302269" w:rsidRPr="00A74209" w:rsidRDefault="00302269" w:rsidP="005A3C24">
            <w:pPr>
              <w:pStyle w:val="NormalWeb"/>
              <w:jc w:val="both"/>
            </w:pPr>
            <w:r w:rsidRPr="00A74209">
              <w:t>2) reģistrējot laulību ārpus dzimtsarakstu nodaļas telpām, ja pie noteiktiem apstākļiem būs iespēja nodrošināt laulību reģistrāciju;</w:t>
            </w:r>
          </w:p>
          <w:p w:rsidR="00576649" w:rsidRPr="00A74209" w:rsidRDefault="00302269" w:rsidP="005A3C24">
            <w:pPr>
              <w:pStyle w:val="NormalWeb"/>
              <w:jc w:val="both"/>
            </w:pPr>
            <w:r w:rsidRPr="00A74209">
              <w:t>3) pieņemot paternitātes atzīšanas iesniegumus par iespēju atzīt paternitāti bērnam</w:t>
            </w:r>
            <w:r w:rsidR="00C32771" w:rsidRPr="00A74209">
              <w:t>, ja paternitātes atzīšanas iesniegumu iesniedz vienlaicīgi māte, viņas vīrs vai bijušais vīrs un bērna bioloģiskais tēvs, lūdzot dzimšanas reģistrā kā bērna tēvu norādīt nevis mātes vīru vai bijušo vīru, bet</w:t>
            </w:r>
            <w:r w:rsidR="00576649" w:rsidRPr="00A74209">
              <w:t xml:space="preserve"> gan</w:t>
            </w:r>
            <w:r w:rsidR="00C32771" w:rsidRPr="00A74209">
              <w:t xml:space="preserve"> bērna bioloģisko tēvu</w:t>
            </w:r>
            <w:r w:rsidR="00576649" w:rsidRPr="00A74209">
              <w:t>.</w:t>
            </w:r>
          </w:p>
          <w:p w:rsidR="00302269" w:rsidRPr="00A74209" w:rsidRDefault="00B21AC1" w:rsidP="00BA6AC2">
            <w:pPr>
              <w:pStyle w:val="NormalWeb"/>
              <w:jc w:val="both"/>
            </w:pPr>
            <w:r w:rsidRPr="00A74209">
              <w:t xml:space="preserve">Noteikumu </w:t>
            </w:r>
            <w:r w:rsidR="00576649" w:rsidRPr="00A74209">
              <w:t>projekts paplašina Departamenta funkcijas, pare</w:t>
            </w:r>
            <w:r w:rsidRPr="00A74209">
              <w:t>dzot, ka Departaments:</w:t>
            </w:r>
          </w:p>
          <w:p w:rsidR="00B21AC1" w:rsidRPr="00A74209" w:rsidRDefault="00B21AC1" w:rsidP="00B21AC1">
            <w:pPr>
              <w:pStyle w:val="NormalWeb"/>
              <w:jc w:val="both"/>
            </w:pPr>
            <w:r w:rsidRPr="00A74209">
              <w:t>1) veic adopcijas reģistrāciju;</w:t>
            </w:r>
          </w:p>
          <w:p w:rsidR="00B21AC1" w:rsidRPr="00A74209" w:rsidRDefault="00B21AC1" w:rsidP="000C1632">
            <w:pPr>
              <w:pStyle w:val="NormalWeb"/>
              <w:jc w:val="both"/>
            </w:pPr>
            <w:r w:rsidRPr="00A74209">
              <w:t>2) pieņem lēmumu par reģistra ieraksta anulēšanu</w:t>
            </w:r>
            <w:r w:rsidR="000C1632">
              <w:t>.</w:t>
            </w:r>
          </w:p>
          <w:p w:rsidR="00576649" w:rsidRPr="00A74209" w:rsidRDefault="00576649" w:rsidP="00BA6AC2">
            <w:pPr>
              <w:pStyle w:val="NormalWeb"/>
              <w:jc w:val="both"/>
            </w:pPr>
            <w:r w:rsidRPr="00A74209">
              <w:t>Vienlaicīgi atsevišķas dzimtsarakstu nodaļas funkcijas tiek sašaurinātas, paredzot, ka dzimtsarakstu nodaļa turpmāk neveiks laulību izsludināšanu un adopcijas reģistrāciju.</w:t>
            </w:r>
          </w:p>
        </w:tc>
      </w:tr>
      <w:tr w:rsidR="00C32771" w:rsidRPr="00A74209">
        <w:tc>
          <w:tcPr>
            <w:tcW w:w="0" w:type="auto"/>
            <w:tcBorders>
              <w:top w:val="outset" w:sz="6" w:space="0" w:color="000000"/>
              <w:left w:val="outset" w:sz="6" w:space="0" w:color="000000"/>
              <w:bottom w:val="outset" w:sz="6" w:space="0" w:color="000000"/>
              <w:right w:val="outset" w:sz="6" w:space="0" w:color="000000"/>
            </w:tcBorders>
          </w:tcPr>
          <w:p w:rsidR="0043668E" w:rsidRPr="00A74209" w:rsidRDefault="0043668E">
            <w:pPr>
              <w:pStyle w:val="NormalWeb"/>
            </w:pPr>
            <w:r w:rsidRPr="00A74209">
              <w:t>3.</w:t>
            </w:r>
          </w:p>
        </w:tc>
        <w:tc>
          <w:tcPr>
            <w:tcW w:w="0" w:type="auto"/>
            <w:tcBorders>
              <w:top w:val="outset" w:sz="6" w:space="0" w:color="000000"/>
              <w:left w:val="outset" w:sz="6" w:space="0" w:color="000000"/>
              <w:bottom w:val="outset" w:sz="6" w:space="0" w:color="000000"/>
              <w:right w:val="outset" w:sz="6" w:space="0" w:color="000000"/>
            </w:tcBorders>
          </w:tcPr>
          <w:p w:rsidR="0043668E" w:rsidRPr="00A74209" w:rsidRDefault="0043668E">
            <w:pPr>
              <w:pStyle w:val="NormalWeb"/>
            </w:pPr>
            <w:r w:rsidRPr="00A74209">
              <w:t>Projekta izpildes ietekme uz pārvaldes institucionālo struktūru.</w:t>
            </w:r>
          </w:p>
          <w:p w:rsidR="009D580C" w:rsidRPr="00A74209" w:rsidRDefault="0043668E" w:rsidP="007C6492">
            <w:pPr>
              <w:pStyle w:val="NormalWeb"/>
            </w:pPr>
            <w:r w:rsidRPr="00A74209">
              <w:t>Jaunu institūciju izveide</w:t>
            </w:r>
          </w:p>
        </w:tc>
        <w:tc>
          <w:tcPr>
            <w:tcW w:w="0" w:type="auto"/>
            <w:tcBorders>
              <w:top w:val="outset" w:sz="6" w:space="0" w:color="000000"/>
              <w:left w:val="outset" w:sz="6" w:space="0" w:color="000000"/>
              <w:bottom w:val="outset" w:sz="6" w:space="0" w:color="000000"/>
              <w:right w:val="outset" w:sz="6" w:space="0" w:color="000000"/>
            </w:tcBorders>
          </w:tcPr>
          <w:p w:rsidR="0043668E" w:rsidRPr="00A74209" w:rsidRDefault="00A92C9C" w:rsidP="00A74209">
            <w:pPr>
              <w:pStyle w:val="NormalWeb"/>
            </w:pPr>
            <w:r w:rsidRPr="00A92C9C">
              <w:rPr>
                <w:bCs/>
              </w:rPr>
              <w:t xml:space="preserve">Noteikumu projekts </w:t>
            </w:r>
            <w:r w:rsidR="00F05CA4">
              <w:rPr>
                <w:bCs/>
              </w:rPr>
              <w:t>šo jomu neskar.</w:t>
            </w:r>
          </w:p>
        </w:tc>
      </w:tr>
      <w:tr w:rsidR="00C32771" w:rsidRPr="00A74209">
        <w:tc>
          <w:tcPr>
            <w:tcW w:w="0" w:type="auto"/>
            <w:tcBorders>
              <w:top w:val="outset" w:sz="6" w:space="0" w:color="000000"/>
              <w:left w:val="outset" w:sz="6" w:space="0" w:color="000000"/>
              <w:bottom w:val="outset" w:sz="6" w:space="0" w:color="000000"/>
              <w:right w:val="outset" w:sz="6" w:space="0" w:color="000000"/>
            </w:tcBorders>
          </w:tcPr>
          <w:p w:rsidR="0043668E" w:rsidRPr="00A74209" w:rsidRDefault="0043668E">
            <w:pPr>
              <w:pStyle w:val="NormalWeb"/>
            </w:pPr>
            <w:r w:rsidRPr="00A74209">
              <w:t>4.</w:t>
            </w:r>
          </w:p>
        </w:tc>
        <w:tc>
          <w:tcPr>
            <w:tcW w:w="0" w:type="auto"/>
            <w:tcBorders>
              <w:top w:val="outset" w:sz="6" w:space="0" w:color="000000"/>
              <w:left w:val="outset" w:sz="6" w:space="0" w:color="000000"/>
              <w:bottom w:val="outset" w:sz="6" w:space="0" w:color="000000"/>
              <w:right w:val="outset" w:sz="6" w:space="0" w:color="000000"/>
            </w:tcBorders>
          </w:tcPr>
          <w:p w:rsidR="0043668E" w:rsidRPr="00A74209" w:rsidRDefault="0043668E">
            <w:pPr>
              <w:pStyle w:val="NormalWeb"/>
            </w:pPr>
            <w:r w:rsidRPr="00A74209">
              <w:t>Projekta izpildes ietekme uz pārvaldes institucionālo struktūru.</w:t>
            </w:r>
          </w:p>
          <w:p w:rsidR="009D580C" w:rsidRPr="00A74209" w:rsidRDefault="0043668E" w:rsidP="007C6492">
            <w:pPr>
              <w:pStyle w:val="NormalWeb"/>
            </w:pPr>
            <w:r w:rsidRPr="00A74209">
              <w:t>Esošu institūciju likvidācija</w:t>
            </w:r>
          </w:p>
        </w:tc>
        <w:tc>
          <w:tcPr>
            <w:tcW w:w="0" w:type="auto"/>
            <w:tcBorders>
              <w:top w:val="outset" w:sz="6" w:space="0" w:color="000000"/>
              <w:left w:val="outset" w:sz="6" w:space="0" w:color="000000"/>
              <w:bottom w:val="outset" w:sz="6" w:space="0" w:color="000000"/>
              <w:right w:val="outset" w:sz="6" w:space="0" w:color="000000"/>
            </w:tcBorders>
          </w:tcPr>
          <w:p w:rsidR="0043668E" w:rsidRPr="00A74209" w:rsidRDefault="00A92C9C" w:rsidP="00A74209">
            <w:pPr>
              <w:pStyle w:val="NormalWeb"/>
            </w:pPr>
            <w:r w:rsidRPr="00A92C9C">
              <w:rPr>
                <w:bCs/>
              </w:rPr>
              <w:t xml:space="preserve">Noteikumu projekts </w:t>
            </w:r>
            <w:r w:rsidR="00F05CA4">
              <w:rPr>
                <w:bCs/>
              </w:rPr>
              <w:t>šo jomu neskar.</w:t>
            </w:r>
          </w:p>
        </w:tc>
      </w:tr>
      <w:tr w:rsidR="00C32771" w:rsidRPr="00A74209">
        <w:tc>
          <w:tcPr>
            <w:tcW w:w="0" w:type="auto"/>
            <w:tcBorders>
              <w:top w:val="outset" w:sz="6" w:space="0" w:color="000000"/>
              <w:left w:val="outset" w:sz="6" w:space="0" w:color="000000"/>
              <w:bottom w:val="outset" w:sz="6" w:space="0" w:color="000000"/>
              <w:right w:val="outset" w:sz="6" w:space="0" w:color="000000"/>
            </w:tcBorders>
          </w:tcPr>
          <w:p w:rsidR="0043668E" w:rsidRPr="00A74209" w:rsidRDefault="0043668E">
            <w:pPr>
              <w:pStyle w:val="NormalWeb"/>
            </w:pPr>
            <w:r w:rsidRPr="00A74209">
              <w:t>5.</w:t>
            </w:r>
          </w:p>
        </w:tc>
        <w:tc>
          <w:tcPr>
            <w:tcW w:w="0" w:type="auto"/>
            <w:tcBorders>
              <w:top w:val="outset" w:sz="6" w:space="0" w:color="000000"/>
              <w:left w:val="outset" w:sz="6" w:space="0" w:color="000000"/>
              <w:bottom w:val="outset" w:sz="6" w:space="0" w:color="000000"/>
              <w:right w:val="outset" w:sz="6" w:space="0" w:color="000000"/>
            </w:tcBorders>
          </w:tcPr>
          <w:p w:rsidR="0043668E" w:rsidRPr="00A74209" w:rsidRDefault="0043668E">
            <w:pPr>
              <w:pStyle w:val="NormalWeb"/>
            </w:pPr>
            <w:r w:rsidRPr="00A74209">
              <w:t>Projekta izpildes ietekme uz pārvaldes institucionālo struktūru.</w:t>
            </w:r>
          </w:p>
          <w:p w:rsidR="009D580C" w:rsidRPr="00A74209" w:rsidRDefault="0043668E" w:rsidP="007C6492">
            <w:pPr>
              <w:pStyle w:val="NormalWeb"/>
            </w:pPr>
            <w:r w:rsidRPr="00A74209">
              <w:t>Esošu institūciju reorganizācija</w:t>
            </w:r>
          </w:p>
        </w:tc>
        <w:tc>
          <w:tcPr>
            <w:tcW w:w="0" w:type="auto"/>
            <w:tcBorders>
              <w:top w:val="outset" w:sz="6" w:space="0" w:color="000000"/>
              <w:left w:val="outset" w:sz="6" w:space="0" w:color="000000"/>
              <w:bottom w:val="outset" w:sz="6" w:space="0" w:color="000000"/>
              <w:right w:val="outset" w:sz="6" w:space="0" w:color="000000"/>
            </w:tcBorders>
          </w:tcPr>
          <w:p w:rsidR="0043668E" w:rsidRPr="00A74209" w:rsidRDefault="00A92C9C" w:rsidP="00A74209">
            <w:pPr>
              <w:pStyle w:val="NormalWeb"/>
            </w:pPr>
            <w:r w:rsidRPr="00A92C9C">
              <w:rPr>
                <w:bCs/>
              </w:rPr>
              <w:t xml:space="preserve">Noteikumu projekts </w:t>
            </w:r>
            <w:r w:rsidR="00F05CA4">
              <w:rPr>
                <w:bCs/>
              </w:rPr>
              <w:t>šo jomu neskar.</w:t>
            </w:r>
          </w:p>
        </w:tc>
      </w:tr>
      <w:tr w:rsidR="00C32771" w:rsidRPr="00A74209">
        <w:tc>
          <w:tcPr>
            <w:tcW w:w="0" w:type="auto"/>
            <w:tcBorders>
              <w:top w:val="outset" w:sz="6" w:space="0" w:color="000000"/>
              <w:left w:val="outset" w:sz="6" w:space="0" w:color="000000"/>
              <w:bottom w:val="outset" w:sz="6" w:space="0" w:color="000000"/>
              <w:right w:val="outset" w:sz="6" w:space="0" w:color="000000"/>
            </w:tcBorders>
          </w:tcPr>
          <w:p w:rsidR="0043668E" w:rsidRPr="00A74209" w:rsidRDefault="0043668E">
            <w:pPr>
              <w:pStyle w:val="NormalWeb"/>
            </w:pPr>
            <w:r w:rsidRPr="00A74209">
              <w:t>6.</w:t>
            </w:r>
          </w:p>
        </w:tc>
        <w:tc>
          <w:tcPr>
            <w:tcW w:w="0" w:type="auto"/>
            <w:tcBorders>
              <w:top w:val="outset" w:sz="6" w:space="0" w:color="000000"/>
              <w:left w:val="outset" w:sz="6" w:space="0" w:color="000000"/>
              <w:bottom w:val="outset" w:sz="6" w:space="0" w:color="000000"/>
              <w:right w:val="outset" w:sz="6" w:space="0" w:color="000000"/>
            </w:tcBorders>
          </w:tcPr>
          <w:p w:rsidR="0043668E" w:rsidRPr="00A74209" w:rsidRDefault="0043668E">
            <w:pPr>
              <w:pStyle w:val="NormalWeb"/>
            </w:pPr>
            <w:r w:rsidRPr="00A74209">
              <w:t>Cita informācija</w:t>
            </w:r>
          </w:p>
        </w:tc>
        <w:tc>
          <w:tcPr>
            <w:tcW w:w="0" w:type="auto"/>
            <w:tcBorders>
              <w:top w:val="outset" w:sz="6" w:space="0" w:color="000000"/>
              <w:left w:val="outset" w:sz="6" w:space="0" w:color="000000"/>
              <w:bottom w:val="outset" w:sz="6" w:space="0" w:color="000000"/>
              <w:right w:val="outset" w:sz="6" w:space="0" w:color="000000"/>
            </w:tcBorders>
          </w:tcPr>
          <w:p w:rsidR="0043668E" w:rsidRPr="00A74209" w:rsidRDefault="00576649">
            <w:pPr>
              <w:pStyle w:val="NormalWeb"/>
            </w:pPr>
            <w:r w:rsidRPr="00A74209">
              <w:t>Nav</w:t>
            </w:r>
          </w:p>
        </w:tc>
      </w:tr>
    </w:tbl>
    <w:p w:rsidR="00101BE7" w:rsidRPr="00A74209" w:rsidRDefault="00101BE7" w:rsidP="00101BE7"/>
    <w:p w:rsidR="00E2092D" w:rsidRPr="00E2092D" w:rsidRDefault="00E2092D" w:rsidP="00E2092D">
      <w:r w:rsidRPr="00E2092D">
        <w:t xml:space="preserve">Anotācijas III un V sadaļa – </w:t>
      </w:r>
      <w:r w:rsidR="00A92C9C">
        <w:t xml:space="preserve">noteikumu </w:t>
      </w:r>
      <w:r w:rsidRPr="00E2092D">
        <w:t>projekts šīs jomas neskar.</w:t>
      </w:r>
    </w:p>
    <w:p w:rsidR="00101BE7" w:rsidRDefault="00101BE7" w:rsidP="00101BE7"/>
    <w:p w:rsidR="009F393C" w:rsidRDefault="009F393C" w:rsidP="00101BE7"/>
    <w:p w:rsidR="00E2092D" w:rsidRPr="00A74209" w:rsidRDefault="00E2092D" w:rsidP="00101BE7"/>
    <w:p w:rsidR="00BA6AC2" w:rsidRDefault="00BA6AC2" w:rsidP="00363464">
      <w:pPr>
        <w:tabs>
          <w:tab w:val="left" w:pos="7938"/>
        </w:tabs>
      </w:pPr>
      <w:r>
        <w:t xml:space="preserve">Tieslietu ministrs </w:t>
      </w:r>
      <w:r>
        <w:tab/>
        <w:t>J. Bordāns</w:t>
      </w:r>
    </w:p>
    <w:p w:rsidR="00BA6AC2" w:rsidRDefault="00BA6AC2" w:rsidP="00BA6AC2"/>
    <w:p w:rsidR="00B21AC1" w:rsidRPr="00A74209" w:rsidRDefault="00B21AC1" w:rsidP="00CE6853"/>
    <w:p w:rsidR="00CE6853" w:rsidRPr="003E4644" w:rsidRDefault="006D589D" w:rsidP="00CE6853">
      <w:pPr>
        <w:rPr>
          <w:sz w:val="20"/>
          <w:szCs w:val="20"/>
        </w:rPr>
      </w:pPr>
      <w:r>
        <w:rPr>
          <w:sz w:val="20"/>
          <w:szCs w:val="20"/>
        </w:rPr>
        <w:t>2</w:t>
      </w:r>
      <w:r w:rsidR="001126FE">
        <w:rPr>
          <w:sz w:val="20"/>
          <w:szCs w:val="20"/>
        </w:rPr>
        <w:t>4</w:t>
      </w:r>
      <w:r w:rsidR="006B12BA" w:rsidRPr="003E4644">
        <w:rPr>
          <w:sz w:val="20"/>
          <w:szCs w:val="20"/>
        </w:rPr>
        <w:t>.</w:t>
      </w:r>
      <w:r w:rsidR="007C6492" w:rsidRPr="003E4644">
        <w:rPr>
          <w:sz w:val="20"/>
          <w:szCs w:val="20"/>
        </w:rPr>
        <w:t>0</w:t>
      </w:r>
      <w:r w:rsidR="00DA427F">
        <w:rPr>
          <w:sz w:val="20"/>
          <w:szCs w:val="20"/>
        </w:rPr>
        <w:t>7</w:t>
      </w:r>
      <w:r w:rsidR="006B12BA" w:rsidRPr="003E4644">
        <w:rPr>
          <w:sz w:val="20"/>
          <w:szCs w:val="20"/>
        </w:rPr>
        <w:t>.201</w:t>
      </w:r>
      <w:r w:rsidR="007C6492" w:rsidRPr="003E4644">
        <w:rPr>
          <w:sz w:val="20"/>
          <w:szCs w:val="20"/>
        </w:rPr>
        <w:t>3</w:t>
      </w:r>
      <w:r w:rsidR="006B12BA" w:rsidRPr="003E4644">
        <w:rPr>
          <w:sz w:val="20"/>
          <w:szCs w:val="20"/>
        </w:rPr>
        <w:t xml:space="preserve">. </w:t>
      </w:r>
      <w:r w:rsidR="00C96DC6">
        <w:rPr>
          <w:sz w:val="20"/>
          <w:szCs w:val="20"/>
        </w:rPr>
        <w:t>1</w:t>
      </w:r>
      <w:r w:rsidR="001126FE">
        <w:rPr>
          <w:sz w:val="20"/>
          <w:szCs w:val="20"/>
        </w:rPr>
        <w:t>0</w:t>
      </w:r>
      <w:r w:rsidR="006B12BA" w:rsidRPr="003E4644">
        <w:rPr>
          <w:sz w:val="20"/>
          <w:szCs w:val="20"/>
        </w:rPr>
        <w:t>:</w:t>
      </w:r>
      <w:r w:rsidR="001126FE">
        <w:rPr>
          <w:sz w:val="20"/>
          <w:szCs w:val="20"/>
        </w:rPr>
        <w:t>3</w:t>
      </w:r>
      <w:r>
        <w:rPr>
          <w:sz w:val="20"/>
          <w:szCs w:val="20"/>
        </w:rPr>
        <w:t>0</w:t>
      </w:r>
    </w:p>
    <w:p w:rsidR="002E0E01" w:rsidRDefault="00494F18" w:rsidP="00CE6853">
      <w:pPr>
        <w:rPr>
          <w:sz w:val="20"/>
          <w:szCs w:val="20"/>
        </w:rPr>
      </w:pPr>
      <w:r>
        <w:rPr>
          <w:sz w:val="20"/>
          <w:szCs w:val="20"/>
        </w:rPr>
        <w:t>34</w:t>
      </w:r>
      <w:r w:rsidR="001126FE">
        <w:rPr>
          <w:sz w:val="20"/>
          <w:szCs w:val="20"/>
        </w:rPr>
        <w:t>87</w:t>
      </w:r>
    </w:p>
    <w:p w:rsidR="00CE6853" w:rsidRPr="003E4644" w:rsidRDefault="00B21AC1" w:rsidP="00CE6853">
      <w:pPr>
        <w:rPr>
          <w:sz w:val="20"/>
          <w:szCs w:val="20"/>
        </w:rPr>
      </w:pPr>
      <w:r w:rsidRPr="003E4644">
        <w:rPr>
          <w:sz w:val="20"/>
          <w:szCs w:val="20"/>
        </w:rPr>
        <w:t>Golovacka</w:t>
      </w:r>
    </w:p>
    <w:p w:rsidR="00CE6853" w:rsidRDefault="00BA6AC2" w:rsidP="00CE6853">
      <w:pPr>
        <w:jc w:val="both"/>
        <w:rPr>
          <w:sz w:val="20"/>
          <w:szCs w:val="20"/>
        </w:rPr>
      </w:pPr>
      <w:r w:rsidRPr="003E4644">
        <w:rPr>
          <w:sz w:val="20"/>
          <w:szCs w:val="20"/>
        </w:rPr>
        <w:t>67830681</w:t>
      </w:r>
      <w:r w:rsidR="00CE6853" w:rsidRPr="003E4644">
        <w:rPr>
          <w:sz w:val="20"/>
          <w:szCs w:val="20"/>
        </w:rPr>
        <w:t xml:space="preserve">; </w:t>
      </w:r>
      <w:r w:rsidR="00EB0059" w:rsidRPr="003E4644">
        <w:rPr>
          <w:sz w:val="20"/>
          <w:szCs w:val="20"/>
        </w:rPr>
        <w:t>Zane.Golovacka@tm.gov.lv</w:t>
      </w:r>
      <w:r w:rsidR="00CE6853" w:rsidRPr="0063755B">
        <w:rPr>
          <w:sz w:val="20"/>
          <w:szCs w:val="20"/>
        </w:rPr>
        <w:t xml:space="preserve"> </w:t>
      </w:r>
    </w:p>
    <w:p w:rsidR="00494F18" w:rsidRDefault="00494F18" w:rsidP="00CE6853">
      <w:pPr>
        <w:jc w:val="both"/>
        <w:rPr>
          <w:sz w:val="20"/>
          <w:szCs w:val="20"/>
        </w:rPr>
      </w:pPr>
    </w:p>
    <w:p w:rsidR="00494F18" w:rsidRPr="00494F18" w:rsidRDefault="00494F18" w:rsidP="00494F18">
      <w:pPr>
        <w:jc w:val="both"/>
        <w:rPr>
          <w:sz w:val="20"/>
          <w:szCs w:val="20"/>
        </w:rPr>
      </w:pPr>
      <w:r w:rsidRPr="00494F18">
        <w:rPr>
          <w:sz w:val="20"/>
          <w:szCs w:val="20"/>
        </w:rPr>
        <w:t>Krūmiņa</w:t>
      </w:r>
    </w:p>
    <w:p w:rsidR="00494F18" w:rsidRPr="0063755B" w:rsidRDefault="00494F18" w:rsidP="00494F18">
      <w:pPr>
        <w:jc w:val="both"/>
        <w:rPr>
          <w:sz w:val="20"/>
          <w:szCs w:val="20"/>
        </w:rPr>
      </w:pPr>
      <w:r w:rsidRPr="00494F18">
        <w:rPr>
          <w:sz w:val="20"/>
          <w:szCs w:val="20"/>
        </w:rPr>
        <w:t>67830678, Liga.Krumina@tm.gov.lv</w:t>
      </w:r>
    </w:p>
    <w:sectPr w:rsidR="00494F18" w:rsidRPr="0063755B" w:rsidSect="0092555E">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78E" w:rsidRDefault="004B578E" w:rsidP="0041145F">
      <w:r>
        <w:separator/>
      </w:r>
    </w:p>
  </w:endnote>
  <w:endnote w:type="continuationSeparator" w:id="0">
    <w:p w:rsidR="004B578E" w:rsidRDefault="004B578E" w:rsidP="004114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984" w:rsidRPr="007C6492" w:rsidRDefault="00F17334">
    <w:pPr>
      <w:pStyle w:val="Footer"/>
      <w:rPr>
        <w:sz w:val="22"/>
        <w:szCs w:val="22"/>
      </w:rPr>
    </w:pPr>
    <w:r w:rsidRPr="00F17334">
      <w:rPr>
        <w:sz w:val="22"/>
        <w:szCs w:val="22"/>
      </w:rPr>
      <w:t>TMAnot</w:t>
    </w:r>
    <w:r w:rsidR="00783E5E">
      <w:rPr>
        <w:sz w:val="22"/>
        <w:szCs w:val="22"/>
      </w:rPr>
      <w:t>_</w:t>
    </w:r>
    <w:r w:rsidR="006D589D">
      <w:rPr>
        <w:sz w:val="22"/>
        <w:szCs w:val="22"/>
      </w:rPr>
      <w:t>2</w:t>
    </w:r>
    <w:r w:rsidR="001126FE">
      <w:rPr>
        <w:sz w:val="22"/>
        <w:szCs w:val="22"/>
      </w:rPr>
      <w:t>4</w:t>
    </w:r>
    <w:r w:rsidR="00DA427F">
      <w:rPr>
        <w:sz w:val="22"/>
        <w:szCs w:val="22"/>
      </w:rPr>
      <w:t>07</w:t>
    </w:r>
    <w:r>
      <w:rPr>
        <w:sz w:val="22"/>
        <w:szCs w:val="22"/>
      </w:rPr>
      <w:t xml:space="preserve">13_CAR; Ministru kabineta </w:t>
    </w:r>
    <w:r w:rsidRPr="00F17334">
      <w:rPr>
        <w:sz w:val="22"/>
        <w:szCs w:val="22"/>
      </w:rPr>
      <w:t>noteikumu projekta „Noteikumi par civilstāvokļa aktu reģistriem”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492" w:rsidRPr="007C6492" w:rsidRDefault="007C6492" w:rsidP="007C6492">
    <w:pPr>
      <w:pStyle w:val="Footer"/>
      <w:rPr>
        <w:sz w:val="22"/>
        <w:szCs w:val="22"/>
      </w:rPr>
    </w:pPr>
    <w:r w:rsidRPr="007C6492">
      <w:rPr>
        <w:sz w:val="22"/>
        <w:szCs w:val="22"/>
      </w:rPr>
      <w:t>TMAnot_</w:t>
    </w:r>
    <w:r w:rsidR="006D589D">
      <w:rPr>
        <w:sz w:val="22"/>
        <w:szCs w:val="22"/>
      </w:rPr>
      <w:t>2</w:t>
    </w:r>
    <w:r w:rsidR="001126FE">
      <w:rPr>
        <w:sz w:val="22"/>
        <w:szCs w:val="22"/>
      </w:rPr>
      <w:t>4</w:t>
    </w:r>
    <w:r w:rsidR="00DA427F">
      <w:rPr>
        <w:sz w:val="22"/>
        <w:szCs w:val="22"/>
      </w:rPr>
      <w:t>07</w:t>
    </w:r>
    <w:r>
      <w:rPr>
        <w:sz w:val="22"/>
        <w:szCs w:val="22"/>
      </w:rPr>
      <w:t xml:space="preserve">13_CAR; </w:t>
    </w:r>
    <w:r w:rsidR="00F17334">
      <w:rPr>
        <w:sz w:val="22"/>
        <w:szCs w:val="22"/>
      </w:rPr>
      <w:t>Ministru kabineta n</w:t>
    </w:r>
    <w:r>
      <w:rPr>
        <w:sz w:val="22"/>
        <w:szCs w:val="22"/>
      </w:rPr>
      <w:t>oteikumu projekta</w:t>
    </w:r>
    <w:r w:rsidRPr="007C6492">
      <w:rPr>
        <w:sz w:val="22"/>
        <w:szCs w:val="22"/>
      </w:rPr>
      <w:t xml:space="preserve"> „Noteikumi par civilstāvokļa aktu reģistriem”</w:t>
    </w:r>
    <w:r>
      <w:rPr>
        <w:sz w:val="22"/>
        <w:szCs w:val="22"/>
      </w:rPr>
      <w:t xml:space="preserve"> </w:t>
    </w:r>
    <w:r w:rsidR="00F17334" w:rsidRPr="00F17334">
      <w:rPr>
        <w:sz w:val="22"/>
        <w:szCs w:val="22"/>
      </w:rPr>
      <w:t xml:space="preserve">sākotnējās ietekmes novērtējuma ziņojums </w:t>
    </w:r>
    <w:r w:rsidR="00F17334">
      <w:rPr>
        <w:sz w:val="22"/>
        <w:szCs w:val="22"/>
      </w:rPr>
      <w:t>(</w:t>
    </w:r>
    <w:r>
      <w:rPr>
        <w:sz w:val="22"/>
        <w:szCs w:val="22"/>
      </w:rPr>
      <w:t>anotācija</w:t>
    </w:r>
    <w:r w:rsidR="00F17334">
      <w:rPr>
        <w:sz w:val="22"/>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78E" w:rsidRDefault="004B578E" w:rsidP="0041145F">
      <w:r>
        <w:separator/>
      </w:r>
    </w:p>
  </w:footnote>
  <w:footnote w:type="continuationSeparator" w:id="0">
    <w:p w:rsidR="004B578E" w:rsidRDefault="004B578E" w:rsidP="004114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984" w:rsidRDefault="00BC39CE">
    <w:pPr>
      <w:pStyle w:val="Header"/>
      <w:jc w:val="center"/>
    </w:pPr>
    <w:fldSimple w:instr=" PAGE   \* MERGEFORMAT ">
      <w:r w:rsidR="009F393C">
        <w:rPr>
          <w:noProof/>
        </w:rPr>
        <w:t>12</w:t>
      </w:r>
    </w:fldSimple>
  </w:p>
  <w:p w:rsidR="00571984" w:rsidRDefault="005719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26D38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98C48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36C6B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EA068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FDE32E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080A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A60D81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47C25D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1A27822"/>
    <w:lvl w:ilvl="0">
      <w:start w:val="1"/>
      <w:numFmt w:val="decimal"/>
      <w:pStyle w:val="ListNumber"/>
      <w:lvlText w:val="%1."/>
      <w:lvlJc w:val="left"/>
      <w:pPr>
        <w:tabs>
          <w:tab w:val="num" w:pos="360"/>
        </w:tabs>
        <w:ind w:left="360" w:hanging="360"/>
      </w:pPr>
    </w:lvl>
  </w:abstractNum>
  <w:abstractNum w:abstractNumId="9">
    <w:nsid w:val="FFFFFF89"/>
    <w:multiLevelType w:val="singleLevel"/>
    <w:tmpl w:val="4A38A4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21C7F93"/>
    <w:multiLevelType w:val="hybridMultilevel"/>
    <w:tmpl w:val="E2D6AD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A101C00"/>
    <w:multiLevelType w:val="hybridMultilevel"/>
    <w:tmpl w:val="C0E217C0"/>
    <w:lvl w:ilvl="0" w:tplc="5350B4C6">
      <w:start w:val="1"/>
      <w:numFmt w:val="decimal"/>
      <w:lvlText w:val="%1)"/>
      <w:lvlJc w:val="left"/>
      <w:pPr>
        <w:tabs>
          <w:tab w:val="num" w:pos="1128"/>
        </w:tabs>
        <w:ind w:left="1128" w:hanging="360"/>
      </w:pPr>
      <w:rPr>
        <w:rFonts w:hint="default"/>
      </w:rPr>
    </w:lvl>
    <w:lvl w:ilvl="1" w:tplc="04260019" w:tentative="1">
      <w:start w:val="1"/>
      <w:numFmt w:val="lowerLetter"/>
      <w:lvlText w:val="%2."/>
      <w:lvlJc w:val="left"/>
      <w:pPr>
        <w:tabs>
          <w:tab w:val="num" w:pos="1848"/>
        </w:tabs>
        <w:ind w:left="1848" w:hanging="360"/>
      </w:pPr>
    </w:lvl>
    <w:lvl w:ilvl="2" w:tplc="0426001B" w:tentative="1">
      <w:start w:val="1"/>
      <w:numFmt w:val="lowerRoman"/>
      <w:lvlText w:val="%3."/>
      <w:lvlJc w:val="right"/>
      <w:pPr>
        <w:tabs>
          <w:tab w:val="num" w:pos="2568"/>
        </w:tabs>
        <w:ind w:left="2568" w:hanging="180"/>
      </w:pPr>
    </w:lvl>
    <w:lvl w:ilvl="3" w:tplc="0426000F" w:tentative="1">
      <w:start w:val="1"/>
      <w:numFmt w:val="decimal"/>
      <w:lvlText w:val="%4."/>
      <w:lvlJc w:val="left"/>
      <w:pPr>
        <w:tabs>
          <w:tab w:val="num" w:pos="3288"/>
        </w:tabs>
        <w:ind w:left="3288" w:hanging="360"/>
      </w:pPr>
    </w:lvl>
    <w:lvl w:ilvl="4" w:tplc="04260019" w:tentative="1">
      <w:start w:val="1"/>
      <w:numFmt w:val="lowerLetter"/>
      <w:lvlText w:val="%5."/>
      <w:lvlJc w:val="left"/>
      <w:pPr>
        <w:tabs>
          <w:tab w:val="num" w:pos="4008"/>
        </w:tabs>
        <w:ind w:left="4008" w:hanging="360"/>
      </w:pPr>
    </w:lvl>
    <w:lvl w:ilvl="5" w:tplc="0426001B" w:tentative="1">
      <w:start w:val="1"/>
      <w:numFmt w:val="lowerRoman"/>
      <w:lvlText w:val="%6."/>
      <w:lvlJc w:val="right"/>
      <w:pPr>
        <w:tabs>
          <w:tab w:val="num" w:pos="4728"/>
        </w:tabs>
        <w:ind w:left="4728" w:hanging="180"/>
      </w:pPr>
    </w:lvl>
    <w:lvl w:ilvl="6" w:tplc="0426000F" w:tentative="1">
      <w:start w:val="1"/>
      <w:numFmt w:val="decimal"/>
      <w:lvlText w:val="%7."/>
      <w:lvlJc w:val="left"/>
      <w:pPr>
        <w:tabs>
          <w:tab w:val="num" w:pos="5448"/>
        </w:tabs>
        <w:ind w:left="5448" w:hanging="360"/>
      </w:pPr>
    </w:lvl>
    <w:lvl w:ilvl="7" w:tplc="04260019" w:tentative="1">
      <w:start w:val="1"/>
      <w:numFmt w:val="lowerLetter"/>
      <w:lvlText w:val="%8."/>
      <w:lvlJc w:val="left"/>
      <w:pPr>
        <w:tabs>
          <w:tab w:val="num" w:pos="6168"/>
        </w:tabs>
        <w:ind w:left="6168" w:hanging="360"/>
      </w:pPr>
    </w:lvl>
    <w:lvl w:ilvl="8" w:tplc="0426001B" w:tentative="1">
      <w:start w:val="1"/>
      <w:numFmt w:val="lowerRoman"/>
      <w:lvlText w:val="%9."/>
      <w:lvlJc w:val="right"/>
      <w:pPr>
        <w:tabs>
          <w:tab w:val="num" w:pos="6888"/>
        </w:tabs>
        <w:ind w:left="6888" w:hanging="180"/>
      </w:pPr>
    </w:lvl>
  </w:abstractNum>
  <w:abstractNum w:abstractNumId="12">
    <w:nsid w:val="2AF23556"/>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11E629D"/>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E90393F"/>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2"/>
  </w:num>
  <w:num w:numId="2">
    <w:abstractNumId w:val="13"/>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B6169D"/>
    <w:rsid w:val="00001898"/>
    <w:rsid w:val="000032EA"/>
    <w:rsid w:val="00010BE0"/>
    <w:rsid w:val="0001123F"/>
    <w:rsid w:val="000210C5"/>
    <w:rsid w:val="00022007"/>
    <w:rsid w:val="00024BC1"/>
    <w:rsid w:val="0002567D"/>
    <w:rsid w:val="00026705"/>
    <w:rsid w:val="00034C4A"/>
    <w:rsid w:val="00041DAA"/>
    <w:rsid w:val="0004592C"/>
    <w:rsid w:val="00047D77"/>
    <w:rsid w:val="00056546"/>
    <w:rsid w:val="0006338C"/>
    <w:rsid w:val="000641F5"/>
    <w:rsid w:val="00064A98"/>
    <w:rsid w:val="00066D0C"/>
    <w:rsid w:val="000723C0"/>
    <w:rsid w:val="0007437F"/>
    <w:rsid w:val="00076BA2"/>
    <w:rsid w:val="00077772"/>
    <w:rsid w:val="0008575B"/>
    <w:rsid w:val="00085C12"/>
    <w:rsid w:val="000904F1"/>
    <w:rsid w:val="00097151"/>
    <w:rsid w:val="000A33E2"/>
    <w:rsid w:val="000A7AB2"/>
    <w:rsid w:val="000B4170"/>
    <w:rsid w:val="000B74AB"/>
    <w:rsid w:val="000C1632"/>
    <w:rsid w:val="000C19A9"/>
    <w:rsid w:val="000C4D06"/>
    <w:rsid w:val="000C691D"/>
    <w:rsid w:val="000D10EA"/>
    <w:rsid w:val="000D261D"/>
    <w:rsid w:val="000D6839"/>
    <w:rsid w:val="000E1932"/>
    <w:rsid w:val="000E3BEE"/>
    <w:rsid w:val="000E5167"/>
    <w:rsid w:val="000E5DFA"/>
    <w:rsid w:val="000E6656"/>
    <w:rsid w:val="00101BE7"/>
    <w:rsid w:val="00104E34"/>
    <w:rsid w:val="00107669"/>
    <w:rsid w:val="001126FE"/>
    <w:rsid w:val="00113CE9"/>
    <w:rsid w:val="00114894"/>
    <w:rsid w:val="001162B1"/>
    <w:rsid w:val="00120DC3"/>
    <w:rsid w:val="0012778C"/>
    <w:rsid w:val="00134C4E"/>
    <w:rsid w:val="001436E8"/>
    <w:rsid w:val="00145C79"/>
    <w:rsid w:val="001472F0"/>
    <w:rsid w:val="001637BB"/>
    <w:rsid w:val="001663E1"/>
    <w:rsid w:val="0017033A"/>
    <w:rsid w:val="00171222"/>
    <w:rsid w:val="0017640C"/>
    <w:rsid w:val="00176DBC"/>
    <w:rsid w:val="0018027A"/>
    <w:rsid w:val="00181ED4"/>
    <w:rsid w:val="00182B6F"/>
    <w:rsid w:val="0018433E"/>
    <w:rsid w:val="00186CB8"/>
    <w:rsid w:val="00190AAD"/>
    <w:rsid w:val="00192879"/>
    <w:rsid w:val="00196715"/>
    <w:rsid w:val="001A32F8"/>
    <w:rsid w:val="001A6397"/>
    <w:rsid w:val="001B03B9"/>
    <w:rsid w:val="001B1A4F"/>
    <w:rsid w:val="001B6A4C"/>
    <w:rsid w:val="001B6B82"/>
    <w:rsid w:val="001B7DDC"/>
    <w:rsid w:val="001C0451"/>
    <w:rsid w:val="001C23F5"/>
    <w:rsid w:val="001C5089"/>
    <w:rsid w:val="001D2DB0"/>
    <w:rsid w:val="001D54F9"/>
    <w:rsid w:val="001E2837"/>
    <w:rsid w:val="001E30C9"/>
    <w:rsid w:val="00211456"/>
    <w:rsid w:val="00215EE5"/>
    <w:rsid w:val="00223862"/>
    <w:rsid w:val="002242A6"/>
    <w:rsid w:val="00225197"/>
    <w:rsid w:val="00225E08"/>
    <w:rsid w:val="00257350"/>
    <w:rsid w:val="00261DB3"/>
    <w:rsid w:val="00263F87"/>
    <w:rsid w:val="00272F39"/>
    <w:rsid w:val="0028138B"/>
    <w:rsid w:val="00284BD2"/>
    <w:rsid w:val="00284E2D"/>
    <w:rsid w:val="00285B5E"/>
    <w:rsid w:val="0029282D"/>
    <w:rsid w:val="002964E9"/>
    <w:rsid w:val="002A2908"/>
    <w:rsid w:val="002B3F66"/>
    <w:rsid w:val="002D6882"/>
    <w:rsid w:val="002E0E01"/>
    <w:rsid w:val="002E4607"/>
    <w:rsid w:val="002F0438"/>
    <w:rsid w:val="002F0F30"/>
    <w:rsid w:val="002F5B56"/>
    <w:rsid w:val="00301AEC"/>
    <w:rsid w:val="00302269"/>
    <w:rsid w:val="003029FC"/>
    <w:rsid w:val="003072EE"/>
    <w:rsid w:val="00313582"/>
    <w:rsid w:val="00313A52"/>
    <w:rsid w:val="00320284"/>
    <w:rsid w:val="003302BA"/>
    <w:rsid w:val="0033489E"/>
    <w:rsid w:val="00343765"/>
    <w:rsid w:val="00343B67"/>
    <w:rsid w:val="00345F0D"/>
    <w:rsid w:val="00351C14"/>
    <w:rsid w:val="00352C6B"/>
    <w:rsid w:val="00354012"/>
    <w:rsid w:val="00356ECE"/>
    <w:rsid w:val="00363464"/>
    <w:rsid w:val="0036594C"/>
    <w:rsid w:val="00370734"/>
    <w:rsid w:val="003707C0"/>
    <w:rsid w:val="00372F93"/>
    <w:rsid w:val="00373D72"/>
    <w:rsid w:val="003764F8"/>
    <w:rsid w:val="00381343"/>
    <w:rsid w:val="003A46AD"/>
    <w:rsid w:val="003A6C02"/>
    <w:rsid w:val="003B5F8C"/>
    <w:rsid w:val="003B6B7E"/>
    <w:rsid w:val="003C296A"/>
    <w:rsid w:val="003C4D7F"/>
    <w:rsid w:val="003D09D1"/>
    <w:rsid w:val="003E1063"/>
    <w:rsid w:val="003E4644"/>
    <w:rsid w:val="003F302B"/>
    <w:rsid w:val="00401C96"/>
    <w:rsid w:val="004043EF"/>
    <w:rsid w:val="00404B12"/>
    <w:rsid w:val="004057AC"/>
    <w:rsid w:val="00405FDD"/>
    <w:rsid w:val="0040769A"/>
    <w:rsid w:val="0041145F"/>
    <w:rsid w:val="0041306F"/>
    <w:rsid w:val="00413082"/>
    <w:rsid w:val="00427135"/>
    <w:rsid w:val="0043668E"/>
    <w:rsid w:val="00440548"/>
    <w:rsid w:val="00442EB8"/>
    <w:rsid w:val="00454C03"/>
    <w:rsid w:val="00461B6F"/>
    <w:rsid w:val="00462B49"/>
    <w:rsid w:val="004631E5"/>
    <w:rsid w:val="00464B93"/>
    <w:rsid w:val="00464DBB"/>
    <w:rsid w:val="00466D9F"/>
    <w:rsid w:val="00475CAB"/>
    <w:rsid w:val="004876C2"/>
    <w:rsid w:val="00494F18"/>
    <w:rsid w:val="004A1153"/>
    <w:rsid w:val="004A1697"/>
    <w:rsid w:val="004A28A2"/>
    <w:rsid w:val="004A4451"/>
    <w:rsid w:val="004B578E"/>
    <w:rsid w:val="004B6577"/>
    <w:rsid w:val="004C2D2A"/>
    <w:rsid w:val="004C76E4"/>
    <w:rsid w:val="004D1FE4"/>
    <w:rsid w:val="004D43BF"/>
    <w:rsid w:val="004E653D"/>
    <w:rsid w:val="004F714F"/>
    <w:rsid w:val="0051483B"/>
    <w:rsid w:val="00515E1F"/>
    <w:rsid w:val="005230BB"/>
    <w:rsid w:val="00537B5B"/>
    <w:rsid w:val="00551A33"/>
    <w:rsid w:val="00556EFB"/>
    <w:rsid w:val="0055790B"/>
    <w:rsid w:val="00562141"/>
    <w:rsid w:val="00571984"/>
    <w:rsid w:val="00575DC2"/>
    <w:rsid w:val="00576649"/>
    <w:rsid w:val="00580CE7"/>
    <w:rsid w:val="00584669"/>
    <w:rsid w:val="0058591B"/>
    <w:rsid w:val="00586FC0"/>
    <w:rsid w:val="00591067"/>
    <w:rsid w:val="0059165E"/>
    <w:rsid w:val="00593937"/>
    <w:rsid w:val="005A3C24"/>
    <w:rsid w:val="005A50DB"/>
    <w:rsid w:val="005A686E"/>
    <w:rsid w:val="005B13EA"/>
    <w:rsid w:val="005D2002"/>
    <w:rsid w:val="005D2D55"/>
    <w:rsid w:val="005E3619"/>
    <w:rsid w:val="005F4F84"/>
    <w:rsid w:val="005F6262"/>
    <w:rsid w:val="006132F0"/>
    <w:rsid w:val="00615A82"/>
    <w:rsid w:val="00622988"/>
    <w:rsid w:val="006301BE"/>
    <w:rsid w:val="0063558B"/>
    <w:rsid w:val="00636704"/>
    <w:rsid w:val="0063755B"/>
    <w:rsid w:val="0064240D"/>
    <w:rsid w:val="006432C3"/>
    <w:rsid w:val="006438F9"/>
    <w:rsid w:val="00650D7D"/>
    <w:rsid w:val="00653186"/>
    <w:rsid w:val="00656962"/>
    <w:rsid w:val="00657F51"/>
    <w:rsid w:val="00660943"/>
    <w:rsid w:val="00665365"/>
    <w:rsid w:val="00665EFE"/>
    <w:rsid w:val="00676FE8"/>
    <w:rsid w:val="00680C15"/>
    <w:rsid w:val="00683F3A"/>
    <w:rsid w:val="006858B8"/>
    <w:rsid w:val="006B12BA"/>
    <w:rsid w:val="006B374A"/>
    <w:rsid w:val="006C26FF"/>
    <w:rsid w:val="006D10EF"/>
    <w:rsid w:val="006D589D"/>
    <w:rsid w:val="006F2D1D"/>
    <w:rsid w:val="00702340"/>
    <w:rsid w:val="00703985"/>
    <w:rsid w:val="007058D1"/>
    <w:rsid w:val="0071005B"/>
    <w:rsid w:val="0071453B"/>
    <w:rsid w:val="00732513"/>
    <w:rsid w:val="00753F7D"/>
    <w:rsid w:val="0075563B"/>
    <w:rsid w:val="00755DF7"/>
    <w:rsid w:val="007570B3"/>
    <w:rsid w:val="00767E11"/>
    <w:rsid w:val="00771408"/>
    <w:rsid w:val="007734C2"/>
    <w:rsid w:val="00783E5E"/>
    <w:rsid w:val="00784940"/>
    <w:rsid w:val="00793A03"/>
    <w:rsid w:val="00795360"/>
    <w:rsid w:val="00796522"/>
    <w:rsid w:val="007A09CA"/>
    <w:rsid w:val="007A1E0E"/>
    <w:rsid w:val="007A7420"/>
    <w:rsid w:val="007B3318"/>
    <w:rsid w:val="007B7C74"/>
    <w:rsid w:val="007C6492"/>
    <w:rsid w:val="007C71F0"/>
    <w:rsid w:val="007D557A"/>
    <w:rsid w:val="007D6AEF"/>
    <w:rsid w:val="007F4410"/>
    <w:rsid w:val="008020CE"/>
    <w:rsid w:val="00813A9F"/>
    <w:rsid w:val="00816C33"/>
    <w:rsid w:val="00822ED7"/>
    <w:rsid w:val="00834808"/>
    <w:rsid w:val="0085310C"/>
    <w:rsid w:val="0085734A"/>
    <w:rsid w:val="008607E6"/>
    <w:rsid w:val="00864F9D"/>
    <w:rsid w:val="00871CCB"/>
    <w:rsid w:val="008734D9"/>
    <w:rsid w:val="008834E2"/>
    <w:rsid w:val="00883BA8"/>
    <w:rsid w:val="00886968"/>
    <w:rsid w:val="008912C5"/>
    <w:rsid w:val="008945DC"/>
    <w:rsid w:val="00894ED5"/>
    <w:rsid w:val="00895653"/>
    <w:rsid w:val="00896396"/>
    <w:rsid w:val="008A2D7D"/>
    <w:rsid w:val="008B0BB8"/>
    <w:rsid w:val="008C28AE"/>
    <w:rsid w:val="008D57B0"/>
    <w:rsid w:val="008E7EB7"/>
    <w:rsid w:val="00900E9F"/>
    <w:rsid w:val="0091485A"/>
    <w:rsid w:val="009208EE"/>
    <w:rsid w:val="00920B6B"/>
    <w:rsid w:val="0092555E"/>
    <w:rsid w:val="00926BAC"/>
    <w:rsid w:val="00933DEF"/>
    <w:rsid w:val="00940A66"/>
    <w:rsid w:val="0094606E"/>
    <w:rsid w:val="009501CC"/>
    <w:rsid w:val="00951445"/>
    <w:rsid w:val="00951B86"/>
    <w:rsid w:val="00952C73"/>
    <w:rsid w:val="00957258"/>
    <w:rsid w:val="00966C7F"/>
    <w:rsid w:val="00972A94"/>
    <w:rsid w:val="0099132F"/>
    <w:rsid w:val="00995CE5"/>
    <w:rsid w:val="00997825"/>
    <w:rsid w:val="009A4495"/>
    <w:rsid w:val="009A6DC4"/>
    <w:rsid w:val="009B065E"/>
    <w:rsid w:val="009B1C80"/>
    <w:rsid w:val="009B4AF7"/>
    <w:rsid w:val="009B73BD"/>
    <w:rsid w:val="009D49FB"/>
    <w:rsid w:val="009D580C"/>
    <w:rsid w:val="009D71AE"/>
    <w:rsid w:val="009E18A1"/>
    <w:rsid w:val="009E48DD"/>
    <w:rsid w:val="009E6C2C"/>
    <w:rsid w:val="009F393C"/>
    <w:rsid w:val="009F6733"/>
    <w:rsid w:val="00A001A6"/>
    <w:rsid w:val="00A2160F"/>
    <w:rsid w:val="00A25248"/>
    <w:rsid w:val="00A45061"/>
    <w:rsid w:val="00A472D5"/>
    <w:rsid w:val="00A5665E"/>
    <w:rsid w:val="00A619D1"/>
    <w:rsid w:val="00A6306E"/>
    <w:rsid w:val="00A64E34"/>
    <w:rsid w:val="00A670C8"/>
    <w:rsid w:val="00A677A9"/>
    <w:rsid w:val="00A67A63"/>
    <w:rsid w:val="00A74209"/>
    <w:rsid w:val="00A762DA"/>
    <w:rsid w:val="00A86AA3"/>
    <w:rsid w:val="00A92C9C"/>
    <w:rsid w:val="00AA029C"/>
    <w:rsid w:val="00AB3CC6"/>
    <w:rsid w:val="00AC0835"/>
    <w:rsid w:val="00AC1D9E"/>
    <w:rsid w:val="00AC2102"/>
    <w:rsid w:val="00AE0928"/>
    <w:rsid w:val="00AE6710"/>
    <w:rsid w:val="00AF2465"/>
    <w:rsid w:val="00AF457E"/>
    <w:rsid w:val="00AF7002"/>
    <w:rsid w:val="00B00EC8"/>
    <w:rsid w:val="00B02055"/>
    <w:rsid w:val="00B071B1"/>
    <w:rsid w:val="00B07DBF"/>
    <w:rsid w:val="00B149FF"/>
    <w:rsid w:val="00B21AC1"/>
    <w:rsid w:val="00B3106C"/>
    <w:rsid w:val="00B3121C"/>
    <w:rsid w:val="00B315F0"/>
    <w:rsid w:val="00B360E7"/>
    <w:rsid w:val="00B57181"/>
    <w:rsid w:val="00B6169D"/>
    <w:rsid w:val="00B63114"/>
    <w:rsid w:val="00B64C4E"/>
    <w:rsid w:val="00B73FF5"/>
    <w:rsid w:val="00B746AD"/>
    <w:rsid w:val="00B7564B"/>
    <w:rsid w:val="00B93BC5"/>
    <w:rsid w:val="00BA1677"/>
    <w:rsid w:val="00BA37D5"/>
    <w:rsid w:val="00BA6AC2"/>
    <w:rsid w:val="00BB3F02"/>
    <w:rsid w:val="00BC39CE"/>
    <w:rsid w:val="00BE45D5"/>
    <w:rsid w:val="00BE5A0C"/>
    <w:rsid w:val="00BE73FB"/>
    <w:rsid w:val="00BF250E"/>
    <w:rsid w:val="00BF2E2F"/>
    <w:rsid w:val="00BF4A6E"/>
    <w:rsid w:val="00BF5F6C"/>
    <w:rsid w:val="00C067CE"/>
    <w:rsid w:val="00C11583"/>
    <w:rsid w:val="00C13887"/>
    <w:rsid w:val="00C14042"/>
    <w:rsid w:val="00C16130"/>
    <w:rsid w:val="00C1664A"/>
    <w:rsid w:val="00C21835"/>
    <w:rsid w:val="00C2341F"/>
    <w:rsid w:val="00C30338"/>
    <w:rsid w:val="00C32771"/>
    <w:rsid w:val="00C32CD4"/>
    <w:rsid w:val="00C33AD0"/>
    <w:rsid w:val="00C33E12"/>
    <w:rsid w:val="00C34FB4"/>
    <w:rsid w:val="00C37E35"/>
    <w:rsid w:val="00C50BD7"/>
    <w:rsid w:val="00C60AAA"/>
    <w:rsid w:val="00C67313"/>
    <w:rsid w:val="00C93F75"/>
    <w:rsid w:val="00C95032"/>
    <w:rsid w:val="00C96DC6"/>
    <w:rsid w:val="00CA1A22"/>
    <w:rsid w:val="00CA4846"/>
    <w:rsid w:val="00CB1041"/>
    <w:rsid w:val="00CB32E5"/>
    <w:rsid w:val="00CC6990"/>
    <w:rsid w:val="00CC7C83"/>
    <w:rsid w:val="00CD5225"/>
    <w:rsid w:val="00CD5438"/>
    <w:rsid w:val="00CE1849"/>
    <w:rsid w:val="00CE1F6C"/>
    <w:rsid w:val="00CE4DA2"/>
    <w:rsid w:val="00CE59CA"/>
    <w:rsid w:val="00CE6853"/>
    <w:rsid w:val="00CE6F67"/>
    <w:rsid w:val="00D01B2A"/>
    <w:rsid w:val="00D03AA8"/>
    <w:rsid w:val="00D05845"/>
    <w:rsid w:val="00D05EA3"/>
    <w:rsid w:val="00D10AA0"/>
    <w:rsid w:val="00D1406B"/>
    <w:rsid w:val="00D27C7E"/>
    <w:rsid w:val="00D36745"/>
    <w:rsid w:val="00D411A6"/>
    <w:rsid w:val="00D50EAC"/>
    <w:rsid w:val="00D64F5B"/>
    <w:rsid w:val="00D66F7E"/>
    <w:rsid w:val="00D72C50"/>
    <w:rsid w:val="00D738B9"/>
    <w:rsid w:val="00D86AC7"/>
    <w:rsid w:val="00DA427F"/>
    <w:rsid w:val="00DA4FAC"/>
    <w:rsid w:val="00DB095B"/>
    <w:rsid w:val="00DB40BD"/>
    <w:rsid w:val="00DB6B3A"/>
    <w:rsid w:val="00DC00C2"/>
    <w:rsid w:val="00DC2342"/>
    <w:rsid w:val="00DC2B87"/>
    <w:rsid w:val="00DC5014"/>
    <w:rsid w:val="00DD0DA8"/>
    <w:rsid w:val="00DE091D"/>
    <w:rsid w:val="00DF1BDF"/>
    <w:rsid w:val="00DF7FA4"/>
    <w:rsid w:val="00E02908"/>
    <w:rsid w:val="00E05703"/>
    <w:rsid w:val="00E177D8"/>
    <w:rsid w:val="00E2092D"/>
    <w:rsid w:val="00E335D5"/>
    <w:rsid w:val="00E34E1D"/>
    <w:rsid w:val="00E423C1"/>
    <w:rsid w:val="00E43817"/>
    <w:rsid w:val="00E46693"/>
    <w:rsid w:val="00E55405"/>
    <w:rsid w:val="00E62560"/>
    <w:rsid w:val="00E64AA2"/>
    <w:rsid w:val="00E654FE"/>
    <w:rsid w:val="00E67201"/>
    <w:rsid w:val="00E70D5D"/>
    <w:rsid w:val="00E7411F"/>
    <w:rsid w:val="00E74DE3"/>
    <w:rsid w:val="00E801DD"/>
    <w:rsid w:val="00E81549"/>
    <w:rsid w:val="00E83F98"/>
    <w:rsid w:val="00E86E17"/>
    <w:rsid w:val="00E9784C"/>
    <w:rsid w:val="00EB0059"/>
    <w:rsid w:val="00EB1DA0"/>
    <w:rsid w:val="00EB7780"/>
    <w:rsid w:val="00EC22E8"/>
    <w:rsid w:val="00ED1910"/>
    <w:rsid w:val="00ED7CD0"/>
    <w:rsid w:val="00EE0F1D"/>
    <w:rsid w:val="00EE4487"/>
    <w:rsid w:val="00EE62A3"/>
    <w:rsid w:val="00EF1D50"/>
    <w:rsid w:val="00EF5877"/>
    <w:rsid w:val="00F01157"/>
    <w:rsid w:val="00F04B38"/>
    <w:rsid w:val="00F051F8"/>
    <w:rsid w:val="00F0558D"/>
    <w:rsid w:val="00F05CA4"/>
    <w:rsid w:val="00F10881"/>
    <w:rsid w:val="00F1711D"/>
    <w:rsid w:val="00F17334"/>
    <w:rsid w:val="00F264DC"/>
    <w:rsid w:val="00F353AF"/>
    <w:rsid w:val="00F41A88"/>
    <w:rsid w:val="00F430ED"/>
    <w:rsid w:val="00F503B1"/>
    <w:rsid w:val="00F57595"/>
    <w:rsid w:val="00F67562"/>
    <w:rsid w:val="00F83CE7"/>
    <w:rsid w:val="00F90B17"/>
    <w:rsid w:val="00FC06BD"/>
    <w:rsid w:val="00FC3FBB"/>
    <w:rsid w:val="00FD2815"/>
    <w:rsid w:val="00FD50B6"/>
    <w:rsid w:val="00FD657D"/>
    <w:rsid w:val="00FE0E9D"/>
    <w:rsid w:val="00FF29EA"/>
    <w:rsid w:val="00FF2D45"/>
    <w:rsid w:val="00FF2E5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106C"/>
    <w:rPr>
      <w:sz w:val="24"/>
      <w:szCs w:val="24"/>
    </w:rPr>
  </w:style>
  <w:style w:type="paragraph" w:styleId="Heading1">
    <w:name w:val="heading 1"/>
    <w:basedOn w:val="Normal"/>
    <w:next w:val="Normal"/>
    <w:link w:val="Heading1Char"/>
    <w:qFormat/>
    <w:rsid w:val="00041DAA"/>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41DAA"/>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041DAA"/>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041DAA"/>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041DAA"/>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041DAA"/>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041DAA"/>
    <w:pPr>
      <w:numPr>
        <w:ilvl w:val="6"/>
        <w:numId w:val="3"/>
      </w:numPr>
      <w:spacing w:before="240" w:after="60"/>
      <w:outlineLvl w:val="6"/>
    </w:pPr>
    <w:rPr>
      <w:rFonts w:ascii="Calibri" w:hAnsi="Calibri"/>
    </w:rPr>
  </w:style>
  <w:style w:type="paragraph" w:styleId="Heading8">
    <w:name w:val="heading 8"/>
    <w:basedOn w:val="Normal"/>
    <w:next w:val="Normal"/>
    <w:link w:val="Heading8Char"/>
    <w:qFormat/>
    <w:rsid w:val="00041DAA"/>
    <w:pPr>
      <w:numPr>
        <w:ilvl w:val="7"/>
        <w:numId w:val="3"/>
      </w:numPr>
      <w:spacing w:before="240" w:after="60"/>
      <w:outlineLvl w:val="7"/>
    </w:pPr>
    <w:rPr>
      <w:rFonts w:ascii="Calibri" w:hAnsi="Calibri"/>
      <w:i/>
      <w:iCs/>
    </w:rPr>
  </w:style>
  <w:style w:type="paragraph" w:styleId="Heading9">
    <w:name w:val="heading 9"/>
    <w:basedOn w:val="Normal"/>
    <w:next w:val="Normal"/>
    <w:link w:val="Heading9Char"/>
    <w:qFormat/>
    <w:rsid w:val="00041DAA"/>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57181"/>
    <w:rPr>
      <w:rFonts w:ascii="Tahoma" w:hAnsi="Tahoma" w:cs="Tahoma"/>
      <w:sz w:val="16"/>
      <w:szCs w:val="16"/>
    </w:rPr>
  </w:style>
  <w:style w:type="numbering" w:styleId="111111">
    <w:name w:val="Outline List 2"/>
    <w:basedOn w:val="NoList"/>
    <w:rsid w:val="00041DAA"/>
    <w:pPr>
      <w:numPr>
        <w:numId w:val="1"/>
      </w:numPr>
    </w:pPr>
  </w:style>
  <w:style w:type="numbering" w:styleId="1ai">
    <w:name w:val="Outline List 1"/>
    <w:basedOn w:val="NoList"/>
    <w:rsid w:val="00041DAA"/>
    <w:pPr>
      <w:numPr>
        <w:numId w:val="2"/>
      </w:numPr>
    </w:pPr>
  </w:style>
  <w:style w:type="character" w:customStyle="1" w:styleId="Heading1Char">
    <w:name w:val="Heading 1 Char"/>
    <w:link w:val="Heading1"/>
    <w:rsid w:val="00041DAA"/>
    <w:rPr>
      <w:rFonts w:ascii="Cambria" w:eastAsia="Times New Roman" w:hAnsi="Cambria" w:cs="Times New Roman"/>
      <w:b/>
      <w:bCs/>
      <w:kern w:val="32"/>
      <w:sz w:val="32"/>
      <w:szCs w:val="32"/>
      <w:lang w:val="lv-LV" w:eastAsia="lv-LV"/>
    </w:rPr>
  </w:style>
  <w:style w:type="character" w:customStyle="1" w:styleId="Heading2Char">
    <w:name w:val="Heading 2 Char"/>
    <w:link w:val="Heading2"/>
    <w:semiHidden/>
    <w:rsid w:val="00041DAA"/>
    <w:rPr>
      <w:rFonts w:ascii="Cambria" w:eastAsia="Times New Roman" w:hAnsi="Cambria" w:cs="Times New Roman"/>
      <w:b/>
      <w:bCs/>
      <w:i/>
      <w:iCs/>
      <w:sz w:val="28"/>
      <w:szCs w:val="28"/>
      <w:lang w:val="lv-LV" w:eastAsia="lv-LV"/>
    </w:rPr>
  </w:style>
  <w:style w:type="character" w:customStyle="1" w:styleId="Heading3Char">
    <w:name w:val="Heading 3 Char"/>
    <w:link w:val="Heading3"/>
    <w:semiHidden/>
    <w:rsid w:val="00041DAA"/>
    <w:rPr>
      <w:rFonts w:ascii="Cambria" w:eastAsia="Times New Roman" w:hAnsi="Cambria" w:cs="Times New Roman"/>
      <w:b/>
      <w:bCs/>
      <w:sz w:val="26"/>
      <w:szCs w:val="26"/>
      <w:lang w:val="lv-LV" w:eastAsia="lv-LV"/>
    </w:rPr>
  </w:style>
  <w:style w:type="character" w:customStyle="1" w:styleId="Heading4Char">
    <w:name w:val="Heading 4 Char"/>
    <w:link w:val="Heading4"/>
    <w:semiHidden/>
    <w:rsid w:val="00041DAA"/>
    <w:rPr>
      <w:rFonts w:ascii="Calibri" w:eastAsia="Times New Roman" w:hAnsi="Calibri" w:cs="Times New Roman"/>
      <w:b/>
      <w:bCs/>
      <w:sz w:val="28"/>
      <w:szCs w:val="28"/>
      <w:lang w:val="lv-LV" w:eastAsia="lv-LV"/>
    </w:rPr>
  </w:style>
  <w:style w:type="character" w:customStyle="1" w:styleId="Heading5Char">
    <w:name w:val="Heading 5 Char"/>
    <w:link w:val="Heading5"/>
    <w:semiHidden/>
    <w:rsid w:val="00041DAA"/>
    <w:rPr>
      <w:rFonts w:ascii="Calibri" w:eastAsia="Times New Roman" w:hAnsi="Calibri" w:cs="Times New Roman"/>
      <w:b/>
      <w:bCs/>
      <w:i/>
      <w:iCs/>
      <w:sz w:val="26"/>
      <w:szCs w:val="26"/>
      <w:lang w:val="lv-LV" w:eastAsia="lv-LV"/>
    </w:rPr>
  </w:style>
  <w:style w:type="character" w:customStyle="1" w:styleId="Heading6Char">
    <w:name w:val="Heading 6 Char"/>
    <w:link w:val="Heading6"/>
    <w:semiHidden/>
    <w:rsid w:val="00041DAA"/>
    <w:rPr>
      <w:rFonts w:ascii="Calibri" w:eastAsia="Times New Roman" w:hAnsi="Calibri" w:cs="Times New Roman"/>
      <w:b/>
      <w:bCs/>
      <w:sz w:val="22"/>
      <w:szCs w:val="22"/>
      <w:lang w:val="lv-LV" w:eastAsia="lv-LV"/>
    </w:rPr>
  </w:style>
  <w:style w:type="character" w:customStyle="1" w:styleId="Heading7Char">
    <w:name w:val="Heading 7 Char"/>
    <w:link w:val="Heading7"/>
    <w:semiHidden/>
    <w:rsid w:val="00041DAA"/>
    <w:rPr>
      <w:rFonts w:ascii="Calibri" w:eastAsia="Times New Roman" w:hAnsi="Calibri" w:cs="Times New Roman"/>
      <w:sz w:val="24"/>
      <w:szCs w:val="24"/>
      <w:lang w:val="lv-LV" w:eastAsia="lv-LV"/>
    </w:rPr>
  </w:style>
  <w:style w:type="character" w:customStyle="1" w:styleId="Heading8Char">
    <w:name w:val="Heading 8 Char"/>
    <w:link w:val="Heading8"/>
    <w:semiHidden/>
    <w:rsid w:val="00041DAA"/>
    <w:rPr>
      <w:rFonts w:ascii="Calibri" w:eastAsia="Times New Roman" w:hAnsi="Calibri" w:cs="Times New Roman"/>
      <w:i/>
      <w:iCs/>
      <w:sz w:val="24"/>
      <w:szCs w:val="24"/>
      <w:lang w:val="lv-LV" w:eastAsia="lv-LV"/>
    </w:rPr>
  </w:style>
  <w:style w:type="character" w:customStyle="1" w:styleId="Heading9Char">
    <w:name w:val="Heading 9 Char"/>
    <w:link w:val="Heading9"/>
    <w:semiHidden/>
    <w:rsid w:val="00041DAA"/>
    <w:rPr>
      <w:rFonts w:ascii="Cambria" w:eastAsia="Times New Roman" w:hAnsi="Cambria" w:cs="Times New Roman"/>
      <w:sz w:val="22"/>
      <w:szCs w:val="22"/>
      <w:lang w:val="lv-LV" w:eastAsia="lv-LV"/>
    </w:rPr>
  </w:style>
  <w:style w:type="numbering" w:styleId="ArticleSection">
    <w:name w:val="Outline List 3"/>
    <w:basedOn w:val="NoList"/>
    <w:rsid w:val="00041DAA"/>
    <w:pPr>
      <w:numPr>
        <w:numId w:val="3"/>
      </w:numPr>
    </w:pPr>
  </w:style>
  <w:style w:type="paragraph" w:customStyle="1" w:styleId="Bibliogrfija1">
    <w:name w:val="Bibliogrāfija1"/>
    <w:basedOn w:val="Normal"/>
    <w:next w:val="Normal"/>
    <w:uiPriority w:val="37"/>
    <w:semiHidden/>
    <w:unhideWhenUsed/>
    <w:rsid w:val="00041DAA"/>
  </w:style>
  <w:style w:type="paragraph" w:styleId="BlockText">
    <w:name w:val="Block Text"/>
    <w:basedOn w:val="Normal"/>
    <w:rsid w:val="00041DAA"/>
    <w:pPr>
      <w:spacing w:after="120"/>
      <w:ind w:left="1440" w:right="1440"/>
    </w:pPr>
  </w:style>
  <w:style w:type="paragraph" w:styleId="BodyText">
    <w:name w:val="Body Text"/>
    <w:basedOn w:val="Normal"/>
    <w:link w:val="BodyTextChar"/>
    <w:rsid w:val="00041DAA"/>
    <w:pPr>
      <w:spacing w:after="120"/>
    </w:pPr>
  </w:style>
  <w:style w:type="character" w:customStyle="1" w:styleId="BodyTextChar">
    <w:name w:val="Body Text Char"/>
    <w:link w:val="BodyText"/>
    <w:rsid w:val="00041DAA"/>
    <w:rPr>
      <w:sz w:val="24"/>
      <w:szCs w:val="24"/>
      <w:lang w:val="lv-LV" w:eastAsia="lv-LV"/>
    </w:rPr>
  </w:style>
  <w:style w:type="paragraph" w:styleId="BodyText2">
    <w:name w:val="Body Text 2"/>
    <w:basedOn w:val="Normal"/>
    <w:link w:val="BodyText2Char"/>
    <w:rsid w:val="00041DAA"/>
    <w:pPr>
      <w:spacing w:after="120" w:line="480" w:lineRule="auto"/>
    </w:pPr>
  </w:style>
  <w:style w:type="character" w:customStyle="1" w:styleId="BodyText2Char">
    <w:name w:val="Body Text 2 Char"/>
    <w:link w:val="BodyText2"/>
    <w:rsid w:val="00041DAA"/>
    <w:rPr>
      <w:sz w:val="24"/>
      <w:szCs w:val="24"/>
      <w:lang w:val="lv-LV" w:eastAsia="lv-LV"/>
    </w:rPr>
  </w:style>
  <w:style w:type="paragraph" w:styleId="BodyText3">
    <w:name w:val="Body Text 3"/>
    <w:basedOn w:val="Normal"/>
    <w:link w:val="BodyText3Char"/>
    <w:rsid w:val="00041DAA"/>
    <w:pPr>
      <w:spacing w:after="120"/>
    </w:pPr>
    <w:rPr>
      <w:sz w:val="16"/>
      <w:szCs w:val="16"/>
    </w:rPr>
  </w:style>
  <w:style w:type="character" w:customStyle="1" w:styleId="BodyText3Char">
    <w:name w:val="Body Text 3 Char"/>
    <w:link w:val="BodyText3"/>
    <w:rsid w:val="00041DAA"/>
    <w:rPr>
      <w:sz w:val="16"/>
      <w:szCs w:val="16"/>
      <w:lang w:val="lv-LV" w:eastAsia="lv-LV"/>
    </w:rPr>
  </w:style>
  <w:style w:type="paragraph" w:styleId="BodyTextFirstIndent">
    <w:name w:val="Body Text First Indent"/>
    <w:basedOn w:val="BodyText"/>
    <w:link w:val="BodyTextFirstIndentChar"/>
    <w:rsid w:val="00041DAA"/>
    <w:pPr>
      <w:ind w:firstLine="210"/>
    </w:pPr>
  </w:style>
  <w:style w:type="character" w:customStyle="1" w:styleId="BodyTextFirstIndentChar">
    <w:name w:val="Body Text First Indent Char"/>
    <w:basedOn w:val="BodyTextChar"/>
    <w:link w:val="BodyTextFirstIndent"/>
    <w:rsid w:val="00041DAA"/>
  </w:style>
  <w:style w:type="paragraph" w:styleId="BodyTextIndent">
    <w:name w:val="Body Text Indent"/>
    <w:basedOn w:val="Normal"/>
    <w:link w:val="BodyTextIndentChar"/>
    <w:rsid w:val="00041DAA"/>
    <w:pPr>
      <w:spacing w:after="120"/>
      <w:ind w:left="283"/>
    </w:pPr>
  </w:style>
  <w:style w:type="character" w:customStyle="1" w:styleId="BodyTextIndentChar">
    <w:name w:val="Body Text Indent Char"/>
    <w:link w:val="BodyTextIndent"/>
    <w:rsid w:val="00041DAA"/>
    <w:rPr>
      <w:sz w:val="24"/>
      <w:szCs w:val="24"/>
      <w:lang w:val="lv-LV" w:eastAsia="lv-LV"/>
    </w:rPr>
  </w:style>
  <w:style w:type="paragraph" w:styleId="BodyTextFirstIndent2">
    <w:name w:val="Body Text First Indent 2"/>
    <w:basedOn w:val="BodyTextIndent"/>
    <w:link w:val="BodyTextFirstIndent2Char"/>
    <w:rsid w:val="00041DAA"/>
    <w:pPr>
      <w:ind w:firstLine="210"/>
    </w:pPr>
  </w:style>
  <w:style w:type="character" w:customStyle="1" w:styleId="BodyTextFirstIndent2Char">
    <w:name w:val="Body Text First Indent 2 Char"/>
    <w:basedOn w:val="BodyTextIndentChar"/>
    <w:link w:val="BodyTextFirstIndent2"/>
    <w:rsid w:val="00041DAA"/>
  </w:style>
  <w:style w:type="paragraph" w:styleId="BodyTextIndent2">
    <w:name w:val="Body Text Indent 2"/>
    <w:basedOn w:val="Normal"/>
    <w:link w:val="BodyTextIndent2Char"/>
    <w:rsid w:val="00041DAA"/>
    <w:pPr>
      <w:spacing w:after="120" w:line="480" w:lineRule="auto"/>
      <w:ind w:left="283"/>
    </w:pPr>
  </w:style>
  <w:style w:type="character" w:customStyle="1" w:styleId="BodyTextIndent2Char">
    <w:name w:val="Body Text Indent 2 Char"/>
    <w:link w:val="BodyTextIndent2"/>
    <w:rsid w:val="00041DAA"/>
    <w:rPr>
      <w:sz w:val="24"/>
      <w:szCs w:val="24"/>
      <w:lang w:val="lv-LV" w:eastAsia="lv-LV"/>
    </w:rPr>
  </w:style>
  <w:style w:type="paragraph" w:styleId="BodyTextIndent3">
    <w:name w:val="Body Text Indent 3"/>
    <w:basedOn w:val="Normal"/>
    <w:link w:val="BodyTextIndent3Char"/>
    <w:rsid w:val="00041DAA"/>
    <w:pPr>
      <w:spacing w:after="120"/>
      <w:ind w:left="283"/>
    </w:pPr>
    <w:rPr>
      <w:sz w:val="16"/>
      <w:szCs w:val="16"/>
    </w:rPr>
  </w:style>
  <w:style w:type="character" w:customStyle="1" w:styleId="BodyTextIndent3Char">
    <w:name w:val="Body Text Indent 3 Char"/>
    <w:link w:val="BodyTextIndent3"/>
    <w:rsid w:val="00041DAA"/>
    <w:rPr>
      <w:sz w:val="16"/>
      <w:szCs w:val="16"/>
      <w:lang w:val="lv-LV" w:eastAsia="lv-LV"/>
    </w:rPr>
  </w:style>
  <w:style w:type="character" w:customStyle="1" w:styleId="Grmatasnosaukums1">
    <w:name w:val="Grāmatas nosaukums1"/>
    <w:uiPriority w:val="33"/>
    <w:qFormat/>
    <w:rsid w:val="00041DAA"/>
    <w:rPr>
      <w:b/>
      <w:bCs/>
      <w:smallCaps/>
      <w:spacing w:val="5"/>
    </w:rPr>
  </w:style>
  <w:style w:type="paragraph" w:styleId="Caption">
    <w:name w:val="caption"/>
    <w:basedOn w:val="Normal"/>
    <w:next w:val="Normal"/>
    <w:qFormat/>
    <w:rsid w:val="00041DAA"/>
    <w:rPr>
      <w:b/>
      <w:bCs/>
      <w:sz w:val="20"/>
      <w:szCs w:val="20"/>
    </w:rPr>
  </w:style>
  <w:style w:type="paragraph" w:styleId="Closing">
    <w:name w:val="Closing"/>
    <w:basedOn w:val="Normal"/>
    <w:link w:val="ClosingChar"/>
    <w:rsid w:val="00041DAA"/>
    <w:pPr>
      <w:ind w:left="4252"/>
    </w:pPr>
  </w:style>
  <w:style w:type="character" w:customStyle="1" w:styleId="ClosingChar">
    <w:name w:val="Closing Char"/>
    <w:link w:val="Closing"/>
    <w:rsid w:val="00041DAA"/>
    <w:rPr>
      <w:sz w:val="24"/>
      <w:szCs w:val="24"/>
      <w:lang w:val="lv-LV" w:eastAsia="lv-LV"/>
    </w:rPr>
  </w:style>
  <w:style w:type="table" w:customStyle="1" w:styleId="ColorfulGrid1">
    <w:name w:val="Colorful Grid1"/>
    <w:basedOn w:val="TableNormal"/>
    <w:uiPriority w:val="73"/>
    <w:rsid w:val="00041DA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Krsainsreisizclums11">
    <w:name w:val="Krāsains režģis — izcēlums 11"/>
    <w:basedOn w:val="TableNormal"/>
    <w:uiPriority w:val="73"/>
    <w:rsid w:val="00041DA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Krsainsreisizclums21">
    <w:name w:val="Krāsains režģis — izcēlums 21"/>
    <w:basedOn w:val="TableNormal"/>
    <w:uiPriority w:val="73"/>
    <w:rsid w:val="00041DA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Krsainsreisizclums31">
    <w:name w:val="Krāsains režģis — izcēlums 31"/>
    <w:basedOn w:val="TableNormal"/>
    <w:uiPriority w:val="73"/>
    <w:rsid w:val="00041DA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Krsainsreisizclums41">
    <w:name w:val="Krāsains režģis — izcēlums 41"/>
    <w:basedOn w:val="TableNormal"/>
    <w:uiPriority w:val="73"/>
    <w:rsid w:val="00041DA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Krsainsreisizclums51">
    <w:name w:val="Krāsains režģis — izcēlums 51"/>
    <w:basedOn w:val="TableNormal"/>
    <w:uiPriority w:val="73"/>
    <w:rsid w:val="00041DA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Krsainsreisizclums61">
    <w:name w:val="Krāsains režģis — izcēlums 61"/>
    <w:basedOn w:val="TableNormal"/>
    <w:uiPriority w:val="73"/>
    <w:rsid w:val="00041DA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041DAA"/>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Krsainssarakstsizclums11">
    <w:name w:val="Krāsains saraksts — izcēlums 11"/>
    <w:basedOn w:val="TableNormal"/>
    <w:uiPriority w:val="72"/>
    <w:rsid w:val="00041DAA"/>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Krsainssarakstsizclums21">
    <w:name w:val="Krāsains saraksts — izcēlums 21"/>
    <w:basedOn w:val="TableNormal"/>
    <w:uiPriority w:val="72"/>
    <w:rsid w:val="00041DAA"/>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Krsainssarakstsizclums31">
    <w:name w:val="Krāsains saraksts — izcēlums 31"/>
    <w:basedOn w:val="TableNormal"/>
    <w:uiPriority w:val="72"/>
    <w:rsid w:val="00041DAA"/>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Krsainssarakstsizclums41">
    <w:name w:val="Krāsains saraksts — izcēlums 41"/>
    <w:basedOn w:val="TableNormal"/>
    <w:uiPriority w:val="72"/>
    <w:rsid w:val="00041DAA"/>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Krsainssarakstsizclums51">
    <w:name w:val="Krāsains saraksts — izcēlums 51"/>
    <w:basedOn w:val="TableNormal"/>
    <w:uiPriority w:val="72"/>
    <w:rsid w:val="00041DAA"/>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Krsainssarakstsizclums61">
    <w:name w:val="Krāsains saraksts — izcēlums 61"/>
    <w:basedOn w:val="TableNormal"/>
    <w:uiPriority w:val="72"/>
    <w:rsid w:val="00041DAA"/>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041DAA"/>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Krsainsnojumsizclums11">
    <w:name w:val="Krāsains ēnojums — izcēlums 11"/>
    <w:basedOn w:val="TableNormal"/>
    <w:uiPriority w:val="71"/>
    <w:rsid w:val="00041DAA"/>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Krsainsnojumsizclums21">
    <w:name w:val="Krāsains ēnojums — izcēlums 21"/>
    <w:basedOn w:val="TableNormal"/>
    <w:uiPriority w:val="71"/>
    <w:rsid w:val="00041DAA"/>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Krsainsnojumsizclums31">
    <w:name w:val="Krāsains ēnojums — izcēlums 31"/>
    <w:basedOn w:val="TableNormal"/>
    <w:uiPriority w:val="71"/>
    <w:rsid w:val="00041DAA"/>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Krsainsnojumsizclums41">
    <w:name w:val="Krāsains ēnojums — izcēlums 41"/>
    <w:basedOn w:val="TableNormal"/>
    <w:uiPriority w:val="71"/>
    <w:rsid w:val="00041DAA"/>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Krsainsnojumsizclums51">
    <w:name w:val="Krāsains ēnojums — izcēlums 51"/>
    <w:basedOn w:val="TableNormal"/>
    <w:uiPriority w:val="71"/>
    <w:rsid w:val="00041DAA"/>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Krsainsnojumsizclums61">
    <w:name w:val="Krāsains ēnojums — izcēlums 61"/>
    <w:basedOn w:val="TableNormal"/>
    <w:uiPriority w:val="71"/>
    <w:rsid w:val="00041DAA"/>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rsid w:val="00041DAA"/>
    <w:rPr>
      <w:sz w:val="16"/>
      <w:szCs w:val="16"/>
    </w:rPr>
  </w:style>
  <w:style w:type="paragraph" w:styleId="CommentText">
    <w:name w:val="annotation text"/>
    <w:basedOn w:val="Normal"/>
    <w:link w:val="CommentTextChar"/>
    <w:uiPriority w:val="99"/>
    <w:rsid w:val="00041DAA"/>
    <w:rPr>
      <w:sz w:val="20"/>
      <w:szCs w:val="20"/>
    </w:rPr>
  </w:style>
  <w:style w:type="character" w:customStyle="1" w:styleId="CommentTextChar">
    <w:name w:val="Comment Text Char"/>
    <w:link w:val="CommentText"/>
    <w:uiPriority w:val="99"/>
    <w:rsid w:val="00041DAA"/>
    <w:rPr>
      <w:lang w:val="lv-LV" w:eastAsia="lv-LV"/>
    </w:rPr>
  </w:style>
  <w:style w:type="paragraph" w:styleId="CommentSubject">
    <w:name w:val="annotation subject"/>
    <w:basedOn w:val="CommentText"/>
    <w:next w:val="CommentText"/>
    <w:link w:val="CommentSubjectChar"/>
    <w:rsid w:val="00041DAA"/>
    <w:rPr>
      <w:b/>
      <w:bCs/>
    </w:rPr>
  </w:style>
  <w:style w:type="character" w:customStyle="1" w:styleId="CommentSubjectChar">
    <w:name w:val="Comment Subject Char"/>
    <w:link w:val="CommentSubject"/>
    <w:rsid w:val="00041DAA"/>
    <w:rPr>
      <w:b/>
      <w:bCs/>
      <w:lang w:val="lv-LV" w:eastAsia="lv-LV"/>
    </w:rPr>
  </w:style>
  <w:style w:type="table" w:customStyle="1" w:styleId="DarkList1">
    <w:name w:val="Dark List1"/>
    <w:basedOn w:val="TableNormal"/>
    <w:uiPriority w:val="70"/>
    <w:rsid w:val="00041DAA"/>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Tumssarakstsizclums11">
    <w:name w:val="Tumšs saraksts — izcēlums 11"/>
    <w:basedOn w:val="TableNormal"/>
    <w:uiPriority w:val="70"/>
    <w:rsid w:val="00041DAA"/>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Tumssarakstsizclums21">
    <w:name w:val="Tumšs saraksts — izcēlums 21"/>
    <w:basedOn w:val="TableNormal"/>
    <w:uiPriority w:val="70"/>
    <w:rsid w:val="00041DAA"/>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Tumssarakstsizclums31">
    <w:name w:val="Tumšs saraksts — izcēlums 31"/>
    <w:basedOn w:val="TableNormal"/>
    <w:uiPriority w:val="70"/>
    <w:rsid w:val="00041DAA"/>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Tumssarakstsizclums41">
    <w:name w:val="Tumšs saraksts — izcēlums 41"/>
    <w:basedOn w:val="TableNormal"/>
    <w:uiPriority w:val="70"/>
    <w:rsid w:val="00041DAA"/>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Tumssarakstsizclums51">
    <w:name w:val="Tumšs saraksts — izcēlums 51"/>
    <w:basedOn w:val="TableNormal"/>
    <w:uiPriority w:val="70"/>
    <w:rsid w:val="00041DAA"/>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Tumssarakstsizclums61">
    <w:name w:val="Tumšs saraksts — izcēlums 61"/>
    <w:basedOn w:val="TableNormal"/>
    <w:uiPriority w:val="70"/>
    <w:rsid w:val="00041DAA"/>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041DAA"/>
  </w:style>
  <w:style w:type="character" w:customStyle="1" w:styleId="DateChar">
    <w:name w:val="Date Char"/>
    <w:link w:val="Date"/>
    <w:rsid w:val="00041DAA"/>
    <w:rPr>
      <w:sz w:val="24"/>
      <w:szCs w:val="24"/>
      <w:lang w:val="lv-LV" w:eastAsia="lv-LV"/>
    </w:rPr>
  </w:style>
  <w:style w:type="paragraph" w:styleId="DocumentMap">
    <w:name w:val="Document Map"/>
    <w:basedOn w:val="Normal"/>
    <w:link w:val="DocumentMapChar"/>
    <w:rsid w:val="00041DAA"/>
    <w:rPr>
      <w:rFonts w:ascii="Tahoma" w:hAnsi="Tahoma"/>
      <w:sz w:val="16"/>
      <w:szCs w:val="16"/>
    </w:rPr>
  </w:style>
  <w:style w:type="character" w:customStyle="1" w:styleId="DocumentMapChar">
    <w:name w:val="Document Map Char"/>
    <w:link w:val="DocumentMap"/>
    <w:rsid w:val="00041DAA"/>
    <w:rPr>
      <w:rFonts w:ascii="Tahoma" w:hAnsi="Tahoma" w:cs="Tahoma"/>
      <w:sz w:val="16"/>
      <w:szCs w:val="16"/>
      <w:lang w:val="lv-LV" w:eastAsia="lv-LV"/>
    </w:rPr>
  </w:style>
  <w:style w:type="paragraph" w:styleId="E-mailSignature">
    <w:name w:val="E-mail Signature"/>
    <w:basedOn w:val="Normal"/>
    <w:link w:val="E-mailSignatureChar"/>
    <w:rsid w:val="00041DAA"/>
  </w:style>
  <w:style w:type="character" w:customStyle="1" w:styleId="E-mailSignatureChar">
    <w:name w:val="E-mail Signature Char"/>
    <w:link w:val="E-mailSignature"/>
    <w:rsid w:val="00041DAA"/>
    <w:rPr>
      <w:sz w:val="24"/>
      <w:szCs w:val="24"/>
      <w:lang w:val="lv-LV" w:eastAsia="lv-LV"/>
    </w:rPr>
  </w:style>
  <w:style w:type="character" w:styleId="Emphasis">
    <w:name w:val="Emphasis"/>
    <w:qFormat/>
    <w:rsid w:val="00041DAA"/>
    <w:rPr>
      <w:i/>
      <w:iCs/>
    </w:rPr>
  </w:style>
  <w:style w:type="character" w:styleId="EndnoteReference">
    <w:name w:val="endnote reference"/>
    <w:rsid w:val="00041DAA"/>
    <w:rPr>
      <w:vertAlign w:val="superscript"/>
    </w:rPr>
  </w:style>
  <w:style w:type="paragraph" w:styleId="EndnoteText">
    <w:name w:val="endnote text"/>
    <w:basedOn w:val="Normal"/>
    <w:link w:val="EndnoteTextChar"/>
    <w:rsid w:val="00041DAA"/>
    <w:rPr>
      <w:sz w:val="20"/>
      <w:szCs w:val="20"/>
    </w:rPr>
  </w:style>
  <w:style w:type="character" w:customStyle="1" w:styleId="EndnoteTextChar">
    <w:name w:val="Endnote Text Char"/>
    <w:link w:val="EndnoteText"/>
    <w:rsid w:val="00041DAA"/>
    <w:rPr>
      <w:lang w:val="lv-LV" w:eastAsia="lv-LV"/>
    </w:rPr>
  </w:style>
  <w:style w:type="paragraph" w:styleId="EnvelopeAddress">
    <w:name w:val="envelope address"/>
    <w:basedOn w:val="Normal"/>
    <w:rsid w:val="00041DAA"/>
    <w:pPr>
      <w:framePr w:w="7920" w:h="1980" w:hRule="exact" w:hSpace="180" w:wrap="auto" w:hAnchor="page" w:xAlign="center" w:yAlign="bottom"/>
      <w:ind w:left="2880"/>
    </w:pPr>
    <w:rPr>
      <w:rFonts w:ascii="Cambria" w:hAnsi="Cambria"/>
    </w:rPr>
  </w:style>
  <w:style w:type="paragraph" w:styleId="EnvelopeReturn">
    <w:name w:val="envelope return"/>
    <w:basedOn w:val="Normal"/>
    <w:rsid w:val="00041DAA"/>
    <w:rPr>
      <w:rFonts w:ascii="Cambria" w:hAnsi="Cambria"/>
      <w:sz w:val="20"/>
      <w:szCs w:val="20"/>
    </w:rPr>
  </w:style>
  <w:style w:type="character" w:styleId="FollowedHyperlink">
    <w:name w:val="FollowedHyperlink"/>
    <w:rsid w:val="00041DAA"/>
    <w:rPr>
      <w:color w:val="800080"/>
      <w:u w:val="single"/>
    </w:rPr>
  </w:style>
  <w:style w:type="paragraph" w:styleId="Footer">
    <w:name w:val="footer"/>
    <w:basedOn w:val="Normal"/>
    <w:link w:val="FooterChar"/>
    <w:rsid w:val="00041DAA"/>
    <w:pPr>
      <w:tabs>
        <w:tab w:val="center" w:pos="4320"/>
        <w:tab w:val="right" w:pos="8640"/>
      </w:tabs>
    </w:pPr>
  </w:style>
  <w:style w:type="character" w:customStyle="1" w:styleId="FooterChar">
    <w:name w:val="Footer Char"/>
    <w:link w:val="Footer"/>
    <w:rsid w:val="00041DAA"/>
    <w:rPr>
      <w:sz w:val="24"/>
      <w:szCs w:val="24"/>
      <w:lang w:val="lv-LV" w:eastAsia="lv-LV"/>
    </w:rPr>
  </w:style>
  <w:style w:type="character" w:styleId="FootnoteReference">
    <w:name w:val="footnote reference"/>
    <w:rsid w:val="00041DAA"/>
    <w:rPr>
      <w:vertAlign w:val="superscript"/>
    </w:rPr>
  </w:style>
  <w:style w:type="paragraph" w:styleId="FootnoteText">
    <w:name w:val="footnote text"/>
    <w:basedOn w:val="Normal"/>
    <w:link w:val="FootnoteTextChar"/>
    <w:rsid w:val="00041DAA"/>
    <w:rPr>
      <w:sz w:val="20"/>
      <w:szCs w:val="20"/>
    </w:rPr>
  </w:style>
  <w:style w:type="character" w:customStyle="1" w:styleId="FootnoteTextChar">
    <w:name w:val="Footnote Text Char"/>
    <w:link w:val="FootnoteText"/>
    <w:rsid w:val="00041DAA"/>
    <w:rPr>
      <w:lang w:val="lv-LV" w:eastAsia="lv-LV"/>
    </w:rPr>
  </w:style>
  <w:style w:type="paragraph" w:styleId="Header">
    <w:name w:val="header"/>
    <w:basedOn w:val="Normal"/>
    <w:link w:val="HeaderChar"/>
    <w:uiPriority w:val="99"/>
    <w:rsid w:val="00041DAA"/>
    <w:pPr>
      <w:tabs>
        <w:tab w:val="center" w:pos="4320"/>
        <w:tab w:val="right" w:pos="8640"/>
      </w:tabs>
    </w:pPr>
  </w:style>
  <w:style w:type="character" w:customStyle="1" w:styleId="HeaderChar">
    <w:name w:val="Header Char"/>
    <w:link w:val="Header"/>
    <w:uiPriority w:val="99"/>
    <w:rsid w:val="00041DAA"/>
    <w:rPr>
      <w:sz w:val="24"/>
      <w:szCs w:val="24"/>
      <w:lang w:val="lv-LV" w:eastAsia="lv-LV"/>
    </w:rPr>
  </w:style>
  <w:style w:type="character" w:styleId="HTMLAcronym">
    <w:name w:val="HTML Acronym"/>
    <w:basedOn w:val="DefaultParagraphFont"/>
    <w:rsid w:val="00041DAA"/>
  </w:style>
  <w:style w:type="paragraph" w:styleId="HTMLAddress">
    <w:name w:val="HTML Address"/>
    <w:basedOn w:val="Normal"/>
    <w:link w:val="HTMLAddressChar"/>
    <w:rsid w:val="00041DAA"/>
    <w:rPr>
      <w:i/>
      <w:iCs/>
    </w:rPr>
  </w:style>
  <w:style w:type="character" w:customStyle="1" w:styleId="HTMLAddressChar">
    <w:name w:val="HTML Address Char"/>
    <w:link w:val="HTMLAddress"/>
    <w:rsid w:val="00041DAA"/>
    <w:rPr>
      <w:i/>
      <w:iCs/>
      <w:sz w:val="24"/>
      <w:szCs w:val="24"/>
      <w:lang w:val="lv-LV" w:eastAsia="lv-LV"/>
    </w:rPr>
  </w:style>
  <w:style w:type="character" w:styleId="HTMLCite">
    <w:name w:val="HTML Cite"/>
    <w:rsid w:val="00041DAA"/>
    <w:rPr>
      <w:i/>
      <w:iCs/>
    </w:rPr>
  </w:style>
  <w:style w:type="character" w:styleId="HTMLCode">
    <w:name w:val="HTML Code"/>
    <w:rsid w:val="00041DAA"/>
    <w:rPr>
      <w:rFonts w:ascii="Courier New" w:hAnsi="Courier New" w:cs="Courier New"/>
      <w:sz w:val="20"/>
      <w:szCs w:val="20"/>
    </w:rPr>
  </w:style>
  <w:style w:type="character" w:styleId="HTMLDefinition">
    <w:name w:val="HTML Definition"/>
    <w:rsid w:val="00041DAA"/>
    <w:rPr>
      <w:i/>
      <w:iCs/>
    </w:rPr>
  </w:style>
  <w:style w:type="character" w:styleId="HTMLKeyboard">
    <w:name w:val="HTML Keyboard"/>
    <w:rsid w:val="00041DAA"/>
    <w:rPr>
      <w:rFonts w:ascii="Courier New" w:hAnsi="Courier New" w:cs="Courier New"/>
      <w:sz w:val="20"/>
      <w:szCs w:val="20"/>
    </w:rPr>
  </w:style>
  <w:style w:type="paragraph" w:styleId="HTMLPreformatted">
    <w:name w:val="HTML Preformatted"/>
    <w:basedOn w:val="Normal"/>
    <w:link w:val="HTMLPreformattedChar"/>
    <w:rsid w:val="00041DAA"/>
    <w:rPr>
      <w:rFonts w:ascii="Courier New" w:hAnsi="Courier New"/>
      <w:sz w:val="20"/>
      <w:szCs w:val="20"/>
    </w:rPr>
  </w:style>
  <w:style w:type="character" w:customStyle="1" w:styleId="HTMLPreformattedChar">
    <w:name w:val="HTML Preformatted Char"/>
    <w:link w:val="HTMLPreformatted"/>
    <w:rsid w:val="00041DAA"/>
    <w:rPr>
      <w:rFonts w:ascii="Courier New" w:hAnsi="Courier New" w:cs="Courier New"/>
      <w:lang w:val="lv-LV" w:eastAsia="lv-LV"/>
    </w:rPr>
  </w:style>
  <w:style w:type="character" w:styleId="HTMLSample">
    <w:name w:val="HTML Sample"/>
    <w:rsid w:val="00041DAA"/>
    <w:rPr>
      <w:rFonts w:ascii="Courier New" w:hAnsi="Courier New" w:cs="Courier New"/>
    </w:rPr>
  </w:style>
  <w:style w:type="character" w:styleId="HTMLTypewriter">
    <w:name w:val="HTML Typewriter"/>
    <w:rsid w:val="00041DAA"/>
    <w:rPr>
      <w:rFonts w:ascii="Courier New" w:hAnsi="Courier New" w:cs="Courier New"/>
      <w:sz w:val="20"/>
      <w:szCs w:val="20"/>
    </w:rPr>
  </w:style>
  <w:style w:type="character" w:styleId="HTMLVariable">
    <w:name w:val="HTML Variable"/>
    <w:rsid w:val="00041DAA"/>
    <w:rPr>
      <w:i/>
      <w:iCs/>
    </w:rPr>
  </w:style>
  <w:style w:type="character" w:styleId="Hyperlink">
    <w:name w:val="Hyperlink"/>
    <w:rsid w:val="00041DAA"/>
    <w:rPr>
      <w:color w:val="0000FF"/>
      <w:u w:val="single"/>
    </w:rPr>
  </w:style>
  <w:style w:type="paragraph" w:styleId="Index1">
    <w:name w:val="index 1"/>
    <w:basedOn w:val="Normal"/>
    <w:next w:val="Normal"/>
    <w:autoRedefine/>
    <w:rsid w:val="00041DAA"/>
    <w:pPr>
      <w:ind w:left="240" w:hanging="240"/>
    </w:pPr>
  </w:style>
  <w:style w:type="paragraph" w:styleId="Index2">
    <w:name w:val="index 2"/>
    <w:basedOn w:val="Normal"/>
    <w:next w:val="Normal"/>
    <w:autoRedefine/>
    <w:rsid w:val="00041DAA"/>
    <w:pPr>
      <w:ind w:left="480" w:hanging="240"/>
    </w:pPr>
  </w:style>
  <w:style w:type="paragraph" w:styleId="Index3">
    <w:name w:val="index 3"/>
    <w:basedOn w:val="Normal"/>
    <w:next w:val="Normal"/>
    <w:autoRedefine/>
    <w:rsid w:val="00041DAA"/>
    <w:pPr>
      <w:ind w:left="720" w:hanging="240"/>
    </w:pPr>
  </w:style>
  <w:style w:type="paragraph" w:styleId="Index4">
    <w:name w:val="index 4"/>
    <w:basedOn w:val="Normal"/>
    <w:next w:val="Normal"/>
    <w:autoRedefine/>
    <w:rsid w:val="00041DAA"/>
    <w:pPr>
      <w:ind w:left="960" w:hanging="240"/>
    </w:pPr>
  </w:style>
  <w:style w:type="paragraph" w:styleId="Index5">
    <w:name w:val="index 5"/>
    <w:basedOn w:val="Normal"/>
    <w:next w:val="Normal"/>
    <w:autoRedefine/>
    <w:rsid w:val="00041DAA"/>
    <w:pPr>
      <w:ind w:left="1200" w:hanging="240"/>
    </w:pPr>
  </w:style>
  <w:style w:type="paragraph" w:styleId="Index6">
    <w:name w:val="index 6"/>
    <w:basedOn w:val="Normal"/>
    <w:next w:val="Normal"/>
    <w:autoRedefine/>
    <w:rsid w:val="00041DAA"/>
    <w:pPr>
      <w:ind w:left="1440" w:hanging="240"/>
    </w:pPr>
  </w:style>
  <w:style w:type="paragraph" w:styleId="Index7">
    <w:name w:val="index 7"/>
    <w:basedOn w:val="Normal"/>
    <w:next w:val="Normal"/>
    <w:autoRedefine/>
    <w:rsid w:val="00041DAA"/>
    <w:pPr>
      <w:ind w:left="1680" w:hanging="240"/>
    </w:pPr>
  </w:style>
  <w:style w:type="paragraph" w:styleId="Index8">
    <w:name w:val="index 8"/>
    <w:basedOn w:val="Normal"/>
    <w:next w:val="Normal"/>
    <w:autoRedefine/>
    <w:rsid w:val="00041DAA"/>
    <w:pPr>
      <w:ind w:left="1920" w:hanging="240"/>
    </w:pPr>
  </w:style>
  <w:style w:type="paragraph" w:styleId="Index9">
    <w:name w:val="index 9"/>
    <w:basedOn w:val="Normal"/>
    <w:next w:val="Normal"/>
    <w:autoRedefine/>
    <w:rsid w:val="00041DAA"/>
    <w:pPr>
      <w:ind w:left="2160" w:hanging="240"/>
    </w:pPr>
  </w:style>
  <w:style w:type="paragraph" w:styleId="IndexHeading">
    <w:name w:val="index heading"/>
    <w:basedOn w:val="Normal"/>
    <w:next w:val="Index1"/>
    <w:rsid w:val="00041DAA"/>
    <w:rPr>
      <w:rFonts w:ascii="Cambria" w:hAnsi="Cambria"/>
      <w:b/>
      <w:bCs/>
    </w:rPr>
  </w:style>
  <w:style w:type="character" w:customStyle="1" w:styleId="Intensvsizclums1">
    <w:name w:val="Intensīvs izcēlums1"/>
    <w:uiPriority w:val="21"/>
    <w:qFormat/>
    <w:rsid w:val="00041DAA"/>
    <w:rPr>
      <w:b/>
      <w:bCs/>
      <w:i/>
      <w:iCs/>
      <w:color w:val="4F81BD"/>
    </w:rPr>
  </w:style>
  <w:style w:type="paragraph" w:customStyle="1" w:styleId="Intensvscitts1">
    <w:name w:val="Intensīvs citāts1"/>
    <w:basedOn w:val="Normal"/>
    <w:next w:val="Normal"/>
    <w:link w:val="IntensvscittsRakstz"/>
    <w:uiPriority w:val="30"/>
    <w:qFormat/>
    <w:rsid w:val="00041DAA"/>
    <w:pPr>
      <w:pBdr>
        <w:bottom w:val="single" w:sz="4" w:space="4" w:color="4F81BD"/>
      </w:pBdr>
      <w:spacing w:before="200" w:after="280"/>
      <w:ind w:left="936" w:right="936"/>
    </w:pPr>
    <w:rPr>
      <w:b/>
      <w:bCs/>
      <w:i/>
      <w:iCs/>
      <w:color w:val="4F81BD"/>
    </w:rPr>
  </w:style>
  <w:style w:type="character" w:customStyle="1" w:styleId="IntensvscittsRakstz">
    <w:name w:val="Intensīvs citāts Rakstz."/>
    <w:link w:val="Intensvscitts1"/>
    <w:uiPriority w:val="30"/>
    <w:rsid w:val="00041DAA"/>
    <w:rPr>
      <w:b/>
      <w:bCs/>
      <w:i/>
      <w:iCs/>
      <w:color w:val="4F81BD"/>
      <w:sz w:val="24"/>
      <w:szCs w:val="24"/>
      <w:lang w:val="lv-LV" w:eastAsia="lv-LV"/>
    </w:rPr>
  </w:style>
  <w:style w:type="character" w:customStyle="1" w:styleId="Intensvaatsauce1">
    <w:name w:val="Intensīva atsauce1"/>
    <w:uiPriority w:val="32"/>
    <w:qFormat/>
    <w:rsid w:val="00041DAA"/>
    <w:rPr>
      <w:b/>
      <w:bCs/>
      <w:smallCaps/>
      <w:color w:val="C0504D"/>
      <w:spacing w:val="5"/>
      <w:u w:val="single"/>
    </w:rPr>
  </w:style>
  <w:style w:type="table" w:customStyle="1" w:styleId="LightGrid1">
    <w:name w:val="Light Grid1"/>
    <w:basedOn w:val="TableNormal"/>
    <w:uiPriority w:val="62"/>
    <w:rsid w:val="00041DAA"/>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041DA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aisreisizclums21">
    <w:name w:val="Gaišs režģis — izcēlums 21"/>
    <w:basedOn w:val="TableNormal"/>
    <w:uiPriority w:val="62"/>
    <w:rsid w:val="00041DAA"/>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Gaisreisizclums31">
    <w:name w:val="Gaišs režģis — izcēlums 31"/>
    <w:basedOn w:val="TableNormal"/>
    <w:uiPriority w:val="62"/>
    <w:rsid w:val="00041DAA"/>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Gaisreisizclums41">
    <w:name w:val="Gaišs režģis — izcēlums 41"/>
    <w:basedOn w:val="TableNormal"/>
    <w:uiPriority w:val="62"/>
    <w:rsid w:val="00041DAA"/>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Gaisreisizclums51">
    <w:name w:val="Gaišs režģis — izcēlums 51"/>
    <w:basedOn w:val="TableNormal"/>
    <w:uiPriority w:val="62"/>
    <w:rsid w:val="00041DA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aisreisizclums61">
    <w:name w:val="Gaišs režģis — izcēlums 61"/>
    <w:basedOn w:val="TableNormal"/>
    <w:uiPriority w:val="62"/>
    <w:rsid w:val="00041DAA"/>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041DAA"/>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041DA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aissarakstsizclums21">
    <w:name w:val="Gaišs saraksts — izcēlums 21"/>
    <w:basedOn w:val="TableNormal"/>
    <w:uiPriority w:val="61"/>
    <w:rsid w:val="00041DAA"/>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Gaissarakstsizclums31">
    <w:name w:val="Gaišs saraksts — izcēlums 31"/>
    <w:basedOn w:val="TableNormal"/>
    <w:uiPriority w:val="61"/>
    <w:rsid w:val="00041DAA"/>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aissarakstsizclums41">
    <w:name w:val="Gaišs saraksts — izcēlums 41"/>
    <w:basedOn w:val="TableNormal"/>
    <w:uiPriority w:val="61"/>
    <w:rsid w:val="00041DAA"/>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Gaissarakstsizclums51">
    <w:name w:val="Gaišs saraksts — izcēlums 51"/>
    <w:basedOn w:val="TableNormal"/>
    <w:uiPriority w:val="61"/>
    <w:rsid w:val="00041DAA"/>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Gaissarakstsizclums61">
    <w:name w:val="Gaišs saraksts — izcēlums 61"/>
    <w:basedOn w:val="TableNormal"/>
    <w:uiPriority w:val="61"/>
    <w:rsid w:val="00041DAA"/>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041DA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041DA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Gaisnojumsizclums21">
    <w:name w:val="Gaišs ēnojums — izcēlums 21"/>
    <w:basedOn w:val="TableNormal"/>
    <w:uiPriority w:val="60"/>
    <w:rsid w:val="00041DAA"/>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aisnojumsizclums31">
    <w:name w:val="Gaišs ēnojums — izcēlums 31"/>
    <w:basedOn w:val="TableNormal"/>
    <w:uiPriority w:val="60"/>
    <w:rsid w:val="00041DAA"/>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Gaisnojumsizclums41">
    <w:name w:val="Gaišs ēnojums — izcēlums 41"/>
    <w:basedOn w:val="TableNormal"/>
    <w:uiPriority w:val="60"/>
    <w:rsid w:val="00041DAA"/>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Gaisnojumsizclums51">
    <w:name w:val="Gaišs ēnojums — izcēlums 51"/>
    <w:basedOn w:val="TableNormal"/>
    <w:uiPriority w:val="60"/>
    <w:rsid w:val="00041DAA"/>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Gaisnojumsizclums61">
    <w:name w:val="Gaišs ēnojums — izcēlums 61"/>
    <w:basedOn w:val="TableNormal"/>
    <w:uiPriority w:val="60"/>
    <w:rsid w:val="00041DAA"/>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rsid w:val="00041DAA"/>
  </w:style>
  <w:style w:type="paragraph" w:styleId="List">
    <w:name w:val="List"/>
    <w:basedOn w:val="Normal"/>
    <w:rsid w:val="00041DAA"/>
    <w:pPr>
      <w:ind w:left="283" w:hanging="283"/>
      <w:contextualSpacing/>
    </w:pPr>
  </w:style>
  <w:style w:type="paragraph" w:styleId="List2">
    <w:name w:val="List 2"/>
    <w:basedOn w:val="Normal"/>
    <w:rsid w:val="00041DAA"/>
    <w:pPr>
      <w:ind w:left="566" w:hanging="283"/>
      <w:contextualSpacing/>
    </w:pPr>
  </w:style>
  <w:style w:type="paragraph" w:styleId="List3">
    <w:name w:val="List 3"/>
    <w:basedOn w:val="Normal"/>
    <w:rsid w:val="00041DAA"/>
    <w:pPr>
      <w:ind w:left="849" w:hanging="283"/>
      <w:contextualSpacing/>
    </w:pPr>
  </w:style>
  <w:style w:type="paragraph" w:styleId="List4">
    <w:name w:val="List 4"/>
    <w:basedOn w:val="Normal"/>
    <w:rsid w:val="00041DAA"/>
    <w:pPr>
      <w:ind w:left="1132" w:hanging="283"/>
      <w:contextualSpacing/>
    </w:pPr>
  </w:style>
  <w:style w:type="paragraph" w:styleId="List5">
    <w:name w:val="List 5"/>
    <w:basedOn w:val="Normal"/>
    <w:rsid w:val="00041DAA"/>
    <w:pPr>
      <w:ind w:left="1415" w:hanging="283"/>
      <w:contextualSpacing/>
    </w:pPr>
  </w:style>
  <w:style w:type="paragraph" w:styleId="ListBullet">
    <w:name w:val="List Bullet"/>
    <w:basedOn w:val="Normal"/>
    <w:rsid w:val="00041DAA"/>
    <w:pPr>
      <w:numPr>
        <w:numId w:val="4"/>
      </w:numPr>
      <w:contextualSpacing/>
    </w:pPr>
  </w:style>
  <w:style w:type="paragraph" w:styleId="ListBullet2">
    <w:name w:val="List Bullet 2"/>
    <w:basedOn w:val="Normal"/>
    <w:rsid w:val="00041DAA"/>
    <w:pPr>
      <w:numPr>
        <w:numId w:val="5"/>
      </w:numPr>
      <w:contextualSpacing/>
    </w:pPr>
  </w:style>
  <w:style w:type="paragraph" w:styleId="ListBullet3">
    <w:name w:val="List Bullet 3"/>
    <w:basedOn w:val="Normal"/>
    <w:rsid w:val="00041DAA"/>
    <w:pPr>
      <w:numPr>
        <w:numId w:val="6"/>
      </w:numPr>
      <w:contextualSpacing/>
    </w:pPr>
  </w:style>
  <w:style w:type="paragraph" w:styleId="ListBullet4">
    <w:name w:val="List Bullet 4"/>
    <w:basedOn w:val="Normal"/>
    <w:rsid w:val="00041DAA"/>
    <w:pPr>
      <w:numPr>
        <w:numId w:val="7"/>
      </w:numPr>
      <w:contextualSpacing/>
    </w:pPr>
  </w:style>
  <w:style w:type="paragraph" w:styleId="ListBullet5">
    <w:name w:val="List Bullet 5"/>
    <w:basedOn w:val="Normal"/>
    <w:rsid w:val="00041DAA"/>
    <w:pPr>
      <w:numPr>
        <w:numId w:val="8"/>
      </w:numPr>
      <w:contextualSpacing/>
    </w:pPr>
  </w:style>
  <w:style w:type="paragraph" w:styleId="ListContinue">
    <w:name w:val="List Continue"/>
    <w:basedOn w:val="Normal"/>
    <w:rsid w:val="00041DAA"/>
    <w:pPr>
      <w:spacing w:after="120"/>
      <w:ind w:left="283"/>
      <w:contextualSpacing/>
    </w:pPr>
  </w:style>
  <w:style w:type="paragraph" w:styleId="ListContinue2">
    <w:name w:val="List Continue 2"/>
    <w:basedOn w:val="Normal"/>
    <w:rsid w:val="00041DAA"/>
    <w:pPr>
      <w:spacing w:after="120"/>
      <w:ind w:left="566"/>
      <w:contextualSpacing/>
    </w:pPr>
  </w:style>
  <w:style w:type="paragraph" w:styleId="ListContinue3">
    <w:name w:val="List Continue 3"/>
    <w:basedOn w:val="Normal"/>
    <w:rsid w:val="00041DAA"/>
    <w:pPr>
      <w:spacing w:after="120"/>
      <w:ind w:left="849"/>
      <w:contextualSpacing/>
    </w:pPr>
  </w:style>
  <w:style w:type="paragraph" w:styleId="ListContinue4">
    <w:name w:val="List Continue 4"/>
    <w:basedOn w:val="Normal"/>
    <w:rsid w:val="00041DAA"/>
    <w:pPr>
      <w:spacing w:after="120"/>
      <w:ind w:left="1132"/>
      <w:contextualSpacing/>
    </w:pPr>
  </w:style>
  <w:style w:type="paragraph" w:styleId="ListContinue5">
    <w:name w:val="List Continue 5"/>
    <w:basedOn w:val="Normal"/>
    <w:rsid w:val="00041DAA"/>
    <w:pPr>
      <w:spacing w:after="120"/>
      <w:ind w:left="1415"/>
      <w:contextualSpacing/>
    </w:pPr>
  </w:style>
  <w:style w:type="paragraph" w:styleId="ListNumber">
    <w:name w:val="List Number"/>
    <w:basedOn w:val="Normal"/>
    <w:rsid w:val="00041DAA"/>
    <w:pPr>
      <w:numPr>
        <w:numId w:val="9"/>
      </w:numPr>
      <w:contextualSpacing/>
    </w:pPr>
  </w:style>
  <w:style w:type="paragraph" w:styleId="ListNumber2">
    <w:name w:val="List Number 2"/>
    <w:basedOn w:val="Normal"/>
    <w:rsid w:val="00041DAA"/>
    <w:pPr>
      <w:numPr>
        <w:numId w:val="10"/>
      </w:numPr>
      <w:contextualSpacing/>
    </w:pPr>
  </w:style>
  <w:style w:type="paragraph" w:styleId="ListNumber3">
    <w:name w:val="List Number 3"/>
    <w:basedOn w:val="Normal"/>
    <w:rsid w:val="00041DAA"/>
    <w:pPr>
      <w:numPr>
        <w:numId w:val="11"/>
      </w:numPr>
      <w:contextualSpacing/>
    </w:pPr>
  </w:style>
  <w:style w:type="paragraph" w:styleId="ListNumber4">
    <w:name w:val="List Number 4"/>
    <w:basedOn w:val="Normal"/>
    <w:rsid w:val="00041DAA"/>
    <w:pPr>
      <w:numPr>
        <w:numId w:val="12"/>
      </w:numPr>
      <w:contextualSpacing/>
    </w:pPr>
  </w:style>
  <w:style w:type="paragraph" w:styleId="ListNumber5">
    <w:name w:val="List Number 5"/>
    <w:basedOn w:val="Normal"/>
    <w:rsid w:val="00041DAA"/>
    <w:pPr>
      <w:numPr>
        <w:numId w:val="13"/>
      </w:numPr>
      <w:contextualSpacing/>
    </w:pPr>
  </w:style>
  <w:style w:type="paragraph" w:customStyle="1" w:styleId="Sarakstarindkopa1">
    <w:name w:val="Saraksta rindkopa1"/>
    <w:basedOn w:val="Normal"/>
    <w:uiPriority w:val="34"/>
    <w:qFormat/>
    <w:rsid w:val="00041DAA"/>
    <w:pPr>
      <w:ind w:left="720"/>
    </w:pPr>
  </w:style>
  <w:style w:type="paragraph" w:styleId="MacroText">
    <w:name w:val="macro"/>
    <w:link w:val="MacroTextChar"/>
    <w:rsid w:val="00041D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041DAA"/>
    <w:rPr>
      <w:rFonts w:ascii="Courier New" w:hAnsi="Courier New" w:cs="Courier New"/>
      <w:lang w:val="lv-LV" w:eastAsia="lv-LV" w:bidi="ar-SA"/>
    </w:rPr>
  </w:style>
  <w:style w:type="table" w:customStyle="1" w:styleId="MediumGrid11">
    <w:name w:val="Medium Grid 11"/>
    <w:basedOn w:val="TableNormal"/>
    <w:uiPriority w:val="67"/>
    <w:rsid w:val="00041DA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Vidjsreis1izclums11">
    <w:name w:val="Vidējs režģis 1 — izcēlums 11"/>
    <w:basedOn w:val="TableNormal"/>
    <w:uiPriority w:val="67"/>
    <w:rsid w:val="00041DAA"/>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Vidjsreis1izclums21">
    <w:name w:val="Vidējs režģis 1 — izcēlums 21"/>
    <w:basedOn w:val="TableNormal"/>
    <w:uiPriority w:val="67"/>
    <w:rsid w:val="00041DAA"/>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Vidjsreis1izclums31">
    <w:name w:val="Vidējs režģis 1 — izcēlums 31"/>
    <w:basedOn w:val="TableNormal"/>
    <w:uiPriority w:val="67"/>
    <w:rsid w:val="00041DAA"/>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Vidjsreis1izclums41">
    <w:name w:val="Vidējs režģis 1 — izcēlums 41"/>
    <w:basedOn w:val="TableNormal"/>
    <w:uiPriority w:val="67"/>
    <w:rsid w:val="00041DAA"/>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Vidjsreis1izclums51">
    <w:name w:val="Vidējs režģis 1 — izcēlums 51"/>
    <w:basedOn w:val="TableNormal"/>
    <w:uiPriority w:val="67"/>
    <w:rsid w:val="00041DAA"/>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Vidjsreis1izclums61">
    <w:name w:val="Vidējs režģis 1 — izcēlums 61"/>
    <w:basedOn w:val="TableNormal"/>
    <w:uiPriority w:val="67"/>
    <w:rsid w:val="00041DAA"/>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041DAA"/>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Vidjsreis2izclums11">
    <w:name w:val="Vidējs režģis 2 — izcēlums 11"/>
    <w:basedOn w:val="TableNormal"/>
    <w:uiPriority w:val="68"/>
    <w:rsid w:val="00041DAA"/>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Vidjsreis2izclums21">
    <w:name w:val="Vidējs režģis 2 — izcēlums 21"/>
    <w:basedOn w:val="TableNormal"/>
    <w:uiPriority w:val="68"/>
    <w:rsid w:val="00041DAA"/>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Vidjsreis2izclums31">
    <w:name w:val="Vidējs režģis 2 — izcēlums 31"/>
    <w:basedOn w:val="TableNormal"/>
    <w:uiPriority w:val="68"/>
    <w:rsid w:val="00041DAA"/>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Vidjsreis2izclums41">
    <w:name w:val="Vidējs režģis 2 — izcēlums 41"/>
    <w:basedOn w:val="TableNormal"/>
    <w:uiPriority w:val="68"/>
    <w:rsid w:val="00041DAA"/>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Vidjsreis2izclums51">
    <w:name w:val="Vidējs režģis 2 — izcēlums 51"/>
    <w:basedOn w:val="TableNormal"/>
    <w:uiPriority w:val="68"/>
    <w:rsid w:val="00041DAA"/>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Vidjsreis2izclums61">
    <w:name w:val="Vidējs režģis 2 — izcēlums 61"/>
    <w:basedOn w:val="TableNormal"/>
    <w:uiPriority w:val="68"/>
    <w:rsid w:val="00041DAA"/>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041DA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Vidjsreis3izclums11">
    <w:name w:val="Vidējs režģis 3 — izcēlums 11"/>
    <w:basedOn w:val="TableNormal"/>
    <w:uiPriority w:val="69"/>
    <w:rsid w:val="00041DA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Vidjsreis3izclums21">
    <w:name w:val="Vidējs režģis 3 — izcēlums 21"/>
    <w:basedOn w:val="TableNormal"/>
    <w:uiPriority w:val="69"/>
    <w:rsid w:val="00041DA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Vidjsreis3izclums31">
    <w:name w:val="Vidējs režģis 3 — izcēlums 31"/>
    <w:basedOn w:val="TableNormal"/>
    <w:uiPriority w:val="69"/>
    <w:rsid w:val="00041DA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Vidjsreis3izclums41">
    <w:name w:val="Vidējs režģis 3 — izcēlums 41"/>
    <w:basedOn w:val="TableNormal"/>
    <w:uiPriority w:val="69"/>
    <w:rsid w:val="00041DA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Vidjsreis3izclums51">
    <w:name w:val="Vidējs režģis 3 — izcēlums 51"/>
    <w:basedOn w:val="TableNormal"/>
    <w:uiPriority w:val="69"/>
    <w:rsid w:val="00041DA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Vidjsreis3izclums61">
    <w:name w:val="Vidējs režģis 3 — izcēlums 61"/>
    <w:basedOn w:val="TableNormal"/>
    <w:uiPriority w:val="69"/>
    <w:rsid w:val="00041DA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041DA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041DAA"/>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Vidjssaraksts1izclums21">
    <w:name w:val="Vidējs saraksts 1 — izcēlums 21"/>
    <w:basedOn w:val="TableNormal"/>
    <w:uiPriority w:val="65"/>
    <w:rsid w:val="00041DAA"/>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Vidjssaraksts1izclums31">
    <w:name w:val="Vidējs saraksts 1 — izcēlums 31"/>
    <w:basedOn w:val="TableNormal"/>
    <w:uiPriority w:val="65"/>
    <w:rsid w:val="00041DAA"/>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Vidjssaraksts1izclums41">
    <w:name w:val="Vidējs saraksts 1 — izcēlums 41"/>
    <w:basedOn w:val="TableNormal"/>
    <w:uiPriority w:val="65"/>
    <w:rsid w:val="00041DAA"/>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Vidjssaraksts1izclums51">
    <w:name w:val="Vidējs saraksts 1 — izcēlums 51"/>
    <w:basedOn w:val="TableNormal"/>
    <w:uiPriority w:val="65"/>
    <w:rsid w:val="00041DAA"/>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Vidjssaraksts1izclums61">
    <w:name w:val="Vidējs saraksts 1 — izcēlums 61"/>
    <w:basedOn w:val="TableNormal"/>
    <w:uiPriority w:val="65"/>
    <w:rsid w:val="00041DAA"/>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041DAA"/>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Vidjssaraksts2izclums11">
    <w:name w:val="Vidējs saraksts 2 — izcēlums 11"/>
    <w:basedOn w:val="TableNormal"/>
    <w:uiPriority w:val="66"/>
    <w:rsid w:val="00041DAA"/>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Vidjssaraksts2izclums21">
    <w:name w:val="Vidējs saraksts 2 — izcēlums 21"/>
    <w:basedOn w:val="TableNormal"/>
    <w:uiPriority w:val="66"/>
    <w:rsid w:val="00041DAA"/>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Vidjssaraksts2izclums31">
    <w:name w:val="Vidējs saraksts 2 — izcēlums 31"/>
    <w:basedOn w:val="TableNormal"/>
    <w:uiPriority w:val="66"/>
    <w:rsid w:val="00041DAA"/>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Vidjssaraksts2izclums41">
    <w:name w:val="Vidējs saraksts 2 — izcēlums 41"/>
    <w:basedOn w:val="TableNormal"/>
    <w:uiPriority w:val="66"/>
    <w:rsid w:val="00041DAA"/>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Vidjssaraksts2izclums51">
    <w:name w:val="Vidējs saraksts 2 — izcēlums 51"/>
    <w:basedOn w:val="TableNormal"/>
    <w:uiPriority w:val="66"/>
    <w:rsid w:val="00041DAA"/>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Vidjssaraksts2izclums61">
    <w:name w:val="Vidējs saraksts 2 — izcēlums 61"/>
    <w:basedOn w:val="TableNormal"/>
    <w:uiPriority w:val="66"/>
    <w:rsid w:val="00041DAA"/>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041DA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041DAA"/>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Vidjsnojums1izclums21">
    <w:name w:val="Vidējs ēnojums 1 — izcēlums 21"/>
    <w:basedOn w:val="TableNormal"/>
    <w:uiPriority w:val="63"/>
    <w:rsid w:val="00041DAA"/>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Vidjsnojums1izclums31">
    <w:name w:val="Vidējs ēnojums 1 — izcēlums 31"/>
    <w:basedOn w:val="TableNormal"/>
    <w:uiPriority w:val="63"/>
    <w:rsid w:val="00041DAA"/>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Vidjsnojums1izclums41">
    <w:name w:val="Vidējs ēnojums 1 — izcēlums 41"/>
    <w:basedOn w:val="TableNormal"/>
    <w:uiPriority w:val="63"/>
    <w:rsid w:val="00041DAA"/>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Vidjsnojums1izclums51">
    <w:name w:val="Vidējs ēnojums 1 — izcēlums 51"/>
    <w:basedOn w:val="TableNormal"/>
    <w:uiPriority w:val="63"/>
    <w:rsid w:val="00041DAA"/>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Vidjsnojums1izclums61">
    <w:name w:val="Vidējs ēnojums 1 — izcēlums 61"/>
    <w:basedOn w:val="TableNormal"/>
    <w:uiPriority w:val="63"/>
    <w:rsid w:val="00041DAA"/>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041DA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041DA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Vidjsnojums2izclums21">
    <w:name w:val="Vidējs ēnojums 2 — izcēlums 21"/>
    <w:basedOn w:val="TableNormal"/>
    <w:uiPriority w:val="64"/>
    <w:rsid w:val="00041DA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Vidjsnojums2izclums31">
    <w:name w:val="Vidējs ēnojums 2 — izcēlums 31"/>
    <w:basedOn w:val="TableNormal"/>
    <w:uiPriority w:val="64"/>
    <w:rsid w:val="00041DA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Vidjsnojums2izclums41">
    <w:name w:val="Vidējs ēnojums 2 — izcēlums 41"/>
    <w:basedOn w:val="TableNormal"/>
    <w:uiPriority w:val="64"/>
    <w:rsid w:val="00041DA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Vidjsnojums2izclums51">
    <w:name w:val="Vidējs ēnojums 2 — izcēlums 51"/>
    <w:basedOn w:val="TableNormal"/>
    <w:uiPriority w:val="64"/>
    <w:rsid w:val="00041DA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Vidjsnojums2izclums61">
    <w:name w:val="Vidējs ēnojums 2 — izcēlums 61"/>
    <w:basedOn w:val="TableNormal"/>
    <w:uiPriority w:val="64"/>
    <w:rsid w:val="00041DA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041DAA"/>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ssageHeaderChar">
    <w:name w:val="Message Header Char"/>
    <w:link w:val="MessageHeader"/>
    <w:rsid w:val="00041DAA"/>
    <w:rPr>
      <w:rFonts w:ascii="Cambria" w:eastAsia="Times New Roman" w:hAnsi="Cambria" w:cs="Times New Roman"/>
      <w:sz w:val="24"/>
      <w:szCs w:val="24"/>
      <w:shd w:val="pct20" w:color="auto" w:fill="auto"/>
      <w:lang w:val="lv-LV" w:eastAsia="lv-LV"/>
    </w:rPr>
  </w:style>
  <w:style w:type="paragraph" w:customStyle="1" w:styleId="Bezatstarpm1">
    <w:name w:val="Bez atstarpēm1"/>
    <w:uiPriority w:val="1"/>
    <w:qFormat/>
    <w:rsid w:val="00041DAA"/>
    <w:rPr>
      <w:sz w:val="24"/>
      <w:szCs w:val="24"/>
    </w:rPr>
  </w:style>
  <w:style w:type="paragraph" w:styleId="NormalWeb">
    <w:name w:val="Normal (Web)"/>
    <w:basedOn w:val="Normal"/>
    <w:uiPriority w:val="99"/>
    <w:rsid w:val="00041DAA"/>
  </w:style>
  <w:style w:type="paragraph" w:styleId="NormalIndent">
    <w:name w:val="Normal Indent"/>
    <w:basedOn w:val="Normal"/>
    <w:rsid w:val="00041DAA"/>
    <w:pPr>
      <w:ind w:left="720"/>
    </w:pPr>
  </w:style>
  <w:style w:type="paragraph" w:styleId="NoteHeading">
    <w:name w:val="Note Heading"/>
    <w:basedOn w:val="Normal"/>
    <w:next w:val="Normal"/>
    <w:link w:val="NoteHeadingChar"/>
    <w:rsid w:val="00041DAA"/>
  </w:style>
  <w:style w:type="character" w:customStyle="1" w:styleId="NoteHeadingChar">
    <w:name w:val="Note Heading Char"/>
    <w:link w:val="NoteHeading"/>
    <w:rsid w:val="00041DAA"/>
    <w:rPr>
      <w:sz w:val="24"/>
      <w:szCs w:val="24"/>
      <w:lang w:val="lv-LV" w:eastAsia="lv-LV"/>
    </w:rPr>
  </w:style>
  <w:style w:type="character" w:styleId="PageNumber">
    <w:name w:val="page number"/>
    <w:basedOn w:val="DefaultParagraphFont"/>
    <w:rsid w:val="00041DAA"/>
  </w:style>
  <w:style w:type="character" w:customStyle="1" w:styleId="Vietturateksts1">
    <w:name w:val="Viettura teksts1"/>
    <w:uiPriority w:val="99"/>
    <w:semiHidden/>
    <w:rsid w:val="00041DAA"/>
    <w:rPr>
      <w:color w:val="808080"/>
    </w:rPr>
  </w:style>
  <w:style w:type="paragraph" w:styleId="PlainText">
    <w:name w:val="Plain Text"/>
    <w:basedOn w:val="Normal"/>
    <w:link w:val="PlainTextChar"/>
    <w:rsid w:val="00041DAA"/>
    <w:rPr>
      <w:rFonts w:ascii="Courier New" w:hAnsi="Courier New"/>
      <w:sz w:val="20"/>
      <w:szCs w:val="20"/>
    </w:rPr>
  </w:style>
  <w:style w:type="character" w:customStyle="1" w:styleId="PlainTextChar">
    <w:name w:val="Plain Text Char"/>
    <w:link w:val="PlainText"/>
    <w:rsid w:val="00041DAA"/>
    <w:rPr>
      <w:rFonts w:ascii="Courier New" w:hAnsi="Courier New" w:cs="Courier New"/>
      <w:lang w:val="lv-LV" w:eastAsia="lv-LV"/>
    </w:rPr>
  </w:style>
  <w:style w:type="paragraph" w:customStyle="1" w:styleId="Citts1">
    <w:name w:val="Citāts1"/>
    <w:basedOn w:val="Normal"/>
    <w:next w:val="Normal"/>
    <w:link w:val="CittsRakstz"/>
    <w:uiPriority w:val="29"/>
    <w:qFormat/>
    <w:rsid w:val="00041DAA"/>
    <w:rPr>
      <w:i/>
      <w:iCs/>
      <w:color w:val="000000"/>
    </w:rPr>
  </w:style>
  <w:style w:type="character" w:customStyle="1" w:styleId="CittsRakstz">
    <w:name w:val="Citāts Rakstz."/>
    <w:link w:val="Citts1"/>
    <w:uiPriority w:val="29"/>
    <w:rsid w:val="00041DAA"/>
    <w:rPr>
      <w:i/>
      <w:iCs/>
      <w:color w:val="000000"/>
      <w:sz w:val="24"/>
      <w:szCs w:val="24"/>
      <w:lang w:val="lv-LV" w:eastAsia="lv-LV"/>
    </w:rPr>
  </w:style>
  <w:style w:type="paragraph" w:styleId="Salutation">
    <w:name w:val="Salutation"/>
    <w:basedOn w:val="Normal"/>
    <w:next w:val="Normal"/>
    <w:link w:val="SalutationChar"/>
    <w:rsid w:val="00041DAA"/>
  </w:style>
  <w:style w:type="character" w:customStyle="1" w:styleId="SalutationChar">
    <w:name w:val="Salutation Char"/>
    <w:link w:val="Salutation"/>
    <w:rsid w:val="00041DAA"/>
    <w:rPr>
      <w:sz w:val="24"/>
      <w:szCs w:val="24"/>
      <w:lang w:val="lv-LV" w:eastAsia="lv-LV"/>
    </w:rPr>
  </w:style>
  <w:style w:type="paragraph" w:styleId="Signature">
    <w:name w:val="Signature"/>
    <w:basedOn w:val="Normal"/>
    <w:link w:val="SignatureChar"/>
    <w:rsid w:val="00041DAA"/>
    <w:pPr>
      <w:ind w:left="4252"/>
    </w:pPr>
  </w:style>
  <w:style w:type="character" w:customStyle="1" w:styleId="SignatureChar">
    <w:name w:val="Signature Char"/>
    <w:link w:val="Signature"/>
    <w:rsid w:val="00041DAA"/>
    <w:rPr>
      <w:sz w:val="24"/>
      <w:szCs w:val="24"/>
      <w:lang w:val="lv-LV" w:eastAsia="lv-LV"/>
    </w:rPr>
  </w:style>
  <w:style w:type="character" w:styleId="Strong">
    <w:name w:val="Strong"/>
    <w:qFormat/>
    <w:rsid w:val="00041DAA"/>
    <w:rPr>
      <w:b/>
      <w:bCs/>
    </w:rPr>
  </w:style>
  <w:style w:type="paragraph" w:styleId="Subtitle">
    <w:name w:val="Subtitle"/>
    <w:basedOn w:val="Normal"/>
    <w:next w:val="Normal"/>
    <w:link w:val="SubtitleChar"/>
    <w:qFormat/>
    <w:rsid w:val="00041DAA"/>
    <w:pPr>
      <w:spacing w:after="60"/>
      <w:jc w:val="center"/>
      <w:outlineLvl w:val="1"/>
    </w:pPr>
    <w:rPr>
      <w:rFonts w:ascii="Cambria" w:hAnsi="Cambria"/>
    </w:rPr>
  </w:style>
  <w:style w:type="character" w:customStyle="1" w:styleId="SubtitleChar">
    <w:name w:val="Subtitle Char"/>
    <w:link w:val="Subtitle"/>
    <w:rsid w:val="00041DAA"/>
    <w:rPr>
      <w:rFonts w:ascii="Cambria" w:eastAsia="Times New Roman" w:hAnsi="Cambria" w:cs="Times New Roman"/>
      <w:sz w:val="24"/>
      <w:szCs w:val="24"/>
      <w:lang w:val="lv-LV" w:eastAsia="lv-LV"/>
    </w:rPr>
  </w:style>
  <w:style w:type="character" w:customStyle="1" w:styleId="Izsmalcintsizclums1">
    <w:name w:val="Izsmalcināts izcēlums1"/>
    <w:uiPriority w:val="19"/>
    <w:qFormat/>
    <w:rsid w:val="00041DAA"/>
    <w:rPr>
      <w:i/>
      <w:iCs/>
      <w:color w:val="808080"/>
    </w:rPr>
  </w:style>
  <w:style w:type="character" w:customStyle="1" w:styleId="Izsmalcintaatsauce1">
    <w:name w:val="Izsmalcināta atsauce1"/>
    <w:uiPriority w:val="31"/>
    <w:qFormat/>
    <w:rsid w:val="00041DAA"/>
    <w:rPr>
      <w:smallCaps/>
      <w:color w:val="C0504D"/>
      <w:u w:val="single"/>
    </w:rPr>
  </w:style>
  <w:style w:type="table" w:styleId="Table3Deffects1">
    <w:name w:val="Table 3D effects 1"/>
    <w:basedOn w:val="TableNormal"/>
    <w:rsid w:val="00041DA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41DA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41DA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41DA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41DA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41DA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41DA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41DA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41DA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41DA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41DA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41DA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41DA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41DA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41DA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41DA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41DA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41D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1">
    <w:name w:val="Table Grid 1"/>
    <w:basedOn w:val="TableNormal"/>
    <w:rsid w:val="00041DA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41DA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41DA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41DA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41DA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41DA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41DA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41DA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41DA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41DA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41DA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41DA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41DA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41DA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41DA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41DA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41DAA"/>
    <w:pPr>
      <w:ind w:left="240" w:hanging="240"/>
    </w:pPr>
  </w:style>
  <w:style w:type="paragraph" w:styleId="TableofFigures">
    <w:name w:val="table of figures"/>
    <w:basedOn w:val="Normal"/>
    <w:next w:val="Normal"/>
    <w:rsid w:val="00041DAA"/>
  </w:style>
  <w:style w:type="table" w:styleId="TableProfessional">
    <w:name w:val="Table Professional"/>
    <w:basedOn w:val="TableNormal"/>
    <w:rsid w:val="00041DA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41DA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41DA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41DA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41DA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41DA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41D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041DA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41DA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41DA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41DAA"/>
    <w:pPr>
      <w:spacing w:before="240" w:after="60"/>
      <w:jc w:val="center"/>
      <w:outlineLvl w:val="0"/>
    </w:pPr>
    <w:rPr>
      <w:rFonts w:ascii="Cambria" w:hAnsi="Cambria"/>
      <w:b/>
      <w:bCs/>
      <w:kern w:val="28"/>
      <w:sz w:val="32"/>
      <w:szCs w:val="32"/>
    </w:rPr>
  </w:style>
  <w:style w:type="character" w:customStyle="1" w:styleId="TitleChar">
    <w:name w:val="Title Char"/>
    <w:link w:val="Title"/>
    <w:rsid w:val="00041DAA"/>
    <w:rPr>
      <w:rFonts w:ascii="Cambria" w:eastAsia="Times New Roman" w:hAnsi="Cambria" w:cs="Times New Roman"/>
      <w:b/>
      <w:bCs/>
      <w:kern w:val="28"/>
      <w:sz w:val="32"/>
      <w:szCs w:val="32"/>
      <w:lang w:val="lv-LV" w:eastAsia="lv-LV"/>
    </w:rPr>
  </w:style>
  <w:style w:type="paragraph" w:styleId="TOAHeading">
    <w:name w:val="toa heading"/>
    <w:basedOn w:val="Normal"/>
    <w:next w:val="Normal"/>
    <w:rsid w:val="00041DAA"/>
    <w:pPr>
      <w:spacing w:before="120"/>
    </w:pPr>
    <w:rPr>
      <w:rFonts w:ascii="Cambria" w:hAnsi="Cambria"/>
      <w:b/>
      <w:bCs/>
    </w:rPr>
  </w:style>
  <w:style w:type="paragraph" w:styleId="TOC1">
    <w:name w:val="toc 1"/>
    <w:basedOn w:val="Normal"/>
    <w:next w:val="Normal"/>
    <w:autoRedefine/>
    <w:rsid w:val="00041DAA"/>
  </w:style>
  <w:style w:type="paragraph" w:styleId="TOC2">
    <w:name w:val="toc 2"/>
    <w:basedOn w:val="Normal"/>
    <w:next w:val="Normal"/>
    <w:autoRedefine/>
    <w:rsid w:val="00041DAA"/>
    <w:pPr>
      <w:ind w:left="240"/>
    </w:pPr>
  </w:style>
  <w:style w:type="paragraph" w:styleId="TOC3">
    <w:name w:val="toc 3"/>
    <w:basedOn w:val="Normal"/>
    <w:next w:val="Normal"/>
    <w:autoRedefine/>
    <w:rsid w:val="00041DAA"/>
    <w:pPr>
      <w:ind w:left="480"/>
    </w:pPr>
  </w:style>
  <w:style w:type="paragraph" w:styleId="TOC4">
    <w:name w:val="toc 4"/>
    <w:basedOn w:val="Normal"/>
    <w:next w:val="Normal"/>
    <w:autoRedefine/>
    <w:rsid w:val="00041DAA"/>
    <w:pPr>
      <w:ind w:left="720"/>
    </w:pPr>
  </w:style>
  <w:style w:type="paragraph" w:styleId="TOC5">
    <w:name w:val="toc 5"/>
    <w:basedOn w:val="Normal"/>
    <w:next w:val="Normal"/>
    <w:autoRedefine/>
    <w:rsid w:val="00041DAA"/>
    <w:pPr>
      <w:ind w:left="960"/>
    </w:pPr>
  </w:style>
  <w:style w:type="paragraph" w:styleId="TOC6">
    <w:name w:val="toc 6"/>
    <w:basedOn w:val="Normal"/>
    <w:next w:val="Normal"/>
    <w:autoRedefine/>
    <w:rsid w:val="00041DAA"/>
    <w:pPr>
      <w:ind w:left="1200"/>
    </w:pPr>
  </w:style>
  <w:style w:type="paragraph" w:styleId="TOC7">
    <w:name w:val="toc 7"/>
    <w:basedOn w:val="Normal"/>
    <w:next w:val="Normal"/>
    <w:autoRedefine/>
    <w:rsid w:val="00041DAA"/>
    <w:pPr>
      <w:ind w:left="1440"/>
    </w:pPr>
  </w:style>
  <w:style w:type="paragraph" w:styleId="TOC8">
    <w:name w:val="toc 8"/>
    <w:basedOn w:val="Normal"/>
    <w:next w:val="Normal"/>
    <w:autoRedefine/>
    <w:rsid w:val="00041DAA"/>
    <w:pPr>
      <w:ind w:left="1680"/>
    </w:pPr>
  </w:style>
  <w:style w:type="paragraph" w:styleId="TOC9">
    <w:name w:val="toc 9"/>
    <w:basedOn w:val="Normal"/>
    <w:next w:val="Normal"/>
    <w:autoRedefine/>
    <w:rsid w:val="00041DAA"/>
    <w:pPr>
      <w:ind w:left="1920"/>
    </w:pPr>
  </w:style>
  <w:style w:type="paragraph" w:customStyle="1" w:styleId="Saturardtjavirsraksts1">
    <w:name w:val="Satura rādītāja virsraksts1"/>
    <w:basedOn w:val="Heading1"/>
    <w:next w:val="Normal"/>
    <w:uiPriority w:val="39"/>
    <w:semiHidden/>
    <w:unhideWhenUsed/>
    <w:qFormat/>
    <w:rsid w:val="00041DAA"/>
    <w:pPr>
      <w:numPr>
        <w:numId w:val="0"/>
      </w:numPr>
      <w:outlineLvl w:val="9"/>
    </w:pPr>
  </w:style>
  <w:style w:type="paragraph" w:customStyle="1" w:styleId="naispant">
    <w:name w:val="naispant"/>
    <w:basedOn w:val="Normal"/>
    <w:rsid w:val="00427135"/>
    <w:pPr>
      <w:spacing w:before="100" w:beforeAutospacing="1" w:after="100" w:afterAutospacing="1"/>
    </w:pPr>
    <w:rPr>
      <w:lang w:val="en-US" w:eastAsia="en-US"/>
    </w:rPr>
  </w:style>
  <w:style w:type="paragraph" w:customStyle="1" w:styleId="naisf">
    <w:name w:val="naisf"/>
    <w:basedOn w:val="Normal"/>
    <w:rsid w:val="00933DEF"/>
    <w:pPr>
      <w:spacing w:before="100" w:beforeAutospacing="1" w:after="100" w:afterAutospacing="1"/>
    </w:pPr>
    <w:rPr>
      <w:lang w:val="en-US" w:eastAsia="en-US"/>
    </w:rPr>
  </w:style>
  <w:style w:type="paragraph" w:customStyle="1" w:styleId="tv213tvp">
    <w:name w:val="tv213 tvp"/>
    <w:basedOn w:val="Normal"/>
    <w:rsid w:val="00464B93"/>
    <w:pPr>
      <w:spacing w:before="100" w:beforeAutospacing="1" w:after="100" w:afterAutospacing="1"/>
    </w:pPr>
  </w:style>
  <w:style w:type="paragraph" w:customStyle="1" w:styleId="tv20685921">
    <w:name w:val="tv206_85_921"/>
    <w:basedOn w:val="Normal"/>
    <w:rsid w:val="0055790B"/>
    <w:pPr>
      <w:spacing w:before="480" w:after="240" w:line="360" w:lineRule="auto"/>
      <w:ind w:firstLine="300"/>
      <w:jc w:val="right"/>
    </w:pPr>
    <w:rPr>
      <w:rFonts w:ascii="Verdana" w:hAnsi="Verdana"/>
      <w:sz w:val="18"/>
      <w:szCs w:val="18"/>
    </w:rPr>
  </w:style>
  <w:style w:type="paragraph" w:customStyle="1" w:styleId="tv20785921">
    <w:name w:val="tv207_85_921"/>
    <w:basedOn w:val="Normal"/>
    <w:rsid w:val="0055790B"/>
    <w:pPr>
      <w:spacing w:after="567" w:line="360" w:lineRule="auto"/>
      <w:jc w:val="center"/>
    </w:pPr>
    <w:rPr>
      <w:rFonts w:ascii="Verdana" w:hAnsi="Verdana"/>
      <w:b/>
      <w:bCs/>
      <w:sz w:val="28"/>
      <w:szCs w:val="28"/>
    </w:rPr>
  </w:style>
  <w:style w:type="paragraph" w:customStyle="1" w:styleId="naisc">
    <w:name w:val="naisc"/>
    <w:basedOn w:val="Normal"/>
    <w:rsid w:val="00DE091D"/>
    <w:pPr>
      <w:spacing w:before="75" w:after="75"/>
      <w:jc w:val="center"/>
    </w:pPr>
  </w:style>
</w:styles>
</file>

<file path=word/webSettings.xml><?xml version="1.0" encoding="utf-8"?>
<w:webSettings xmlns:r="http://schemas.openxmlformats.org/officeDocument/2006/relationships" xmlns:w="http://schemas.openxmlformats.org/wordprocessingml/2006/main">
  <w:divs>
    <w:div w:id="337777121">
      <w:bodyDiv w:val="1"/>
      <w:marLeft w:val="0"/>
      <w:marRight w:val="0"/>
      <w:marTop w:val="0"/>
      <w:marBottom w:val="0"/>
      <w:divBdr>
        <w:top w:val="none" w:sz="0" w:space="0" w:color="auto"/>
        <w:left w:val="none" w:sz="0" w:space="0" w:color="auto"/>
        <w:bottom w:val="none" w:sz="0" w:space="0" w:color="auto"/>
        <w:right w:val="none" w:sz="0" w:space="0" w:color="auto"/>
      </w:divBdr>
    </w:div>
    <w:div w:id="402872294">
      <w:bodyDiv w:val="1"/>
      <w:marLeft w:val="0"/>
      <w:marRight w:val="0"/>
      <w:marTop w:val="0"/>
      <w:marBottom w:val="0"/>
      <w:divBdr>
        <w:top w:val="none" w:sz="0" w:space="0" w:color="auto"/>
        <w:left w:val="none" w:sz="0" w:space="0" w:color="auto"/>
        <w:bottom w:val="none" w:sz="0" w:space="0" w:color="auto"/>
        <w:right w:val="none" w:sz="0" w:space="0" w:color="auto"/>
      </w:divBdr>
    </w:div>
    <w:div w:id="859121605">
      <w:bodyDiv w:val="1"/>
      <w:marLeft w:val="0"/>
      <w:marRight w:val="0"/>
      <w:marTop w:val="0"/>
      <w:marBottom w:val="0"/>
      <w:divBdr>
        <w:top w:val="none" w:sz="0" w:space="0" w:color="auto"/>
        <w:left w:val="none" w:sz="0" w:space="0" w:color="auto"/>
        <w:bottom w:val="none" w:sz="0" w:space="0" w:color="auto"/>
        <w:right w:val="none" w:sz="0" w:space="0" w:color="auto"/>
      </w:divBdr>
    </w:div>
    <w:div w:id="878279982">
      <w:bodyDiv w:val="1"/>
      <w:marLeft w:val="0"/>
      <w:marRight w:val="0"/>
      <w:marTop w:val="0"/>
      <w:marBottom w:val="0"/>
      <w:divBdr>
        <w:top w:val="none" w:sz="0" w:space="0" w:color="auto"/>
        <w:left w:val="none" w:sz="0" w:space="0" w:color="auto"/>
        <w:bottom w:val="none" w:sz="0" w:space="0" w:color="auto"/>
        <w:right w:val="none" w:sz="0" w:space="0" w:color="auto"/>
      </w:divBdr>
    </w:div>
    <w:div w:id="1059858928">
      <w:bodyDiv w:val="1"/>
      <w:marLeft w:val="0"/>
      <w:marRight w:val="0"/>
      <w:marTop w:val="0"/>
      <w:marBottom w:val="0"/>
      <w:divBdr>
        <w:top w:val="none" w:sz="0" w:space="0" w:color="auto"/>
        <w:left w:val="none" w:sz="0" w:space="0" w:color="auto"/>
        <w:bottom w:val="none" w:sz="0" w:space="0" w:color="auto"/>
        <w:right w:val="none" w:sz="0" w:space="0" w:color="auto"/>
      </w:divBdr>
    </w:div>
    <w:div w:id="1363745486">
      <w:bodyDiv w:val="1"/>
      <w:marLeft w:val="0"/>
      <w:marRight w:val="0"/>
      <w:marTop w:val="0"/>
      <w:marBottom w:val="0"/>
      <w:divBdr>
        <w:top w:val="none" w:sz="0" w:space="0" w:color="auto"/>
        <w:left w:val="none" w:sz="0" w:space="0" w:color="auto"/>
        <w:bottom w:val="none" w:sz="0" w:space="0" w:color="auto"/>
        <w:right w:val="none" w:sz="0" w:space="0" w:color="auto"/>
      </w:divBdr>
    </w:div>
    <w:div w:id="1673948632">
      <w:bodyDiv w:val="1"/>
      <w:marLeft w:val="0"/>
      <w:marRight w:val="0"/>
      <w:marTop w:val="0"/>
      <w:marBottom w:val="0"/>
      <w:divBdr>
        <w:top w:val="none" w:sz="0" w:space="0" w:color="auto"/>
        <w:left w:val="none" w:sz="0" w:space="0" w:color="auto"/>
        <w:bottom w:val="none" w:sz="0" w:space="0" w:color="auto"/>
        <w:right w:val="none" w:sz="0" w:space="0" w:color="auto"/>
      </w:divBdr>
    </w:div>
    <w:div w:id="1838499529">
      <w:bodyDiv w:val="1"/>
      <w:marLeft w:val="0"/>
      <w:marRight w:val="0"/>
      <w:marTop w:val="0"/>
      <w:marBottom w:val="0"/>
      <w:divBdr>
        <w:top w:val="none" w:sz="0" w:space="0" w:color="auto"/>
        <w:left w:val="none" w:sz="0" w:space="0" w:color="auto"/>
        <w:bottom w:val="none" w:sz="0" w:space="0" w:color="auto"/>
        <w:right w:val="none" w:sz="0" w:space="0" w:color="auto"/>
      </w:divBdr>
    </w:div>
    <w:div w:id="1899128616">
      <w:bodyDiv w:val="1"/>
      <w:marLeft w:val="0"/>
      <w:marRight w:val="0"/>
      <w:marTop w:val="0"/>
      <w:marBottom w:val="0"/>
      <w:divBdr>
        <w:top w:val="none" w:sz="0" w:space="0" w:color="auto"/>
        <w:left w:val="none" w:sz="0" w:space="0" w:color="auto"/>
        <w:bottom w:val="none" w:sz="0" w:space="0" w:color="auto"/>
        <w:right w:val="none" w:sz="0" w:space="0" w:color="auto"/>
      </w:divBdr>
    </w:div>
    <w:div w:id="212048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327DF-8B11-4664-8CB6-049641C40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18509</Words>
  <Characters>10551</Characters>
  <Application>Microsoft Office Word</Application>
  <DocSecurity>0</DocSecurity>
  <Lines>87</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projekts par civilstāvokļa aktu reģistriem</vt:lpstr>
      <vt:lpstr>Noteikumu projekts par civilstāvokļa aktu reģistriem</vt:lpstr>
    </vt:vector>
  </TitlesOfParts>
  <Company>Tieslietu ministrija</Company>
  <LinksUpToDate>false</LinksUpToDate>
  <CharactersWithSpaces>29002</CharactersWithSpaces>
  <SharedDoc>false</SharedDoc>
  <HLinks>
    <vt:vector size="12" baseType="variant">
      <vt:variant>
        <vt:i4>7274528</vt:i4>
      </vt:variant>
      <vt:variant>
        <vt:i4>3</vt:i4>
      </vt:variant>
      <vt:variant>
        <vt:i4>0</vt:i4>
      </vt:variant>
      <vt:variant>
        <vt:i4>5</vt:i4>
      </vt:variant>
      <vt:variant>
        <vt:lpwstr>http://www.eis.gov.lv/</vt:lpwstr>
      </vt:variant>
      <vt:variant>
        <vt:lpwstr/>
      </vt:variant>
      <vt:variant>
        <vt:i4>7864437</vt:i4>
      </vt:variant>
      <vt:variant>
        <vt:i4>0</vt:i4>
      </vt:variant>
      <vt:variant>
        <vt:i4>0</vt:i4>
      </vt:variant>
      <vt:variant>
        <vt:i4>5</vt:i4>
      </vt:variant>
      <vt:variant>
        <vt:lpwstr>http://www.latvija.lv/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par civilstāvokļa aktu reģistriem</dc:title>
  <dc:subject>Anotācija</dc:subject>
  <dc:creator>Zane Golovacka</dc:creator>
  <cp:keywords>Anotācija</cp:keywords>
  <cp:lastModifiedBy>Aldis Apsitis</cp:lastModifiedBy>
  <cp:revision>2</cp:revision>
  <cp:lastPrinted>2013-07-19T06:38:00Z</cp:lastPrinted>
  <dcterms:created xsi:type="dcterms:W3CDTF">2013-10-18T12:50:00Z</dcterms:created>
  <dcterms:modified xsi:type="dcterms:W3CDTF">2013-10-18T12:50:00Z</dcterms:modified>
</cp:coreProperties>
</file>