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07" w:rsidRDefault="00827D07" w:rsidP="002426F1">
      <w:pPr>
        <w:jc w:val="center"/>
        <w:rPr>
          <w:b/>
          <w:bCs/>
          <w:sz w:val="28"/>
          <w:szCs w:val="28"/>
        </w:rPr>
      </w:pPr>
      <w:r w:rsidRPr="00827D07">
        <w:rPr>
          <w:b/>
          <w:bCs/>
          <w:sz w:val="28"/>
          <w:szCs w:val="28"/>
        </w:rPr>
        <w:t xml:space="preserve">Ministru kabineta noteikumu projekta </w:t>
      </w:r>
    </w:p>
    <w:p w:rsidR="002426F1" w:rsidRPr="002426F1" w:rsidRDefault="00827D07" w:rsidP="002426F1">
      <w:pPr>
        <w:jc w:val="center"/>
        <w:rPr>
          <w:b/>
          <w:bCs/>
          <w:sz w:val="28"/>
          <w:szCs w:val="28"/>
        </w:rPr>
      </w:pPr>
      <w:r w:rsidRPr="00827D07">
        <w:rPr>
          <w:rFonts w:eastAsia="Calibri"/>
          <w:b/>
          <w:sz w:val="28"/>
          <w:szCs w:val="28"/>
          <w:lang w:eastAsia="en-US"/>
        </w:rPr>
        <w:t>„</w:t>
      </w:r>
      <w:r w:rsidR="00D8134D" w:rsidRPr="00D8134D">
        <w:rPr>
          <w:rFonts w:eastAsia="Calibri"/>
          <w:b/>
          <w:sz w:val="28"/>
          <w:szCs w:val="28"/>
          <w:lang w:eastAsia="en-US"/>
        </w:rPr>
        <w:t>Noteikumi par kadastrālo vērtību bāzi 2014.gadam</w:t>
      </w:r>
      <w:r w:rsidRPr="00827D07">
        <w:rPr>
          <w:rFonts w:eastAsia="Calibri"/>
          <w:b/>
          <w:sz w:val="28"/>
          <w:szCs w:val="28"/>
          <w:lang w:eastAsia="en-US"/>
        </w:rPr>
        <w:t>”</w:t>
      </w:r>
    </w:p>
    <w:p w:rsidR="00821EBF" w:rsidRDefault="002426F1" w:rsidP="00821E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26F1">
        <w:rPr>
          <w:b/>
          <w:bCs/>
          <w:sz w:val="28"/>
          <w:szCs w:val="28"/>
        </w:rPr>
        <w:t>sākotnējās ietekmes novērtējuma ziņojums (anotācija</w:t>
      </w:r>
      <w:r w:rsidRPr="002426F1">
        <w:rPr>
          <w:rFonts w:eastAsia="Calibri"/>
          <w:b/>
          <w:sz w:val="28"/>
          <w:szCs w:val="28"/>
          <w:lang w:eastAsia="en-US"/>
        </w:rPr>
        <w:t>)</w:t>
      </w:r>
    </w:p>
    <w:p w:rsidR="00F6655D" w:rsidRPr="00821EBF" w:rsidRDefault="00F6655D" w:rsidP="00821EB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4315"/>
        <w:gridCol w:w="4506"/>
      </w:tblGrid>
      <w:tr w:rsidR="000E5C97" w:rsidTr="002A42E1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7" w:rsidRDefault="000E5C97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I. Tiesību akta projekta izstrādes nepieciešamība</w:t>
            </w:r>
          </w:p>
        </w:tc>
      </w:tr>
      <w:tr w:rsidR="000E5C97" w:rsidTr="002A42E1">
        <w:trPr>
          <w:trHeight w:val="6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ind w:hanging="10"/>
              <w:rPr>
                <w:lang w:eastAsia="en-GB"/>
              </w:rPr>
            </w:pPr>
            <w:r>
              <w:rPr>
                <w:lang w:eastAsia="en-GB"/>
              </w:rPr>
              <w:t>Pamatojums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714D82" w:rsidP="000E5C97">
            <w:pPr>
              <w:jc w:val="both"/>
              <w:rPr>
                <w:color w:val="000000"/>
                <w:lang w:eastAsia="en-GB"/>
              </w:rPr>
            </w:pPr>
            <w:r w:rsidRPr="00714D82">
              <w:rPr>
                <w:i/>
                <w:iCs/>
              </w:rPr>
              <w:t xml:space="preserve">Euro </w:t>
            </w:r>
            <w:r w:rsidRPr="00714D82">
              <w:t xml:space="preserve">ieviešanas kārtības likuma 30.panta pirmā daļa, Ministru kabineta 2012.gada 27.jūnija rīkojuma Nr.282 „Par „Koncepciju par normatīvo aktu sakārtošanu saistībā ar eiro ieviešanu Latvijā”” 1.1.2.punkts un Latvijas Nacionālā </w:t>
            </w:r>
            <w:r w:rsidRPr="00714D82">
              <w:rPr>
                <w:i/>
                <w:iCs/>
              </w:rPr>
              <w:t>euro</w:t>
            </w:r>
            <w:r w:rsidRPr="00714D82">
              <w:t xml:space="preserve"> ieviešanas plāna (apstiprināts ar Ministru kabineta 2013.gada 4.aprīļa rīkojum</w:t>
            </w:r>
            <w:r w:rsidR="00631633">
              <w:t>u Nr.136) 1.pielikuma J.2.2.1.</w:t>
            </w:r>
            <w:r w:rsidRPr="00714D82">
              <w:t>pasākums</w:t>
            </w:r>
            <w:r w:rsidRPr="00714D82">
              <w:rPr>
                <w:sz w:val="28"/>
                <w:szCs w:val="28"/>
              </w:rPr>
              <w:t>.</w:t>
            </w:r>
          </w:p>
        </w:tc>
      </w:tr>
      <w:tr w:rsidR="000E5C97" w:rsidTr="002A42E1">
        <w:trPr>
          <w:trHeight w:val="47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tabs>
                <w:tab w:val="left" w:pos="170"/>
              </w:tabs>
              <w:rPr>
                <w:lang w:eastAsia="en-GB"/>
              </w:rPr>
            </w:pPr>
            <w:r>
              <w:rPr>
                <w:lang w:eastAsia="en-GB"/>
              </w:rPr>
              <w:t>Pašreizējā situācija un problēmas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Ņemot vērā, ka ar 2014.gada 1.janvāri Latvijā plānots ieviest </w:t>
            </w:r>
            <w:r>
              <w:rPr>
                <w:i/>
                <w:lang w:eastAsia="en-GB"/>
              </w:rPr>
              <w:t>euro</w:t>
            </w:r>
            <w:r>
              <w:rPr>
                <w:lang w:eastAsia="en-GB"/>
              </w:rPr>
              <w:t xml:space="preserve">, ir nepieciešams veikt </w:t>
            </w:r>
            <w:r w:rsidRPr="00A41B39">
              <w:rPr>
                <w:lang w:eastAsia="en-GB"/>
              </w:rPr>
              <w:t>grozījumus</w:t>
            </w:r>
            <w:r w:rsidRPr="00A41B39">
              <w:rPr>
                <w:rFonts w:eastAsia="Calibri"/>
                <w:lang w:eastAsia="en-US"/>
              </w:rPr>
              <w:t xml:space="preserve"> </w:t>
            </w:r>
            <w:r w:rsidR="00A41B39" w:rsidRPr="00A41B39">
              <w:rPr>
                <w:rFonts w:eastAsia="Calibri"/>
                <w:lang w:eastAsia="en-US"/>
              </w:rPr>
              <w:t>Ministru kabineta 2013.gada 4.jūnija noteikum</w:t>
            </w:r>
            <w:r w:rsidR="00A41B39">
              <w:rPr>
                <w:rFonts w:eastAsia="Calibri"/>
                <w:lang w:eastAsia="en-US"/>
              </w:rPr>
              <w:t>o</w:t>
            </w:r>
            <w:r w:rsidR="00A41B39" w:rsidRPr="00A41B39">
              <w:rPr>
                <w:rFonts w:eastAsia="Calibri"/>
                <w:lang w:eastAsia="en-US"/>
              </w:rPr>
              <w:t>s Nr.306 „Noteikumi par kadastrālo vērtību bāzi 2014.gadam”</w:t>
            </w:r>
            <w:r w:rsidR="00A41B39">
              <w:rPr>
                <w:rFonts w:eastAsia="Calibri"/>
                <w:lang w:eastAsia="en-US"/>
              </w:rPr>
              <w:t xml:space="preserve">, </w:t>
            </w:r>
            <w:r>
              <w:rPr>
                <w:lang w:eastAsia="en-GB"/>
              </w:rPr>
              <w:t xml:space="preserve">aizstājot tajā latus ar </w:t>
            </w:r>
            <w:r>
              <w:rPr>
                <w:i/>
                <w:lang w:eastAsia="en-GB"/>
              </w:rPr>
              <w:t>euro</w:t>
            </w:r>
            <w:r>
              <w:rPr>
                <w:lang w:eastAsia="en-GB"/>
              </w:rPr>
              <w:t>.</w:t>
            </w:r>
          </w:p>
          <w:p w:rsidR="000E5C97" w:rsidRDefault="000E5C97" w:rsidP="000E5C97">
            <w:pPr>
              <w:jc w:val="both"/>
              <w:rPr>
                <w:lang w:eastAsia="en-GB"/>
              </w:rPr>
            </w:pPr>
            <w:r>
              <w:t xml:space="preserve">Ņemot vērā, ka saistībā ar </w:t>
            </w:r>
            <w:r>
              <w:rPr>
                <w:i/>
              </w:rPr>
              <w:t xml:space="preserve">euro </w:t>
            </w:r>
            <w:r>
              <w:t>ieviešanu būtu jāgroza vairāk kā puse no normatīvā akta apjoma, ir jāsagatavo jauna normatīvā akta projekts.</w:t>
            </w:r>
          </w:p>
        </w:tc>
      </w:tr>
      <w:tr w:rsidR="000E5C97" w:rsidTr="002A42E1">
        <w:trPr>
          <w:trHeight w:val="196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Saistītie politikas ietekmes novērtējumi un pētījumi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 attiecināms.</w:t>
            </w:r>
          </w:p>
        </w:tc>
      </w:tr>
      <w:tr w:rsidR="000E5C97" w:rsidTr="002A42E1">
        <w:trPr>
          <w:trHeight w:val="7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Tiesiskā regulējuma mērķis un būtība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jc w:val="both"/>
              <w:rPr>
                <w:i/>
                <w:lang w:eastAsia="en-GB"/>
              </w:rPr>
            </w:pPr>
            <w:r>
              <w:rPr>
                <w:lang w:eastAsia="en-GB"/>
              </w:rPr>
              <w:t xml:space="preserve">Šā projekta mērķis ir pielāgot </w:t>
            </w:r>
            <w:r w:rsidR="00A41B39" w:rsidRPr="00A41B39">
              <w:rPr>
                <w:lang w:eastAsia="en-GB"/>
              </w:rPr>
              <w:t>Ministru kabineta 2013.gada 4.jūnija noteikum</w:t>
            </w:r>
            <w:r w:rsidR="00A41B39">
              <w:rPr>
                <w:lang w:eastAsia="en-GB"/>
              </w:rPr>
              <w:t>u</w:t>
            </w:r>
            <w:r w:rsidR="00A41B39" w:rsidRPr="00A41B39">
              <w:rPr>
                <w:lang w:eastAsia="en-GB"/>
              </w:rPr>
              <w:t>s Nr.306 „Noteikumi par kadastrālo vērtību bāzi 2014.gadam”</w:t>
            </w:r>
            <w:r w:rsidR="00A41B39">
              <w:rPr>
                <w:lang w:eastAsia="en-GB"/>
              </w:rPr>
              <w:t xml:space="preserve"> </w:t>
            </w:r>
            <w:r>
              <w:rPr>
                <w:i/>
                <w:lang w:eastAsia="en-GB"/>
              </w:rPr>
              <w:t>euro</w:t>
            </w:r>
            <w:r>
              <w:rPr>
                <w:lang w:eastAsia="en-GB"/>
              </w:rPr>
              <w:t xml:space="preserve"> ieviešanai, aizstājot tajā latus ar </w:t>
            </w:r>
            <w:r>
              <w:rPr>
                <w:i/>
                <w:lang w:eastAsia="en-GB"/>
              </w:rPr>
              <w:t>euro.</w:t>
            </w:r>
          </w:p>
          <w:p w:rsidR="0080529E" w:rsidRDefault="00A41B39" w:rsidP="00F6655D">
            <w:pPr>
              <w:ind w:hanging="5"/>
              <w:jc w:val="both"/>
              <w:rPr>
                <w:color w:val="000000"/>
              </w:rPr>
            </w:pPr>
            <w:r w:rsidRPr="00A41B39">
              <w:t xml:space="preserve">Šis projekts paredz aizstāt attiecīgajā normatīvajā aktā latus ar </w:t>
            </w:r>
            <w:r w:rsidRPr="00A41B39">
              <w:rPr>
                <w:i/>
              </w:rPr>
              <w:t>euro</w:t>
            </w:r>
            <w:r w:rsidRPr="00A41B39">
              <w:t xml:space="preserve"> atbilstoši </w:t>
            </w:r>
            <w:r w:rsidRPr="00A41B39">
              <w:rPr>
                <w:i/>
                <w:color w:val="000000"/>
              </w:rPr>
              <w:t>Euro</w:t>
            </w:r>
            <w:r w:rsidRPr="00A41B39">
              <w:rPr>
                <w:color w:val="000000"/>
              </w:rPr>
              <w:t xml:space="preserve"> ieviešanas kārtības likuma 6.pantam, kas balstīts uz Eiropas Savienības Padomes noteikto valūtas maiņas kursu un matemātiskās noapaļošanas principiem.</w:t>
            </w:r>
          </w:p>
          <w:p w:rsidR="00F6655D" w:rsidRPr="00F6655D" w:rsidRDefault="0043382F" w:rsidP="0043382F">
            <w:pPr>
              <w:ind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43382F">
              <w:rPr>
                <w:color w:val="000000"/>
              </w:rPr>
              <w:t xml:space="preserve">alīdzinot kadastrālo vērtību kopsummas, kas aprēķinātas ar bāzes vērtībām izteiktām </w:t>
            </w:r>
            <w:r w:rsidRPr="0043382F">
              <w:rPr>
                <w:i/>
                <w:color w:val="000000"/>
              </w:rPr>
              <w:t>euro</w:t>
            </w:r>
            <w:r w:rsidRPr="0043382F">
              <w:rPr>
                <w:color w:val="000000"/>
              </w:rPr>
              <w:t xml:space="preserve"> valūtā, un kopsummas, kas aprēķinātas ar bāzes vērtībām latos, secināms, ka vidēji valstī zemes kadastrālo vērtību kopsummas samazinās par 0,08 %, ēku – par 0,002 %. </w:t>
            </w:r>
            <w:r>
              <w:rPr>
                <w:color w:val="000000"/>
              </w:rPr>
              <w:t>Tieslietu ministrijas</w:t>
            </w:r>
            <w:r w:rsidRPr="0043382F">
              <w:rPr>
                <w:color w:val="000000"/>
              </w:rPr>
              <w:t xml:space="preserve"> izpratnē šīs izmaiņas nav būtiskas. </w:t>
            </w:r>
          </w:p>
        </w:tc>
      </w:tr>
      <w:tr w:rsidR="000E5C97" w:rsidTr="002A42E1">
        <w:trPr>
          <w:trHeight w:val="208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Projekta izstrādē iesaistītās institūcijas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735911" w:rsidP="008C1495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Tieslietu ministrija (Valsts zemes dienests)</w:t>
            </w:r>
            <w:r w:rsidR="008C1495">
              <w:rPr>
                <w:lang w:eastAsia="en-GB"/>
              </w:rPr>
              <w:t>.</w:t>
            </w:r>
          </w:p>
        </w:tc>
      </w:tr>
      <w:tr w:rsidR="000E5C97" w:rsidTr="002A42E1">
        <w:trPr>
          <w:trHeight w:val="421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i/>
                <w:highlight w:val="yellow"/>
                <w:lang w:eastAsia="en-GB"/>
              </w:rPr>
            </w:pPr>
            <w:r>
              <w:rPr>
                <w:lang w:eastAsia="en-GB"/>
              </w:rPr>
              <w:t>Iemesli, kādēļ netika nodrošināta sabiedrības līdzdalība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Sabiedrības līdzdalība projekta izstrādē netika nodrošināta, jo projekts nemaina pastāvošo tiesisko regulējumu pēc būtības.</w:t>
            </w:r>
          </w:p>
        </w:tc>
      </w:tr>
      <w:tr w:rsidR="000E5C97" w:rsidTr="002A42E1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0E5C97">
            <w:pPr>
              <w:rPr>
                <w:lang w:eastAsia="en-GB"/>
              </w:rPr>
            </w:pPr>
            <w:r>
              <w:rPr>
                <w:lang w:eastAsia="en-GB"/>
              </w:rPr>
              <w:t>Cita informācija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7" w:rsidRDefault="005308EE" w:rsidP="005308EE">
            <w:pPr>
              <w:jc w:val="both"/>
              <w:rPr>
                <w:rFonts w:eastAsia="Calibri"/>
                <w:lang w:eastAsia="en-US"/>
              </w:rPr>
            </w:pPr>
            <w:r w:rsidRPr="005308EE">
              <w:rPr>
                <w:rFonts w:eastAsia="Calibri"/>
                <w:lang w:eastAsia="en-US"/>
              </w:rPr>
              <w:t xml:space="preserve">Šim projektam ir jābūt apstiprinātam un publicētam oficiālajā izdevumā „Latvijas Vēstnesis” līdz </w:t>
            </w:r>
            <w:r w:rsidRPr="005308EE">
              <w:rPr>
                <w:rFonts w:eastAsia="Calibri"/>
                <w:i/>
                <w:lang w:eastAsia="en-US"/>
              </w:rPr>
              <w:t>euro</w:t>
            </w:r>
            <w:r w:rsidRPr="005308EE">
              <w:rPr>
                <w:rFonts w:eastAsia="Calibri"/>
                <w:lang w:eastAsia="en-US"/>
              </w:rPr>
              <w:t xml:space="preserve"> ieviešanas dienai.</w:t>
            </w:r>
          </w:p>
          <w:p w:rsidR="0043382F" w:rsidRDefault="0043382F" w:rsidP="005308EE">
            <w:pPr>
              <w:jc w:val="both"/>
              <w:rPr>
                <w:lang w:eastAsia="en-GB"/>
              </w:rPr>
            </w:pPr>
            <w:r w:rsidRPr="0043382F">
              <w:rPr>
                <w:lang w:eastAsia="en-GB"/>
              </w:rPr>
              <w:t>Valsts zemes dienests veiks kadastra objektu kadastrālo vērtību pārrēķinu ar bāzes vērtībām izteiktām euro valūtā, līdz ar to 2014.gada sākumā pašvaldības savlaicīgi saņems kadastra objektu kadastrālās vērtības.</w:t>
            </w:r>
          </w:p>
        </w:tc>
      </w:tr>
    </w:tbl>
    <w:p w:rsidR="000E5C97" w:rsidRDefault="000E5C97" w:rsidP="000E5C97">
      <w:pPr>
        <w:pStyle w:val="naisf"/>
        <w:spacing w:before="0" w:after="0"/>
        <w:jc w:val="left"/>
      </w:pPr>
    </w:p>
    <w:p w:rsidR="00F6655D" w:rsidRDefault="00F6655D" w:rsidP="000E5C97">
      <w:pPr>
        <w:pStyle w:val="naisf"/>
        <w:spacing w:before="0" w:after="0"/>
        <w:jc w:val="left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331"/>
        <w:gridCol w:w="1354"/>
        <w:gridCol w:w="1354"/>
        <w:gridCol w:w="1355"/>
        <w:gridCol w:w="1151"/>
      </w:tblGrid>
      <w:tr w:rsidR="00631633" w:rsidRPr="00AD2816" w:rsidTr="002A42E1">
        <w:trPr>
          <w:trHeight w:val="12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2816">
              <w:rPr>
                <w:b/>
                <w:bCs/>
                <w:sz w:val="22"/>
                <w:szCs w:val="22"/>
              </w:rPr>
              <w:br w:type="page"/>
            </w:r>
            <w:r w:rsidRPr="00AD2816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31633" w:rsidRPr="00AD2816" w:rsidTr="002A42E1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AD2816">
              <w:rPr>
                <w:b/>
                <w:sz w:val="22"/>
                <w:szCs w:val="22"/>
                <w:lang w:eastAsia="en-US"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AD2816">
              <w:rPr>
                <w:b/>
                <w:sz w:val="22"/>
                <w:szCs w:val="22"/>
                <w:lang w:eastAsia="en-US"/>
              </w:rPr>
              <w:t>2013.gads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Turpmākie trīs gadi (tūkst. latu)</w:t>
            </w:r>
          </w:p>
        </w:tc>
      </w:tr>
      <w:tr w:rsidR="00631633" w:rsidRPr="00AD2816" w:rsidTr="002A42E1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b/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b/>
                <w:bCs/>
                <w:sz w:val="22"/>
                <w:szCs w:val="22"/>
                <w:lang w:eastAsia="en-US"/>
              </w:rPr>
              <w:t>2016</w:t>
            </w:r>
          </w:p>
        </w:tc>
      </w:tr>
      <w:tr w:rsidR="00631633" w:rsidRPr="00AD2816" w:rsidTr="002A42E1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Saskaņā ar valsts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Izmaiņas kārtējā gadā, salīdzinot ar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Izmaiņas, salīdzinot ar kārtējo (2013) gadu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Izmaiņas, salīdzinot ar kārtējo (2013) gadu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Izmaiņas, salīdzinot ar kārtējo (2013) gadu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D281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D281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D281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D281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D2816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D2816">
              <w:rPr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1. Budžeta ieņēmumi: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AD281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AD281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1.2. valsts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AD2816">
              <w:rPr>
                <w:sz w:val="22"/>
                <w:szCs w:val="22"/>
                <w:lang w:eastAsia="en-US"/>
              </w:rPr>
              <w:t>1.3. pašvaldību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2. Budžeta izdevumi: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AD281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AD281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2.2. valsts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szCs w:val="20"/>
                <w:lang w:eastAsia="en-US"/>
              </w:rPr>
            </w:pPr>
            <w:r w:rsidRPr="00AD2816">
              <w:rPr>
                <w:b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szCs w:val="20"/>
                <w:lang w:eastAsia="en-US"/>
              </w:rPr>
            </w:pPr>
            <w:r w:rsidRPr="00AD2816">
              <w:rPr>
                <w:b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4. Finanšu līdzekļi papildu izde</w:t>
            </w:r>
            <w:r w:rsidRPr="00AD2816">
              <w:rPr>
                <w:sz w:val="22"/>
                <w:szCs w:val="22"/>
              </w:rPr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szCs w:val="20"/>
                <w:lang w:eastAsia="en-US"/>
              </w:rPr>
            </w:pPr>
            <w:r w:rsidRPr="00AD2816">
              <w:rPr>
                <w:szCs w:val="20"/>
                <w:lang w:eastAsia="en-US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F6655D" w:rsidRDefault="00F6655D" w:rsidP="00F6655D">
            <w:pPr>
              <w:spacing w:before="100" w:beforeAutospacing="1" w:after="100" w:afterAutospacing="1"/>
              <w:jc w:val="center"/>
              <w:rPr>
                <w:i/>
                <w:lang w:eastAsia="en-US"/>
              </w:rPr>
            </w:pPr>
            <w:r w:rsidRPr="00F6655D">
              <w:rPr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F6655D" w:rsidRDefault="00F6655D" w:rsidP="00F6655D">
            <w:pPr>
              <w:jc w:val="center"/>
              <w:rPr>
                <w:rFonts w:eastAsia="Calibri"/>
              </w:rPr>
            </w:pPr>
            <w:r w:rsidRPr="00F6655D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F6655D" w:rsidRDefault="00F6655D" w:rsidP="00F6655D">
            <w:pPr>
              <w:jc w:val="center"/>
              <w:rPr>
                <w:rFonts w:eastAsia="Calibri"/>
              </w:rPr>
            </w:pPr>
            <w:r w:rsidRPr="00F6655D">
              <w:rPr>
                <w:rFonts w:eastAsia="Calibri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F6655D" w:rsidRDefault="00F6655D" w:rsidP="00F6655D">
            <w:pPr>
              <w:jc w:val="center"/>
              <w:rPr>
                <w:rFonts w:eastAsia="Calibri"/>
              </w:rPr>
            </w:pPr>
            <w:r w:rsidRPr="00F6655D">
              <w:rPr>
                <w:rFonts w:eastAsia="Calibri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szCs w:val="20"/>
                <w:lang w:eastAsia="en-US"/>
              </w:rPr>
            </w:pPr>
            <w:r w:rsidRPr="00AD2816">
              <w:rPr>
                <w:szCs w:val="20"/>
                <w:lang w:eastAsia="en-US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2816">
              <w:rPr>
                <w:szCs w:val="20"/>
                <w:lang w:eastAsia="en-US"/>
              </w:rPr>
              <w:t>0</w:t>
            </w: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31633" w:rsidRPr="00AD2816" w:rsidTr="002A42E1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  <w:rPr>
                <w:sz w:val="22"/>
                <w:szCs w:val="22"/>
              </w:rPr>
            </w:pPr>
            <w:r w:rsidRPr="00AD2816">
              <w:rPr>
                <w:sz w:val="22"/>
                <w:szCs w:val="22"/>
              </w:rPr>
              <w:t>6. Detalizēts ieņēmumu un izdevu</w:t>
            </w:r>
            <w:r w:rsidRPr="00AD2816">
              <w:rPr>
                <w:sz w:val="22"/>
                <w:szCs w:val="22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33" w:rsidRPr="00AD2816" w:rsidRDefault="00631633" w:rsidP="00A148E6">
            <w:pPr>
              <w:spacing w:before="100" w:beforeAutospacing="1" w:after="100" w:afterAutospacing="1"/>
              <w:ind w:firstLine="93"/>
              <w:rPr>
                <w:lang w:eastAsia="en-US"/>
              </w:rPr>
            </w:pPr>
            <w:r w:rsidRPr="00AD2816">
              <w:rPr>
                <w:lang w:eastAsia="en-US"/>
              </w:rPr>
              <w:t>Nav.</w:t>
            </w:r>
          </w:p>
        </w:tc>
      </w:tr>
      <w:tr w:rsidR="00631633" w:rsidRPr="00AD2816" w:rsidTr="00F6655D">
        <w:trPr>
          <w:trHeight w:val="12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631633" w:rsidP="00A148E6">
            <w:pPr>
              <w:jc w:val="both"/>
            </w:pPr>
            <w:r w:rsidRPr="00AD2816">
              <w:t>7. Cita informācija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33" w:rsidRPr="00AD2816" w:rsidRDefault="008C1495" w:rsidP="00A148E6">
            <w:pPr>
              <w:jc w:val="both"/>
            </w:pPr>
            <w:r w:rsidRPr="008C1495">
              <w:rPr>
                <w:rFonts w:eastAsia="Calibri"/>
                <w:color w:val="000000"/>
                <w:lang w:eastAsia="en-US"/>
              </w:rPr>
              <w:t xml:space="preserve">Grozījumu ietekmi (iespējamo ieņēmumu samazinājumu vai izdevumu palielinājumu) iespējams segt, nemainot attiecīgajās budžeta programmās vai apakšprogrammās finansējuma sadalījumu pa ieņēmumu, izdevumu vai finansēšanas </w:t>
            </w:r>
            <w:r w:rsidRPr="008C1495">
              <w:rPr>
                <w:rFonts w:eastAsia="Calibri"/>
                <w:color w:val="000000"/>
                <w:lang w:eastAsia="en-US"/>
              </w:rPr>
              <w:lastRenderedPageBreak/>
              <w:t>klasifikācijas kodiem.</w:t>
            </w:r>
          </w:p>
        </w:tc>
      </w:tr>
    </w:tbl>
    <w:p w:rsidR="00631633" w:rsidRDefault="00631633" w:rsidP="000E5C97">
      <w:pPr>
        <w:pStyle w:val="naisf"/>
        <w:spacing w:before="0" w:after="0"/>
        <w:jc w:val="left"/>
      </w:pPr>
    </w:p>
    <w:p w:rsidR="000E5C97" w:rsidRDefault="000E5C97" w:rsidP="000E5C97">
      <w:pPr>
        <w:pStyle w:val="naisf"/>
        <w:spacing w:before="0" w:after="0"/>
        <w:jc w:val="left"/>
        <w:rPr>
          <w:sz w:val="28"/>
          <w:szCs w:val="28"/>
        </w:rPr>
      </w:pPr>
      <w:r>
        <w:rPr>
          <w:i/>
          <w:iCs/>
        </w:rPr>
        <w:t>Anotācijas II, IV, V</w:t>
      </w:r>
      <w:r w:rsidR="00701E1C">
        <w:rPr>
          <w:i/>
          <w:iCs/>
        </w:rPr>
        <w:t xml:space="preserve">, </w:t>
      </w:r>
      <w:r>
        <w:rPr>
          <w:i/>
          <w:iCs/>
        </w:rPr>
        <w:t xml:space="preserve">VI </w:t>
      </w:r>
      <w:r w:rsidR="00701E1C">
        <w:rPr>
          <w:i/>
          <w:iCs/>
        </w:rPr>
        <w:t xml:space="preserve">un VII </w:t>
      </w:r>
      <w:r>
        <w:rPr>
          <w:i/>
          <w:iCs/>
        </w:rPr>
        <w:t>sadaļa – projekts šīs jomas neskar.</w:t>
      </w:r>
    </w:p>
    <w:p w:rsidR="000E5C97" w:rsidRDefault="000E5C97" w:rsidP="000E5C97">
      <w:pPr>
        <w:rPr>
          <w:sz w:val="28"/>
          <w:szCs w:val="28"/>
        </w:rPr>
      </w:pPr>
    </w:p>
    <w:p w:rsidR="000E5C97" w:rsidRDefault="000E5C97" w:rsidP="000E5C97">
      <w:pPr>
        <w:rPr>
          <w:sz w:val="28"/>
          <w:szCs w:val="28"/>
        </w:rPr>
      </w:pPr>
    </w:p>
    <w:p w:rsidR="006E3CB2" w:rsidRPr="004556BC" w:rsidRDefault="000E5C97" w:rsidP="00F665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J.Bordāns</w:t>
      </w:r>
    </w:p>
    <w:p w:rsidR="000E5C97" w:rsidRDefault="000E5C97" w:rsidP="000E5C97">
      <w:pPr>
        <w:jc w:val="both"/>
        <w:rPr>
          <w:sz w:val="28"/>
          <w:szCs w:val="28"/>
          <w:lang w:eastAsia="en-US"/>
        </w:rPr>
      </w:pPr>
    </w:p>
    <w:p w:rsidR="000E5C97" w:rsidRDefault="000E5C97" w:rsidP="000E5C97">
      <w:pPr>
        <w:jc w:val="both"/>
        <w:rPr>
          <w:sz w:val="28"/>
          <w:szCs w:val="28"/>
          <w:lang w:eastAsia="en-US"/>
        </w:rPr>
      </w:pPr>
    </w:p>
    <w:p w:rsidR="00573271" w:rsidRPr="00573271" w:rsidRDefault="0043382F" w:rsidP="00573271">
      <w:pPr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573271" w:rsidRPr="00573271">
        <w:rPr>
          <w:sz w:val="22"/>
          <w:szCs w:val="22"/>
        </w:rPr>
        <w:t>.</w:t>
      </w:r>
      <w:r w:rsidR="00B24462">
        <w:rPr>
          <w:sz w:val="22"/>
          <w:szCs w:val="22"/>
        </w:rPr>
        <w:t>0</w:t>
      </w:r>
      <w:r w:rsidR="00F6655D">
        <w:rPr>
          <w:sz w:val="22"/>
          <w:szCs w:val="22"/>
        </w:rPr>
        <w:t>8</w:t>
      </w:r>
      <w:r w:rsidR="00573271" w:rsidRPr="00573271">
        <w:rPr>
          <w:sz w:val="22"/>
          <w:szCs w:val="22"/>
        </w:rPr>
        <w:t xml:space="preserve">.2013. </w:t>
      </w:r>
      <w:r w:rsidR="00B24462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573271" w:rsidRPr="00573271">
        <w:rPr>
          <w:sz w:val="22"/>
          <w:szCs w:val="22"/>
        </w:rPr>
        <w:t>:</w:t>
      </w:r>
      <w:r w:rsidR="00F6655D">
        <w:rPr>
          <w:sz w:val="22"/>
          <w:szCs w:val="22"/>
        </w:rPr>
        <w:t>1</w:t>
      </w:r>
      <w:r>
        <w:rPr>
          <w:sz w:val="22"/>
          <w:szCs w:val="22"/>
        </w:rPr>
        <w:t>9</w:t>
      </w:r>
      <w:bookmarkStart w:id="0" w:name="_GoBack"/>
      <w:bookmarkEnd w:id="0"/>
    </w:p>
    <w:p w:rsidR="00573271" w:rsidRPr="00573271" w:rsidRDefault="00573271" w:rsidP="0057327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3382F">
        <w:rPr>
          <w:sz w:val="22"/>
          <w:szCs w:val="22"/>
        </w:rPr>
        <w:t>54</w:t>
      </w:r>
    </w:p>
    <w:p w:rsidR="00573271" w:rsidRPr="00573271" w:rsidRDefault="00573271" w:rsidP="00573271">
      <w:pPr>
        <w:jc w:val="both"/>
        <w:rPr>
          <w:sz w:val="22"/>
          <w:szCs w:val="22"/>
        </w:rPr>
      </w:pPr>
      <w:r w:rsidRPr="00573271">
        <w:rPr>
          <w:sz w:val="22"/>
          <w:szCs w:val="22"/>
        </w:rPr>
        <w:t>G.Kalniņš</w:t>
      </w:r>
    </w:p>
    <w:p w:rsidR="0015060C" w:rsidRPr="006A2B2A" w:rsidRDefault="00573271" w:rsidP="00573271">
      <w:pPr>
        <w:jc w:val="both"/>
        <w:rPr>
          <w:sz w:val="22"/>
          <w:szCs w:val="22"/>
        </w:rPr>
      </w:pPr>
      <w:r w:rsidRPr="00573271">
        <w:rPr>
          <w:sz w:val="22"/>
          <w:szCs w:val="22"/>
        </w:rPr>
        <w:t>67038650, gatis.kalnins@vzd.gov.lv</w:t>
      </w:r>
    </w:p>
    <w:sectPr w:rsidR="0015060C" w:rsidRPr="006A2B2A" w:rsidSect="0063163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2D" w:rsidRDefault="00E8162D">
      <w:r>
        <w:separator/>
      </w:r>
    </w:p>
  </w:endnote>
  <w:endnote w:type="continuationSeparator" w:id="0">
    <w:p w:rsidR="00E8162D" w:rsidRDefault="00E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7A0C96" w:rsidRDefault="007A0C96" w:rsidP="007A0C96">
    <w:pPr>
      <w:tabs>
        <w:tab w:val="center" w:pos="4153"/>
        <w:tab w:val="right" w:pos="8306"/>
      </w:tabs>
      <w:jc w:val="both"/>
    </w:pPr>
    <w:r w:rsidRPr="00B12C5E">
      <w:rPr>
        <w:sz w:val="22"/>
        <w:szCs w:val="22"/>
      </w:rPr>
      <w:t>TMAnot_</w:t>
    </w:r>
    <w:r w:rsidR="0043382F">
      <w:rPr>
        <w:sz w:val="22"/>
        <w:szCs w:val="22"/>
      </w:rPr>
      <w:t>28</w:t>
    </w:r>
    <w:r w:rsidRPr="00505670">
      <w:rPr>
        <w:sz w:val="22"/>
        <w:szCs w:val="22"/>
      </w:rPr>
      <w:t>0</w:t>
    </w:r>
    <w:r w:rsidR="00F6655D">
      <w:rPr>
        <w:sz w:val="22"/>
        <w:szCs w:val="22"/>
      </w:rPr>
      <w:t>8</w:t>
    </w:r>
    <w:r w:rsidRPr="00505670">
      <w:rPr>
        <w:sz w:val="22"/>
        <w:szCs w:val="22"/>
      </w:rPr>
      <w:t>13_KV_euro</w:t>
    </w:r>
    <w:r w:rsidRPr="00B12C5E">
      <w:rPr>
        <w:sz w:val="22"/>
        <w:szCs w:val="22"/>
      </w:rPr>
      <w:t>; Ministru kabineta noteikumu projekta „</w:t>
    </w:r>
    <w:r w:rsidRPr="007A0C96">
      <w:rPr>
        <w:sz w:val="22"/>
        <w:szCs w:val="22"/>
      </w:rPr>
      <w:t>Noteikumi par kadastrālo vērtību bāzi 2014.gadam</w:t>
    </w:r>
    <w:r>
      <w:rPr>
        <w:sz w:val="22"/>
        <w:szCs w:val="22"/>
      </w:rPr>
      <w:t xml:space="preserve">” </w:t>
    </w:r>
    <w:r w:rsidRPr="00B12C5E">
      <w:rPr>
        <w:sz w:val="22"/>
        <w:szCs w:val="22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2426F1" w:rsidRDefault="002426F1" w:rsidP="00B12C5E">
    <w:pPr>
      <w:tabs>
        <w:tab w:val="center" w:pos="4153"/>
        <w:tab w:val="right" w:pos="8306"/>
      </w:tabs>
      <w:jc w:val="both"/>
    </w:pPr>
    <w:r w:rsidRPr="00B12C5E">
      <w:rPr>
        <w:sz w:val="22"/>
        <w:szCs w:val="22"/>
      </w:rPr>
      <w:t>TMAnot_</w:t>
    </w:r>
    <w:r w:rsidR="0043382F">
      <w:rPr>
        <w:sz w:val="22"/>
        <w:szCs w:val="22"/>
      </w:rPr>
      <w:t>28</w:t>
    </w:r>
    <w:r w:rsidR="00F6655D">
      <w:rPr>
        <w:sz w:val="22"/>
        <w:szCs w:val="22"/>
      </w:rPr>
      <w:t>08</w:t>
    </w:r>
    <w:r w:rsidR="00505670" w:rsidRPr="00505670">
      <w:rPr>
        <w:sz w:val="22"/>
        <w:szCs w:val="22"/>
      </w:rPr>
      <w:t>13_KV_euro</w:t>
    </w:r>
    <w:r w:rsidRPr="00B12C5E">
      <w:rPr>
        <w:sz w:val="22"/>
        <w:szCs w:val="22"/>
      </w:rPr>
      <w:t xml:space="preserve">; </w:t>
    </w:r>
    <w:r w:rsidR="00B12C5E" w:rsidRPr="00B12C5E">
      <w:rPr>
        <w:sz w:val="22"/>
        <w:szCs w:val="22"/>
      </w:rPr>
      <w:t>Ministru kabineta noteikumu projekta „</w:t>
    </w:r>
    <w:r w:rsidR="007A0C96" w:rsidRPr="007A0C96">
      <w:rPr>
        <w:sz w:val="22"/>
        <w:szCs w:val="22"/>
      </w:rPr>
      <w:t>Noteikumi par kadastrālo vērtību bāzi 2014.gadam</w:t>
    </w:r>
    <w:r w:rsidR="007D0E70">
      <w:rPr>
        <w:sz w:val="22"/>
        <w:szCs w:val="22"/>
      </w:rPr>
      <w:t xml:space="preserve">” </w:t>
    </w:r>
    <w:r w:rsidR="00B12C5E" w:rsidRPr="00B12C5E">
      <w:rPr>
        <w:sz w:val="22"/>
        <w:szCs w:val="22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2D" w:rsidRDefault="00E8162D">
      <w:r>
        <w:separator/>
      </w:r>
    </w:p>
  </w:footnote>
  <w:footnote w:type="continuationSeparator" w:id="0">
    <w:p w:rsidR="00E8162D" w:rsidRDefault="00E8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EA338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EA338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82F">
      <w:rPr>
        <w:rStyle w:val="PageNumber"/>
        <w:noProof/>
      </w:rPr>
      <w:t>3</w: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11D24"/>
    <w:rsid w:val="00013FF4"/>
    <w:rsid w:val="00020FE1"/>
    <w:rsid w:val="00022E13"/>
    <w:rsid w:val="00032388"/>
    <w:rsid w:val="00035CE2"/>
    <w:rsid w:val="0005553B"/>
    <w:rsid w:val="000604D2"/>
    <w:rsid w:val="0009005E"/>
    <w:rsid w:val="000941C5"/>
    <w:rsid w:val="000A6451"/>
    <w:rsid w:val="000B064E"/>
    <w:rsid w:val="000B69CF"/>
    <w:rsid w:val="000C790C"/>
    <w:rsid w:val="000E5C97"/>
    <w:rsid w:val="000F061D"/>
    <w:rsid w:val="000F4794"/>
    <w:rsid w:val="00124F12"/>
    <w:rsid w:val="00144E3A"/>
    <w:rsid w:val="0015060C"/>
    <w:rsid w:val="0016018A"/>
    <w:rsid w:val="00161F0E"/>
    <w:rsid w:val="00165282"/>
    <w:rsid w:val="00170E2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5B54"/>
    <w:rsid w:val="001D5C17"/>
    <w:rsid w:val="001E13B0"/>
    <w:rsid w:val="001E1DBF"/>
    <w:rsid w:val="001E4639"/>
    <w:rsid w:val="001E4A7D"/>
    <w:rsid w:val="001F4209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6F1"/>
    <w:rsid w:val="00242D2B"/>
    <w:rsid w:val="00262E2B"/>
    <w:rsid w:val="00270429"/>
    <w:rsid w:val="002723E9"/>
    <w:rsid w:val="00275FA7"/>
    <w:rsid w:val="00277929"/>
    <w:rsid w:val="00283B82"/>
    <w:rsid w:val="002846E9"/>
    <w:rsid w:val="00284C34"/>
    <w:rsid w:val="0029066C"/>
    <w:rsid w:val="002A42E1"/>
    <w:rsid w:val="002B50DB"/>
    <w:rsid w:val="002C062C"/>
    <w:rsid w:val="002C12AB"/>
    <w:rsid w:val="002C7CAC"/>
    <w:rsid w:val="002D3306"/>
    <w:rsid w:val="002D48AA"/>
    <w:rsid w:val="002D7BAA"/>
    <w:rsid w:val="002D7F54"/>
    <w:rsid w:val="002E3FF4"/>
    <w:rsid w:val="002F78C8"/>
    <w:rsid w:val="00301CF3"/>
    <w:rsid w:val="003210A1"/>
    <w:rsid w:val="0032715C"/>
    <w:rsid w:val="00337CA5"/>
    <w:rsid w:val="00362478"/>
    <w:rsid w:val="00375B25"/>
    <w:rsid w:val="0038132C"/>
    <w:rsid w:val="00396542"/>
    <w:rsid w:val="0039685B"/>
    <w:rsid w:val="003A31A6"/>
    <w:rsid w:val="003A7F0C"/>
    <w:rsid w:val="003A7F79"/>
    <w:rsid w:val="003B6404"/>
    <w:rsid w:val="003C449B"/>
    <w:rsid w:val="003D21FF"/>
    <w:rsid w:val="003D44A7"/>
    <w:rsid w:val="003F0112"/>
    <w:rsid w:val="003F071A"/>
    <w:rsid w:val="003F160B"/>
    <w:rsid w:val="003F172E"/>
    <w:rsid w:val="00400032"/>
    <w:rsid w:val="00400B5B"/>
    <w:rsid w:val="00405A00"/>
    <w:rsid w:val="00420870"/>
    <w:rsid w:val="00424BCF"/>
    <w:rsid w:val="00432D0C"/>
    <w:rsid w:val="0043382F"/>
    <w:rsid w:val="0043791B"/>
    <w:rsid w:val="00441483"/>
    <w:rsid w:val="00441BCB"/>
    <w:rsid w:val="0045176A"/>
    <w:rsid w:val="00456332"/>
    <w:rsid w:val="00461826"/>
    <w:rsid w:val="004800F9"/>
    <w:rsid w:val="0049134A"/>
    <w:rsid w:val="004A41B6"/>
    <w:rsid w:val="004A58CB"/>
    <w:rsid w:val="004B1795"/>
    <w:rsid w:val="004B56DD"/>
    <w:rsid w:val="004C020F"/>
    <w:rsid w:val="004C1AFD"/>
    <w:rsid w:val="004C558B"/>
    <w:rsid w:val="004C5D94"/>
    <w:rsid w:val="004F1F88"/>
    <w:rsid w:val="004F5F1B"/>
    <w:rsid w:val="00502374"/>
    <w:rsid w:val="00505670"/>
    <w:rsid w:val="005060A1"/>
    <w:rsid w:val="005134E5"/>
    <w:rsid w:val="00516072"/>
    <w:rsid w:val="005308EE"/>
    <w:rsid w:val="005332EC"/>
    <w:rsid w:val="00534418"/>
    <w:rsid w:val="005353AB"/>
    <w:rsid w:val="005560BC"/>
    <w:rsid w:val="005573BE"/>
    <w:rsid w:val="00572700"/>
    <w:rsid w:val="00573271"/>
    <w:rsid w:val="00580468"/>
    <w:rsid w:val="00582231"/>
    <w:rsid w:val="0058603B"/>
    <w:rsid w:val="0059431B"/>
    <w:rsid w:val="005A17AC"/>
    <w:rsid w:val="005A39CC"/>
    <w:rsid w:val="005B4730"/>
    <w:rsid w:val="005E05D7"/>
    <w:rsid w:val="005E41E7"/>
    <w:rsid w:val="005E450F"/>
    <w:rsid w:val="0062298A"/>
    <w:rsid w:val="00626514"/>
    <w:rsid w:val="00626589"/>
    <w:rsid w:val="00631633"/>
    <w:rsid w:val="006339A0"/>
    <w:rsid w:val="006413A8"/>
    <w:rsid w:val="00642E56"/>
    <w:rsid w:val="00651E00"/>
    <w:rsid w:val="00674572"/>
    <w:rsid w:val="00687763"/>
    <w:rsid w:val="00692B0D"/>
    <w:rsid w:val="00693E0E"/>
    <w:rsid w:val="006A1AE3"/>
    <w:rsid w:val="006A2B2A"/>
    <w:rsid w:val="006C30E1"/>
    <w:rsid w:val="006C4607"/>
    <w:rsid w:val="006D48F1"/>
    <w:rsid w:val="006E3CB2"/>
    <w:rsid w:val="006F45BE"/>
    <w:rsid w:val="007004FC"/>
    <w:rsid w:val="00701E1C"/>
    <w:rsid w:val="00706670"/>
    <w:rsid w:val="00711F59"/>
    <w:rsid w:val="00714D82"/>
    <w:rsid w:val="0072417C"/>
    <w:rsid w:val="00734450"/>
    <w:rsid w:val="00735911"/>
    <w:rsid w:val="00745F67"/>
    <w:rsid w:val="0075039E"/>
    <w:rsid w:val="00752D9D"/>
    <w:rsid w:val="00754784"/>
    <w:rsid w:val="00757C6E"/>
    <w:rsid w:val="00762112"/>
    <w:rsid w:val="00762BDA"/>
    <w:rsid w:val="007805FD"/>
    <w:rsid w:val="00784422"/>
    <w:rsid w:val="007A0C96"/>
    <w:rsid w:val="007B3B54"/>
    <w:rsid w:val="007B3FA0"/>
    <w:rsid w:val="007C0F2C"/>
    <w:rsid w:val="007C2BCC"/>
    <w:rsid w:val="007C4EF0"/>
    <w:rsid w:val="007D099D"/>
    <w:rsid w:val="007D0E70"/>
    <w:rsid w:val="007E109F"/>
    <w:rsid w:val="007E2664"/>
    <w:rsid w:val="007E3ABF"/>
    <w:rsid w:val="007E5BFA"/>
    <w:rsid w:val="007E6689"/>
    <w:rsid w:val="007E731C"/>
    <w:rsid w:val="007F0A03"/>
    <w:rsid w:val="008019BF"/>
    <w:rsid w:val="0080529E"/>
    <w:rsid w:val="00810040"/>
    <w:rsid w:val="0082023A"/>
    <w:rsid w:val="00821A7A"/>
    <w:rsid w:val="00821EBF"/>
    <w:rsid w:val="008253F8"/>
    <w:rsid w:val="00827D07"/>
    <w:rsid w:val="008325E4"/>
    <w:rsid w:val="00832A2B"/>
    <w:rsid w:val="00845811"/>
    <w:rsid w:val="00846994"/>
    <w:rsid w:val="00850451"/>
    <w:rsid w:val="00852042"/>
    <w:rsid w:val="008534C9"/>
    <w:rsid w:val="0085599D"/>
    <w:rsid w:val="0087510C"/>
    <w:rsid w:val="008968D2"/>
    <w:rsid w:val="0089738E"/>
    <w:rsid w:val="008B5FDB"/>
    <w:rsid w:val="008C1495"/>
    <w:rsid w:val="008C2482"/>
    <w:rsid w:val="008C50F4"/>
    <w:rsid w:val="008C5649"/>
    <w:rsid w:val="008E44A2"/>
    <w:rsid w:val="008E697D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0133"/>
    <w:rsid w:val="00965897"/>
    <w:rsid w:val="0096765C"/>
    <w:rsid w:val="009727E4"/>
    <w:rsid w:val="00980535"/>
    <w:rsid w:val="009934C5"/>
    <w:rsid w:val="00994C0F"/>
    <w:rsid w:val="009B22D7"/>
    <w:rsid w:val="009B72ED"/>
    <w:rsid w:val="009C6DEB"/>
    <w:rsid w:val="009D6504"/>
    <w:rsid w:val="009E12D7"/>
    <w:rsid w:val="009E661A"/>
    <w:rsid w:val="00A04237"/>
    <w:rsid w:val="00A06781"/>
    <w:rsid w:val="00A074C3"/>
    <w:rsid w:val="00A1509C"/>
    <w:rsid w:val="00A249B9"/>
    <w:rsid w:val="00A25AEC"/>
    <w:rsid w:val="00A34260"/>
    <w:rsid w:val="00A41B39"/>
    <w:rsid w:val="00A501A3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35E4"/>
    <w:rsid w:val="00AF5CDE"/>
    <w:rsid w:val="00B11A57"/>
    <w:rsid w:val="00B12C5E"/>
    <w:rsid w:val="00B211C3"/>
    <w:rsid w:val="00B24462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426C"/>
    <w:rsid w:val="00B91B8D"/>
    <w:rsid w:val="00B94E90"/>
    <w:rsid w:val="00BB0A82"/>
    <w:rsid w:val="00BB7C94"/>
    <w:rsid w:val="00BC0A9D"/>
    <w:rsid w:val="00BF40ED"/>
    <w:rsid w:val="00BF5BC2"/>
    <w:rsid w:val="00C1133D"/>
    <w:rsid w:val="00C27A08"/>
    <w:rsid w:val="00C31312"/>
    <w:rsid w:val="00C31E36"/>
    <w:rsid w:val="00C326C6"/>
    <w:rsid w:val="00C34A45"/>
    <w:rsid w:val="00C35295"/>
    <w:rsid w:val="00C36ADD"/>
    <w:rsid w:val="00C36E74"/>
    <w:rsid w:val="00C40595"/>
    <w:rsid w:val="00C41621"/>
    <w:rsid w:val="00C449FA"/>
    <w:rsid w:val="00C5384F"/>
    <w:rsid w:val="00C56964"/>
    <w:rsid w:val="00C656D5"/>
    <w:rsid w:val="00C67103"/>
    <w:rsid w:val="00C71BB9"/>
    <w:rsid w:val="00C94C28"/>
    <w:rsid w:val="00CB0247"/>
    <w:rsid w:val="00CB3440"/>
    <w:rsid w:val="00CC1692"/>
    <w:rsid w:val="00CD138B"/>
    <w:rsid w:val="00CD3E31"/>
    <w:rsid w:val="00CD74A3"/>
    <w:rsid w:val="00CE0527"/>
    <w:rsid w:val="00CE5B23"/>
    <w:rsid w:val="00CF70AD"/>
    <w:rsid w:val="00CF7729"/>
    <w:rsid w:val="00D00059"/>
    <w:rsid w:val="00D107FA"/>
    <w:rsid w:val="00D12275"/>
    <w:rsid w:val="00D12766"/>
    <w:rsid w:val="00D20FF4"/>
    <w:rsid w:val="00D24D2C"/>
    <w:rsid w:val="00D25671"/>
    <w:rsid w:val="00D35881"/>
    <w:rsid w:val="00D8134D"/>
    <w:rsid w:val="00DA7DA5"/>
    <w:rsid w:val="00DB073B"/>
    <w:rsid w:val="00DB78F0"/>
    <w:rsid w:val="00DC0CEA"/>
    <w:rsid w:val="00DC2E43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3E8D"/>
    <w:rsid w:val="00E37F98"/>
    <w:rsid w:val="00E46559"/>
    <w:rsid w:val="00E6670C"/>
    <w:rsid w:val="00E776E8"/>
    <w:rsid w:val="00E8162D"/>
    <w:rsid w:val="00E92C1F"/>
    <w:rsid w:val="00E95D4B"/>
    <w:rsid w:val="00EA3385"/>
    <w:rsid w:val="00EB199F"/>
    <w:rsid w:val="00EC23F7"/>
    <w:rsid w:val="00EC4BD8"/>
    <w:rsid w:val="00EC63EB"/>
    <w:rsid w:val="00ED412F"/>
    <w:rsid w:val="00EF36B2"/>
    <w:rsid w:val="00EF51EF"/>
    <w:rsid w:val="00F1246B"/>
    <w:rsid w:val="00F201EC"/>
    <w:rsid w:val="00F208A9"/>
    <w:rsid w:val="00F41D75"/>
    <w:rsid w:val="00F5139D"/>
    <w:rsid w:val="00F63DAC"/>
    <w:rsid w:val="00F6655D"/>
    <w:rsid w:val="00F7454F"/>
    <w:rsid w:val="00F77988"/>
    <w:rsid w:val="00F77F48"/>
    <w:rsid w:val="00FA4136"/>
    <w:rsid w:val="00FB30F1"/>
    <w:rsid w:val="00FB53E7"/>
    <w:rsid w:val="00FD2A8A"/>
    <w:rsid w:val="00FE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uiPriority w:val="99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827D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827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554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kadastrālo vērtību bāzi 2014.gadam</vt:lpstr>
      <vt:lpstr>Projekta nosaukums</vt:lpstr>
    </vt:vector>
  </TitlesOfParts>
  <Company>Tieslietu Ministrija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2014.gadam</dc:title>
  <dc:subject>Sākontējās ietekmes novērtējuma ziņojums (anotācija)</dc:subject>
  <dc:creator>Tieslietu ministrija (Valsts zemes dienests)</dc:creator>
  <dc:description>G.Kalniņš, 67038650, gatis.kalnins@vzd.gov.lv,</dc:description>
  <cp:lastModifiedBy>Kristaps Tralmaks</cp:lastModifiedBy>
  <cp:revision>30</cp:revision>
  <cp:lastPrinted>2010-01-04T11:31:00Z</cp:lastPrinted>
  <dcterms:created xsi:type="dcterms:W3CDTF">2012-10-15T14:02:00Z</dcterms:created>
  <dcterms:modified xsi:type="dcterms:W3CDTF">2013-08-28T07:20:00Z</dcterms:modified>
</cp:coreProperties>
</file>