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C8" w:rsidRPr="00685C82" w:rsidRDefault="00C01EC8" w:rsidP="00C01EC8">
      <w:pPr>
        <w:jc w:val="center"/>
        <w:rPr>
          <w:b/>
          <w:sz w:val="28"/>
          <w:szCs w:val="28"/>
        </w:rPr>
      </w:pPr>
      <w:bookmarkStart w:id="0" w:name="OLE_LINK5"/>
      <w:bookmarkStart w:id="1" w:name="OLE_LINK6"/>
      <w:bookmarkStart w:id="2" w:name="OLE_LINK1"/>
      <w:bookmarkStart w:id="3" w:name="OLE_LINK2"/>
      <w:bookmarkStart w:id="4" w:name="OLE_LINK3"/>
      <w:r w:rsidRPr="00685C82">
        <w:rPr>
          <w:b/>
          <w:sz w:val="28"/>
          <w:szCs w:val="28"/>
        </w:rPr>
        <w:t>Ministru kabineta noteikumu projekta „</w:t>
      </w:r>
      <w:r w:rsidR="002B152A">
        <w:rPr>
          <w:b/>
          <w:sz w:val="28"/>
          <w:szCs w:val="28"/>
        </w:rPr>
        <w:t>Noteikumi par laulības šķiršanas apliecības paraugu</w:t>
      </w:r>
      <w:bookmarkEnd w:id="0"/>
      <w:bookmarkEnd w:id="1"/>
      <w:r w:rsidR="00521D58">
        <w:rPr>
          <w:b/>
          <w:bCs/>
          <w:sz w:val="28"/>
          <w:szCs w:val="28"/>
        </w:rPr>
        <w:t>”</w:t>
      </w:r>
      <w:r w:rsidR="00271110" w:rsidRPr="00685C82">
        <w:rPr>
          <w:b/>
          <w:bCs/>
          <w:sz w:val="28"/>
          <w:szCs w:val="28"/>
        </w:rPr>
        <w:t xml:space="preserve"> </w:t>
      </w:r>
      <w:r w:rsidRPr="00685C82">
        <w:rPr>
          <w:b/>
          <w:sz w:val="28"/>
          <w:szCs w:val="28"/>
        </w:rPr>
        <w:t>sākotnējās ietekmes novērtējuma ziņojums (anotācija)</w:t>
      </w:r>
    </w:p>
    <w:bookmarkEnd w:id="2"/>
    <w:bookmarkEnd w:id="3"/>
    <w:bookmarkEnd w:id="4"/>
    <w:p w:rsidR="008C5649" w:rsidRPr="00685C82" w:rsidRDefault="008C5649" w:rsidP="00214094">
      <w:pPr>
        <w:pStyle w:val="naislab"/>
        <w:spacing w:before="0" w:after="0"/>
        <w:jc w:val="center"/>
        <w:outlineLvl w:val="0"/>
        <w:rPr>
          <w:b/>
          <w:sz w:val="28"/>
          <w:szCs w:val="28"/>
        </w:rPr>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3"/>
        <w:gridCol w:w="2206"/>
        <w:gridCol w:w="6804"/>
      </w:tblGrid>
      <w:tr w:rsidR="00852042" w:rsidRPr="00685C82" w:rsidTr="0046258F">
        <w:tc>
          <w:tcPr>
            <w:tcW w:w="9503" w:type="dxa"/>
            <w:gridSpan w:val="3"/>
            <w:vAlign w:val="center"/>
          </w:tcPr>
          <w:p w:rsidR="00852042" w:rsidRPr="00685C82" w:rsidRDefault="00852042" w:rsidP="006C4607">
            <w:pPr>
              <w:pStyle w:val="naisnod"/>
              <w:spacing w:before="0" w:after="0"/>
              <w:rPr>
                <w:sz w:val="28"/>
                <w:szCs w:val="28"/>
              </w:rPr>
            </w:pPr>
            <w:r w:rsidRPr="00685C82">
              <w:rPr>
                <w:sz w:val="28"/>
                <w:szCs w:val="28"/>
              </w:rPr>
              <w:t>I</w:t>
            </w:r>
            <w:r w:rsidR="000941C5" w:rsidRPr="00685C82">
              <w:rPr>
                <w:sz w:val="28"/>
                <w:szCs w:val="28"/>
              </w:rPr>
              <w:t>.</w:t>
            </w:r>
            <w:r w:rsidRPr="00685C82">
              <w:rPr>
                <w:sz w:val="28"/>
                <w:szCs w:val="28"/>
              </w:rPr>
              <w:t xml:space="preserve"> Tiesību akta </w:t>
            </w:r>
            <w:r w:rsidR="002E3FF4" w:rsidRPr="00685C82">
              <w:rPr>
                <w:sz w:val="28"/>
                <w:szCs w:val="28"/>
              </w:rPr>
              <w:t xml:space="preserve">projekta </w:t>
            </w:r>
            <w:r w:rsidRPr="00685C82">
              <w:rPr>
                <w:sz w:val="28"/>
                <w:szCs w:val="28"/>
              </w:rPr>
              <w:t>izstrādes nepieciešamība</w:t>
            </w:r>
          </w:p>
        </w:tc>
      </w:tr>
      <w:tr w:rsidR="00262E2B" w:rsidRPr="00685C82" w:rsidTr="0046258F">
        <w:trPr>
          <w:trHeight w:val="630"/>
        </w:trPr>
        <w:tc>
          <w:tcPr>
            <w:tcW w:w="493" w:type="dxa"/>
          </w:tcPr>
          <w:p w:rsidR="00262E2B" w:rsidRPr="00685C82" w:rsidRDefault="00262E2B" w:rsidP="006C4607">
            <w:pPr>
              <w:pStyle w:val="naiskr"/>
              <w:spacing w:before="0" w:after="0"/>
              <w:rPr>
                <w:sz w:val="28"/>
                <w:szCs w:val="28"/>
              </w:rPr>
            </w:pPr>
            <w:r w:rsidRPr="00685C82">
              <w:rPr>
                <w:sz w:val="28"/>
                <w:szCs w:val="28"/>
              </w:rPr>
              <w:t>1.</w:t>
            </w:r>
          </w:p>
        </w:tc>
        <w:tc>
          <w:tcPr>
            <w:tcW w:w="2206" w:type="dxa"/>
          </w:tcPr>
          <w:p w:rsidR="00262E2B" w:rsidRPr="00685C82" w:rsidRDefault="002D7F54" w:rsidP="006C4607">
            <w:pPr>
              <w:pStyle w:val="naiskr"/>
              <w:spacing w:before="0" w:after="0"/>
              <w:ind w:hanging="10"/>
              <w:rPr>
                <w:sz w:val="28"/>
                <w:szCs w:val="28"/>
              </w:rPr>
            </w:pPr>
            <w:r w:rsidRPr="00685C82">
              <w:rPr>
                <w:sz w:val="28"/>
                <w:szCs w:val="28"/>
              </w:rPr>
              <w:t>Pamatojums</w:t>
            </w:r>
          </w:p>
        </w:tc>
        <w:tc>
          <w:tcPr>
            <w:tcW w:w="6804" w:type="dxa"/>
          </w:tcPr>
          <w:p w:rsidR="00262E2B" w:rsidRPr="00685C82" w:rsidRDefault="002B152A" w:rsidP="00A66B77">
            <w:pPr>
              <w:pStyle w:val="naiskr"/>
              <w:spacing w:before="0" w:after="0"/>
              <w:ind w:right="81" w:firstLine="283"/>
              <w:jc w:val="both"/>
              <w:rPr>
                <w:sz w:val="28"/>
                <w:szCs w:val="28"/>
              </w:rPr>
            </w:pPr>
            <w:r w:rsidRPr="006B50DF">
              <w:rPr>
                <w:bCs/>
                <w:sz w:val="28"/>
                <w:szCs w:val="28"/>
              </w:rPr>
              <w:t xml:space="preserve">Ministru kabineta noteikumu projekts </w:t>
            </w:r>
            <w:r>
              <w:rPr>
                <w:bCs/>
                <w:sz w:val="28"/>
                <w:szCs w:val="28"/>
              </w:rPr>
              <w:t xml:space="preserve">„Noteikumi par laulības šķiršanas apliecības paraugu” (turpmāk – </w:t>
            </w:r>
            <w:r w:rsidR="00450E2E">
              <w:rPr>
                <w:bCs/>
                <w:sz w:val="28"/>
                <w:szCs w:val="28"/>
              </w:rPr>
              <w:t>N</w:t>
            </w:r>
            <w:r>
              <w:rPr>
                <w:bCs/>
                <w:sz w:val="28"/>
                <w:szCs w:val="28"/>
              </w:rPr>
              <w:t xml:space="preserve">oteikumu projekts) </w:t>
            </w:r>
            <w:r w:rsidR="00A66B77">
              <w:rPr>
                <w:bCs/>
                <w:sz w:val="28"/>
                <w:szCs w:val="28"/>
              </w:rPr>
              <w:t>sagatavots</w:t>
            </w:r>
            <w:r>
              <w:rPr>
                <w:bCs/>
                <w:sz w:val="28"/>
                <w:szCs w:val="28"/>
              </w:rPr>
              <w:t xml:space="preserve"> atbilstoši </w:t>
            </w:r>
            <w:r w:rsidR="00D87BA4">
              <w:rPr>
                <w:sz w:val="28"/>
                <w:szCs w:val="28"/>
              </w:rPr>
              <w:t>N</w:t>
            </w:r>
            <w:r>
              <w:rPr>
                <w:sz w:val="28"/>
                <w:szCs w:val="28"/>
              </w:rPr>
              <w:t>otariāta likuma 33</w:t>
            </w:r>
            <w:r w:rsidR="004F1B86">
              <w:rPr>
                <w:sz w:val="28"/>
                <w:szCs w:val="28"/>
              </w:rPr>
              <w:t>6</w:t>
            </w:r>
            <w:r>
              <w:rPr>
                <w:sz w:val="28"/>
                <w:szCs w:val="28"/>
              </w:rPr>
              <w:t>. panta otrajai daļai</w:t>
            </w:r>
            <w:r w:rsidR="00685C82">
              <w:rPr>
                <w:sz w:val="28"/>
                <w:szCs w:val="28"/>
              </w:rPr>
              <w:t>.</w:t>
            </w:r>
          </w:p>
        </w:tc>
      </w:tr>
      <w:tr w:rsidR="00262E2B" w:rsidRPr="00685C82" w:rsidTr="0046258F">
        <w:trPr>
          <w:trHeight w:val="472"/>
        </w:trPr>
        <w:tc>
          <w:tcPr>
            <w:tcW w:w="493" w:type="dxa"/>
          </w:tcPr>
          <w:p w:rsidR="00262E2B" w:rsidRPr="00685C82" w:rsidRDefault="00262E2B" w:rsidP="006C4607">
            <w:pPr>
              <w:pStyle w:val="naiskr"/>
              <w:spacing w:before="0" w:after="0"/>
              <w:rPr>
                <w:sz w:val="28"/>
                <w:szCs w:val="28"/>
              </w:rPr>
            </w:pPr>
            <w:r w:rsidRPr="00685C82">
              <w:rPr>
                <w:sz w:val="28"/>
                <w:szCs w:val="28"/>
              </w:rPr>
              <w:t>2.</w:t>
            </w:r>
          </w:p>
        </w:tc>
        <w:tc>
          <w:tcPr>
            <w:tcW w:w="2206" w:type="dxa"/>
          </w:tcPr>
          <w:p w:rsidR="00262E2B" w:rsidRPr="00685C82" w:rsidRDefault="00262E2B" w:rsidP="006C4607">
            <w:pPr>
              <w:pStyle w:val="naiskr"/>
              <w:tabs>
                <w:tab w:val="left" w:pos="170"/>
              </w:tabs>
              <w:spacing w:before="0" w:after="0"/>
              <w:rPr>
                <w:sz w:val="28"/>
                <w:szCs w:val="28"/>
              </w:rPr>
            </w:pPr>
            <w:r w:rsidRPr="00685C82">
              <w:rPr>
                <w:sz w:val="28"/>
                <w:szCs w:val="28"/>
              </w:rPr>
              <w:t>Pašreizējā situācija</w:t>
            </w:r>
            <w:r w:rsidR="001F5CD6" w:rsidRPr="00685C82">
              <w:rPr>
                <w:sz w:val="28"/>
                <w:szCs w:val="28"/>
              </w:rPr>
              <w:t xml:space="preserve"> un problēmas</w:t>
            </w:r>
          </w:p>
        </w:tc>
        <w:tc>
          <w:tcPr>
            <w:tcW w:w="6804" w:type="dxa"/>
          </w:tcPr>
          <w:p w:rsidR="00666C5E" w:rsidRDefault="00AB24BB" w:rsidP="00666C5E">
            <w:pPr>
              <w:pStyle w:val="BodyText"/>
              <w:spacing w:after="0"/>
              <w:ind w:firstLine="284"/>
              <w:jc w:val="both"/>
              <w:rPr>
                <w:sz w:val="28"/>
                <w:szCs w:val="28"/>
              </w:rPr>
            </w:pPr>
            <w:r>
              <w:rPr>
                <w:sz w:val="28"/>
                <w:szCs w:val="28"/>
              </w:rPr>
              <w:t xml:space="preserve">2010. gada 28. oktobrī </w:t>
            </w:r>
            <w:r w:rsidR="00237CFD">
              <w:rPr>
                <w:sz w:val="28"/>
                <w:szCs w:val="28"/>
              </w:rPr>
              <w:t xml:space="preserve">Saeimā galīgajā (trešajā) lasījumā ir pieņemts un Latvijas Republikas oficiālajā laikrakstā „Latvijas Vēstnesis” 2010. gada 17. novembrī (Nr. 183 (4375)) izsludināts </w:t>
            </w:r>
            <w:r w:rsidR="00666C5E">
              <w:rPr>
                <w:sz w:val="28"/>
                <w:szCs w:val="28"/>
              </w:rPr>
              <w:t>likums „Grozījumi Notariāta likumā”, kurš paredz deleģējumu Ministru kabinetam (33</w:t>
            </w:r>
            <w:r w:rsidR="004F1B86">
              <w:rPr>
                <w:sz w:val="28"/>
                <w:szCs w:val="28"/>
              </w:rPr>
              <w:t>6</w:t>
            </w:r>
            <w:r w:rsidR="00666C5E">
              <w:rPr>
                <w:sz w:val="28"/>
                <w:szCs w:val="28"/>
              </w:rPr>
              <w:t xml:space="preserve">. panta otrā daļa) </w:t>
            </w:r>
            <w:r w:rsidR="00666C5E" w:rsidRPr="00450E2E">
              <w:rPr>
                <w:sz w:val="28"/>
                <w:szCs w:val="28"/>
              </w:rPr>
              <w:t>izdo</w:t>
            </w:r>
            <w:r w:rsidR="00666C5E">
              <w:rPr>
                <w:sz w:val="28"/>
                <w:szCs w:val="28"/>
              </w:rPr>
              <w:t>t</w:t>
            </w:r>
            <w:r w:rsidR="00666C5E" w:rsidRPr="00450E2E">
              <w:rPr>
                <w:sz w:val="28"/>
                <w:szCs w:val="28"/>
              </w:rPr>
              <w:t xml:space="preserve"> normatīvo aktu, kas nosaka </w:t>
            </w:r>
            <w:r w:rsidR="00666C5E">
              <w:rPr>
                <w:sz w:val="28"/>
                <w:szCs w:val="28"/>
              </w:rPr>
              <w:t>laulības šķiršanas</w:t>
            </w:r>
            <w:r w:rsidR="00666C5E" w:rsidRPr="00450E2E">
              <w:rPr>
                <w:sz w:val="28"/>
                <w:szCs w:val="28"/>
              </w:rPr>
              <w:t xml:space="preserve"> apliecīb</w:t>
            </w:r>
            <w:r w:rsidR="00666C5E">
              <w:rPr>
                <w:sz w:val="28"/>
                <w:szCs w:val="28"/>
              </w:rPr>
              <w:t>as</w:t>
            </w:r>
            <w:r w:rsidR="00666C5E" w:rsidRPr="00450E2E">
              <w:rPr>
                <w:sz w:val="28"/>
                <w:szCs w:val="28"/>
              </w:rPr>
              <w:t xml:space="preserve"> paraugu</w:t>
            </w:r>
            <w:r w:rsidR="00666C5E">
              <w:rPr>
                <w:sz w:val="28"/>
                <w:szCs w:val="28"/>
              </w:rPr>
              <w:t xml:space="preserve">. </w:t>
            </w:r>
            <w:r>
              <w:rPr>
                <w:sz w:val="28"/>
                <w:szCs w:val="28"/>
              </w:rPr>
              <w:t>G</w:t>
            </w:r>
            <w:r w:rsidR="00666C5E">
              <w:rPr>
                <w:sz w:val="28"/>
                <w:szCs w:val="28"/>
              </w:rPr>
              <w:t xml:space="preserve">rozījumi </w:t>
            </w:r>
            <w:r>
              <w:rPr>
                <w:sz w:val="28"/>
                <w:szCs w:val="28"/>
              </w:rPr>
              <w:t xml:space="preserve">„Notariāta likumā” </w:t>
            </w:r>
            <w:r w:rsidR="00666C5E">
              <w:rPr>
                <w:sz w:val="28"/>
                <w:szCs w:val="28"/>
              </w:rPr>
              <w:t>stās</w:t>
            </w:r>
            <w:r w:rsidR="00751D34">
              <w:rPr>
                <w:sz w:val="28"/>
                <w:szCs w:val="28"/>
              </w:rPr>
              <w:t>ies</w:t>
            </w:r>
            <w:r w:rsidR="00666C5E">
              <w:rPr>
                <w:sz w:val="28"/>
                <w:szCs w:val="28"/>
              </w:rPr>
              <w:t xml:space="preserve"> spēkā 201</w:t>
            </w:r>
            <w:r w:rsidR="00895593">
              <w:rPr>
                <w:sz w:val="28"/>
                <w:szCs w:val="28"/>
              </w:rPr>
              <w:t>1</w:t>
            </w:r>
            <w:r w:rsidR="00666C5E">
              <w:rPr>
                <w:sz w:val="28"/>
                <w:szCs w:val="28"/>
              </w:rPr>
              <w:t xml:space="preserve">. gada </w:t>
            </w:r>
            <w:r w:rsidR="00895593">
              <w:rPr>
                <w:sz w:val="28"/>
                <w:szCs w:val="28"/>
              </w:rPr>
              <w:t>1</w:t>
            </w:r>
            <w:r w:rsidR="002130C2">
              <w:rPr>
                <w:sz w:val="28"/>
                <w:szCs w:val="28"/>
              </w:rPr>
              <w:t>.</w:t>
            </w:r>
            <w:r w:rsidR="00895593">
              <w:rPr>
                <w:sz w:val="28"/>
                <w:szCs w:val="28"/>
              </w:rPr>
              <w:t> </w:t>
            </w:r>
            <w:r w:rsidR="00897BD1">
              <w:rPr>
                <w:sz w:val="28"/>
                <w:szCs w:val="28"/>
              </w:rPr>
              <w:t>februārī</w:t>
            </w:r>
            <w:r w:rsidR="00666C5E">
              <w:rPr>
                <w:sz w:val="28"/>
                <w:szCs w:val="28"/>
              </w:rPr>
              <w:t xml:space="preserve">. </w:t>
            </w:r>
          </w:p>
          <w:p w:rsidR="00751D34" w:rsidRDefault="00751D34" w:rsidP="00666C5E">
            <w:pPr>
              <w:pStyle w:val="BodyText"/>
              <w:spacing w:after="0"/>
              <w:ind w:firstLine="284"/>
              <w:jc w:val="both"/>
              <w:rPr>
                <w:sz w:val="28"/>
                <w:szCs w:val="28"/>
              </w:rPr>
            </w:pPr>
            <w:r>
              <w:rPr>
                <w:sz w:val="28"/>
                <w:szCs w:val="28"/>
              </w:rPr>
              <w:t>Saņemot abu laulāto kopīgo iesniegumu, zvērināts notārs uzsāk laulības šķiršanas lietu un nosaka samierināšanās laiku – vienu mēnesi. Pēc samierināšanās laika beigām,</w:t>
            </w:r>
            <w:r w:rsidR="002130C2">
              <w:rPr>
                <w:sz w:val="28"/>
                <w:szCs w:val="28"/>
              </w:rPr>
              <w:t xml:space="preserve"> ja nav saņemts laulības šķiršanas atsaukums,</w:t>
            </w:r>
            <w:r>
              <w:rPr>
                <w:sz w:val="28"/>
                <w:szCs w:val="28"/>
              </w:rPr>
              <w:t xml:space="preserve"> zvērināts notārs šķir laulību, </w:t>
            </w:r>
            <w:r w:rsidR="002130C2">
              <w:rPr>
                <w:sz w:val="28"/>
                <w:szCs w:val="28"/>
              </w:rPr>
              <w:t xml:space="preserve">taisot notariālo aktu </w:t>
            </w:r>
            <w:r>
              <w:rPr>
                <w:sz w:val="28"/>
                <w:szCs w:val="28"/>
              </w:rPr>
              <w:t xml:space="preserve">par </w:t>
            </w:r>
            <w:r w:rsidR="002130C2">
              <w:rPr>
                <w:sz w:val="28"/>
                <w:szCs w:val="28"/>
              </w:rPr>
              <w:t>laulības šķiršanu –   laulības šķiršanas apliecību.</w:t>
            </w:r>
          </w:p>
          <w:p w:rsidR="00666C5E" w:rsidRDefault="00666C5E" w:rsidP="00666C5E">
            <w:pPr>
              <w:pStyle w:val="BodyText"/>
              <w:spacing w:after="0"/>
              <w:ind w:firstLine="284"/>
              <w:jc w:val="both"/>
              <w:rPr>
                <w:sz w:val="28"/>
                <w:szCs w:val="28"/>
              </w:rPr>
            </w:pPr>
            <w:r>
              <w:rPr>
                <w:sz w:val="28"/>
                <w:szCs w:val="28"/>
              </w:rPr>
              <w:t>Notariāta likuma 33</w:t>
            </w:r>
            <w:r w:rsidR="004F1B86">
              <w:rPr>
                <w:sz w:val="28"/>
                <w:szCs w:val="28"/>
              </w:rPr>
              <w:t>7</w:t>
            </w:r>
            <w:r>
              <w:rPr>
                <w:sz w:val="28"/>
                <w:szCs w:val="28"/>
              </w:rPr>
              <w:t>.</w:t>
            </w:r>
            <w:r w:rsidR="003F41F5">
              <w:rPr>
                <w:sz w:val="28"/>
                <w:szCs w:val="28"/>
              </w:rPr>
              <w:t> pants</w:t>
            </w:r>
            <w:r>
              <w:rPr>
                <w:sz w:val="28"/>
                <w:szCs w:val="28"/>
              </w:rPr>
              <w:t xml:space="preserve"> </w:t>
            </w:r>
            <w:r w:rsidR="003F41F5">
              <w:rPr>
                <w:sz w:val="28"/>
                <w:szCs w:val="28"/>
              </w:rPr>
              <w:t>noteic, kād</w:t>
            </w:r>
            <w:r w:rsidR="00751D34">
              <w:rPr>
                <w:sz w:val="28"/>
                <w:szCs w:val="28"/>
              </w:rPr>
              <w:t>a</w:t>
            </w:r>
            <w:r w:rsidR="003F41F5">
              <w:rPr>
                <w:sz w:val="28"/>
                <w:szCs w:val="28"/>
              </w:rPr>
              <w:t xml:space="preserve"> </w:t>
            </w:r>
            <w:r w:rsidR="00751D34">
              <w:rPr>
                <w:sz w:val="28"/>
                <w:szCs w:val="28"/>
              </w:rPr>
              <w:t>informācija</w:t>
            </w:r>
            <w:r w:rsidR="003F41F5">
              <w:rPr>
                <w:sz w:val="28"/>
                <w:szCs w:val="28"/>
              </w:rPr>
              <w:t xml:space="preserve"> iekļaujam</w:t>
            </w:r>
            <w:r w:rsidR="00751D34">
              <w:rPr>
                <w:sz w:val="28"/>
                <w:szCs w:val="28"/>
              </w:rPr>
              <w:t>a</w:t>
            </w:r>
            <w:r w:rsidR="003F41F5">
              <w:rPr>
                <w:sz w:val="28"/>
                <w:szCs w:val="28"/>
              </w:rPr>
              <w:t xml:space="preserve"> laulības šķiršanas apliecībā.</w:t>
            </w:r>
            <w:r>
              <w:rPr>
                <w:sz w:val="28"/>
                <w:szCs w:val="28"/>
              </w:rPr>
              <w:t xml:space="preserve"> </w:t>
            </w:r>
          </w:p>
          <w:p w:rsidR="00773A84" w:rsidRDefault="00666C5E" w:rsidP="00773A84">
            <w:pPr>
              <w:pStyle w:val="BodyText"/>
              <w:spacing w:after="0"/>
              <w:ind w:firstLine="283"/>
              <w:jc w:val="both"/>
              <w:rPr>
                <w:bCs/>
                <w:sz w:val="28"/>
                <w:szCs w:val="28"/>
              </w:rPr>
            </w:pPr>
            <w:r>
              <w:rPr>
                <w:sz w:val="28"/>
                <w:szCs w:val="28"/>
              </w:rPr>
              <w:t>Izstrādātais N</w:t>
            </w:r>
            <w:r w:rsidR="009D444F">
              <w:rPr>
                <w:sz w:val="28"/>
                <w:szCs w:val="28"/>
              </w:rPr>
              <w:t>oteikumu projekts nosaka laulības šķiršanas apliecības paraugu</w:t>
            </w:r>
            <w:r w:rsidR="003F41F5">
              <w:rPr>
                <w:sz w:val="28"/>
                <w:szCs w:val="28"/>
              </w:rPr>
              <w:t xml:space="preserve"> atbilstoši Notariāta likumā noteiktajām prasībām</w:t>
            </w:r>
            <w:r w:rsidR="009D444F">
              <w:rPr>
                <w:sz w:val="28"/>
                <w:szCs w:val="28"/>
              </w:rPr>
              <w:t xml:space="preserve">. </w:t>
            </w:r>
            <w:r w:rsidR="003F41F5">
              <w:rPr>
                <w:sz w:val="28"/>
                <w:szCs w:val="28"/>
              </w:rPr>
              <w:t>Papildus n</w:t>
            </w:r>
            <w:r>
              <w:rPr>
                <w:sz w:val="28"/>
                <w:szCs w:val="28"/>
              </w:rPr>
              <w:t xml:space="preserve">orādāms, ka uz šo brīdi </w:t>
            </w:r>
            <w:r w:rsidR="002B152A">
              <w:rPr>
                <w:sz w:val="28"/>
                <w:szCs w:val="28"/>
              </w:rPr>
              <w:t xml:space="preserve">nav noteikts paraugs laulības šķiršanas apliecībai, kuru </w:t>
            </w:r>
            <w:r w:rsidR="00895593">
              <w:rPr>
                <w:sz w:val="28"/>
                <w:szCs w:val="28"/>
              </w:rPr>
              <w:t>taisa</w:t>
            </w:r>
            <w:r w:rsidR="002B152A">
              <w:rPr>
                <w:sz w:val="28"/>
                <w:szCs w:val="28"/>
              </w:rPr>
              <w:t xml:space="preserve"> zvērināts notārs</w:t>
            </w:r>
            <w:r w:rsidR="009C4371">
              <w:rPr>
                <w:sz w:val="28"/>
                <w:szCs w:val="28"/>
              </w:rPr>
              <w:t>,</w:t>
            </w:r>
            <w:r w:rsidR="009D444F">
              <w:rPr>
                <w:sz w:val="28"/>
                <w:szCs w:val="28"/>
              </w:rPr>
              <w:t xml:space="preserve"> šķirot laulību, jo saskaņā ar normatīvajiem aktiem Latvijas Republikā laulību</w:t>
            </w:r>
            <w:r w:rsidR="00A50EFD">
              <w:rPr>
                <w:sz w:val="28"/>
                <w:szCs w:val="28"/>
              </w:rPr>
              <w:t xml:space="preserve"> šķir tikai tiesa</w:t>
            </w:r>
            <w:r>
              <w:rPr>
                <w:sz w:val="28"/>
                <w:szCs w:val="28"/>
              </w:rPr>
              <w:t xml:space="preserve">, līdz ar to, ievērojot likuma spēkā stāšanās datumu, izstrādāts Noteikumu projekts, kurš </w:t>
            </w:r>
            <w:r>
              <w:rPr>
                <w:bCs/>
                <w:sz w:val="28"/>
                <w:szCs w:val="28"/>
              </w:rPr>
              <w:t>paredz noteikt, kā noformējama laulības šķiršanas apliecība gadījumos, kad laulība tiek šķirta pie zvērināta notāra</w:t>
            </w:r>
            <w:r w:rsidR="00142E44">
              <w:rPr>
                <w:bCs/>
                <w:sz w:val="28"/>
                <w:szCs w:val="28"/>
              </w:rPr>
              <w:t>.</w:t>
            </w:r>
            <w:r w:rsidR="00773A84">
              <w:rPr>
                <w:bCs/>
                <w:sz w:val="28"/>
                <w:szCs w:val="28"/>
              </w:rPr>
              <w:t xml:space="preserve"> </w:t>
            </w:r>
          </w:p>
          <w:p w:rsidR="00481A7E" w:rsidRPr="00481A7E" w:rsidRDefault="00250792" w:rsidP="00B00484">
            <w:pPr>
              <w:pStyle w:val="BodyText"/>
              <w:spacing w:after="0"/>
              <w:ind w:firstLine="283"/>
              <w:jc w:val="both"/>
              <w:rPr>
                <w:bCs/>
                <w:sz w:val="28"/>
                <w:szCs w:val="28"/>
              </w:rPr>
            </w:pPr>
            <w:r>
              <w:rPr>
                <w:bCs/>
                <w:sz w:val="28"/>
                <w:szCs w:val="28"/>
              </w:rPr>
              <w:t>Tiesiskā</w:t>
            </w:r>
            <w:r w:rsidR="00481A7E">
              <w:rPr>
                <w:bCs/>
                <w:sz w:val="28"/>
                <w:szCs w:val="28"/>
              </w:rPr>
              <w:t xml:space="preserve"> regulējuma neesamība rad</w:t>
            </w:r>
            <w:r w:rsidR="00C426ED">
              <w:rPr>
                <w:bCs/>
                <w:sz w:val="28"/>
                <w:szCs w:val="28"/>
              </w:rPr>
              <w:t>īs</w:t>
            </w:r>
            <w:r w:rsidR="00481A7E">
              <w:rPr>
                <w:bCs/>
                <w:sz w:val="28"/>
                <w:szCs w:val="28"/>
              </w:rPr>
              <w:t xml:space="preserve"> situāciju, ka </w:t>
            </w:r>
            <w:r w:rsidR="009F60AD">
              <w:rPr>
                <w:bCs/>
                <w:sz w:val="28"/>
                <w:szCs w:val="28"/>
              </w:rPr>
              <w:t xml:space="preserve">zvērināti notāri fiziskām personām nevarēs </w:t>
            </w:r>
            <w:r w:rsidR="00481A7E">
              <w:rPr>
                <w:bCs/>
                <w:sz w:val="28"/>
                <w:szCs w:val="28"/>
              </w:rPr>
              <w:t>izsnieg</w:t>
            </w:r>
            <w:r w:rsidR="009F60AD">
              <w:rPr>
                <w:bCs/>
                <w:sz w:val="28"/>
                <w:szCs w:val="28"/>
              </w:rPr>
              <w:t>t laulības šķiršanas apliecības, kā to no</w:t>
            </w:r>
            <w:r w:rsidR="00C426ED">
              <w:rPr>
                <w:bCs/>
                <w:sz w:val="28"/>
                <w:szCs w:val="28"/>
              </w:rPr>
              <w:t>saka</w:t>
            </w:r>
            <w:r w:rsidR="00D8004A">
              <w:rPr>
                <w:bCs/>
                <w:sz w:val="28"/>
                <w:szCs w:val="28"/>
              </w:rPr>
              <w:t xml:space="preserve"> Notariāta likums, tādējādi apstiprinot laulības šķiršanas apliecības paraug</w:t>
            </w:r>
            <w:r w:rsidR="00F00BF2">
              <w:rPr>
                <w:bCs/>
                <w:sz w:val="28"/>
                <w:szCs w:val="28"/>
              </w:rPr>
              <w:t>u minētā problēma</w:t>
            </w:r>
            <w:r w:rsidR="009F60AD">
              <w:rPr>
                <w:bCs/>
                <w:sz w:val="28"/>
                <w:szCs w:val="28"/>
              </w:rPr>
              <w:t xml:space="preserve"> </w:t>
            </w:r>
            <w:r w:rsidR="00D8004A">
              <w:rPr>
                <w:bCs/>
                <w:sz w:val="28"/>
                <w:szCs w:val="28"/>
              </w:rPr>
              <w:t>tiks novērsta pilnībā.</w:t>
            </w:r>
          </w:p>
        </w:tc>
      </w:tr>
      <w:tr w:rsidR="00262E2B" w:rsidRPr="00685C82" w:rsidTr="0046258F">
        <w:trPr>
          <w:trHeight w:val="1071"/>
        </w:trPr>
        <w:tc>
          <w:tcPr>
            <w:tcW w:w="493" w:type="dxa"/>
          </w:tcPr>
          <w:p w:rsidR="00262E2B" w:rsidRPr="00685C82" w:rsidRDefault="00262E2B" w:rsidP="006C4607">
            <w:pPr>
              <w:pStyle w:val="naiskr"/>
              <w:spacing w:before="0" w:after="0"/>
              <w:rPr>
                <w:sz w:val="28"/>
                <w:szCs w:val="28"/>
              </w:rPr>
            </w:pPr>
            <w:r w:rsidRPr="00685C82">
              <w:rPr>
                <w:sz w:val="28"/>
                <w:szCs w:val="28"/>
              </w:rPr>
              <w:t>3.</w:t>
            </w:r>
          </w:p>
        </w:tc>
        <w:tc>
          <w:tcPr>
            <w:tcW w:w="2206" w:type="dxa"/>
          </w:tcPr>
          <w:p w:rsidR="00262E2B" w:rsidRPr="00685C82" w:rsidRDefault="00420870" w:rsidP="006C4607">
            <w:pPr>
              <w:pStyle w:val="naiskr"/>
              <w:spacing w:before="0" w:after="0"/>
              <w:rPr>
                <w:sz w:val="28"/>
                <w:szCs w:val="28"/>
              </w:rPr>
            </w:pPr>
            <w:r w:rsidRPr="00685C82">
              <w:rPr>
                <w:sz w:val="28"/>
                <w:szCs w:val="28"/>
              </w:rPr>
              <w:t>S</w:t>
            </w:r>
            <w:r w:rsidR="000B69CF" w:rsidRPr="00685C82">
              <w:rPr>
                <w:sz w:val="28"/>
                <w:szCs w:val="28"/>
              </w:rPr>
              <w:t xml:space="preserve">aistītie </w:t>
            </w:r>
            <w:r w:rsidR="001A6AE4" w:rsidRPr="00685C82">
              <w:rPr>
                <w:sz w:val="28"/>
                <w:szCs w:val="28"/>
              </w:rPr>
              <w:t>politikas ietekmes novērtējumi</w:t>
            </w:r>
            <w:r w:rsidR="00CB0247" w:rsidRPr="00685C82">
              <w:rPr>
                <w:sz w:val="28"/>
                <w:szCs w:val="28"/>
              </w:rPr>
              <w:t xml:space="preserve"> un</w:t>
            </w:r>
            <w:r w:rsidR="001A6AE4" w:rsidRPr="00685C82">
              <w:rPr>
                <w:sz w:val="28"/>
                <w:szCs w:val="28"/>
              </w:rPr>
              <w:t xml:space="preserve"> </w:t>
            </w:r>
            <w:r w:rsidR="000B69CF" w:rsidRPr="00685C82">
              <w:rPr>
                <w:sz w:val="28"/>
                <w:szCs w:val="28"/>
              </w:rPr>
              <w:t>pētījumi</w:t>
            </w:r>
          </w:p>
        </w:tc>
        <w:tc>
          <w:tcPr>
            <w:tcW w:w="6804" w:type="dxa"/>
          </w:tcPr>
          <w:p w:rsidR="007570F8" w:rsidRPr="00685C82" w:rsidRDefault="007570F8" w:rsidP="006B6882">
            <w:pPr>
              <w:pStyle w:val="FootnoteText"/>
              <w:ind w:right="81" w:firstLine="406"/>
              <w:jc w:val="both"/>
              <w:rPr>
                <w:sz w:val="28"/>
                <w:szCs w:val="28"/>
              </w:rPr>
            </w:pPr>
          </w:p>
          <w:p w:rsidR="00C23C04" w:rsidRPr="00685C82" w:rsidRDefault="00880E18" w:rsidP="009C4371">
            <w:pPr>
              <w:pStyle w:val="FootnoteText"/>
              <w:ind w:right="81" w:firstLine="283"/>
              <w:jc w:val="both"/>
              <w:rPr>
                <w:sz w:val="28"/>
                <w:szCs w:val="28"/>
              </w:rPr>
            </w:pPr>
            <w:r w:rsidRPr="00685C82">
              <w:rPr>
                <w:sz w:val="28"/>
                <w:szCs w:val="28"/>
              </w:rPr>
              <w:t>Nav attiecināms</w:t>
            </w:r>
            <w:r w:rsidR="00A25FC2">
              <w:rPr>
                <w:sz w:val="28"/>
                <w:szCs w:val="28"/>
              </w:rPr>
              <w:t>.</w:t>
            </w:r>
          </w:p>
        </w:tc>
      </w:tr>
      <w:tr w:rsidR="00262E2B" w:rsidRPr="00685C82" w:rsidTr="0046258F">
        <w:trPr>
          <w:trHeight w:val="384"/>
        </w:trPr>
        <w:tc>
          <w:tcPr>
            <w:tcW w:w="493" w:type="dxa"/>
          </w:tcPr>
          <w:p w:rsidR="00262E2B" w:rsidRPr="00685C82" w:rsidRDefault="00262E2B" w:rsidP="006C4607">
            <w:pPr>
              <w:pStyle w:val="naiskr"/>
              <w:spacing w:before="0" w:after="0"/>
              <w:rPr>
                <w:sz w:val="28"/>
                <w:szCs w:val="28"/>
              </w:rPr>
            </w:pPr>
            <w:r w:rsidRPr="00685C82">
              <w:rPr>
                <w:sz w:val="28"/>
                <w:szCs w:val="28"/>
              </w:rPr>
              <w:lastRenderedPageBreak/>
              <w:t>4.</w:t>
            </w:r>
          </w:p>
        </w:tc>
        <w:tc>
          <w:tcPr>
            <w:tcW w:w="2206" w:type="dxa"/>
          </w:tcPr>
          <w:p w:rsidR="00262E2B" w:rsidRPr="00685C82" w:rsidRDefault="000C790C" w:rsidP="006C4607">
            <w:pPr>
              <w:pStyle w:val="naiskr"/>
              <w:spacing w:before="0" w:after="0"/>
              <w:rPr>
                <w:sz w:val="28"/>
                <w:szCs w:val="28"/>
              </w:rPr>
            </w:pPr>
            <w:r w:rsidRPr="00685C82">
              <w:rPr>
                <w:sz w:val="28"/>
                <w:szCs w:val="28"/>
              </w:rPr>
              <w:t>Tiesiskā r</w:t>
            </w:r>
            <w:r w:rsidR="00400032" w:rsidRPr="00685C82">
              <w:rPr>
                <w:sz w:val="28"/>
                <w:szCs w:val="28"/>
              </w:rPr>
              <w:t xml:space="preserve">egulējuma </w:t>
            </w:r>
            <w:r w:rsidR="00262E2B" w:rsidRPr="00685C82">
              <w:rPr>
                <w:sz w:val="28"/>
                <w:szCs w:val="28"/>
              </w:rPr>
              <w:t>mērķis un būtība</w:t>
            </w:r>
          </w:p>
        </w:tc>
        <w:tc>
          <w:tcPr>
            <w:tcW w:w="6804" w:type="dxa"/>
          </w:tcPr>
          <w:p w:rsidR="00A25FC2" w:rsidRDefault="009F60AD" w:rsidP="00A25FC2">
            <w:pPr>
              <w:tabs>
                <w:tab w:val="left" w:pos="284"/>
              </w:tabs>
              <w:ind w:firstLine="283"/>
              <w:jc w:val="both"/>
              <w:rPr>
                <w:sz w:val="28"/>
                <w:szCs w:val="28"/>
              </w:rPr>
            </w:pPr>
            <w:r>
              <w:rPr>
                <w:sz w:val="28"/>
                <w:szCs w:val="28"/>
              </w:rPr>
              <w:t>Noteikumu projek</w:t>
            </w:r>
            <w:r w:rsidR="00A25FC2">
              <w:rPr>
                <w:sz w:val="28"/>
                <w:szCs w:val="28"/>
              </w:rPr>
              <w:t xml:space="preserve">ta mērķis ir izstrādāt laulības šķiršanas apliecību, kuru </w:t>
            </w:r>
            <w:r w:rsidR="00C426ED">
              <w:rPr>
                <w:sz w:val="28"/>
                <w:szCs w:val="28"/>
              </w:rPr>
              <w:t xml:space="preserve">taisīs un </w:t>
            </w:r>
            <w:r w:rsidR="00A25FC2">
              <w:rPr>
                <w:sz w:val="28"/>
                <w:szCs w:val="28"/>
              </w:rPr>
              <w:t>izsniegs zvērināti notāri, šķirot laulību.</w:t>
            </w:r>
          </w:p>
          <w:p w:rsidR="009F60AD" w:rsidRPr="006C47C0" w:rsidRDefault="00D57A9B" w:rsidP="00D8004A">
            <w:pPr>
              <w:tabs>
                <w:tab w:val="left" w:pos="284"/>
              </w:tabs>
              <w:ind w:firstLine="283"/>
              <w:jc w:val="both"/>
              <w:rPr>
                <w:bCs/>
                <w:sz w:val="28"/>
                <w:szCs w:val="28"/>
              </w:rPr>
            </w:pPr>
            <w:r>
              <w:rPr>
                <w:sz w:val="28"/>
                <w:szCs w:val="28"/>
              </w:rPr>
              <w:t>Laulības šķiršanas apliecībā paredzēts iekļaut</w:t>
            </w:r>
            <w:r w:rsidR="005E3E9C">
              <w:rPr>
                <w:sz w:val="28"/>
                <w:szCs w:val="28"/>
              </w:rPr>
              <w:t xml:space="preserve"> šķirto</w:t>
            </w:r>
            <w:r>
              <w:rPr>
                <w:sz w:val="28"/>
                <w:szCs w:val="28"/>
              </w:rPr>
              <w:t xml:space="preserve"> </w:t>
            </w:r>
            <w:r w:rsidR="00203C6F" w:rsidRPr="004868F3">
              <w:rPr>
                <w:bCs/>
                <w:sz w:val="28"/>
                <w:szCs w:val="28"/>
              </w:rPr>
              <w:t xml:space="preserve"> laulāto vārdus, uzvārdus, personas kodus (ja tād</w:t>
            </w:r>
            <w:r w:rsidR="00C426ED">
              <w:rPr>
                <w:bCs/>
                <w:sz w:val="28"/>
                <w:szCs w:val="28"/>
              </w:rPr>
              <w:t>a nav</w:t>
            </w:r>
            <w:r w:rsidR="00203C6F" w:rsidRPr="004868F3">
              <w:rPr>
                <w:bCs/>
                <w:sz w:val="28"/>
                <w:szCs w:val="28"/>
              </w:rPr>
              <w:t xml:space="preserve"> – dzimšanas</w:t>
            </w:r>
            <w:r w:rsidR="00203C6F">
              <w:rPr>
                <w:bCs/>
                <w:sz w:val="28"/>
                <w:szCs w:val="28"/>
              </w:rPr>
              <w:t xml:space="preserve"> gadu, dienu, mēnesi un vietu). Tāpat paredzēts laulības šķiršanas apliecībā iekļaut </w:t>
            </w:r>
            <w:r w:rsidR="00203C6F" w:rsidRPr="004868F3">
              <w:rPr>
                <w:bCs/>
                <w:sz w:val="28"/>
                <w:szCs w:val="28"/>
              </w:rPr>
              <w:t>laulības noslēgšanas gadu, dienu, mēnesi, valsti, vietu, reģistra ieraksta numuru un iestādi vai att</w:t>
            </w:r>
            <w:r w:rsidR="00203C6F">
              <w:rPr>
                <w:bCs/>
                <w:sz w:val="28"/>
                <w:szCs w:val="28"/>
              </w:rPr>
              <w:t>iecīgo konfesiju un garīdznieku,</w:t>
            </w:r>
            <w:r w:rsidR="00203C6F" w:rsidRPr="004868F3">
              <w:rPr>
                <w:bCs/>
                <w:sz w:val="28"/>
                <w:szCs w:val="28"/>
              </w:rPr>
              <w:t xml:space="preserve"> laulības</w:t>
            </w:r>
            <w:r w:rsidR="00203C6F">
              <w:rPr>
                <w:bCs/>
                <w:sz w:val="28"/>
                <w:szCs w:val="28"/>
              </w:rPr>
              <w:t xml:space="preserve"> šķiršanas gadu, dienu, mēnesi, kā arī </w:t>
            </w:r>
            <w:r w:rsidR="00203C6F" w:rsidRPr="004868F3">
              <w:rPr>
                <w:bCs/>
                <w:sz w:val="28"/>
                <w:szCs w:val="28"/>
              </w:rPr>
              <w:t>faktu, ka laulība šķirta pēc abu laulāto kopīga iesnieguma</w:t>
            </w:r>
            <w:r w:rsidR="00203C6F">
              <w:rPr>
                <w:bCs/>
                <w:sz w:val="28"/>
                <w:szCs w:val="28"/>
              </w:rPr>
              <w:t xml:space="preserve"> un </w:t>
            </w:r>
            <w:r w:rsidR="00203C6F" w:rsidRPr="004868F3">
              <w:rPr>
                <w:bCs/>
                <w:sz w:val="28"/>
                <w:szCs w:val="28"/>
              </w:rPr>
              <w:t>šķirt</w:t>
            </w:r>
            <w:r w:rsidR="00203C6F">
              <w:rPr>
                <w:bCs/>
                <w:sz w:val="28"/>
                <w:szCs w:val="28"/>
              </w:rPr>
              <w:t>o</w:t>
            </w:r>
            <w:r w:rsidR="00203C6F" w:rsidRPr="004868F3">
              <w:rPr>
                <w:bCs/>
                <w:sz w:val="28"/>
                <w:szCs w:val="28"/>
              </w:rPr>
              <w:t xml:space="preserve"> laulāto </w:t>
            </w:r>
            <w:r w:rsidR="00203C6F" w:rsidRPr="006C47C0">
              <w:rPr>
                <w:bCs/>
                <w:sz w:val="28"/>
                <w:szCs w:val="28"/>
              </w:rPr>
              <w:t>uzvārdus pēc laulības šķiršanas.</w:t>
            </w:r>
          </w:p>
          <w:p w:rsidR="006C47C0" w:rsidRPr="006C47C0" w:rsidRDefault="00B367CD" w:rsidP="00A86BB2">
            <w:pPr>
              <w:tabs>
                <w:tab w:val="left" w:pos="284"/>
              </w:tabs>
              <w:ind w:firstLine="283"/>
              <w:jc w:val="both"/>
              <w:rPr>
                <w:bCs/>
                <w:sz w:val="28"/>
                <w:szCs w:val="28"/>
              </w:rPr>
            </w:pPr>
            <w:r w:rsidRPr="00237CFD">
              <w:rPr>
                <w:bCs/>
                <w:sz w:val="28"/>
                <w:szCs w:val="28"/>
              </w:rPr>
              <w:t>Bez tam</w:t>
            </w:r>
            <w:r w:rsidR="00262B6C" w:rsidRPr="00237CFD">
              <w:rPr>
                <w:bCs/>
                <w:sz w:val="28"/>
                <w:szCs w:val="28"/>
              </w:rPr>
              <w:t>,</w:t>
            </w:r>
            <w:r w:rsidRPr="00237CFD">
              <w:rPr>
                <w:bCs/>
                <w:sz w:val="28"/>
                <w:szCs w:val="28"/>
              </w:rPr>
              <w:t xml:space="preserve"> s</w:t>
            </w:r>
            <w:r w:rsidR="006C47C0" w:rsidRPr="00237CFD">
              <w:rPr>
                <w:bCs/>
                <w:sz w:val="28"/>
                <w:szCs w:val="28"/>
              </w:rPr>
              <w:t>askaņā ar Valsts pārvaldes iekārtas likuma 10. panta astoto daļu v</w:t>
            </w:r>
            <w:r w:rsidR="006C47C0" w:rsidRPr="00237CFD">
              <w:rPr>
                <w:sz w:val="28"/>
                <w:szCs w:val="28"/>
              </w:rPr>
              <w:t>alsts pārvaldi organizē pēc iespējas ērti un pieejami privātpersonai. Ņemot vērā minēto, norādāms, ka laulības šķiršanas apliecīb</w:t>
            </w:r>
            <w:r w:rsidR="00A86BB2" w:rsidRPr="00237CFD">
              <w:rPr>
                <w:sz w:val="28"/>
                <w:szCs w:val="28"/>
              </w:rPr>
              <w:t>u</w:t>
            </w:r>
            <w:r w:rsidR="006C47C0" w:rsidRPr="00237CFD">
              <w:rPr>
                <w:sz w:val="28"/>
                <w:szCs w:val="28"/>
              </w:rPr>
              <w:t xml:space="preserve"> tiek paredzēt</w:t>
            </w:r>
            <w:r w:rsidR="00A86BB2" w:rsidRPr="00237CFD">
              <w:rPr>
                <w:sz w:val="28"/>
                <w:szCs w:val="28"/>
              </w:rPr>
              <w:t>s</w:t>
            </w:r>
            <w:r w:rsidR="006C47C0" w:rsidRPr="00237CFD">
              <w:rPr>
                <w:sz w:val="28"/>
                <w:szCs w:val="28"/>
              </w:rPr>
              <w:t xml:space="preserve"> izsniegt arī elektroniska dokumenta veidā.</w:t>
            </w:r>
          </w:p>
        </w:tc>
      </w:tr>
      <w:tr w:rsidR="00262E2B" w:rsidRPr="00685C82" w:rsidTr="0046258F">
        <w:trPr>
          <w:trHeight w:val="476"/>
        </w:trPr>
        <w:tc>
          <w:tcPr>
            <w:tcW w:w="493" w:type="dxa"/>
          </w:tcPr>
          <w:p w:rsidR="00262E2B" w:rsidRPr="00685C82" w:rsidRDefault="00262E2B" w:rsidP="006C4607">
            <w:pPr>
              <w:pStyle w:val="naiskr"/>
              <w:spacing w:before="0" w:after="0"/>
              <w:rPr>
                <w:sz w:val="28"/>
                <w:szCs w:val="28"/>
              </w:rPr>
            </w:pPr>
            <w:r w:rsidRPr="00685C82">
              <w:rPr>
                <w:sz w:val="28"/>
                <w:szCs w:val="28"/>
              </w:rPr>
              <w:t>5.</w:t>
            </w:r>
          </w:p>
        </w:tc>
        <w:tc>
          <w:tcPr>
            <w:tcW w:w="2206" w:type="dxa"/>
          </w:tcPr>
          <w:p w:rsidR="00262E2B" w:rsidRPr="00685C82" w:rsidRDefault="001A4066" w:rsidP="006C4607">
            <w:pPr>
              <w:pStyle w:val="naiskr"/>
              <w:spacing w:before="0" w:after="0"/>
              <w:rPr>
                <w:sz w:val="28"/>
                <w:szCs w:val="28"/>
              </w:rPr>
            </w:pPr>
            <w:r w:rsidRPr="00685C82">
              <w:rPr>
                <w:sz w:val="28"/>
                <w:szCs w:val="28"/>
              </w:rPr>
              <w:t>Projekta i</w:t>
            </w:r>
            <w:r w:rsidR="00262E2B" w:rsidRPr="00685C82">
              <w:rPr>
                <w:sz w:val="28"/>
                <w:szCs w:val="28"/>
              </w:rPr>
              <w:t>zstrād</w:t>
            </w:r>
            <w:r w:rsidR="00420870" w:rsidRPr="00685C82">
              <w:rPr>
                <w:sz w:val="28"/>
                <w:szCs w:val="28"/>
              </w:rPr>
              <w:t xml:space="preserve">ē </w:t>
            </w:r>
            <w:r w:rsidR="00262E2B" w:rsidRPr="00685C82">
              <w:rPr>
                <w:sz w:val="28"/>
                <w:szCs w:val="28"/>
              </w:rPr>
              <w:t>iesaistītās institūcijas</w:t>
            </w:r>
          </w:p>
        </w:tc>
        <w:tc>
          <w:tcPr>
            <w:tcW w:w="6804" w:type="dxa"/>
          </w:tcPr>
          <w:p w:rsidR="00C426ED" w:rsidRDefault="00C426ED" w:rsidP="009C4371">
            <w:pPr>
              <w:pStyle w:val="naiskr"/>
              <w:spacing w:before="0" w:after="0"/>
              <w:ind w:right="81" w:firstLine="283"/>
              <w:jc w:val="both"/>
              <w:rPr>
                <w:sz w:val="28"/>
                <w:szCs w:val="28"/>
              </w:rPr>
            </w:pPr>
          </w:p>
          <w:p w:rsidR="00262E2B" w:rsidRPr="00685C82" w:rsidRDefault="0031456D" w:rsidP="009C4371">
            <w:pPr>
              <w:pStyle w:val="naiskr"/>
              <w:spacing w:before="0" w:after="0"/>
              <w:ind w:right="81" w:firstLine="283"/>
              <w:jc w:val="both"/>
              <w:rPr>
                <w:sz w:val="28"/>
                <w:szCs w:val="28"/>
              </w:rPr>
            </w:pPr>
            <w:r>
              <w:rPr>
                <w:sz w:val="28"/>
                <w:szCs w:val="28"/>
              </w:rPr>
              <w:t>Latvijas Zvērinātu notāru padome</w:t>
            </w:r>
            <w:r w:rsidR="001157A8">
              <w:rPr>
                <w:sz w:val="28"/>
                <w:szCs w:val="28"/>
              </w:rPr>
              <w:t>.</w:t>
            </w:r>
          </w:p>
        </w:tc>
      </w:tr>
      <w:tr w:rsidR="00262E2B" w:rsidRPr="00685C82" w:rsidTr="0046258F">
        <w:trPr>
          <w:trHeight w:val="1340"/>
        </w:trPr>
        <w:tc>
          <w:tcPr>
            <w:tcW w:w="493" w:type="dxa"/>
          </w:tcPr>
          <w:p w:rsidR="00262E2B" w:rsidRPr="00685C82" w:rsidRDefault="00262E2B" w:rsidP="006C4607">
            <w:pPr>
              <w:pStyle w:val="naiskr"/>
              <w:spacing w:before="0" w:after="0"/>
              <w:rPr>
                <w:sz w:val="28"/>
                <w:szCs w:val="28"/>
              </w:rPr>
            </w:pPr>
            <w:r w:rsidRPr="00685C82">
              <w:rPr>
                <w:sz w:val="28"/>
                <w:szCs w:val="28"/>
              </w:rPr>
              <w:t>6.</w:t>
            </w:r>
          </w:p>
        </w:tc>
        <w:tc>
          <w:tcPr>
            <w:tcW w:w="2206" w:type="dxa"/>
          </w:tcPr>
          <w:p w:rsidR="00262E2B" w:rsidRPr="00685C82" w:rsidRDefault="00BB7C94" w:rsidP="006C4607">
            <w:pPr>
              <w:pStyle w:val="naiskr"/>
              <w:spacing w:before="0" w:after="0"/>
              <w:rPr>
                <w:i/>
                <w:sz w:val="28"/>
                <w:szCs w:val="28"/>
                <w:highlight w:val="yellow"/>
              </w:rPr>
            </w:pPr>
            <w:r w:rsidRPr="00685C82">
              <w:rPr>
                <w:sz w:val="28"/>
                <w:szCs w:val="28"/>
              </w:rPr>
              <w:t xml:space="preserve">Iemesli, kādēļ netika nodrošināta </w:t>
            </w:r>
            <w:r w:rsidR="00262E2B" w:rsidRPr="00685C82">
              <w:rPr>
                <w:sz w:val="28"/>
                <w:szCs w:val="28"/>
              </w:rPr>
              <w:t xml:space="preserve">sabiedrības </w:t>
            </w:r>
            <w:r w:rsidRPr="00685C82">
              <w:rPr>
                <w:sz w:val="28"/>
                <w:szCs w:val="28"/>
              </w:rPr>
              <w:t>līdzdalība</w:t>
            </w:r>
          </w:p>
        </w:tc>
        <w:tc>
          <w:tcPr>
            <w:tcW w:w="6804" w:type="dxa"/>
          </w:tcPr>
          <w:p w:rsidR="00C426ED" w:rsidRDefault="00C426ED" w:rsidP="001B5F9C">
            <w:pPr>
              <w:pStyle w:val="FootnoteText"/>
              <w:ind w:firstLine="283"/>
              <w:jc w:val="both"/>
              <w:rPr>
                <w:sz w:val="28"/>
                <w:szCs w:val="28"/>
              </w:rPr>
            </w:pPr>
          </w:p>
          <w:p w:rsidR="00D20FF4" w:rsidRPr="00685C82" w:rsidRDefault="001B5F9C" w:rsidP="001B5F9C">
            <w:pPr>
              <w:pStyle w:val="FootnoteText"/>
              <w:ind w:firstLine="283"/>
              <w:jc w:val="both"/>
              <w:rPr>
                <w:sz w:val="28"/>
                <w:szCs w:val="28"/>
              </w:rPr>
            </w:pPr>
            <w:r>
              <w:rPr>
                <w:sz w:val="28"/>
                <w:szCs w:val="28"/>
              </w:rPr>
              <w:t>Nav</w:t>
            </w:r>
            <w:r w:rsidR="00694BC5">
              <w:rPr>
                <w:sz w:val="28"/>
                <w:szCs w:val="28"/>
              </w:rPr>
              <w:t xml:space="preserve"> attiecināms</w:t>
            </w:r>
            <w:r w:rsidR="00A25FC2">
              <w:rPr>
                <w:sz w:val="28"/>
                <w:szCs w:val="28"/>
              </w:rPr>
              <w:t>.</w:t>
            </w:r>
          </w:p>
        </w:tc>
      </w:tr>
      <w:tr w:rsidR="00262E2B" w:rsidRPr="00685C82" w:rsidTr="0046258F">
        <w:tc>
          <w:tcPr>
            <w:tcW w:w="493" w:type="dxa"/>
          </w:tcPr>
          <w:p w:rsidR="00262E2B" w:rsidRPr="00685C82" w:rsidRDefault="00262E2B" w:rsidP="006C4607">
            <w:pPr>
              <w:pStyle w:val="naiskr"/>
              <w:spacing w:before="0" w:after="0"/>
              <w:rPr>
                <w:sz w:val="28"/>
                <w:szCs w:val="28"/>
              </w:rPr>
            </w:pPr>
            <w:r w:rsidRPr="00685C82">
              <w:rPr>
                <w:sz w:val="28"/>
                <w:szCs w:val="28"/>
              </w:rPr>
              <w:t>7.</w:t>
            </w:r>
          </w:p>
        </w:tc>
        <w:tc>
          <w:tcPr>
            <w:tcW w:w="2206" w:type="dxa"/>
          </w:tcPr>
          <w:p w:rsidR="00262E2B" w:rsidRPr="00685C82" w:rsidRDefault="00262E2B" w:rsidP="006C4607">
            <w:pPr>
              <w:pStyle w:val="naiskr"/>
              <w:spacing w:before="0" w:after="0"/>
              <w:rPr>
                <w:sz w:val="28"/>
                <w:szCs w:val="28"/>
              </w:rPr>
            </w:pPr>
            <w:r w:rsidRPr="00685C82">
              <w:rPr>
                <w:sz w:val="28"/>
                <w:szCs w:val="28"/>
              </w:rPr>
              <w:t>Cita informācija</w:t>
            </w:r>
          </w:p>
        </w:tc>
        <w:tc>
          <w:tcPr>
            <w:tcW w:w="6804" w:type="dxa"/>
          </w:tcPr>
          <w:p w:rsidR="00262E2B" w:rsidRPr="00685C82" w:rsidRDefault="00A63C06" w:rsidP="00A63C06">
            <w:pPr>
              <w:pStyle w:val="naiskr"/>
              <w:spacing w:before="0" w:after="0"/>
              <w:ind w:firstLine="283"/>
              <w:jc w:val="both"/>
              <w:rPr>
                <w:sz w:val="28"/>
                <w:szCs w:val="28"/>
              </w:rPr>
            </w:pPr>
            <w:r w:rsidRPr="00685C82">
              <w:rPr>
                <w:sz w:val="28"/>
                <w:szCs w:val="28"/>
              </w:rPr>
              <w:t xml:space="preserve">Nav </w:t>
            </w:r>
            <w:r w:rsidR="00694BC5">
              <w:rPr>
                <w:sz w:val="28"/>
                <w:szCs w:val="28"/>
              </w:rPr>
              <w:t>attiecināms</w:t>
            </w:r>
            <w:r w:rsidR="00A25FC2">
              <w:rPr>
                <w:sz w:val="28"/>
                <w:szCs w:val="28"/>
              </w:rPr>
              <w:t>.</w:t>
            </w:r>
          </w:p>
        </w:tc>
      </w:tr>
    </w:tbl>
    <w:p w:rsidR="00CC3654" w:rsidRPr="00685C82" w:rsidRDefault="00CC3654" w:rsidP="006C4607">
      <w:pPr>
        <w:pStyle w:val="naisf"/>
        <w:spacing w:before="0" w:after="0"/>
        <w:rPr>
          <w:sz w:val="28"/>
          <w:szCs w:val="28"/>
        </w:rPr>
      </w:pPr>
    </w:p>
    <w:tbl>
      <w:tblPr>
        <w:tblpPr w:leftFromText="180" w:rightFromText="180" w:vertAnchor="text" w:horzAnchor="margin" w:tblpXSpec="center" w:tblpY="149"/>
        <w:tblW w:w="95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403"/>
        <w:gridCol w:w="2999"/>
        <w:gridCol w:w="6101"/>
      </w:tblGrid>
      <w:tr w:rsidR="0062298A" w:rsidRPr="00685C82" w:rsidTr="00C840BD">
        <w:tc>
          <w:tcPr>
            <w:tcW w:w="9503" w:type="dxa"/>
            <w:gridSpan w:val="3"/>
            <w:vAlign w:val="center"/>
          </w:tcPr>
          <w:p w:rsidR="0062298A" w:rsidRPr="00685C82" w:rsidRDefault="0062298A" w:rsidP="006C4607">
            <w:pPr>
              <w:pStyle w:val="naisnod"/>
              <w:spacing w:before="0" w:after="0"/>
              <w:rPr>
                <w:sz w:val="28"/>
                <w:szCs w:val="28"/>
              </w:rPr>
            </w:pPr>
            <w:r w:rsidRPr="00685C82">
              <w:rPr>
                <w:sz w:val="28"/>
                <w:szCs w:val="28"/>
              </w:rPr>
              <w:t>II</w:t>
            </w:r>
            <w:r w:rsidR="000941C5" w:rsidRPr="00685C82">
              <w:rPr>
                <w:sz w:val="28"/>
                <w:szCs w:val="28"/>
              </w:rPr>
              <w:t>.</w:t>
            </w:r>
            <w:r w:rsidRPr="00685C82">
              <w:rPr>
                <w:sz w:val="28"/>
                <w:szCs w:val="28"/>
              </w:rPr>
              <w:t xml:space="preserve"> Tiesību akta projekta ietekme uz sabiedrību</w:t>
            </w:r>
          </w:p>
        </w:tc>
      </w:tr>
      <w:tr w:rsidR="0062298A" w:rsidRPr="00685C82" w:rsidTr="00C840BD">
        <w:trPr>
          <w:trHeight w:val="467"/>
        </w:trPr>
        <w:tc>
          <w:tcPr>
            <w:tcW w:w="403" w:type="dxa"/>
          </w:tcPr>
          <w:p w:rsidR="0062298A" w:rsidRPr="00685C82" w:rsidRDefault="0062298A" w:rsidP="006C4607">
            <w:pPr>
              <w:pStyle w:val="naiskr"/>
              <w:spacing w:before="0" w:after="0"/>
              <w:rPr>
                <w:sz w:val="28"/>
                <w:szCs w:val="28"/>
              </w:rPr>
            </w:pPr>
            <w:r w:rsidRPr="00685C82">
              <w:rPr>
                <w:sz w:val="28"/>
                <w:szCs w:val="28"/>
              </w:rPr>
              <w:t>1.</w:t>
            </w:r>
          </w:p>
        </w:tc>
        <w:tc>
          <w:tcPr>
            <w:tcW w:w="2999" w:type="dxa"/>
          </w:tcPr>
          <w:p w:rsidR="0062298A" w:rsidRPr="00685C82" w:rsidRDefault="00C27A08" w:rsidP="006C4607">
            <w:pPr>
              <w:pStyle w:val="naiskr"/>
              <w:spacing w:before="0" w:after="0"/>
              <w:rPr>
                <w:sz w:val="28"/>
                <w:szCs w:val="28"/>
              </w:rPr>
            </w:pPr>
            <w:r w:rsidRPr="00685C82">
              <w:rPr>
                <w:sz w:val="28"/>
                <w:szCs w:val="28"/>
              </w:rPr>
              <w:t>Sabiedrības mērķgrupa</w:t>
            </w:r>
          </w:p>
        </w:tc>
        <w:tc>
          <w:tcPr>
            <w:tcW w:w="6101" w:type="dxa"/>
          </w:tcPr>
          <w:p w:rsidR="00A02C89" w:rsidRDefault="00A50EFD" w:rsidP="00D8004A">
            <w:pPr>
              <w:pStyle w:val="naiskr"/>
              <w:tabs>
                <w:tab w:val="left" w:pos="0"/>
              </w:tabs>
              <w:spacing w:before="0" w:after="0"/>
              <w:ind w:right="142" w:firstLine="292"/>
              <w:jc w:val="both"/>
              <w:rPr>
                <w:iCs/>
                <w:sz w:val="28"/>
                <w:szCs w:val="28"/>
              </w:rPr>
            </w:pPr>
            <w:r>
              <w:rPr>
                <w:iCs/>
                <w:sz w:val="28"/>
                <w:szCs w:val="28"/>
              </w:rPr>
              <w:t xml:space="preserve">Noteikumu projekta </w:t>
            </w:r>
            <w:r w:rsidR="0028492E">
              <w:rPr>
                <w:iCs/>
                <w:sz w:val="28"/>
                <w:szCs w:val="28"/>
              </w:rPr>
              <w:t>mērķgrupa ir zvērināti notāri un fiziskas personas</w:t>
            </w:r>
            <w:r w:rsidR="00356F70">
              <w:rPr>
                <w:iCs/>
                <w:sz w:val="28"/>
                <w:szCs w:val="28"/>
              </w:rPr>
              <w:t>, kuras laulību šķirs pie zvērināta notāra</w:t>
            </w:r>
            <w:r w:rsidR="0028492E">
              <w:rPr>
                <w:iCs/>
                <w:sz w:val="28"/>
                <w:szCs w:val="28"/>
              </w:rPr>
              <w:t>. Saskaņā ar Ministru kabineta 2005. gada 29. marta noteikumiem Nr. 215 „Noteikumi par zvērinātu notāru amata vietām” Latvijas Republikā ir 12</w:t>
            </w:r>
            <w:r w:rsidR="0066401C">
              <w:rPr>
                <w:iCs/>
                <w:sz w:val="28"/>
                <w:szCs w:val="28"/>
              </w:rPr>
              <w:t>5 zvērinātu notāru amata vietas</w:t>
            </w:r>
            <w:r w:rsidR="00C426ED">
              <w:rPr>
                <w:iCs/>
                <w:sz w:val="28"/>
                <w:szCs w:val="28"/>
              </w:rPr>
              <w:t>.</w:t>
            </w:r>
            <w:r w:rsidR="0066401C">
              <w:rPr>
                <w:iCs/>
                <w:sz w:val="28"/>
                <w:szCs w:val="28"/>
              </w:rPr>
              <w:t xml:space="preserve"> </w:t>
            </w:r>
            <w:r w:rsidR="00C426ED">
              <w:rPr>
                <w:iCs/>
                <w:sz w:val="28"/>
                <w:szCs w:val="28"/>
              </w:rPr>
              <w:t>Savukārt uz tiem laulātajiem, kas vēlēsies šķirt laulību bezstrīdus gadījumā (</w:t>
            </w:r>
            <w:r w:rsidR="00C426ED">
              <w:rPr>
                <w:sz w:val="28"/>
                <w:szCs w:val="28"/>
              </w:rPr>
              <w:t>ņemot vērā to, ka saskaņā ar normatīvajiem aktiem nav jāveic un attiecīgi netiek veikta statistika par bezstrīdus laulības šķiršanas lietu skaitu un īpatsvaru no visām pašlaik tiesā vestajām laulības šķiršanas lietām kopumā, tad līdz ar to nav iespējams precīzi aprēķināt</w:t>
            </w:r>
            <w:r w:rsidR="00C426ED">
              <w:rPr>
                <w:iCs/>
                <w:sz w:val="28"/>
                <w:szCs w:val="28"/>
              </w:rPr>
              <w:t xml:space="preserve">, cik liels ir šādu personu skaits, taču, ņemot vērā dažādu pirmās instances tiesu aptaujas </w:t>
            </w:r>
            <w:r w:rsidR="00C426ED">
              <w:rPr>
                <w:iCs/>
                <w:sz w:val="28"/>
                <w:szCs w:val="28"/>
              </w:rPr>
              <w:lastRenderedPageBreak/>
              <w:t xml:space="preserve">rezultātus, tad prognozējams, ka šis regulējums varētu attiekties aptuveni uz </w:t>
            </w:r>
            <w:r w:rsidR="00AB24BB">
              <w:rPr>
                <w:iCs/>
                <w:sz w:val="28"/>
                <w:szCs w:val="28"/>
              </w:rPr>
              <w:t>5600 laulātajiem (</w:t>
            </w:r>
            <w:r w:rsidR="00D8004A">
              <w:rPr>
                <w:iCs/>
                <w:sz w:val="28"/>
                <w:szCs w:val="28"/>
              </w:rPr>
              <w:t>28</w:t>
            </w:r>
            <w:r w:rsidR="00C426ED">
              <w:rPr>
                <w:iCs/>
                <w:sz w:val="28"/>
                <w:szCs w:val="28"/>
              </w:rPr>
              <w:t xml:space="preserve">00 </w:t>
            </w:r>
            <w:r w:rsidR="00AB24BB">
              <w:rPr>
                <w:iCs/>
                <w:sz w:val="28"/>
                <w:szCs w:val="28"/>
              </w:rPr>
              <w:t xml:space="preserve">laulības šķiršanas lietām) </w:t>
            </w:r>
            <w:r w:rsidR="00D8004A">
              <w:rPr>
                <w:iCs/>
                <w:sz w:val="28"/>
                <w:szCs w:val="28"/>
              </w:rPr>
              <w:t>(</w:t>
            </w:r>
            <w:proofErr w:type="spellStart"/>
            <w:r w:rsidR="00D8004A">
              <w:rPr>
                <w:iCs/>
                <w:sz w:val="28"/>
                <w:szCs w:val="28"/>
              </w:rPr>
              <w:t>detalizētāk</w:t>
            </w:r>
            <w:proofErr w:type="spellEnd"/>
            <w:r w:rsidR="00D8004A">
              <w:rPr>
                <w:iCs/>
                <w:sz w:val="28"/>
                <w:szCs w:val="28"/>
              </w:rPr>
              <w:t xml:space="preserve"> skatīt likumprojekt</w:t>
            </w:r>
            <w:r w:rsidR="00B00484">
              <w:rPr>
                <w:iCs/>
                <w:sz w:val="28"/>
                <w:szCs w:val="28"/>
              </w:rPr>
              <w:t>a</w:t>
            </w:r>
            <w:r w:rsidR="00D8004A">
              <w:rPr>
                <w:iCs/>
                <w:sz w:val="28"/>
                <w:szCs w:val="28"/>
              </w:rPr>
              <w:t xml:space="preserve"> „Grozījumi Notariāta likumā” </w:t>
            </w:r>
            <w:r w:rsidR="00D8004A" w:rsidRPr="00685C82">
              <w:rPr>
                <w:b/>
                <w:sz w:val="28"/>
                <w:szCs w:val="28"/>
              </w:rPr>
              <w:t xml:space="preserve"> </w:t>
            </w:r>
            <w:r w:rsidR="00D8004A" w:rsidRPr="00D8004A">
              <w:rPr>
                <w:sz w:val="28"/>
                <w:szCs w:val="28"/>
              </w:rPr>
              <w:t>sākotnējās ietekmes novērtējuma ziņojum</w:t>
            </w:r>
            <w:r w:rsidR="00D8004A">
              <w:rPr>
                <w:sz w:val="28"/>
                <w:szCs w:val="28"/>
              </w:rPr>
              <w:t>u</w:t>
            </w:r>
            <w:r w:rsidR="00D8004A" w:rsidRPr="00D8004A">
              <w:rPr>
                <w:sz w:val="28"/>
                <w:szCs w:val="28"/>
              </w:rPr>
              <w:t xml:space="preserve"> (anotācij</w:t>
            </w:r>
            <w:r w:rsidR="00D8004A">
              <w:rPr>
                <w:sz w:val="28"/>
                <w:szCs w:val="28"/>
              </w:rPr>
              <w:t>u</w:t>
            </w:r>
            <w:r w:rsidR="00D8004A" w:rsidRPr="00D8004A">
              <w:rPr>
                <w:sz w:val="28"/>
                <w:szCs w:val="28"/>
              </w:rPr>
              <w:t>)</w:t>
            </w:r>
            <w:r w:rsidR="00D8004A">
              <w:rPr>
                <w:sz w:val="28"/>
                <w:szCs w:val="28"/>
              </w:rPr>
              <w:t xml:space="preserve"> (Nr. 1900/Lp9), apstiprināts Ministru kabinetā 2010. gada 13. jūlijā (Nr. TA-1596))</w:t>
            </w:r>
            <w:r w:rsidR="00C426ED" w:rsidRPr="00D8004A">
              <w:rPr>
                <w:iCs/>
                <w:sz w:val="28"/>
                <w:szCs w:val="28"/>
              </w:rPr>
              <w:t>.</w:t>
            </w:r>
          </w:p>
          <w:p w:rsidR="00F00BF2" w:rsidRPr="00685C82" w:rsidRDefault="00F00BF2" w:rsidP="00B00484">
            <w:pPr>
              <w:pStyle w:val="naiskr"/>
              <w:tabs>
                <w:tab w:val="left" w:pos="0"/>
              </w:tabs>
              <w:spacing w:before="0" w:after="0"/>
              <w:ind w:right="142" w:firstLine="292"/>
              <w:jc w:val="both"/>
              <w:rPr>
                <w:sz w:val="28"/>
                <w:szCs w:val="28"/>
              </w:rPr>
            </w:pPr>
            <w:r>
              <w:rPr>
                <w:iCs/>
                <w:sz w:val="28"/>
                <w:szCs w:val="28"/>
              </w:rPr>
              <w:t>Saskaņā ar Noteikumu projektu zvērināti notāri, šķirot laulību, izsniegs laulības šķiršanas apliecīb</w:t>
            </w:r>
            <w:r w:rsidR="00B00484">
              <w:rPr>
                <w:iCs/>
                <w:sz w:val="28"/>
                <w:szCs w:val="28"/>
              </w:rPr>
              <w:t>u</w:t>
            </w:r>
            <w:r>
              <w:rPr>
                <w:iCs/>
                <w:sz w:val="28"/>
                <w:szCs w:val="28"/>
              </w:rPr>
              <w:t>.</w:t>
            </w:r>
          </w:p>
        </w:tc>
      </w:tr>
      <w:tr w:rsidR="0062298A" w:rsidRPr="00685C82" w:rsidTr="00C840BD">
        <w:trPr>
          <w:trHeight w:val="523"/>
        </w:trPr>
        <w:tc>
          <w:tcPr>
            <w:tcW w:w="403" w:type="dxa"/>
          </w:tcPr>
          <w:p w:rsidR="0062298A" w:rsidRPr="00685C82" w:rsidRDefault="0062298A" w:rsidP="006C4607">
            <w:pPr>
              <w:pStyle w:val="naiskr"/>
              <w:spacing w:before="0" w:after="0"/>
              <w:rPr>
                <w:sz w:val="28"/>
                <w:szCs w:val="28"/>
              </w:rPr>
            </w:pPr>
            <w:r w:rsidRPr="00685C82">
              <w:rPr>
                <w:sz w:val="28"/>
                <w:szCs w:val="28"/>
              </w:rPr>
              <w:lastRenderedPageBreak/>
              <w:t>2.</w:t>
            </w:r>
          </w:p>
        </w:tc>
        <w:tc>
          <w:tcPr>
            <w:tcW w:w="2999" w:type="dxa"/>
          </w:tcPr>
          <w:p w:rsidR="00C1133D" w:rsidRPr="00685C82" w:rsidRDefault="00C27A08" w:rsidP="006C4607">
            <w:pPr>
              <w:pStyle w:val="naiskr"/>
              <w:spacing w:before="0" w:after="0"/>
              <w:rPr>
                <w:sz w:val="28"/>
                <w:szCs w:val="28"/>
              </w:rPr>
            </w:pPr>
            <w:r w:rsidRPr="00685C82">
              <w:rPr>
                <w:sz w:val="28"/>
                <w:szCs w:val="28"/>
              </w:rPr>
              <w:t>Citas sabiedrības grupas (bez mērķgrupas), kuras tiesiskais regulējums arī ietekmē vai varētu ietekmēt</w:t>
            </w:r>
          </w:p>
        </w:tc>
        <w:tc>
          <w:tcPr>
            <w:tcW w:w="6101" w:type="dxa"/>
          </w:tcPr>
          <w:p w:rsidR="00C426ED" w:rsidRDefault="00C426ED" w:rsidP="00E82E7B">
            <w:pPr>
              <w:pStyle w:val="naiskr"/>
              <w:spacing w:before="0" w:after="0"/>
              <w:ind w:right="142" w:firstLine="284"/>
              <w:jc w:val="both"/>
              <w:rPr>
                <w:sz w:val="28"/>
                <w:szCs w:val="28"/>
              </w:rPr>
            </w:pPr>
          </w:p>
          <w:p w:rsidR="0062298A" w:rsidRPr="00685C82" w:rsidRDefault="00425E02" w:rsidP="00E82E7B">
            <w:pPr>
              <w:pStyle w:val="naiskr"/>
              <w:spacing w:before="0" w:after="0"/>
              <w:ind w:right="142" w:firstLine="284"/>
              <w:jc w:val="both"/>
              <w:rPr>
                <w:sz w:val="28"/>
                <w:szCs w:val="28"/>
              </w:rPr>
            </w:pPr>
            <w:r w:rsidRPr="00685C82">
              <w:rPr>
                <w:sz w:val="28"/>
                <w:szCs w:val="28"/>
              </w:rPr>
              <w:t>Nav attiecināms</w:t>
            </w:r>
            <w:r w:rsidR="00A25FC2">
              <w:rPr>
                <w:sz w:val="28"/>
                <w:szCs w:val="28"/>
              </w:rPr>
              <w:t>.</w:t>
            </w:r>
          </w:p>
        </w:tc>
      </w:tr>
      <w:tr w:rsidR="0062298A" w:rsidRPr="00685C82" w:rsidTr="00C840BD">
        <w:trPr>
          <w:trHeight w:val="517"/>
        </w:trPr>
        <w:tc>
          <w:tcPr>
            <w:tcW w:w="403" w:type="dxa"/>
          </w:tcPr>
          <w:p w:rsidR="0062298A" w:rsidRPr="00685C82" w:rsidRDefault="0062298A" w:rsidP="006C4607">
            <w:pPr>
              <w:pStyle w:val="naiskr"/>
              <w:spacing w:before="0" w:after="0"/>
              <w:rPr>
                <w:sz w:val="28"/>
                <w:szCs w:val="28"/>
              </w:rPr>
            </w:pPr>
            <w:r w:rsidRPr="00685C82">
              <w:rPr>
                <w:sz w:val="28"/>
                <w:szCs w:val="28"/>
              </w:rPr>
              <w:t>3.</w:t>
            </w:r>
          </w:p>
        </w:tc>
        <w:tc>
          <w:tcPr>
            <w:tcW w:w="2999" w:type="dxa"/>
          </w:tcPr>
          <w:p w:rsidR="00C1133D" w:rsidRPr="00685C82" w:rsidRDefault="000C790C" w:rsidP="006C4607">
            <w:pPr>
              <w:pStyle w:val="naiskr"/>
              <w:spacing w:before="0" w:after="0"/>
              <w:rPr>
                <w:sz w:val="28"/>
                <w:szCs w:val="28"/>
              </w:rPr>
            </w:pPr>
            <w:r w:rsidRPr="00685C82">
              <w:rPr>
                <w:sz w:val="28"/>
                <w:szCs w:val="28"/>
              </w:rPr>
              <w:t>Tiesiskā r</w:t>
            </w:r>
            <w:r w:rsidR="003D21FF" w:rsidRPr="00685C82">
              <w:rPr>
                <w:sz w:val="28"/>
                <w:szCs w:val="28"/>
              </w:rPr>
              <w:t>egulējuma</w:t>
            </w:r>
            <w:r w:rsidR="00C27A08" w:rsidRPr="00685C82">
              <w:rPr>
                <w:sz w:val="28"/>
                <w:szCs w:val="28"/>
              </w:rPr>
              <w:t xml:space="preserve"> finansiālā ietekme</w:t>
            </w:r>
          </w:p>
        </w:tc>
        <w:tc>
          <w:tcPr>
            <w:tcW w:w="6101" w:type="dxa"/>
          </w:tcPr>
          <w:p w:rsidR="005F15DC" w:rsidRPr="00685C82" w:rsidRDefault="00425E02" w:rsidP="00A852B5">
            <w:pPr>
              <w:ind w:firstLine="292"/>
              <w:jc w:val="both"/>
              <w:rPr>
                <w:sz w:val="28"/>
                <w:szCs w:val="28"/>
              </w:rPr>
            </w:pPr>
            <w:r w:rsidRPr="00685C82">
              <w:rPr>
                <w:sz w:val="28"/>
                <w:szCs w:val="28"/>
              </w:rPr>
              <w:t>Nav attiecināms</w:t>
            </w:r>
            <w:r w:rsidR="00A25FC2">
              <w:rPr>
                <w:sz w:val="28"/>
                <w:szCs w:val="28"/>
              </w:rPr>
              <w:t>.</w:t>
            </w:r>
          </w:p>
        </w:tc>
      </w:tr>
      <w:tr w:rsidR="00C27A08" w:rsidRPr="00685C82" w:rsidTr="00C840BD">
        <w:trPr>
          <w:trHeight w:val="517"/>
        </w:trPr>
        <w:tc>
          <w:tcPr>
            <w:tcW w:w="403" w:type="dxa"/>
          </w:tcPr>
          <w:p w:rsidR="00C27A08" w:rsidRPr="00685C82" w:rsidRDefault="00C27A08" w:rsidP="006C4607">
            <w:pPr>
              <w:pStyle w:val="naiskr"/>
              <w:spacing w:before="0" w:after="0"/>
              <w:rPr>
                <w:sz w:val="28"/>
                <w:szCs w:val="28"/>
              </w:rPr>
            </w:pPr>
            <w:r w:rsidRPr="00685C82">
              <w:rPr>
                <w:sz w:val="28"/>
                <w:szCs w:val="28"/>
              </w:rPr>
              <w:t>4.</w:t>
            </w:r>
          </w:p>
        </w:tc>
        <w:tc>
          <w:tcPr>
            <w:tcW w:w="2999" w:type="dxa"/>
          </w:tcPr>
          <w:p w:rsidR="00C27A08" w:rsidRPr="00685C82" w:rsidRDefault="00C27A08" w:rsidP="006C4607">
            <w:pPr>
              <w:pStyle w:val="naiskr"/>
              <w:spacing w:before="0" w:after="0"/>
              <w:rPr>
                <w:sz w:val="28"/>
                <w:szCs w:val="28"/>
              </w:rPr>
            </w:pPr>
            <w:r w:rsidRPr="00685C82">
              <w:rPr>
                <w:sz w:val="28"/>
                <w:szCs w:val="28"/>
              </w:rPr>
              <w:t>Tiesiskā regulējuma nefinansiālā ietekme</w:t>
            </w:r>
          </w:p>
        </w:tc>
        <w:tc>
          <w:tcPr>
            <w:tcW w:w="6101" w:type="dxa"/>
          </w:tcPr>
          <w:p w:rsidR="00C27A08" w:rsidRPr="00BF22E1" w:rsidRDefault="00BF22E1" w:rsidP="00BF22E1">
            <w:pPr>
              <w:ind w:firstLine="292"/>
              <w:jc w:val="both"/>
              <w:rPr>
                <w:sz w:val="28"/>
                <w:szCs w:val="28"/>
              </w:rPr>
            </w:pPr>
            <w:r w:rsidRPr="00BF22E1">
              <w:rPr>
                <w:sz w:val="28"/>
                <w:szCs w:val="28"/>
              </w:rPr>
              <w:t>Noteikumu projektā ietvertās normas nerada papildus administratīvu ietekmi uz fiziskajām personām, kuras vērsīsies pie zvērināta notāra ar iesniegumu par laulības šķiršanu</w:t>
            </w:r>
            <w:r>
              <w:rPr>
                <w:sz w:val="28"/>
                <w:szCs w:val="28"/>
              </w:rPr>
              <w:t xml:space="preserve">, kā arī zvērinātiem notāriem. </w:t>
            </w:r>
            <w:r w:rsidR="0066401C" w:rsidRPr="00BF22E1">
              <w:rPr>
                <w:sz w:val="28"/>
                <w:szCs w:val="28"/>
              </w:rPr>
              <w:t xml:space="preserve"> </w:t>
            </w:r>
          </w:p>
        </w:tc>
      </w:tr>
      <w:tr w:rsidR="0062298A" w:rsidRPr="00685C82" w:rsidTr="00C840BD">
        <w:trPr>
          <w:trHeight w:val="531"/>
        </w:trPr>
        <w:tc>
          <w:tcPr>
            <w:tcW w:w="403" w:type="dxa"/>
          </w:tcPr>
          <w:p w:rsidR="0062298A" w:rsidRPr="00685C82" w:rsidRDefault="00C27A08" w:rsidP="006C4607">
            <w:pPr>
              <w:pStyle w:val="naiskr"/>
              <w:spacing w:before="0" w:after="0"/>
              <w:rPr>
                <w:sz w:val="28"/>
                <w:szCs w:val="28"/>
              </w:rPr>
            </w:pPr>
            <w:r w:rsidRPr="00685C82">
              <w:rPr>
                <w:sz w:val="28"/>
                <w:szCs w:val="28"/>
              </w:rPr>
              <w:t>5</w:t>
            </w:r>
            <w:r w:rsidR="0062298A" w:rsidRPr="00685C82">
              <w:rPr>
                <w:sz w:val="28"/>
                <w:szCs w:val="28"/>
              </w:rPr>
              <w:t>.</w:t>
            </w:r>
          </w:p>
        </w:tc>
        <w:tc>
          <w:tcPr>
            <w:tcW w:w="2999" w:type="dxa"/>
          </w:tcPr>
          <w:p w:rsidR="00C1133D" w:rsidRPr="00685C82" w:rsidRDefault="00C1133D" w:rsidP="006C4607">
            <w:pPr>
              <w:pStyle w:val="naiskr"/>
              <w:spacing w:before="0" w:after="0"/>
              <w:rPr>
                <w:sz w:val="28"/>
                <w:szCs w:val="28"/>
              </w:rPr>
            </w:pPr>
            <w:r w:rsidRPr="00685C82">
              <w:rPr>
                <w:sz w:val="28"/>
                <w:szCs w:val="28"/>
              </w:rPr>
              <w:t>Administratīv</w:t>
            </w:r>
            <w:r w:rsidR="00C27A08" w:rsidRPr="00685C82">
              <w:rPr>
                <w:sz w:val="28"/>
                <w:szCs w:val="28"/>
              </w:rPr>
              <w:t>ās</w:t>
            </w:r>
            <w:r w:rsidRPr="00685C82">
              <w:rPr>
                <w:sz w:val="28"/>
                <w:szCs w:val="28"/>
              </w:rPr>
              <w:t xml:space="preserve"> procedūr</w:t>
            </w:r>
            <w:r w:rsidR="00965897" w:rsidRPr="00685C82">
              <w:rPr>
                <w:sz w:val="28"/>
                <w:szCs w:val="28"/>
              </w:rPr>
              <w:t>a</w:t>
            </w:r>
            <w:r w:rsidRPr="00685C82">
              <w:rPr>
                <w:sz w:val="28"/>
                <w:szCs w:val="28"/>
              </w:rPr>
              <w:t xml:space="preserve">s </w:t>
            </w:r>
            <w:r w:rsidR="00C27A08" w:rsidRPr="00685C82">
              <w:rPr>
                <w:sz w:val="28"/>
                <w:szCs w:val="28"/>
              </w:rPr>
              <w:t>raksturojums</w:t>
            </w:r>
          </w:p>
        </w:tc>
        <w:tc>
          <w:tcPr>
            <w:tcW w:w="6101" w:type="dxa"/>
          </w:tcPr>
          <w:p w:rsidR="0062298A" w:rsidRPr="00685C82" w:rsidRDefault="00D57A9B" w:rsidP="0066401C">
            <w:pPr>
              <w:pStyle w:val="naiskr"/>
              <w:spacing w:before="0" w:after="0"/>
              <w:ind w:firstLine="292"/>
              <w:jc w:val="both"/>
              <w:rPr>
                <w:sz w:val="28"/>
                <w:szCs w:val="28"/>
              </w:rPr>
            </w:pPr>
            <w:r>
              <w:rPr>
                <w:sz w:val="28"/>
                <w:szCs w:val="28"/>
              </w:rPr>
              <w:t xml:space="preserve">Zvērināts notārs </w:t>
            </w:r>
            <w:r w:rsidR="00895593">
              <w:rPr>
                <w:sz w:val="28"/>
                <w:szCs w:val="28"/>
              </w:rPr>
              <w:t xml:space="preserve">pēc </w:t>
            </w:r>
            <w:r>
              <w:rPr>
                <w:sz w:val="28"/>
                <w:szCs w:val="28"/>
              </w:rPr>
              <w:t xml:space="preserve">laulības šķiršanas </w:t>
            </w:r>
            <w:r w:rsidR="00895593">
              <w:rPr>
                <w:sz w:val="28"/>
                <w:szCs w:val="28"/>
              </w:rPr>
              <w:t xml:space="preserve">izsniegs </w:t>
            </w:r>
            <w:r w:rsidR="00A9757E">
              <w:rPr>
                <w:sz w:val="28"/>
                <w:szCs w:val="28"/>
              </w:rPr>
              <w:t>laulības šķiršanas apliecīb</w:t>
            </w:r>
            <w:r w:rsidR="0066401C">
              <w:rPr>
                <w:sz w:val="28"/>
                <w:szCs w:val="28"/>
              </w:rPr>
              <w:t>u</w:t>
            </w:r>
            <w:r w:rsidR="00895593">
              <w:rPr>
                <w:sz w:val="28"/>
                <w:szCs w:val="28"/>
              </w:rPr>
              <w:t xml:space="preserve"> </w:t>
            </w:r>
            <w:r>
              <w:rPr>
                <w:sz w:val="28"/>
                <w:szCs w:val="28"/>
              </w:rPr>
              <w:t>fiziskām personām</w:t>
            </w:r>
            <w:r w:rsidR="00A9757E">
              <w:rPr>
                <w:sz w:val="28"/>
                <w:szCs w:val="28"/>
              </w:rPr>
              <w:t>, kuru laulība ir šķirta pie zvērināta notāra</w:t>
            </w:r>
            <w:r w:rsidR="0066401C">
              <w:rPr>
                <w:sz w:val="28"/>
                <w:szCs w:val="28"/>
              </w:rPr>
              <w:t xml:space="preserve"> atbilstoši Ministru kabineta apstiprinātajam paraugam.</w:t>
            </w:r>
          </w:p>
        </w:tc>
      </w:tr>
      <w:tr w:rsidR="0062298A" w:rsidRPr="00685C82" w:rsidTr="00C840BD">
        <w:trPr>
          <w:trHeight w:val="357"/>
        </w:trPr>
        <w:tc>
          <w:tcPr>
            <w:tcW w:w="403" w:type="dxa"/>
          </w:tcPr>
          <w:p w:rsidR="0062298A" w:rsidRPr="00685C82" w:rsidRDefault="00C27A08" w:rsidP="00A84204">
            <w:pPr>
              <w:pStyle w:val="naiskr"/>
              <w:spacing w:before="0" w:after="0"/>
              <w:ind w:left="5"/>
              <w:rPr>
                <w:sz w:val="28"/>
                <w:szCs w:val="28"/>
              </w:rPr>
            </w:pPr>
            <w:r w:rsidRPr="00685C82">
              <w:rPr>
                <w:sz w:val="28"/>
                <w:szCs w:val="28"/>
              </w:rPr>
              <w:t>6</w:t>
            </w:r>
            <w:r w:rsidR="0062298A" w:rsidRPr="00685C82">
              <w:rPr>
                <w:sz w:val="28"/>
                <w:szCs w:val="28"/>
              </w:rPr>
              <w:t>.</w:t>
            </w:r>
          </w:p>
        </w:tc>
        <w:tc>
          <w:tcPr>
            <w:tcW w:w="2999" w:type="dxa"/>
          </w:tcPr>
          <w:p w:rsidR="00AE5066" w:rsidRPr="00685C82" w:rsidRDefault="00C27A08" w:rsidP="00A84204">
            <w:pPr>
              <w:pStyle w:val="naiskr"/>
              <w:spacing w:before="0" w:after="0"/>
              <w:ind w:left="5"/>
              <w:rPr>
                <w:sz w:val="28"/>
                <w:szCs w:val="28"/>
              </w:rPr>
            </w:pPr>
            <w:r w:rsidRPr="00685C82">
              <w:rPr>
                <w:sz w:val="28"/>
                <w:szCs w:val="28"/>
              </w:rPr>
              <w:t xml:space="preserve">Administratīvo izmaksu </w:t>
            </w:r>
            <w:r w:rsidR="00502374" w:rsidRPr="00685C82">
              <w:rPr>
                <w:sz w:val="28"/>
                <w:szCs w:val="28"/>
              </w:rPr>
              <w:t xml:space="preserve">monetārs </w:t>
            </w:r>
            <w:r w:rsidRPr="00685C82">
              <w:rPr>
                <w:sz w:val="28"/>
                <w:szCs w:val="28"/>
              </w:rPr>
              <w:t>novērtējums</w:t>
            </w:r>
          </w:p>
        </w:tc>
        <w:tc>
          <w:tcPr>
            <w:tcW w:w="6101" w:type="dxa"/>
          </w:tcPr>
          <w:p w:rsidR="0062298A" w:rsidRPr="00685C82" w:rsidRDefault="00FD616F" w:rsidP="00A84204">
            <w:pPr>
              <w:pStyle w:val="naiskr"/>
              <w:spacing w:before="0" w:after="0"/>
              <w:ind w:left="5" w:firstLine="284"/>
              <w:rPr>
                <w:sz w:val="28"/>
                <w:szCs w:val="28"/>
              </w:rPr>
            </w:pPr>
            <w:r w:rsidRPr="00685C82">
              <w:rPr>
                <w:iCs/>
                <w:sz w:val="28"/>
                <w:szCs w:val="28"/>
              </w:rPr>
              <w:t>Nav attiecināms</w:t>
            </w:r>
            <w:r w:rsidR="00A25FC2">
              <w:rPr>
                <w:iCs/>
                <w:sz w:val="28"/>
                <w:szCs w:val="28"/>
              </w:rPr>
              <w:t>.</w:t>
            </w:r>
          </w:p>
        </w:tc>
      </w:tr>
      <w:tr w:rsidR="0062298A" w:rsidRPr="00685C82" w:rsidTr="00C840BD">
        <w:tc>
          <w:tcPr>
            <w:tcW w:w="403" w:type="dxa"/>
          </w:tcPr>
          <w:p w:rsidR="0062298A" w:rsidRPr="00685C82" w:rsidRDefault="00C27A08" w:rsidP="00A84204">
            <w:pPr>
              <w:pStyle w:val="naiskr"/>
              <w:spacing w:before="0" w:after="0"/>
              <w:ind w:left="5"/>
              <w:rPr>
                <w:sz w:val="28"/>
                <w:szCs w:val="28"/>
              </w:rPr>
            </w:pPr>
            <w:r w:rsidRPr="00685C82">
              <w:rPr>
                <w:sz w:val="28"/>
                <w:szCs w:val="28"/>
              </w:rPr>
              <w:t>7</w:t>
            </w:r>
            <w:r w:rsidR="0062298A" w:rsidRPr="00685C82">
              <w:rPr>
                <w:sz w:val="28"/>
                <w:szCs w:val="28"/>
              </w:rPr>
              <w:t>.</w:t>
            </w:r>
          </w:p>
        </w:tc>
        <w:tc>
          <w:tcPr>
            <w:tcW w:w="2999" w:type="dxa"/>
          </w:tcPr>
          <w:p w:rsidR="0062298A" w:rsidRPr="00685C82" w:rsidRDefault="009E12D7" w:rsidP="00A84204">
            <w:pPr>
              <w:pStyle w:val="naiskr"/>
              <w:spacing w:before="0" w:after="0"/>
              <w:ind w:left="5"/>
              <w:rPr>
                <w:sz w:val="28"/>
                <w:szCs w:val="28"/>
              </w:rPr>
            </w:pPr>
            <w:r w:rsidRPr="00685C82">
              <w:rPr>
                <w:sz w:val="28"/>
                <w:szCs w:val="28"/>
              </w:rPr>
              <w:t>Cita informācija</w:t>
            </w:r>
          </w:p>
        </w:tc>
        <w:tc>
          <w:tcPr>
            <w:tcW w:w="6101" w:type="dxa"/>
          </w:tcPr>
          <w:p w:rsidR="0062298A" w:rsidRPr="00685C82" w:rsidRDefault="00FD616F" w:rsidP="00A84204">
            <w:pPr>
              <w:pStyle w:val="naiskr"/>
              <w:spacing w:before="0" w:after="0"/>
              <w:ind w:left="5" w:firstLine="284"/>
              <w:rPr>
                <w:sz w:val="28"/>
                <w:szCs w:val="28"/>
              </w:rPr>
            </w:pPr>
            <w:r w:rsidRPr="00685C82">
              <w:rPr>
                <w:sz w:val="28"/>
                <w:szCs w:val="28"/>
              </w:rPr>
              <w:t>Nav</w:t>
            </w:r>
            <w:r w:rsidR="00A25FC2">
              <w:rPr>
                <w:sz w:val="28"/>
                <w:szCs w:val="28"/>
              </w:rPr>
              <w:t>.</w:t>
            </w:r>
            <w:r w:rsidRPr="00685C82">
              <w:rPr>
                <w:sz w:val="28"/>
                <w:szCs w:val="28"/>
              </w:rPr>
              <w:t xml:space="preserve"> </w:t>
            </w:r>
          </w:p>
        </w:tc>
      </w:tr>
    </w:tbl>
    <w:p w:rsidR="00CC3654" w:rsidRDefault="00CC3654" w:rsidP="006C4607">
      <w:pPr>
        <w:pStyle w:val="naisf"/>
        <w:spacing w:before="0" w:after="0"/>
        <w:rPr>
          <w:sz w:val="28"/>
          <w:szCs w:val="28"/>
        </w:rPr>
      </w:pPr>
    </w:p>
    <w:p w:rsidR="005F5AFE" w:rsidRPr="005F5AFE" w:rsidRDefault="005F5AFE" w:rsidP="005F5AFE">
      <w:pPr>
        <w:pStyle w:val="naisf"/>
        <w:spacing w:before="0" w:after="0"/>
        <w:rPr>
          <w:i/>
          <w:sz w:val="28"/>
          <w:szCs w:val="28"/>
        </w:rPr>
      </w:pPr>
      <w:r w:rsidRPr="005F5AFE">
        <w:rPr>
          <w:i/>
          <w:sz w:val="28"/>
          <w:szCs w:val="28"/>
        </w:rPr>
        <w:t>Anotācijas III., IV., V.  sadaļa – nav attiecināms</w:t>
      </w:r>
    </w:p>
    <w:p w:rsidR="00C840BD" w:rsidRDefault="00C840BD" w:rsidP="006C4607">
      <w:pPr>
        <w:pStyle w:val="naisf"/>
        <w:spacing w:before="0" w:after="0"/>
        <w:rPr>
          <w:sz w:val="28"/>
          <w:szCs w:val="28"/>
        </w:rPr>
      </w:pPr>
    </w:p>
    <w:tbl>
      <w:tblPr>
        <w:tblpPr w:leftFromText="180" w:rightFromText="180" w:vertAnchor="text" w:tblpXSpec="center" w:tblpY="1"/>
        <w:tblOverlap w:val="neve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3"/>
        <w:gridCol w:w="2886"/>
        <w:gridCol w:w="6044"/>
      </w:tblGrid>
      <w:tr w:rsidR="006C7066" w:rsidRPr="007A3DBF" w:rsidTr="006C7066">
        <w:tc>
          <w:tcPr>
            <w:tcW w:w="9503" w:type="dxa"/>
            <w:gridSpan w:val="3"/>
          </w:tcPr>
          <w:p w:rsidR="006C7066" w:rsidRDefault="006C7066" w:rsidP="006C7066">
            <w:pPr>
              <w:pStyle w:val="naisnod"/>
              <w:spacing w:before="0" w:after="0"/>
              <w:ind w:left="57" w:right="57"/>
              <w:rPr>
                <w:sz w:val="28"/>
                <w:szCs w:val="28"/>
              </w:rPr>
            </w:pPr>
            <w:r w:rsidRPr="007A3DBF">
              <w:rPr>
                <w:sz w:val="28"/>
                <w:szCs w:val="28"/>
              </w:rPr>
              <w:t>VI. Sabiedrības līdzdalība un šīs līdzdalības rezultāti</w:t>
            </w:r>
            <w:r>
              <w:rPr>
                <w:sz w:val="28"/>
                <w:szCs w:val="28"/>
              </w:rPr>
              <w:t xml:space="preserve"> </w:t>
            </w:r>
          </w:p>
          <w:p w:rsidR="006C7066" w:rsidRPr="007A3DBF" w:rsidRDefault="006C7066" w:rsidP="006C7066">
            <w:pPr>
              <w:pStyle w:val="naisnod"/>
              <w:spacing w:before="0" w:after="0"/>
              <w:ind w:left="57" w:right="57"/>
              <w:rPr>
                <w:sz w:val="28"/>
                <w:szCs w:val="28"/>
              </w:rPr>
            </w:pPr>
          </w:p>
        </w:tc>
      </w:tr>
      <w:tr w:rsidR="006C7066" w:rsidRPr="007A3DBF" w:rsidTr="006C7066">
        <w:trPr>
          <w:trHeight w:val="553"/>
        </w:trPr>
        <w:tc>
          <w:tcPr>
            <w:tcW w:w="573" w:type="dxa"/>
          </w:tcPr>
          <w:p w:rsidR="006C7066" w:rsidRPr="007A3DBF" w:rsidRDefault="006C7066" w:rsidP="006C7066">
            <w:pPr>
              <w:pStyle w:val="naiskr"/>
              <w:spacing w:before="0" w:after="0"/>
              <w:ind w:left="57" w:right="57"/>
              <w:rPr>
                <w:bCs/>
                <w:sz w:val="28"/>
                <w:szCs w:val="28"/>
              </w:rPr>
            </w:pPr>
            <w:r w:rsidRPr="007A3DBF">
              <w:rPr>
                <w:bCs/>
                <w:sz w:val="28"/>
                <w:szCs w:val="28"/>
              </w:rPr>
              <w:t>1.</w:t>
            </w:r>
          </w:p>
        </w:tc>
        <w:tc>
          <w:tcPr>
            <w:tcW w:w="2886" w:type="dxa"/>
          </w:tcPr>
          <w:p w:rsidR="006C7066" w:rsidRPr="007A3DBF" w:rsidRDefault="006C7066" w:rsidP="006C7066">
            <w:pPr>
              <w:pStyle w:val="naiskr"/>
              <w:tabs>
                <w:tab w:val="left" w:pos="170"/>
              </w:tabs>
              <w:spacing w:before="0" w:after="0"/>
              <w:ind w:left="57" w:right="57"/>
              <w:rPr>
                <w:sz w:val="28"/>
                <w:szCs w:val="28"/>
              </w:rPr>
            </w:pPr>
            <w:r w:rsidRPr="007A3DBF">
              <w:rPr>
                <w:sz w:val="28"/>
                <w:szCs w:val="28"/>
              </w:rPr>
              <w:t>Sabiedrības informēšana par projekta izstrādes uzsākšanu</w:t>
            </w:r>
          </w:p>
        </w:tc>
        <w:tc>
          <w:tcPr>
            <w:tcW w:w="6044" w:type="dxa"/>
          </w:tcPr>
          <w:p w:rsidR="00C426ED" w:rsidRDefault="00C426ED" w:rsidP="009C4371">
            <w:pPr>
              <w:pStyle w:val="naiskr"/>
              <w:spacing w:before="0" w:after="0"/>
              <w:ind w:right="57" w:firstLine="232"/>
              <w:jc w:val="both"/>
              <w:rPr>
                <w:sz w:val="28"/>
                <w:szCs w:val="28"/>
              </w:rPr>
            </w:pPr>
          </w:p>
          <w:p w:rsidR="006C7066" w:rsidRPr="007A3DBF" w:rsidRDefault="007F3C50" w:rsidP="009C4371">
            <w:pPr>
              <w:pStyle w:val="naiskr"/>
              <w:spacing w:before="0" w:after="0"/>
              <w:ind w:right="57" w:firstLine="232"/>
              <w:jc w:val="both"/>
              <w:rPr>
                <w:sz w:val="28"/>
                <w:szCs w:val="28"/>
              </w:rPr>
            </w:pPr>
            <w:r>
              <w:rPr>
                <w:sz w:val="28"/>
                <w:szCs w:val="28"/>
              </w:rPr>
              <w:t>Nav attiecināms</w:t>
            </w:r>
            <w:r w:rsidR="00A25FC2">
              <w:rPr>
                <w:sz w:val="28"/>
                <w:szCs w:val="28"/>
              </w:rPr>
              <w:t>.</w:t>
            </w:r>
          </w:p>
        </w:tc>
      </w:tr>
      <w:tr w:rsidR="006C7066" w:rsidRPr="007A3DBF" w:rsidTr="006C7066">
        <w:trPr>
          <w:trHeight w:val="339"/>
        </w:trPr>
        <w:tc>
          <w:tcPr>
            <w:tcW w:w="573" w:type="dxa"/>
          </w:tcPr>
          <w:p w:rsidR="006C7066" w:rsidRPr="007A3DBF" w:rsidRDefault="006C7066" w:rsidP="006C7066">
            <w:pPr>
              <w:pStyle w:val="naiskr"/>
              <w:spacing w:before="0" w:after="0"/>
              <w:ind w:left="57" w:right="57"/>
              <w:rPr>
                <w:bCs/>
                <w:sz w:val="28"/>
                <w:szCs w:val="28"/>
              </w:rPr>
            </w:pPr>
            <w:r w:rsidRPr="007A3DBF">
              <w:rPr>
                <w:bCs/>
                <w:sz w:val="28"/>
                <w:szCs w:val="28"/>
              </w:rPr>
              <w:t>2.</w:t>
            </w:r>
          </w:p>
        </w:tc>
        <w:tc>
          <w:tcPr>
            <w:tcW w:w="2886" w:type="dxa"/>
          </w:tcPr>
          <w:p w:rsidR="006C7066" w:rsidRPr="007A3DBF" w:rsidRDefault="006C7066" w:rsidP="006C7066">
            <w:pPr>
              <w:pStyle w:val="naiskr"/>
              <w:spacing w:before="0" w:after="0"/>
              <w:ind w:left="57" w:right="57"/>
              <w:rPr>
                <w:sz w:val="28"/>
                <w:szCs w:val="28"/>
              </w:rPr>
            </w:pPr>
            <w:r w:rsidRPr="007A3DBF">
              <w:rPr>
                <w:sz w:val="28"/>
                <w:szCs w:val="28"/>
              </w:rPr>
              <w:t xml:space="preserve">Sabiedrības līdzdalība projekta izstrādē </w:t>
            </w:r>
          </w:p>
        </w:tc>
        <w:tc>
          <w:tcPr>
            <w:tcW w:w="6044" w:type="dxa"/>
          </w:tcPr>
          <w:p w:rsidR="006C7066" w:rsidRPr="007A3DBF" w:rsidRDefault="007F3C50" w:rsidP="009C4371">
            <w:pPr>
              <w:pStyle w:val="naiskr"/>
              <w:spacing w:before="0" w:after="0"/>
              <w:ind w:right="57" w:firstLine="232"/>
              <w:jc w:val="both"/>
              <w:rPr>
                <w:sz w:val="28"/>
                <w:szCs w:val="28"/>
              </w:rPr>
            </w:pPr>
            <w:r>
              <w:rPr>
                <w:sz w:val="28"/>
                <w:szCs w:val="28"/>
              </w:rPr>
              <w:t>Nav attiecināms</w:t>
            </w:r>
            <w:r w:rsidR="00A25FC2">
              <w:rPr>
                <w:sz w:val="28"/>
                <w:szCs w:val="28"/>
              </w:rPr>
              <w:t>.</w:t>
            </w:r>
          </w:p>
        </w:tc>
      </w:tr>
      <w:tr w:rsidR="006C7066" w:rsidRPr="007A3DBF" w:rsidTr="006C7066">
        <w:trPr>
          <w:trHeight w:val="375"/>
        </w:trPr>
        <w:tc>
          <w:tcPr>
            <w:tcW w:w="573" w:type="dxa"/>
          </w:tcPr>
          <w:p w:rsidR="006C7066" w:rsidRPr="007A3DBF" w:rsidRDefault="006C7066" w:rsidP="006C7066">
            <w:pPr>
              <w:pStyle w:val="naiskr"/>
              <w:spacing w:before="0" w:after="0"/>
              <w:ind w:left="57" w:right="57"/>
              <w:rPr>
                <w:bCs/>
                <w:sz w:val="28"/>
                <w:szCs w:val="28"/>
              </w:rPr>
            </w:pPr>
            <w:r w:rsidRPr="007A3DBF">
              <w:rPr>
                <w:bCs/>
                <w:sz w:val="28"/>
                <w:szCs w:val="28"/>
              </w:rPr>
              <w:t>3.</w:t>
            </w:r>
          </w:p>
        </w:tc>
        <w:tc>
          <w:tcPr>
            <w:tcW w:w="2886" w:type="dxa"/>
          </w:tcPr>
          <w:p w:rsidR="006C7066" w:rsidRPr="007A3DBF" w:rsidRDefault="006C7066" w:rsidP="006C7066">
            <w:pPr>
              <w:pStyle w:val="naiskr"/>
              <w:spacing w:before="0" w:after="0"/>
              <w:ind w:left="57" w:right="57"/>
              <w:rPr>
                <w:sz w:val="28"/>
                <w:szCs w:val="28"/>
              </w:rPr>
            </w:pPr>
            <w:r w:rsidRPr="007A3DBF">
              <w:rPr>
                <w:sz w:val="28"/>
                <w:szCs w:val="28"/>
              </w:rPr>
              <w:t xml:space="preserve">Sabiedrības līdzdalības rezultāti </w:t>
            </w:r>
          </w:p>
        </w:tc>
        <w:tc>
          <w:tcPr>
            <w:tcW w:w="6044" w:type="dxa"/>
          </w:tcPr>
          <w:p w:rsidR="006C7066" w:rsidRPr="007A3DBF" w:rsidRDefault="006C7066" w:rsidP="009C4371">
            <w:pPr>
              <w:pStyle w:val="naiskr"/>
              <w:spacing w:before="0" w:after="0"/>
              <w:ind w:right="57" w:firstLine="232"/>
              <w:jc w:val="both"/>
              <w:rPr>
                <w:sz w:val="28"/>
                <w:szCs w:val="28"/>
              </w:rPr>
            </w:pPr>
            <w:r w:rsidRPr="007A3DBF">
              <w:rPr>
                <w:iCs/>
                <w:sz w:val="28"/>
                <w:szCs w:val="28"/>
              </w:rPr>
              <w:t>Nav attiecināms</w:t>
            </w:r>
            <w:r w:rsidR="00A25FC2">
              <w:rPr>
                <w:iCs/>
                <w:sz w:val="28"/>
                <w:szCs w:val="28"/>
              </w:rPr>
              <w:t>.</w:t>
            </w:r>
            <w:r w:rsidRPr="007A3DBF">
              <w:rPr>
                <w:iCs/>
                <w:sz w:val="28"/>
                <w:szCs w:val="28"/>
              </w:rPr>
              <w:t xml:space="preserve"> </w:t>
            </w:r>
          </w:p>
        </w:tc>
      </w:tr>
      <w:tr w:rsidR="006C7066" w:rsidRPr="007A3DBF" w:rsidTr="006C7066">
        <w:trPr>
          <w:trHeight w:val="397"/>
        </w:trPr>
        <w:tc>
          <w:tcPr>
            <w:tcW w:w="573" w:type="dxa"/>
          </w:tcPr>
          <w:p w:rsidR="006C7066" w:rsidRPr="007A3DBF" w:rsidRDefault="006C7066" w:rsidP="006C7066">
            <w:pPr>
              <w:pStyle w:val="naiskr"/>
              <w:spacing w:before="0" w:after="0"/>
              <w:ind w:left="57" w:right="57"/>
              <w:rPr>
                <w:bCs/>
                <w:sz w:val="28"/>
                <w:szCs w:val="28"/>
              </w:rPr>
            </w:pPr>
            <w:r w:rsidRPr="007A3DBF">
              <w:rPr>
                <w:bCs/>
                <w:sz w:val="28"/>
                <w:szCs w:val="28"/>
              </w:rPr>
              <w:t>4.</w:t>
            </w:r>
          </w:p>
        </w:tc>
        <w:tc>
          <w:tcPr>
            <w:tcW w:w="2886" w:type="dxa"/>
          </w:tcPr>
          <w:p w:rsidR="006C7066" w:rsidRPr="007A3DBF" w:rsidRDefault="006C7066" w:rsidP="006C7066">
            <w:pPr>
              <w:pStyle w:val="naiskr"/>
              <w:spacing w:before="0" w:after="0"/>
              <w:ind w:left="57" w:right="57"/>
              <w:rPr>
                <w:sz w:val="28"/>
                <w:szCs w:val="28"/>
              </w:rPr>
            </w:pPr>
            <w:r w:rsidRPr="007A3DBF">
              <w:rPr>
                <w:sz w:val="28"/>
                <w:szCs w:val="28"/>
              </w:rPr>
              <w:t>Saeimas un ekspertu līdzdalība</w:t>
            </w:r>
          </w:p>
        </w:tc>
        <w:tc>
          <w:tcPr>
            <w:tcW w:w="6044" w:type="dxa"/>
          </w:tcPr>
          <w:p w:rsidR="006C7066" w:rsidRPr="007A3DBF" w:rsidRDefault="007F3C50" w:rsidP="00A430D2">
            <w:pPr>
              <w:pStyle w:val="naiskr"/>
              <w:spacing w:before="0" w:after="0"/>
              <w:ind w:right="87" w:firstLine="232"/>
              <w:jc w:val="both"/>
              <w:rPr>
                <w:sz w:val="28"/>
                <w:szCs w:val="28"/>
              </w:rPr>
            </w:pPr>
            <w:r>
              <w:rPr>
                <w:iCs/>
                <w:sz w:val="28"/>
                <w:szCs w:val="28"/>
              </w:rPr>
              <w:t>Latvijas Zvērinātu notāru padome</w:t>
            </w:r>
            <w:r w:rsidR="00A430D2">
              <w:rPr>
                <w:iCs/>
                <w:sz w:val="28"/>
                <w:szCs w:val="28"/>
              </w:rPr>
              <w:t xml:space="preserve">, kura </w:t>
            </w:r>
            <w:r w:rsidR="00D57A9B">
              <w:rPr>
                <w:iCs/>
                <w:sz w:val="28"/>
                <w:szCs w:val="28"/>
              </w:rPr>
              <w:t>atbalsta noteikumu projektu</w:t>
            </w:r>
            <w:r w:rsidR="00A430D2">
              <w:rPr>
                <w:iCs/>
                <w:sz w:val="28"/>
                <w:szCs w:val="28"/>
              </w:rPr>
              <w:t>, pielikumu</w:t>
            </w:r>
            <w:r w:rsidR="00D57A9B">
              <w:rPr>
                <w:iCs/>
                <w:sz w:val="28"/>
                <w:szCs w:val="28"/>
              </w:rPr>
              <w:t xml:space="preserve"> un tā anotāciju</w:t>
            </w:r>
            <w:r w:rsidR="001157A8">
              <w:rPr>
                <w:iCs/>
                <w:sz w:val="28"/>
                <w:szCs w:val="28"/>
              </w:rPr>
              <w:t>.</w:t>
            </w:r>
          </w:p>
        </w:tc>
      </w:tr>
      <w:tr w:rsidR="006C7066" w:rsidRPr="007A3DBF" w:rsidTr="006C7066">
        <w:trPr>
          <w:trHeight w:val="476"/>
        </w:trPr>
        <w:tc>
          <w:tcPr>
            <w:tcW w:w="573" w:type="dxa"/>
          </w:tcPr>
          <w:p w:rsidR="006C7066" w:rsidRPr="007A3DBF" w:rsidRDefault="006C7066" w:rsidP="006C7066">
            <w:pPr>
              <w:pStyle w:val="naiskr"/>
              <w:spacing w:before="0" w:after="0"/>
              <w:ind w:left="57" w:right="57"/>
              <w:rPr>
                <w:bCs/>
                <w:sz w:val="22"/>
                <w:szCs w:val="22"/>
              </w:rPr>
            </w:pPr>
            <w:r w:rsidRPr="007A3DBF">
              <w:rPr>
                <w:bCs/>
                <w:sz w:val="22"/>
                <w:szCs w:val="22"/>
              </w:rPr>
              <w:lastRenderedPageBreak/>
              <w:t>5.</w:t>
            </w:r>
          </w:p>
        </w:tc>
        <w:tc>
          <w:tcPr>
            <w:tcW w:w="2886" w:type="dxa"/>
          </w:tcPr>
          <w:p w:rsidR="006C7066" w:rsidRPr="007A3DBF" w:rsidRDefault="006C7066" w:rsidP="006C7066">
            <w:pPr>
              <w:pStyle w:val="naiskr"/>
              <w:spacing w:before="0" w:after="0"/>
              <w:ind w:left="57" w:right="57"/>
              <w:rPr>
                <w:sz w:val="28"/>
                <w:szCs w:val="28"/>
              </w:rPr>
            </w:pPr>
            <w:r w:rsidRPr="007A3DBF">
              <w:rPr>
                <w:sz w:val="28"/>
                <w:szCs w:val="28"/>
              </w:rPr>
              <w:t>Cita informācija</w:t>
            </w:r>
          </w:p>
        </w:tc>
        <w:tc>
          <w:tcPr>
            <w:tcW w:w="6044" w:type="dxa"/>
          </w:tcPr>
          <w:p w:rsidR="006C7066" w:rsidRPr="007A3DBF" w:rsidRDefault="006C7066" w:rsidP="009C4371">
            <w:pPr>
              <w:pStyle w:val="naiskr"/>
              <w:spacing w:before="0" w:after="0"/>
              <w:ind w:right="57" w:firstLine="232"/>
              <w:jc w:val="both"/>
              <w:rPr>
                <w:sz w:val="28"/>
                <w:szCs w:val="28"/>
              </w:rPr>
            </w:pPr>
            <w:r w:rsidRPr="007A3DBF">
              <w:rPr>
                <w:iCs/>
                <w:sz w:val="28"/>
                <w:szCs w:val="28"/>
              </w:rPr>
              <w:t>Nav</w:t>
            </w:r>
            <w:r w:rsidR="00A25FC2">
              <w:rPr>
                <w:iCs/>
                <w:sz w:val="28"/>
                <w:szCs w:val="28"/>
              </w:rPr>
              <w:t>.</w:t>
            </w:r>
            <w:r w:rsidRPr="007A3DBF">
              <w:rPr>
                <w:iCs/>
                <w:sz w:val="28"/>
                <w:szCs w:val="28"/>
              </w:rPr>
              <w:t xml:space="preserve"> </w:t>
            </w:r>
          </w:p>
        </w:tc>
      </w:tr>
    </w:tbl>
    <w:p w:rsidR="00C840BD" w:rsidRPr="00685C82" w:rsidRDefault="00C840BD" w:rsidP="006C4607">
      <w:pPr>
        <w:pStyle w:val="naisf"/>
        <w:spacing w:before="0" w:after="0"/>
        <w:rPr>
          <w:sz w:val="28"/>
          <w:szCs w:val="28"/>
        </w:rPr>
      </w:pPr>
    </w:p>
    <w:tbl>
      <w:tblPr>
        <w:tblpPr w:leftFromText="180" w:rightFromText="180" w:vertAnchor="text" w:tblpXSpec="center" w:tblpY="1"/>
        <w:tblOverlap w:val="neve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917"/>
        <w:gridCol w:w="3884"/>
        <w:gridCol w:w="4702"/>
      </w:tblGrid>
      <w:tr w:rsidR="0023436E" w:rsidRPr="00685C82" w:rsidTr="006C7066">
        <w:trPr>
          <w:jc w:val="center"/>
        </w:trPr>
        <w:tc>
          <w:tcPr>
            <w:tcW w:w="9640" w:type="dxa"/>
            <w:gridSpan w:val="3"/>
            <w:tcBorders>
              <w:top w:val="single" w:sz="4" w:space="0" w:color="auto"/>
            </w:tcBorders>
          </w:tcPr>
          <w:p w:rsidR="0023436E" w:rsidRPr="00685C82" w:rsidRDefault="0023436E" w:rsidP="006C7066">
            <w:pPr>
              <w:pStyle w:val="naisnod"/>
              <w:spacing w:before="0" w:after="0"/>
              <w:ind w:left="5" w:right="57"/>
              <w:rPr>
                <w:sz w:val="28"/>
                <w:szCs w:val="28"/>
              </w:rPr>
            </w:pPr>
            <w:r w:rsidRPr="00685C82">
              <w:rPr>
                <w:sz w:val="28"/>
                <w:szCs w:val="28"/>
              </w:rPr>
              <w:t>VII</w:t>
            </w:r>
            <w:r w:rsidR="000941C5" w:rsidRPr="00685C82">
              <w:rPr>
                <w:sz w:val="28"/>
                <w:szCs w:val="28"/>
              </w:rPr>
              <w:t>.</w:t>
            </w:r>
            <w:r w:rsidRPr="00685C82">
              <w:rPr>
                <w:sz w:val="28"/>
                <w:szCs w:val="28"/>
              </w:rPr>
              <w:t xml:space="preserve"> Tiesību akta projekta izpildes nodrošināšana un tās ietekme uz institūcijām</w:t>
            </w:r>
          </w:p>
        </w:tc>
      </w:tr>
      <w:tr w:rsidR="007F1AC8" w:rsidRPr="00685C82" w:rsidTr="006C7066">
        <w:trPr>
          <w:trHeight w:val="427"/>
          <w:jc w:val="center"/>
        </w:trPr>
        <w:tc>
          <w:tcPr>
            <w:tcW w:w="930" w:type="dxa"/>
          </w:tcPr>
          <w:p w:rsidR="0023436E" w:rsidRPr="00685C82" w:rsidRDefault="0023436E" w:rsidP="006C7066">
            <w:pPr>
              <w:pStyle w:val="naisnod"/>
              <w:spacing w:before="0" w:after="0"/>
              <w:ind w:left="5" w:right="57"/>
              <w:jc w:val="left"/>
              <w:rPr>
                <w:b w:val="0"/>
                <w:sz w:val="28"/>
                <w:szCs w:val="28"/>
              </w:rPr>
            </w:pPr>
            <w:r w:rsidRPr="00685C82">
              <w:rPr>
                <w:b w:val="0"/>
                <w:sz w:val="28"/>
                <w:szCs w:val="28"/>
              </w:rPr>
              <w:t>1.</w:t>
            </w:r>
          </w:p>
        </w:tc>
        <w:tc>
          <w:tcPr>
            <w:tcW w:w="3934" w:type="dxa"/>
          </w:tcPr>
          <w:p w:rsidR="0023436E" w:rsidRPr="00685C82" w:rsidRDefault="001A4066" w:rsidP="006C7066">
            <w:pPr>
              <w:pStyle w:val="naisf"/>
              <w:spacing w:before="0" w:after="0"/>
              <w:ind w:left="5" w:right="57" w:firstLine="0"/>
              <w:jc w:val="left"/>
              <w:rPr>
                <w:sz w:val="28"/>
                <w:szCs w:val="28"/>
              </w:rPr>
            </w:pPr>
            <w:r w:rsidRPr="00685C82">
              <w:rPr>
                <w:sz w:val="28"/>
                <w:szCs w:val="28"/>
              </w:rPr>
              <w:t>P</w:t>
            </w:r>
            <w:r w:rsidR="0023436E" w:rsidRPr="00685C82">
              <w:rPr>
                <w:sz w:val="28"/>
                <w:szCs w:val="28"/>
              </w:rPr>
              <w:t xml:space="preserve">rojekta izpildē iesaistītās institūcijas </w:t>
            </w:r>
          </w:p>
        </w:tc>
        <w:tc>
          <w:tcPr>
            <w:tcW w:w="4776" w:type="dxa"/>
          </w:tcPr>
          <w:p w:rsidR="0023436E" w:rsidRPr="00685C82" w:rsidRDefault="00D57A9B" w:rsidP="009C4371">
            <w:pPr>
              <w:pStyle w:val="naisnod"/>
              <w:spacing w:before="0" w:after="0"/>
              <w:ind w:left="5" w:right="57" w:firstLine="340"/>
              <w:jc w:val="both"/>
              <w:rPr>
                <w:b w:val="0"/>
                <w:sz w:val="28"/>
                <w:szCs w:val="28"/>
              </w:rPr>
            </w:pPr>
            <w:r>
              <w:rPr>
                <w:b w:val="0"/>
                <w:iCs/>
                <w:sz w:val="28"/>
                <w:szCs w:val="28"/>
              </w:rPr>
              <w:t>Zvērināti notāri</w:t>
            </w:r>
            <w:r w:rsidR="001157A8">
              <w:rPr>
                <w:b w:val="0"/>
                <w:iCs/>
                <w:sz w:val="28"/>
                <w:szCs w:val="28"/>
              </w:rPr>
              <w:t>.</w:t>
            </w:r>
          </w:p>
        </w:tc>
      </w:tr>
      <w:tr w:rsidR="007F1AC8" w:rsidRPr="00685C82" w:rsidTr="006C7066">
        <w:trPr>
          <w:trHeight w:val="463"/>
          <w:jc w:val="center"/>
        </w:trPr>
        <w:tc>
          <w:tcPr>
            <w:tcW w:w="930" w:type="dxa"/>
          </w:tcPr>
          <w:p w:rsidR="0023436E" w:rsidRPr="00685C82" w:rsidRDefault="0023436E" w:rsidP="006C7066">
            <w:pPr>
              <w:pStyle w:val="naisnod"/>
              <w:spacing w:before="0" w:after="0"/>
              <w:ind w:left="5" w:right="57"/>
              <w:jc w:val="left"/>
              <w:rPr>
                <w:b w:val="0"/>
                <w:sz w:val="28"/>
                <w:szCs w:val="28"/>
              </w:rPr>
            </w:pPr>
            <w:r w:rsidRPr="00685C82">
              <w:rPr>
                <w:b w:val="0"/>
                <w:sz w:val="28"/>
                <w:szCs w:val="28"/>
              </w:rPr>
              <w:t>2.</w:t>
            </w:r>
          </w:p>
        </w:tc>
        <w:tc>
          <w:tcPr>
            <w:tcW w:w="3934" w:type="dxa"/>
          </w:tcPr>
          <w:p w:rsidR="0023436E" w:rsidRPr="00685C82" w:rsidRDefault="001A4066" w:rsidP="006C7066">
            <w:pPr>
              <w:pStyle w:val="naisf"/>
              <w:spacing w:before="0" w:after="0"/>
              <w:ind w:left="5" w:right="57" w:firstLine="0"/>
              <w:jc w:val="left"/>
              <w:rPr>
                <w:sz w:val="28"/>
                <w:szCs w:val="28"/>
              </w:rPr>
            </w:pPr>
            <w:r w:rsidRPr="00685C82">
              <w:rPr>
                <w:sz w:val="28"/>
                <w:szCs w:val="28"/>
              </w:rPr>
              <w:t>Projekta i</w:t>
            </w:r>
            <w:r w:rsidR="0023436E" w:rsidRPr="00685C82">
              <w:rPr>
                <w:sz w:val="28"/>
                <w:szCs w:val="28"/>
              </w:rPr>
              <w:t xml:space="preserve">zpildes ietekme uz pārvaldes funkcijām </w:t>
            </w:r>
          </w:p>
        </w:tc>
        <w:tc>
          <w:tcPr>
            <w:tcW w:w="4776" w:type="dxa"/>
          </w:tcPr>
          <w:p w:rsidR="00D60055" w:rsidRPr="00685C82" w:rsidRDefault="007F1AC8" w:rsidP="00751D34">
            <w:pPr>
              <w:pStyle w:val="naisnod"/>
              <w:spacing w:before="0" w:after="0"/>
              <w:ind w:left="5" w:right="57" w:firstLine="340"/>
              <w:jc w:val="both"/>
              <w:rPr>
                <w:b w:val="0"/>
                <w:sz w:val="28"/>
                <w:szCs w:val="28"/>
              </w:rPr>
            </w:pPr>
            <w:r>
              <w:rPr>
                <w:b w:val="0"/>
                <w:sz w:val="28"/>
                <w:szCs w:val="28"/>
              </w:rPr>
              <w:t>Noteikumu projekts paredz z</w:t>
            </w:r>
            <w:r w:rsidR="00D57A9B">
              <w:rPr>
                <w:b w:val="0"/>
                <w:sz w:val="28"/>
                <w:szCs w:val="28"/>
              </w:rPr>
              <w:t>vērināti</w:t>
            </w:r>
            <w:r>
              <w:rPr>
                <w:b w:val="0"/>
                <w:sz w:val="28"/>
                <w:szCs w:val="28"/>
              </w:rPr>
              <w:t>em</w:t>
            </w:r>
            <w:r w:rsidR="00D57A9B">
              <w:rPr>
                <w:b w:val="0"/>
                <w:sz w:val="28"/>
                <w:szCs w:val="28"/>
              </w:rPr>
              <w:t xml:space="preserve"> notāri</w:t>
            </w:r>
            <w:r>
              <w:rPr>
                <w:b w:val="0"/>
                <w:sz w:val="28"/>
                <w:szCs w:val="28"/>
              </w:rPr>
              <w:t>em izsniegt laulības šķiršanas apliecīb</w:t>
            </w:r>
            <w:r w:rsidR="00666C5E">
              <w:rPr>
                <w:b w:val="0"/>
                <w:sz w:val="28"/>
                <w:szCs w:val="28"/>
              </w:rPr>
              <w:t>u atbilstoši noteiktajam paraugam.</w:t>
            </w:r>
            <w:r w:rsidR="00A430D2">
              <w:rPr>
                <w:b w:val="0"/>
                <w:sz w:val="28"/>
                <w:szCs w:val="28"/>
              </w:rPr>
              <w:t xml:space="preserve"> </w:t>
            </w:r>
          </w:p>
        </w:tc>
      </w:tr>
      <w:tr w:rsidR="007F1AC8" w:rsidRPr="00685C82" w:rsidTr="006C7066">
        <w:trPr>
          <w:trHeight w:val="725"/>
          <w:jc w:val="center"/>
        </w:trPr>
        <w:tc>
          <w:tcPr>
            <w:tcW w:w="930" w:type="dxa"/>
          </w:tcPr>
          <w:p w:rsidR="0023436E" w:rsidRPr="00685C82" w:rsidRDefault="0023436E" w:rsidP="006C7066">
            <w:pPr>
              <w:pStyle w:val="naisnod"/>
              <w:spacing w:before="0" w:after="0"/>
              <w:ind w:left="5" w:right="57"/>
              <w:jc w:val="left"/>
              <w:rPr>
                <w:b w:val="0"/>
                <w:sz w:val="28"/>
                <w:szCs w:val="28"/>
              </w:rPr>
            </w:pPr>
            <w:r w:rsidRPr="00685C82">
              <w:rPr>
                <w:b w:val="0"/>
                <w:sz w:val="28"/>
                <w:szCs w:val="28"/>
              </w:rPr>
              <w:t>3.</w:t>
            </w:r>
          </w:p>
        </w:tc>
        <w:tc>
          <w:tcPr>
            <w:tcW w:w="3934" w:type="dxa"/>
          </w:tcPr>
          <w:p w:rsidR="0023436E" w:rsidRPr="00685C82" w:rsidRDefault="001A4066" w:rsidP="006C7066">
            <w:pPr>
              <w:pStyle w:val="naisf"/>
              <w:spacing w:before="0" w:after="0"/>
              <w:ind w:left="5" w:right="57" w:firstLine="0"/>
              <w:jc w:val="left"/>
              <w:rPr>
                <w:sz w:val="28"/>
                <w:szCs w:val="28"/>
              </w:rPr>
            </w:pPr>
            <w:r w:rsidRPr="00685C82">
              <w:rPr>
                <w:sz w:val="28"/>
                <w:szCs w:val="28"/>
              </w:rPr>
              <w:t>Projekta iz</w:t>
            </w:r>
            <w:r w:rsidR="0023436E" w:rsidRPr="00685C82">
              <w:rPr>
                <w:sz w:val="28"/>
                <w:szCs w:val="28"/>
              </w:rPr>
              <w:t>pildes ietekme uz pārvaldes institucionālo struktūru.</w:t>
            </w:r>
          </w:p>
          <w:p w:rsidR="0023436E" w:rsidRPr="00685C82" w:rsidRDefault="006C4607" w:rsidP="006C7066">
            <w:pPr>
              <w:pStyle w:val="naisf"/>
              <w:spacing w:before="0" w:after="0"/>
              <w:ind w:left="5" w:right="57" w:firstLine="0"/>
              <w:jc w:val="left"/>
              <w:rPr>
                <w:sz w:val="28"/>
                <w:szCs w:val="28"/>
              </w:rPr>
            </w:pPr>
            <w:r w:rsidRPr="00685C82">
              <w:rPr>
                <w:sz w:val="28"/>
                <w:szCs w:val="28"/>
              </w:rPr>
              <w:t>Jaunu institūciju izveide</w:t>
            </w:r>
          </w:p>
        </w:tc>
        <w:tc>
          <w:tcPr>
            <w:tcW w:w="4776" w:type="dxa"/>
          </w:tcPr>
          <w:p w:rsidR="00C426ED" w:rsidRDefault="00C426ED" w:rsidP="006C7066">
            <w:pPr>
              <w:pStyle w:val="naisnod"/>
              <w:spacing w:before="0" w:after="0"/>
              <w:ind w:left="5" w:right="57" w:firstLine="340"/>
              <w:jc w:val="both"/>
              <w:rPr>
                <w:b w:val="0"/>
                <w:iCs/>
                <w:sz w:val="28"/>
                <w:szCs w:val="28"/>
              </w:rPr>
            </w:pPr>
          </w:p>
          <w:p w:rsidR="0023436E" w:rsidRPr="00685C82" w:rsidRDefault="008D4C22" w:rsidP="006C7066">
            <w:pPr>
              <w:pStyle w:val="naisnod"/>
              <w:spacing w:before="0" w:after="0"/>
              <w:ind w:left="5" w:right="57" w:firstLine="340"/>
              <w:jc w:val="both"/>
              <w:rPr>
                <w:b w:val="0"/>
                <w:sz w:val="28"/>
                <w:szCs w:val="28"/>
              </w:rPr>
            </w:pPr>
            <w:r w:rsidRPr="00685C82">
              <w:rPr>
                <w:b w:val="0"/>
                <w:iCs/>
                <w:sz w:val="28"/>
                <w:szCs w:val="28"/>
              </w:rPr>
              <w:t>Nav attiecināms</w:t>
            </w:r>
            <w:r w:rsidR="00A25FC2">
              <w:rPr>
                <w:b w:val="0"/>
                <w:iCs/>
                <w:sz w:val="28"/>
                <w:szCs w:val="28"/>
              </w:rPr>
              <w:t>.</w:t>
            </w:r>
          </w:p>
        </w:tc>
      </w:tr>
      <w:tr w:rsidR="007F1AC8" w:rsidRPr="00685C82" w:rsidTr="006C7066">
        <w:trPr>
          <w:trHeight w:val="780"/>
          <w:jc w:val="center"/>
        </w:trPr>
        <w:tc>
          <w:tcPr>
            <w:tcW w:w="930" w:type="dxa"/>
          </w:tcPr>
          <w:p w:rsidR="0023436E" w:rsidRPr="00685C82" w:rsidRDefault="0023436E" w:rsidP="006C7066">
            <w:pPr>
              <w:pStyle w:val="naisnod"/>
              <w:spacing w:before="0" w:after="0"/>
              <w:ind w:left="5" w:right="57"/>
              <w:jc w:val="left"/>
              <w:rPr>
                <w:b w:val="0"/>
                <w:sz w:val="28"/>
                <w:szCs w:val="28"/>
              </w:rPr>
            </w:pPr>
            <w:r w:rsidRPr="00685C82">
              <w:rPr>
                <w:b w:val="0"/>
                <w:sz w:val="28"/>
                <w:szCs w:val="28"/>
              </w:rPr>
              <w:t>4.</w:t>
            </w:r>
          </w:p>
        </w:tc>
        <w:tc>
          <w:tcPr>
            <w:tcW w:w="3934" w:type="dxa"/>
          </w:tcPr>
          <w:p w:rsidR="0023436E" w:rsidRPr="00685C82" w:rsidRDefault="001A4066" w:rsidP="006C7066">
            <w:pPr>
              <w:pStyle w:val="naisf"/>
              <w:spacing w:before="0" w:after="0"/>
              <w:ind w:left="5" w:right="57" w:firstLine="0"/>
              <w:jc w:val="left"/>
              <w:rPr>
                <w:sz w:val="28"/>
                <w:szCs w:val="28"/>
              </w:rPr>
            </w:pPr>
            <w:r w:rsidRPr="00685C82">
              <w:rPr>
                <w:sz w:val="28"/>
                <w:szCs w:val="28"/>
              </w:rPr>
              <w:t>Projekta i</w:t>
            </w:r>
            <w:r w:rsidR="0023436E" w:rsidRPr="00685C82">
              <w:rPr>
                <w:sz w:val="28"/>
                <w:szCs w:val="28"/>
              </w:rPr>
              <w:t>zpildes ietekme uz pārvaldes institucionālo struktūru.</w:t>
            </w:r>
          </w:p>
          <w:p w:rsidR="0023436E" w:rsidRPr="00685C82" w:rsidRDefault="006C4607" w:rsidP="006C7066">
            <w:pPr>
              <w:pStyle w:val="naisf"/>
              <w:spacing w:before="0" w:after="0"/>
              <w:ind w:left="5" w:right="57" w:firstLine="0"/>
              <w:jc w:val="left"/>
              <w:rPr>
                <w:sz w:val="28"/>
                <w:szCs w:val="28"/>
              </w:rPr>
            </w:pPr>
            <w:r w:rsidRPr="00685C82">
              <w:rPr>
                <w:sz w:val="28"/>
                <w:szCs w:val="28"/>
              </w:rPr>
              <w:t>Esošu institūciju likvidācija</w:t>
            </w:r>
          </w:p>
        </w:tc>
        <w:tc>
          <w:tcPr>
            <w:tcW w:w="4776" w:type="dxa"/>
          </w:tcPr>
          <w:p w:rsidR="00C426ED" w:rsidRDefault="00C426ED" w:rsidP="006C7066">
            <w:pPr>
              <w:pStyle w:val="naisnod"/>
              <w:spacing w:before="0" w:after="0"/>
              <w:ind w:left="5" w:right="57" w:firstLine="340"/>
              <w:jc w:val="left"/>
              <w:rPr>
                <w:b w:val="0"/>
                <w:iCs/>
                <w:sz w:val="28"/>
                <w:szCs w:val="28"/>
              </w:rPr>
            </w:pPr>
          </w:p>
          <w:p w:rsidR="0023436E" w:rsidRPr="00685C82" w:rsidRDefault="008D4C22" w:rsidP="006C7066">
            <w:pPr>
              <w:pStyle w:val="naisnod"/>
              <w:spacing w:before="0" w:after="0"/>
              <w:ind w:left="5" w:right="57" w:firstLine="340"/>
              <w:jc w:val="left"/>
              <w:rPr>
                <w:b w:val="0"/>
                <w:sz w:val="28"/>
                <w:szCs w:val="28"/>
              </w:rPr>
            </w:pPr>
            <w:r w:rsidRPr="00685C82">
              <w:rPr>
                <w:b w:val="0"/>
                <w:iCs/>
                <w:sz w:val="28"/>
                <w:szCs w:val="28"/>
              </w:rPr>
              <w:t>Nav attiecināms</w:t>
            </w:r>
            <w:r w:rsidR="00A25FC2">
              <w:rPr>
                <w:b w:val="0"/>
                <w:iCs/>
                <w:sz w:val="28"/>
                <w:szCs w:val="28"/>
              </w:rPr>
              <w:t>.</w:t>
            </w:r>
          </w:p>
        </w:tc>
      </w:tr>
      <w:tr w:rsidR="007F1AC8" w:rsidRPr="00685C82" w:rsidTr="006C7066">
        <w:trPr>
          <w:trHeight w:val="703"/>
          <w:jc w:val="center"/>
        </w:trPr>
        <w:tc>
          <w:tcPr>
            <w:tcW w:w="930" w:type="dxa"/>
          </w:tcPr>
          <w:p w:rsidR="0023436E" w:rsidRPr="00685C82" w:rsidRDefault="0023436E" w:rsidP="006C7066">
            <w:pPr>
              <w:pStyle w:val="naisnod"/>
              <w:spacing w:before="0" w:after="0"/>
              <w:ind w:left="5" w:right="57"/>
              <w:jc w:val="left"/>
              <w:rPr>
                <w:b w:val="0"/>
                <w:sz w:val="28"/>
                <w:szCs w:val="28"/>
              </w:rPr>
            </w:pPr>
            <w:r w:rsidRPr="00685C82">
              <w:rPr>
                <w:b w:val="0"/>
                <w:sz w:val="28"/>
                <w:szCs w:val="28"/>
              </w:rPr>
              <w:t>5.</w:t>
            </w:r>
          </w:p>
        </w:tc>
        <w:tc>
          <w:tcPr>
            <w:tcW w:w="3934" w:type="dxa"/>
          </w:tcPr>
          <w:p w:rsidR="0023436E" w:rsidRPr="00685C82" w:rsidRDefault="001A4066" w:rsidP="006C7066">
            <w:pPr>
              <w:pStyle w:val="naisf"/>
              <w:spacing w:before="0" w:after="0"/>
              <w:ind w:left="5" w:right="57" w:firstLine="0"/>
              <w:jc w:val="left"/>
              <w:rPr>
                <w:sz w:val="28"/>
                <w:szCs w:val="28"/>
              </w:rPr>
            </w:pPr>
            <w:r w:rsidRPr="00685C82">
              <w:rPr>
                <w:sz w:val="28"/>
                <w:szCs w:val="28"/>
              </w:rPr>
              <w:t>Projekta i</w:t>
            </w:r>
            <w:r w:rsidR="0023436E" w:rsidRPr="00685C82">
              <w:rPr>
                <w:sz w:val="28"/>
                <w:szCs w:val="28"/>
              </w:rPr>
              <w:t>zpildes ietekme uz pārvaldes institucionālo struktūru.</w:t>
            </w:r>
          </w:p>
          <w:p w:rsidR="0023436E" w:rsidRPr="00685C82" w:rsidRDefault="0023436E" w:rsidP="006C7066">
            <w:pPr>
              <w:pStyle w:val="naisf"/>
              <w:spacing w:before="0" w:after="0"/>
              <w:ind w:left="5" w:right="57" w:firstLine="0"/>
              <w:jc w:val="left"/>
              <w:rPr>
                <w:sz w:val="28"/>
                <w:szCs w:val="28"/>
              </w:rPr>
            </w:pPr>
            <w:r w:rsidRPr="00685C82">
              <w:rPr>
                <w:sz w:val="28"/>
                <w:szCs w:val="28"/>
              </w:rPr>
              <w:t>Esošu institūciju reorganizācija</w:t>
            </w:r>
          </w:p>
        </w:tc>
        <w:tc>
          <w:tcPr>
            <w:tcW w:w="4776" w:type="dxa"/>
          </w:tcPr>
          <w:p w:rsidR="00C426ED" w:rsidRDefault="00C426ED" w:rsidP="006C7066">
            <w:pPr>
              <w:pStyle w:val="naisnod"/>
              <w:spacing w:before="0" w:after="0"/>
              <w:ind w:left="5" w:right="57" w:firstLine="340"/>
              <w:jc w:val="left"/>
              <w:rPr>
                <w:b w:val="0"/>
                <w:iCs/>
                <w:sz w:val="28"/>
                <w:szCs w:val="28"/>
              </w:rPr>
            </w:pPr>
          </w:p>
          <w:p w:rsidR="0023436E" w:rsidRPr="00685C82" w:rsidRDefault="008D4C22" w:rsidP="006C7066">
            <w:pPr>
              <w:pStyle w:val="naisnod"/>
              <w:spacing w:before="0" w:after="0"/>
              <w:ind w:left="5" w:right="57" w:firstLine="340"/>
              <w:jc w:val="left"/>
              <w:rPr>
                <w:b w:val="0"/>
                <w:sz w:val="28"/>
                <w:szCs w:val="28"/>
              </w:rPr>
            </w:pPr>
            <w:r w:rsidRPr="00685C82">
              <w:rPr>
                <w:b w:val="0"/>
                <w:iCs/>
                <w:sz w:val="28"/>
                <w:szCs w:val="28"/>
              </w:rPr>
              <w:t>Nav attiecinām</w:t>
            </w:r>
            <w:r w:rsidR="00792FA2" w:rsidRPr="00685C82">
              <w:rPr>
                <w:b w:val="0"/>
                <w:iCs/>
                <w:sz w:val="28"/>
                <w:szCs w:val="28"/>
              </w:rPr>
              <w:t>s</w:t>
            </w:r>
            <w:r w:rsidR="00A25FC2">
              <w:rPr>
                <w:b w:val="0"/>
                <w:iCs/>
                <w:sz w:val="28"/>
                <w:szCs w:val="28"/>
              </w:rPr>
              <w:t>.</w:t>
            </w:r>
          </w:p>
        </w:tc>
      </w:tr>
      <w:tr w:rsidR="007F1AC8" w:rsidRPr="00685C82" w:rsidTr="006C7066">
        <w:trPr>
          <w:trHeight w:val="476"/>
          <w:jc w:val="center"/>
        </w:trPr>
        <w:tc>
          <w:tcPr>
            <w:tcW w:w="930" w:type="dxa"/>
          </w:tcPr>
          <w:p w:rsidR="0023436E" w:rsidRPr="00685C82" w:rsidRDefault="00F63DAC" w:rsidP="006C7066">
            <w:pPr>
              <w:pStyle w:val="naiskr"/>
              <w:spacing w:before="0" w:after="0"/>
              <w:ind w:left="5" w:right="57"/>
              <w:rPr>
                <w:sz w:val="28"/>
                <w:szCs w:val="28"/>
              </w:rPr>
            </w:pPr>
            <w:r w:rsidRPr="00685C82">
              <w:rPr>
                <w:sz w:val="28"/>
                <w:szCs w:val="28"/>
              </w:rPr>
              <w:t>6</w:t>
            </w:r>
            <w:r w:rsidR="0023436E" w:rsidRPr="00685C82">
              <w:rPr>
                <w:sz w:val="28"/>
                <w:szCs w:val="28"/>
              </w:rPr>
              <w:t>.</w:t>
            </w:r>
          </w:p>
        </w:tc>
        <w:tc>
          <w:tcPr>
            <w:tcW w:w="3934" w:type="dxa"/>
          </w:tcPr>
          <w:p w:rsidR="0023436E" w:rsidRPr="00685C82" w:rsidRDefault="006C4607" w:rsidP="006C7066">
            <w:pPr>
              <w:pStyle w:val="naiskr"/>
              <w:spacing w:before="0" w:after="0"/>
              <w:ind w:left="5" w:right="57"/>
              <w:rPr>
                <w:sz w:val="28"/>
                <w:szCs w:val="28"/>
              </w:rPr>
            </w:pPr>
            <w:r w:rsidRPr="00685C82">
              <w:rPr>
                <w:sz w:val="28"/>
                <w:szCs w:val="28"/>
              </w:rPr>
              <w:t>Cita informācija</w:t>
            </w:r>
          </w:p>
        </w:tc>
        <w:tc>
          <w:tcPr>
            <w:tcW w:w="4776" w:type="dxa"/>
          </w:tcPr>
          <w:p w:rsidR="0023436E" w:rsidRPr="00685C82" w:rsidRDefault="008D4C22" w:rsidP="006C7066">
            <w:pPr>
              <w:pStyle w:val="naiskr"/>
              <w:spacing w:before="0" w:after="0"/>
              <w:ind w:left="5" w:right="57" w:firstLine="340"/>
              <w:rPr>
                <w:sz w:val="28"/>
                <w:szCs w:val="28"/>
              </w:rPr>
            </w:pPr>
            <w:r w:rsidRPr="00685C82">
              <w:rPr>
                <w:sz w:val="28"/>
                <w:szCs w:val="28"/>
              </w:rPr>
              <w:t>Nav</w:t>
            </w:r>
            <w:r w:rsidR="00A25FC2">
              <w:rPr>
                <w:sz w:val="28"/>
                <w:szCs w:val="28"/>
              </w:rPr>
              <w:t>.</w:t>
            </w:r>
            <w:r w:rsidRPr="00685C82">
              <w:rPr>
                <w:sz w:val="28"/>
                <w:szCs w:val="28"/>
              </w:rPr>
              <w:t xml:space="preserve"> </w:t>
            </w:r>
          </w:p>
        </w:tc>
      </w:tr>
    </w:tbl>
    <w:p w:rsidR="006C7066" w:rsidRDefault="006C7066" w:rsidP="00685C82">
      <w:pPr>
        <w:pStyle w:val="BodyTextIndent"/>
        <w:tabs>
          <w:tab w:val="left" w:pos="6840"/>
        </w:tabs>
        <w:spacing w:after="0"/>
        <w:ind w:left="0" w:right="-51"/>
        <w:jc w:val="both"/>
        <w:rPr>
          <w:sz w:val="28"/>
          <w:szCs w:val="28"/>
        </w:rPr>
      </w:pPr>
    </w:p>
    <w:p w:rsidR="00BE7E0A" w:rsidRDefault="00BE7E0A" w:rsidP="00685C82">
      <w:pPr>
        <w:pStyle w:val="BodyTextIndent"/>
        <w:tabs>
          <w:tab w:val="left" w:pos="6840"/>
        </w:tabs>
        <w:spacing w:after="0"/>
        <w:ind w:left="0" w:right="-51"/>
        <w:jc w:val="both"/>
        <w:rPr>
          <w:sz w:val="28"/>
          <w:szCs w:val="28"/>
        </w:rPr>
      </w:pPr>
    </w:p>
    <w:p w:rsidR="004C3A72" w:rsidRDefault="004C3A72" w:rsidP="00A705E6">
      <w:pPr>
        <w:pStyle w:val="BodyTextIndent"/>
        <w:tabs>
          <w:tab w:val="left" w:pos="6840"/>
        </w:tabs>
        <w:spacing w:after="0"/>
        <w:ind w:left="-284" w:right="-51"/>
        <w:jc w:val="both"/>
        <w:rPr>
          <w:sz w:val="28"/>
          <w:szCs w:val="28"/>
        </w:rPr>
      </w:pPr>
      <w:r w:rsidRPr="00685C82">
        <w:rPr>
          <w:sz w:val="28"/>
          <w:szCs w:val="28"/>
        </w:rPr>
        <w:t xml:space="preserve">Tieslietu </w:t>
      </w:r>
      <w:r w:rsidR="00EE39B5" w:rsidRPr="00685C82">
        <w:rPr>
          <w:sz w:val="28"/>
          <w:szCs w:val="28"/>
        </w:rPr>
        <w:t xml:space="preserve">ministrs </w:t>
      </w:r>
      <w:r w:rsidRPr="00685C82">
        <w:rPr>
          <w:sz w:val="28"/>
          <w:szCs w:val="28"/>
        </w:rPr>
        <w:tab/>
      </w:r>
      <w:r w:rsidR="00EE39B5" w:rsidRPr="00685C82">
        <w:rPr>
          <w:sz w:val="28"/>
          <w:szCs w:val="28"/>
        </w:rPr>
        <w:tab/>
      </w:r>
      <w:r w:rsidR="00685C82">
        <w:rPr>
          <w:sz w:val="28"/>
          <w:szCs w:val="28"/>
        </w:rPr>
        <w:t xml:space="preserve">  </w:t>
      </w:r>
      <w:r w:rsidR="006C47C0">
        <w:rPr>
          <w:sz w:val="28"/>
          <w:szCs w:val="28"/>
        </w:rPr>
        <w:t>A. </w:t>
      </w:r>
      <w:proofErr w:type="spellStart"/>
      <w:r w:rsidR="006C47C0">
        <w:rPr>
          <w:sz w:val="28"/>
          <w:szCs w:val="28"/>
        </w:rPr>
        <w:t>Štokenbergs</w:t>
      </w:r>
      <w:proofErr w:type="spellEnd"/>
    </w:p>
    <w:p w:rsidR="00D212AA" w:rsidRDefault="00D212AA" w:rsidP="00685C82">
      <w:pPr>
        <w:pStyle w:val="BodyTextIndent"/>
        <w:tabs>
          <w:tab w:val="left" w:pos="6840"/>
        </w:tabs>
        <w:spacing w:after="0"/>
        <w:ind w:left="0" w:right="-51"/>
        <w:jc w:val="both"/>
        <w:rPr>
          <w:sz w:val="28"/>
          <w:szCs w:val="28"/>
        </w:rPr>
      </w:pPr>
    </w:p>
    <w:p w:rsidR="00D212AA" w:rsidRDefault="00D212AA" w:rsidP="00685C82">
      <w:pPr>
        <w:pStyle w:val="BodyTextIndent"/>
        <w:tabs>
          <w:tab w:val="left" w:pos="6840"/>
        </w:tabs>
        <w:spacing w:after="0"/>
        <w:ind w:left="0" w:right="-51"/>
        <w:jc w:val="both"/>
        <w:rPr>
          <w:sz w:val="28"/>
          <w:szCs w:val="28"/>
        </w:rPr>
      </w:pPr>
    </w:p>
    <w:p w:rsidR="00756C9D" w:rsidRDefault="00756C9D" w:rsidP="00685C82">
      <w:pPr>
        <w:pStyle w:val="BodyTextIndent"/>
        <w:tabs>
          <w:tab w:val="left" w:pos="6840"/>
        </w:tabs>
        <w:spacing w:after="0"/>
        <w:ind w:left="0" w:right="-51"/>
        <w:jc w:val="both"/>
        <w:rPr>
          <w:sz w:val="28"/>
          <w:szCs w:val="28"/>
        </w:rPr>
      </w:pPr>
    </w:p>
    <w:p w:rsidR="004904AA" w:rsidRDefault="004904AA" w:rsidP="00685C82">
      <w:pPr>
        <w:pStyle w:val="BodyTextIndent"/>
        <w:tabs>
          <w:tab w:val="left" w:pos="6840"/>
        </w:tabs>
        <w:spacing w:after="0"/>
        <w:ind w:left="0" w:right="-51"/>
        <w:jc w:val="both"/>
        <w:rPr>
          <w:sz w:val="28"/>
          <w:szCs w:val="28"/>
        </w:rPr>
      </w:pPr>
    </w:p>
    <w:p w:rsidR="009D444F" w:rsidRDefault="009D444F" w:rsidP="00685C82">
      <w:pPr>
        <w:pStyle w:val="BodyTextIndent"/>
        <w:tabs>
          <w:tab w:val="left" w:pos="6840"/>
        </w:tabs>
        <w:spacing w:after="0"/>
        <w:ind w:left="0" w:right="-51"/>
        <w:jc w:val="both"/>
        <w:rPr>
          <w:sz w:val="28"/>
          <w:szCs w:val="28"/>
        </w:rPr>
      </w:pPr>
    </w:p>
    <w:p w:rsidR="00BF22E1" w:rsidRDefault="00BF22E1" w:rsidP="00685C82">
      <w:pPr>
        <w:pStyle w:val="BodyTextIndent"/>
        <w:tabs>
          <w:tab w:val="left" w:pos="6840"/>
        </w:tabs>
        <w:spacing w:after="0"/>
        <w:ind w:left="0" w:right="-51"/>
        <w:jc w:val="both"/>
        <w:rPr>
          <w:sz w:val="28"/>
          <w:szCs w:val="28"/>
        </w:rPr>
      </w:pPr>
    </w:p>
    <w:p w:rsidR="00BF22E1" w:rsidRDefault="00BF22E1" w:rsidP="00685C82">
      <w:pPr>
        <w:pStyle w:val="BodyTextIndent"/>
        <w:tabs>
          <w:tab w:val="left" w:pos="6840"/>
        </w:tabs>
        <w:spacing w:after="0"/>
        <w:ind w:left="0" w:right="-51"/>
        <w:jc w:val="both"/>
        <w:rPr>
          <w:sz w:val="28"/>
          <w:szCs w:val="28"/>
        </w:rPr>
      </w:pPr>
    </w:p>
    <w:p w:rsidR="00BF22E1" w:rsidRDefault="00BF22E1" w:rsidP="00685C82">
      <w:pPr>
        <w:pStyle w:val="BodyTextIndent"/>
        <w:tabs>
          <w:tab w:val="left" w:pos="6840"/>
        </w:tabs>
        <w:spacing w:after="0"/>
        <w:ind w:left="0" w:right="-51"/>
        <w:jc w:val="both"/>
        <w:rPr>
          <w:sz w:val="28"/>
          <w:szCs w:val="28"/>
        </w:rPr>
      </w:pPr>
    </w:p>
    <w:p w:rsidR="00391361" w:rsidRPr="00640152" w:rsidRDefault="00AB24BB" w:rsidP="00A705E6">
      <w:pPr>
        <w:ind w:left="-284"/>
        <w:jc w:val="both"/>
        <w:rPr>
          <w:sz w:val="20"/>
          <w:szCs w:val="20"/>
        </w:rPr>
      </w:pPr>
      <w:r>
        <w:rPr>
          <w:sz w:val="20"/>
          <w:szCs w:val="20"/>
          <w:lang w:val="sv-SE"/>
        </w:rPr>
        <w:t>2</w:t>
      </w:r>
      <w:r w:rsidR="004904AA">
        <w:rPr>
          <w:sz w:val="20"/>
          <w:szCs w:val="20"/>
          <w:lang w:val="sv-SE"/>
        </w:rPr>
        <w:t>9</w:t>
      </w:r>
      <w:r w:rsidR="00391361" w:rsidRPr="00640152">
        <w:rPr>
          <w:sz w:val="20"/>
          <w:szCs w:val="20"/>
          <w:lang w:val="sv-SE"/>
        </w:rPr>
        <w:t>.</w:t>
      </w:r>
      <w:r w:rsidR="001157A8">
        <w:rPr>
          <w:sz w:val="20"/>
          <w:szCs w:val="20"/>
          <w:lang w:val="sv-SE"/>
        </w:rPr>
        <w:t>1</w:t>
      </w:r>
      <w:r w:rsidR="006C47C0">
        <w:rPr>
          <w:sz w:val="20"/>
          <w:szCs w:val="20"/>
          <w:lang w:val="sv-SE"/>
        </w:rPr>
        <w:t>1</w:t>
      </w:r>
      <w:r w:rsidR="00391361" w:rsidRPr="00640152">
        <w:rPr>
          <w:sz w:val="20"/>
          <w:szCs w:val="20"/>
          <w:lang w:val="sv-SE"/>
        </w:rPr>
        <w:t>.2010.</w:t>
      </w:r>
      <w:r w:rsidR="00FA7B2C">
        <w:rPr>
          <w:sz w:val="20"/>
          <w:szCs w:val="20"/>
          <w:lang w:val="sv-SE"/>
        </w:rPr>
        <w:t xml:space="preserve"> </w:t>
      </w:r>
      <w:r w:rsidR="004904AA">
        <w:rPr>
          <w:sz w:val="20"/>
          <w:szCs w:val="20"/>
          <w:lang w:val="sv-SE"/>
        </w:rPr>
        <w:t>12</w:t>
      </w:r>
      <w:r w:rsidR="00342310">
        <w:rPr>
          <w:sz w:val="20"/>
          <w:szCs w:val="20"/>
          <w:lang w:val="sv-SE"/>
        </w:rPr>
        <w:t>:</w:t>
      </w:r>
      <w:r w:rsidR="004904AA">
        <w:rPr>
          <w:sz w:val="20"/>
          <w:szCs w:val="20"/>
          <w:lang w:val="sv-SE"/>
        </w:rPr>
        <w:t>19</w:t>
      </w:r>
    </w:p>
    <w:p w:rsidR="00391361" w:rsidRPr="00640152" w:rsidRDefault="00AB24BB" w:rsidP="00A705E6">
      <w:pPr>
        <w:ind w:left="-284"/>
        <w:jc w:val="both"/>
        <w:rPr>
          <w:sz w:val="20"/>
          <w:szCs w:val="20"/>
        </w:rPr>
      </w:pPr>
      <w:r>
        <w:rPr>
          <w:sz w:val="20"/>
          <w:szCs w:val="20"/>
        </w:rPr>
        <w:t>8</w:t>
      </w:r>
      <w:r w:rsidR="004904AA">
        <w:rPr>
          <w:sz w:val="20"/>
          <w:szCs w:val="20"/>
        </w:rPr>
        <w:t>20</w:t>
      </w:r>
    </w:p>
    <w:p w:rsidR="00391361" w:rsidRDefault="00271110" w:rsidP="00A705E6">
      <w:pPr>
        <w:pStyle w:val="HTMLPreformatted"/>
        <w:ind w:left="-284"/>
        <w:jc w:val="both"/>
        <w:rPr>
          <w:rFonts w:ascii="Times New Roman" w:hAnsi="Times New Roman" w:cs="Times New Roman"/>
        </w:rPr>
      </w:pPr>
      <w:r>
        <w:rPr>
          <w:rFonts w:ascii="Times New Roman" w:hAnsi="Times New Roman" w:cs="Times New Roman"/>
        </w:rPr>
        <w:t>N. Bīlands</w:t>
      </w:r>
    </w:p>
    <w:p w:rsidR="004904AA" w:rsidRDefault="004904AA" w:rsidP="00A705E6">
      <w:pPr>
        <w:pStyle w:val="HTMLPreformatted"/>
        <w:ind w:left="-284"/>
        <w:jc w:val="both"/>
        <w:rPr>
          <w:rFonts w:ascii="Times New Roman" w:hAnsi="Times New Roman" w:cs="Times New Roman"/>
        </w:rPr>
      </w:pPr>
      <w:r>
        <w:rPr>
          <w:rFonts w:ascii="Times New Roman" w:hAnsi="Times New Roman" w:cs="Times New Roman"/>
        </w:rPr>
        <w:t>Brīvo juridisko profesiju</w:t>
      </w:r>
    </w:p>
    <w:p w:rsidR="004904AA" w:rsidRPr="00640152" w:rsidRDefault="004904AA" w:rsidP="00A705E6">
      <w:pPr>
        <w:pStyle w:val="HTMLPreformatted"/>
        <w:ind w:left="-284"/>
        <w:jc w:val="both"/>
        <w:rPr>
          <w:rFonts w:ascii="Times New Roman" w:hAnsi="Times New Roman" w:cs="Times New Roman"/>
        </w:rPr>
      </w:pPr>
      <w:r>
        <w:rPr>
          <w:rFonts w:ascii="Times New Roman" w:hAnsi="Times New Roman" w:cs="Times New Roman"/>
        </w:rPr>
        <w:t>departamenta juriskonsults</w:t>
      </w:r>
    </w:p>
    <w:p w:rsidR="00276859" w:rsidRPr="00640152" w:rsidRDefault="00391361" w:rsidP="00A705E6">
      <w:pPr>
        <w:pStyle w:val="HTMLPreformatted"/>
        <w:ind w:left="-284"/>
        <w:jc w:val="both"/>
      </w:pPr>
      <w:r w:rsidRPr="00640152">
        <w:rPr>
          <w:rFonts w:ascii="Times New Roman" w:hAnsi="Times New Roman" w:cs="Times New Roman"/>
        </w:rPr>
        <w:t>6</w:t>
      </w:r>
      <w:r w:rsidR="003C738C">
        <w:rPr>
          <w:rFonts w:ascii="Times New Roman" w:hAnsi="Times New Roman" w:cs="Times New Roman"/>
        </w:rPr>
        <w:t>7</w:t>
      </w:r>
      <w:r w:rsidRPr="00640152">
        <w:rPr>
          <w:rFonts w:ascii="Times New Roman" w:hAnsi="Times New Roman" w:cs="Times New Roman"/>
        </w:rPr>
        <w:t>036</w:t>
      </w:r>
      <w:r w:rsidR="003C738C">
        <w:rPr>
          <w:rFonts w:ascii="Times New Roman" w:hAnsi="Times New Roman" w:cs="Times New Roman"/>
        </w:rPr>
        <w:t>7</w:t>
      </w:r>
      <w:r w:rsidR="00271110">
        <w:rPr>
          <w:rFonts w:ascii="Times New Roman" w:hAnsi="Times New Roman" w:cs="Times New Roman"/>
        </w:rPr>
        <w:t>69</w:t>
      </w:r>
      <w:r w:rsidRPr="00640152">
        <w:rPr>
          <w:rFonts w:ascii="Times New Roman" w:hAnsi="Times New Roman" w:cs="Times New Roman"/>
        </w:rPr>
        <w:t xml:space="preserve">, </w:t>
      </w:r>
      <w:r w:rsidR="00895593">
        <w:rPr>
          <w:rFonts w:ascii="Times New Roman" w:hAnsi="Times New Roman" w:cs="Times New Roman"/>
        </w:rPr>
        <w:t>N</w:t>
      </w:r>
      <w:r w:rsidR="00271110" w:rsidRPr="00485933">
        <w:rPr>
          <w:rFonts w:ascii="Times New Roman" w:hAnsi="Times New Roman" w:cs="Times New Roman"/>
        </w:rPr>
        <w:t>ils.</w:t>
      </w:r>
      <w:r w:rsidR="00895593">
        <w:rPr>
          <w:rFonts w:ascii="Times New Roman" w:hAnsi="Times New Roman" w:cs="Times New Roman"/>
        </w:rPr>
        <w:t>B</w:t>
      </w:r>
      <w:r w:rsidR="00271110" w:rsidRPr="00485933">
        <w:rPr>
          <w:rFonts w:ascii="Times New Roman" w:hAnsi="Times New Roman" w:cs="Times New Roman"/>
        </w:rPr>
        <w:t>ilands@tm.gov.lv</w:t>
      </w:r>
    </w:p>
    <w:sectPr w:rsidR="00276859" w:rsidRPr="00640152" w:rsidSect="00854504">
      <w:headerReference w:type="even" r:id="rId8"/>
      <w:headerReference w:type="default" r:id="rId9"/>
      <w:footerReference w:type="default" r:id="rId10"/>
      <w:footerReference w:type="first" r:id="rId11"/>
      <w:pgSz w:w="11906" w:h="16838" w:code="9"/>
      <w:pgMar w:top="1418" w:right="1134"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CFD" w:rsidRDefault="00237CFD">
      <w:r>
        <w:separator/>
      </w:r>
    </w:p>
  </w:endnote>
  <w:endnote w:type="continuationSeparator" w:id="0">
    <w:p w:rsidR="00237CFD" w:rsidRDefault="00237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FD" w:rsidRPr="00271110" w:rsidRDefault="00237CFD" w:rsidP="00162466">
    <w:pPr>
      <w:ind w:left="-284"/>
      <w:jc w:val="both"/>
      <w:rPr>
        <w:sz w:val="20"/>
        <w:szCs w:val="20"/>
      </w:rPr>
    </w:pPr>
    <w:r w:rsidRPr="00271110">
      <w:rPr>
        <w:sz w:val="20"/>
        <w:szCs w:val="20"/>
      </w:rPr>
      <w:t>TMAnot_</w:t>
    </w:r>
    <w:r w:rsidR="00AB24BB">
      <w:rPr>
        <w:sz w:val="20"/>
        <w:szCs w:val="20"/>
      </w:rPr>
      <w:t>2</w:t>
    </w:r>
    <w:r w:rsidR="004904AA">
      <w:rPr>
        <w:sz w:val="20"/>
        <w:szCs w:val="20"/>
      </w:rPr>
      <w:t>9</w:t>
    </w:r>
    <w:r>
      <w:rPr>
        <w:sz w:val="20"/>
        <w:szCs w:val="20"/>
      </w:rPr>
      <w:t>11</w:t>
    </w:r>
    <w:r w:rsidRPr="00271110">
      <w:rPr>
        <w:sz w:val="20"/>
        <w:szCs w:val="20"/>
      </w:rPr>
      <w:t>10</w:t>
    </w:r>
    <w:r>
      <w:rPr>
        <w:sz w:val="20"/>
        <w:szCs w:val="20"/>
      </w:rPr>
      <w:t xml:space="preserve">_apliecība; </w:t>
    </w:r>
    <w:r w:rsidRPr="00271110">
      <w:rPr>
        <w:sz w:val="20"/>
        <w:szCs w:val="20"/>
      </w:rPr>
      <w:t>Ministru kabineta noteikumu projekta „</w:t>
    </w:r>
    <w:r>
      <w:rPr>
        <w:bCs/>
        <w:sz w:val="20"/>
        <w:szCs w:val="20"/>
      </w:rPr>
      <w:t>Noteikumi par laulības šķiršanas apliecības paraugu”</w:t>
    </w:r>
    <w:r w:rsidRPr="00271110">
      <w:rPr>
        <w:bCs/>
        <w:sz w:val="20"/>
        <w:szCs w:val="20"/>
      </w:rPr>
      <w:t xml:space="preserve"> </w:t>
    </w:r>
    <w:r w:rsidRPr="00271110">
      <w:rPr>
        <w:sz w:val="20"/>
        <w:szCs w:val="20"/>
      </w:rPr>
      <w:t>sākotnējās ietekmes novērtējuma ziņojums (anotācija)</w:t>
    </w:r>
  </w:p>
  <w:p w:rsidR="00237CFD" w:rsidRPr="00640152" w:rsidRDefault="00237CFD" w:rsidP="00640152">
    <w:pP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FD" w:rsidRPr="00271110" w:rsidRDefault="00237CFD" w:rsidP="00A705E6">
    <w:pPr>
      <w:ind w:left="-284"/>
      <w:jc w:val="both"/>
      <w:rPr>
        <w:sz w:val="20"/>
        <w:szCs w:val="20"/>
      </w:rPr>
    </w:pPr>
    <w:r w:rsidRPr="00271110">
      <w:rPr>
        <w:sz w:val="20"/>
        <w:szCs w:val="20"/>
      </w:rPr>
      <w:t>TMAnot_</w:t>
    </w:r>
    <w:r w:rsidR="00AB24BB">
      <w:rPr>
        <w:sz w:val="20"/>
        <w:szCs w:val="20"/>
      </w:rPr>
      <w:t>2</w:t>
    </w:r>
    <w:r w:rsidR="004904AA">
      <w:rPr>
        <w:sz w:val="20"/>
        <w:szCs w:val="20"/>
      </w:rPr>
      <w:t>9</w:t>
    </w:r>
    <w:r>
      <w:rPr>
        <w:sz w:val="20"/>
        <w:szCs w:val="20"/>
      </w:rPr>
      <w:t>11</w:t>
    </w:r>
    <w:r w:rsidRPr="00271110">
      <w:rPr>
        <w:sz w:val="20"/>
        <w:szCs w:val="20"/>
      </w:rPr>
      <w:t>10</w:t>
    </w:r>
    <w:r>
      <w:rPr>
        <w:sz w:val="20"/>
        <w:szCs w:val="20"/>
      </w:rPr>
      <w:t xml:space="preserve">_apliecība; </w:t>
    </w:r>
    <w:r w:rsidRPr="00271110">
      <w:rPr>
        <w:sz w:val="20"/>
        <w:szCs w:val="20"/>
      </w:rPr>
      <w:t>Ministru kabineta noteikumu projekta „</w:t>
    </w:r>
    <w:r>
      <w:rPr>
        <w:bCs/>
        <w:sz w:val="20"/>
        <w:szCs w:val="20"/>
      </w:rPr>
      <w:t>Noteikumi par laulības šķiršanas apliecības paraugu”</w:t>
    </w:r>
    <w:r w:rsidRPr="00271110">
      <w:rPr>
        <w:bCs/>
        <w:sz w:val="20"/>
        <w:szCs w:val="20"/>
      </w:rPr>
      <w:t xml:space="preserve"> </w:t>
    </w:r>
    <w:r w:rsidRPr="00271110">
      <w:rPr>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CFD" w:rsidRDefault="00237CFD">
      <w:r>
        <w:separator/>
      </w:r>
    </w:p>
  </w:footnote>
  <w:footnote w:type="continuationSeparator" w:id="0">
    <w:p w:rsidR="00237CFD" w:rsidRDefault="00237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FD" w:rsidRDefault="00A05F30" w:rsidP="003C449B">
    <w:pPr>
      <w:pStyle w:val="Header"/>
      <w:framePr w:wrap="around" w:vAnchor="text" w:hAnchor="margin" w:xAlign="center" w:y="1"/>
      <w:rPr>
        <w:rStyle w:val="PageNumber"/>
      </w:rPr>
    </w:pPr>
    <w:r>
      <w:rPr>
        <w:rStyle w:val="PageNumber"/>
      </w:rPr>
      <w:fldChar w:fldCharType="begin"/>
    </w:r>
    <w:r w:rsidR="00237CFD">
      <w:rPr>
        <w:rStyle w:val="PageNumber"/>
      </w:rPr>
      <w:instrText xml:space="preserve">PAGE  </w:instrText>
    </w:r>
    <w:r>
      <w:rPr>
        <w:rStyle w:val="PageNumber"/>
      </w:rPr>
      <w:fldChar w:fldCharType="end"/>
    </w:r>
  </w:p>
  <w:p w:rsidR="00237CFD" w:rsidRDefault="00237C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FD" w:rsidRDefault="00A05F30" w:rsidP="003C449B">
    <w:pPr>
      <w:pStyle w:val="Header"/>
      <w:framePr w:wrap="around" w:vAnchor="text" w:hAnchor="margin" w:xAlign="center" w:y="1"/>
      <w:rPr>
        <w:rStyle w:val="PageNumber"/>
      </w:rPr>
    </w:pPr>
    <w:r>
      <w:rPr>
        <w:rStyle w:val="PageNumber"/>
      </w:rPr>
      <w:fldChar w:fldCharType="begin"/>
    </w:r>
    <w:r w:rsidR="00237CFD">
      <w:rPr>
        <w:rStyle w:val="PageNumber"/>
      </w:rPr>
      <w:instrText xml:space="preserve">PAGE  </w:instrText>
    </w:r>
    <w:r>
      <w:rPr>
        <w:rStyle w:val="PageNumber"/>
      </w:rPr>
      <w:fldChar w:fldCharType="separate"/>
    </w:r>
    <w:r w:rsidR="004904AA">
      <w:rPr>
        <w:rStyle w:val="PageNumber"/>
        <w:noProof/>
      </w:rPr>
      <w:t>4</w:t>
    </w:r>
    <w:r>
      <w:rPr>
        <w:rStyle w:val="PageNumber"/>
      </w:rPr>
      <w:fldChar w:fldCharType="end"/>
    </w:r>
  </w:p>
  <w:p w:rsidR="00237CFD" w:rsidRDefault="00237C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6A916F2"/>
    <w:multiLevelType w:val="hybridMultilevel"/>
    <w:tmpl w:val="D75C86BC"/>
    <w:lvl w:ilvl="0" w:tplc="BC8610FC">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33C1E5B"/>
    <w:multiLevelType w:val="hybridMultilevel"/>
    <w:tmpl w:val="F5E8660E"/>
    <w:lvl w:ilvl="0" w:tplc="915E67D6">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4"/>
  </w:num>
  <w:num w:numId="2">
    <w:abstractNumId w:val="12"/>
  </w:num>
  <w:num w:numId="3">
    <w:abstractNumId w:val="3"/>
  </w:num>
  <w:num w:numId="4">
    <w:abstractNumId w:val="1"/>
  </w:num>
  <w:num w:numId="5">
    <w:abstractNumId w:val="0"/>
  </w:num>
  <w:num w:numId="6">
    <w:abstractNumId w:val="9"/>
  </w:num>
  <w:num w:numId="7">
    <w:abstractNumId w:val="13"/>
  </w:num>
  <w:num w:numId="8">
    <w:abstractNumId w:val="6"/>
  </w:num>
  <w:num w:numId="9">
    <w:abstractNumId w:val="2"/>
  </w:num>
  <w:num w:numId="10">
    <w:abstractNumId w:val="7"/>
  </w:num>
  <w:num w:numId="11">
    <w:abstractNumId w:val="8"/>
  </w:num>
  <w:num w:numId="12">
    <w:abstractNumId w:val="10"/>
  </w:num>
  <w:num w:numId="13">
    <w:abstractNumId w:val="11"/>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8C5649"/>
    <w:rsid w:val="000060BA"/>
    <w:rsid w:val="00007F40"/>
    <w:rsid w:val="00011D24"/>
    <w:rsid w:val="00013FF4"/>
    <w:rsid w:val="00020FE1"/>
    <w:rsid w:val="00022387"/>
    <w:rsid w:val="00022E13"/>
    <w:rsid w:val="0002448E"/>
    <w:rsid w:val="00032388"/>
    <w:rsid w:val="00033F02"/>
    <w:rsid w:val="00035B56"/>
    <w:rsid w:val="00035CE2"/>
    <w:rsid w:val="000364B0"/>
    <w:rsid w:val="000439BD"/>
    <w:rsid w:val="0005553B"/>
    <w:rsid w:val="000557D4"/>
    <w:rsid w:val="00057B05"/>
    <w:rsid w:val="000604D2"/>
    <w:rsid w:val="00072533"/>
    <w:rsid w:val="00072586"/>
    <w:rsid w:val="000730A9"/>
    <w:rsid w:val="000738E3"/>
    <w:rsid w:val="00073CF5"/>
    <w:rsid w:val="00075325"/>
    <w:rsid w:val="0009005E"/>
    <w:rsid w:val="000907D4"/>
    <w:rsid w:val="000941C5"/>
    <w:rsid w:val="000A39A1"/>
    <w:rsid w:val="000A6451"/>
    <w:rsid w:val="000A6649"/>
    <w:rsid w:val="000B064E"/>
    <w:rsid w:val="000B2D08"/>
    <w:rsid w:val="000B69CF"/>
    <w:rsid w:val="000C790C"/>
    <w:rsid w:val="000D1D51"/>
    <w:rsid w:val="000D6C06"/>
    <w:rsid w:val="000E3435"/>
    <w:rsid w:val="000E56B4"/>
    <w:rsid w:val="000E7921"/>
    <w:rsid w:val="000F061D"/>
    <w:rsid w:val="000F1F92"/>
    <w:rsid w:val="000F2A38"/>
    <w:rsid w:val="000F4794"/>
    <w:rsid w:val="001037CC"/>
    <w:rsid w:val="00105029"/>
    <w:rsid w:val="00105A3B"/>
    <w:rsid w:val="00106541"/>
    <w:rsid w:val="00113967"/>
    <w:rsid w:val="001157A8"/>
    <w:rsid w:val="00116465"/>
    <w:rsid w:val="00124F12"/>
    <w:rsid w:val="0012665C"/>
    <w:rsid w:val="00135C0D"/>
    <w:rsid w:val="00142E44"/>
    <w:rsid w:val="00144E3A"/>
    <w:rsid w:val="0014677D"/>
    <w:rsid w:val="0015060C"/>
    <w:rsid w:val="0016018A"/>
    <w:rsid w:val="00161F0E"/>
    <w:rsid w:val="00162466"/>
    <w:rsid w:val="00164C7A"/>
    <w:rsid w:val="00170E2A"/>
    <w:rsid w:val="00171B1C"/>
    <w:rsid w:val="00173B3D"/>
    <w:rsid w:val="00177394"/>
    <w:rsid w:val="0018214D"/>
    <w:rsid w:val="00182C18"/>
    <w:rsid w:val="00183CC2"/>
    <w:rsid w:val="00183DAD"/>
    <w:rsid w:val="00185117"/>
    <w:rsid w:val="00187E14"/>
    <w:rsid w:val="001900E4"/>
    <w:rsid w:val="00190F88"/>
    <w:rsid w:val="001A064C"/>
    <w:rsid w:val="001A0BB0"/>
    <w:rsid w:val="001A4066"/>
    <w:rsid w:val="001A6AE4"/>
    <w:rsid w:val="001B01FD"/>
    <w:rsid w:val="001B2E1B"/>
    <w:rsid w:val="001B4A71"/>
    <w:rsid w:val="001B5F9C"/>
    <w:rsid w:val="001B77A0"/>
    <w:rsid w:val="001C1F0C"/>
    <w:rsid w:val="001C46C9"/>
    <w:rsid w:val="001D20E1"/>
    <w:rsid w:val="001D5B54"/>
    <w:rsid w:val="001E1DBF"/>
    <w:rsid w:val="001E32A6"/>
    <w:rsid w:val="001E4639"/>
    <w:rsid w:val="001E4A7D"/>
    <w:rsid w:val="001F1E0D"/>
    <w:rsid w:val="001F43A8"/>
    <w:rsid w:val="001F5CD6"/>
    <w:rsid w:val="00203C6F"/>
    <w:rsid w:val="00211636"/>
    <w:rsid w:val="0021263D"/>
    <w:rsid w:val="002130C2"/>
    <w:rsid w:val="00213F0C"/>
    <w:rsid w:val="00214094"/>
    <w:rsid w:val="0021592D"/>
    <w:rsid w:val="00222D76"/>
    <w:rsid w:val="00223EB1"/>
    <w:rsid w:val="00231290"/>
    <w:rsid w:val="00231344"/>
    <w:rsid w:val="0023436E"/>
    <w:rsid w:val="002347C0"/>
    <w:rsid w:val="00237CFD"/>
    <w:rsid w:val="00241A6C"/>
    <w:rsid w:val="00241CDC"/>
    <w:rsid w:val="00242D2B"/>
    <w:rsid w:val="00250792"/>
    <w:rsid w:val="00262B6C"/>
    <w:rsid w:val="00262E2B"/>
    <w:rsid w:val="00267F4E"/>
    <w:rsid w:val="00270429"/>
    <w:rsid w:val="00271110"/>
    <w:rsid w:val="002723E9"/>
    <w:rsid w:val="00272445"/>
    <w:rsid w:val="002759A6"/>
    <w:rsid w:val="00276859"/>
    <w:rsid w:val="00277929"/>
    <w:rsid w:val="0028215F"/>
    <w:rsid w:val="00283B82"/>
    <w:rsid w:val="002846E9"/>
    <w:rsid w:val="0028492E"/>
    <w:rsid w:val="00284C34"/>
    <w:rsid w:val="0029066C"/>
    <w:rsid w:val="00297BC8"/>
    <w:rsid w:val="002B152A"/>
    <w:rsid w:val="002B3684"/>
    <w:rsid w:val="002B44F7"/>
    <w:rsid w:val="002B50DB"/>
    <w:rsid w:val="002B58D7"/>
    <w:rsid w:val="002B5C78"/>
    <w:rsid w:val="002C0016"/>
    <w:rsid w:val="002C0F3E"/>
    <w:rsid w:val="002C12AB"/>
    <w:rsid w:val="002C1CFB"/>
    <w:rsid w:val="002C270D"/>
    <w:rsid w:val="002C2943"/>
    <w:rsid w:val="002C7CAC"/>
    <w:rsid w:val="002D3306"/>
    <w:rsid w:val="002D48AA"/>
    <w:rsid w:val="002D7BAA"/>
    <w:rsid w:val="002D7F54"/>
    <w:rsid w:val="002E0A2F"/>
    <w:rsid w:val="002E3FF4"/>
    <w:rsid w:val="002F1A01"/>
    <w:rsid w:val="002F78C8"/>
    <w:rsid w:val="00301CF3"/>
    <w:rsid w:val="003068DC"/>
    <w:rsid w:val="00307F11"/>
    <w:rsid w:val="0031456D"/>
    <w:rsid w:val="0031493E"/>
    <w:rsid w:val="00322816"/>
    <w:rsid w:val="00323E6D"/>
    <w:rsid w:val="0032715C"/>
    <w:rsid w:val="00332A53"/>
    <w:rsid w:val="00337CA5"/>
    <w:rsid w:val="00342310"/>
    <w:rsid w:val="00342E48"/>
    <w:rsid w:val="003470FC"/>
    <w:rsid w:val="003556A4"/>
    <w:rsid w:val="00355BD3"/>
    <w:rsid w:val="00356F70"/>
    <w:rsid w:val="0035783A"/>
    <w:rsid w:val="00362478"/>
    <w:rsid w:val="00371DEE"/>
    <w:rsid w:val="0037200E"/>
    <w:rsid w:val="00372061"/>
    <w:rsid w:val="00372C5B"/>
    <w:rsid w:val="0037576E"/>
    <w:rsid w:val="00375B25"/>
    <w:rsid w:val="00387B09"/>
    <w:rsid w:val="00391361"/>
    <w:rsid w:val="003928DF"/>
    <w:rsid w:val="00394364"/>
    <w:rsid w:val="00396542"/>
    <w:rsid w:val="0039685B"/>
    <w:rsid w:val="003A31A6"/>
    <w:rsid w:val="003A7F0C"/>
    <w:rsid w:val="003A7F79"/>
    <w:rsid w:val="003B1D19"/>
    <w:rsid w:val="003B2963"/>
    <w:rsid w:val="003B6404"/>
    <w:rsid w:val="003C037D"/>
    <w:rsid w:val="003C449B"/>
    <w:rsid w:val="003C5051"/>
    <w:rsid w:val="003C738C"/>
    <w:rsid w:val="003D06A6"/>
    <w:rsid w:val="003D09F4"/>
    <w:rsid w:val="003D16C4"/>
    <w:rsid w:val="003D21FF"/>
    <w:rsid w:val="003D44E2"/>
    <w:rsid w:val="003F0112"/>
    <w:rsid w:val="003F071A"/>
    <w:rsid w:val="003F160B"/>
    <w:rsid w:val="003F41F5"/>
    <w:rsid w:val="003F485C"/>
    <w:rsid w:val="00400032"/>
    <w:rsid w:val="004002DD"/>
    <w:rsid w:val="00400B5B"/>
    <w:rsid w:val="00404E3C"/>
    <w:rsid w:val="00405A00"/>
    <w:rsid w:val="00415D1F"/>
    <w:rsid w:val="00420870"/>
    <w:rsid w:val="00425E02"/>
    <w:rsid w:val="00430421"/>
    <w:rsid w:val="0043791B"/>
    <w:rsid w:val="00441483"/>
    <w:rsid w:val="00441BCB"/>
    <w:rsid w:val="00442272"/>
    <w:rsid w:val="00450E2E"/>
    <w:rsid w:val="0045176A"/>
    <w:rsid w:val="00456332"/>
    <w:rsid w:val="00460B93"/>
    <w:rsid w:val="004615DE"/>
    <w:rsid w:val="00461826"/>
    <w:rsid w:val="0046258F"/>
    <w:rsid w:val="0047150D"/>
    <w:rsid w:val="004800F9"/>
    <w:rsid w:val="00481A7E"/>
    <w:rsid w:val="00485933"/>
    <w:rsid w:val="004904AA"/>
    <w:rsid w:val="0049134A"/>
    <w:rsid w:val="00493249"/>
    <w:rsid w:val="0049484F"/>
    <w:rsid w:val="004A214A"/>
    <w:rsid w:val="004A58CB"/>
    <w:rsid w:val="004B10E6"/>
    <w:rsid w:val="004B1795"/>
    <w:rsid w:val="004B56DD"/>
    <w:rsid w:val="004C020F"/>
    <w:rsid w:val="004C1AFD"/>
    <w:rsid w:val="004C3A72"/>
    <w:rsid w:val="004C558B"/>
    <w:rsid w:val="004D4BE3"/>
    <w:rsid w:val="004D72E9"/>
    <w:rsid w:val="004E06DE"/>
    <w:rsid w:val="004E51FE"/>
    <w:rsid w:val="004E5745"/>
    <w:rsid w:val="004F1B86"/>
    <w:rsid w:val="004F1F88"/>
    <w:rsid w:val="004F5F1B"/>
    <w:rsid w:val="004F6D1F"/>
    <w:rsid w:val="00502374"/>
    <w:rsid w:val="005060A1"/>
    <w:rsid w:val="00515800"/>
    <w:rsid w:val="00516072"/>
    <w:rsid w:val="00521D58"/>
    <w:rsid w:val="005300F6"/>
    <w:rsid w:val="005313F4"/>
    <w:rsid w:val="00531C41"/>
    <w:rsid w:val="005332EC"/>
    <w:rsid w:val="00534418"/>
    <w:rsid w:val="005353AB"/>
    <w:rsid w:val="00541292"/>
    <w:rsid w:val="00542087"/>
    <w:rsid w:val="00553BDE"/>
    <w:rsid w:val="005560BC"/>
    <w:rsid w:val="005573BE"/>
    <w:rsid w:val="00561D28"/>
    <w:rsid w:val="00563AE3"/>
    <w:rsid w:val="00565643"/>
    <w:rsid w:val="00572700"/>
    <w:rsid w:val="00580468"/>
    <w:rsid w:val="005833AD"/>
    <w:rsid w:val="0058603B"/>
    <w:rsid w:val="00593212"/>
    <w:rsid w:val="0059431B"/>
    <w:rsid w:val="00597D78"/>
    <w:rsid w:val="005A09E4"/>
    <w:rsid w:val="005A39CC"/>
    <w:rsid w:val="005B11D6"/>
    <w:rsid w:val="005B25A6"/>
    <w:rsid w:val="005B4730"/>
    <w:rsid w:val="005B6B9A"/>
    <w:rsid w:val="005C50EA"/>
    <w:rsid w:val="005C74D3"/>
    <w:rsid w:val="005D52CC"/>
    <w:rsid w:val="005D6324"/>
    <w:rsid w:val="005E05D7"/>
    <w:rsid w:val="005E1006"/>
    <w:rsid w:val="005E3E9C"/>
    <w:rsid w:val="005E41E7"/>
    <w:rsid w:val="005E450F"/>
    <w:rsid w:val="005E6DE2"/>
    <w:rsid w:val="005F15DC"/>
    <w:rsid w:val="005F5AFE"/>
    <w:rsid w:val="006025D7"/>
    <w:rsid w:val="0060634E"/>
    <w:rsid w:val="00607C0A"/>
    <w:rsid w:val="0062298A"/>
    <w:rsid w:val="00622B97"/>
    <w:rsid w:val="00626514"/>
    <w:rsid w:val="00626589"/>
    <w:rsid w:val="00631D0B"/>
    <w:rsid w:val="00633193"/>
    <w:rsid w:val="006339A0"/>
    <w:rsid w:val="00640152"/>
    <w:rsid w:val="006413A8"/>
    <w:rsid w:val="00642E56"/>
    <w:rsid w:val="00647889"/>
    <w:rsid w:val="00651E00"/>
    <w:rsid w:val="0066401C"/>
    <w:rsid w:val="00666C5E"/>
    <w:rsid w:val="00674572"/>
    <w:rsid w:val="00674F96"/>
    <w:rsid w:val="00682E9B"/>
    <w:rsid w:val="00683E5A"/>
    <w:rsid w:val="00685C82"/>
    <w:rsid w:val="00687763"/>
    <w:rsid w:val="00692B0D"/>
    <w:rsid w:val="00693E0E"/>
    <w:rsid w:val="00694BC5"/>
    <w:rsid w:val="006A1AE3"/>
    <w:rsid w:val="006A5861"/>
    <w:rsid w:val="006A606D"/>
    <w:rsid w:val="006B50BF"/>
    <w:rsid w:val="006B6882"/>
    <w:rsid w:val="006B68F6"/>
    <w:rsid w:val="006C30E1"/>
    <w:rsid w:val="006C4607"/>
    <w:rsid w:val="006C47C0"/>
    <w:rsid w:val="006C7066"/>
    <w:rsid w:val="006D48F1"/>
    <w:rsid w:val="006D613D"/>
    <w:rsid w:val="006E3A20"/>
    <w:rsid w:val="006F1FCF"/>
    <w:rsid w:val="006F45BE"/>
    <w:rsid w:val="006F711D"/>
    <w:rsid w:val="007004FC"/>
    <w:rsid w:val="007028DF"/>
    <w:rsid w:val="00706670"/>
    <w:rsid w:val="00712D43"/>
    <w:rsid w:val="0071472E"/>
    <w:rsid w:val="0072417C"/>
    <w:rsid w:val="00725F17"/>
    <w:rsid w:val="00734450"/>
    <w:rsid w:val="0074173D"/>
    <w:rsid w:val="00745F67"/>
    <w:rsid w:val="0075039E"/>
    <w:rsid w:val="00751D34"/>
    <w:rsid w:val="00751D74"/>
    <w:rsid w:val="00751F87"/>
    <w:rsid w:val="00752D9D"/>
    <w:rsid w:val="00754784"/>
    <w:rsid w:val="00756C9D"/>
    <w:rsid w:val="007570F8"/>
    <w:rsid w:val="00757C6E"/>
    <w:rsid w:val="00762BDA"/>
    <w:rsid w:val="00770301"/>
    <w:rsid w:val="0077296C"/>
    <w:rsid w:val="00773A84"/>
    <w:rsid w:val="00775858"/>
    <w:rsid w:val="007805FD"/>
    <w:rsid w:val="00782200"/>
    <w:rsid w:val="00784422"/>
    <w:rsid w:val="00787BF8"/>
    <w:rsid w:val="00792FA2"/>
    <w:rsid w:val="007A28D6"/>
    <w:rsid w:val="007B3A00"/>
    <w:rsid w:val="007B3B54"/>
    <w:rsid w:val="007B3FA0"/>
    <w:rsid w:val="007C0F2C"/>
    <w:rsid w:val="007C2BCC"/>
    <w:rsid w:val="007C3570"/>
    <w:rsid w:val="007C4EF0"/>
    <w:rsid w:val="007D099D"/>
    <w:rsid w:val="007D20A2"/>
    <w:rsid w:val="007D4488"/>
    <w:rsid w:val="007E2664"/>
    <w:rsid w:val="007E3ABF"/>
    <w:rsid w:val="007E5BFA"/>
    <w:rsid w:val="007E6689"/>
    <w:rsid w:val="007E731C"/>
    <w:rsid w:val="007E77CA"/>
    <w:rsid w:val="007E79C9"/>
    <w:rsid w:val="007F0A03"/>
    <w:rsid w:val="007F1AC8"/>
    <w:rsid w:val="007F3C50"/>
    <w:rsid w:val="00806D14"/>
    <w:rsid w:val="00810040"/>
    <w:rsid w:val="008142FD"/>
    <w:rsid w:val="008164D2"/>
    <w:rsid w:val="0082023A"/>
    <w:rsid w:val="00821A7A"/>
    <w:rsid w:val="00821FCD"/>
    <w:rsid w:val="008248C3"/>
    <w:rsid w:val="00824C75"/>
    <w:rsid w:val="008253F8"/>
    <w:rsid w:val="00831317"/>
    <w:rsid w:val="00831F89"/>
    <w:rsid w:val="008325E4"/>
    <w:rsid w:val="00832A05"/>
    <w:rsid w:val="00832A2B"/>
    <w:rsid w:val="00832A32"/>
    <w:rsid w:val="008351C4"/>
    <w:rsid w:val="00840B3E"/>
    <w:rsid w:val="00845811"/>
    <w:rsid w:val="00846994"/>
    <w:rsid w:val="00850451"/>
    <w:rsid w:val="00851D81"/>
    <w:rsid w:val="00852042"/>
    <w:rsid w:val="008534C9"/>
    <w:rsid w:val="00854504"/>
    <w:rsid w:val="008548E0"/>
    <w:rsid w:val="0085599D"/>
    <w:rsid w:val="00865AD1"/>
    <w:rsid w:val="0087510C"/>
    <w:rsid w:val="00880E18"/>
    <w:rsid w:val="008813A3"/>
    <w:rsid w:val="00884060"/>
    <w:rsid w:val="008849C4"/>
    <w:rsid w:val="00893F1C"/>
    <w:rsid w:val="00895593"/>
    <w:rsid w:val="0089738E"/>
    <w:rsid w:val="00897BD1"/>
    <w:rsid w:val="008A2448"/>
    <w:rsid w:val="008A3A79"/>
    <w:rsid w:val="008B0956"/>
    <w:rsid w:val="008B25BF"/>
    <w:rsid w:val="008B5FDB"/>
    <w:rsid w:val="008C121E"/>
    <w:rsid w:val="008C3152"/>
    <w:rsid w:val="008C40F3"/>
    <w:rsid w:val="008C50F4"/>
    <w:rsid w:val="008C5649"/>
    <w:rsid w:val="008D4C22"/>
    <w:rsid w:val="008D5328"/>
    <w:rsid w:val="008E1EE6"/>
    <w:rsid w:val="008E44A2"/>
    <w:rsid w:val="008E4C0C"/>
    <w:rsid w:val="008E697D"/>
    <w:rsid w:val="008F049C"/>
    <w:rsid w:val="00903263"/>
    <w:rsid w:val="00906A21"/>
    <w:rsid w:val="009079C3"/>
    <w:rsid w:val="00910462"/>
    <w:rsid w:val="00915AB1"/>
    <w:rsid w:val="00916113"/>
    <w:rsid w:val="00917532"/>
    <w:rsid w:val="00920CEF"/>
    <w:rsid w:val="009235BA"/>
    <w:rsid w:val="00924023"/>
    <w:rsid w:val="00924CE2"/>
    <w:rsid w:val="00925B9F"/>
    <w:rsid w:val="00926A15"/>
    <w:rsid w:val="00931AED"/>
    <w:rsid w:val="009355BE"/>
    <w:rsid w:val="0094081A"/>
    <w:rsid w:val="00942586"/>
    <w:rsid w:val="009448AA"/>
    <w:rsid w:val="0094663E"/>
    <w:rsid w:val="009476A3"/>
    <w:rsid w:val="00951F64"/>
    <w:rsid w:val="0095334F"/>
    <w:rsid w:val="00955955"/>
    <w:rsid w:val="00961324"/>
    <w:rsid w:val="00965897"/>
    <w:rsid w:val="009672A8"/>
    <w:rsid w:val="0096765C"/>
    <w:rsid w:val="009727E4"/>
    <w:rsid w:val="0098274F"/>
    <w:rsid w:val="00982F31"/>
    <w:rsid w:val="009934C5"/>
    <w:rsid w:val="00994C0F"/>
    <w:rsid w:val="00996369"/>
    <w:rsid w:val="009B22D7"/>
    <w:rsid w:val="009B31DB"/>
    <w:rsid w:val="009B72ED"/>
    <w:rsid w:val="009C4371"/>
    <w:rsid w:val="009C6DEB"/>
    <w:rsid w:val="009D444F"/>
    <w:rsid w:val="009D6504"/>
    <w:rsid w:val="009D7F9F"/>
    <w:rsid w:val="009E12D7"/>
    <w:rsid w:val="009E406F"/>
    <w:rsid w:val="009E661A"/>
    <w:rsid w:val="009F25BB"/>
    <w:rsid w:val="009F60AD"/>
    <w:rsid w:val="00A02C89"/>
    <w:rsid w:val="00A05F30"/>
    <w:rsid w:val="00A062C6"/>
    <w:rsid w:val="00A06781"/>
    <w:rsid w:val="00A074C3"/>
    <w:rsid w:val="00A07613"/>
    <w:rsid w:val="00A134DB"/>
    <w:rsid w:val="00A1509C"/>
    <w:rsid w:val="00A17ECF"/>
    <w:rsid w:val="00A25FC2"/>
    <w:rsid w:val="00A30A30"/>
    <w:rsid w:val="00A34260"/>
    <w:rsid w:val="00A40C61"/>
    <w:rsid w:val="00A430D2"/>
    <w:rsid w:val="00A50EFD"/>
    <w:rsid w:val="00A63C06"/>
    <w:rsid w:val="00A64303"/>
    <w:rsid w:val="00A654AE"/>
    <w:rsid w:val="00A66B77"/>
    <w:rsid w:val="00A67F0C"/>
    <w:rsid w:val="00A705E6"/>
    <w:rsid w:val="00A70CFD"/>
    <w:rsid w:val="00A72A0B"/>
    <w:rsid w:val="00A80B53"/>
    <w:rsid w:val="00A81E42"/>
    <w:rsid w:val="00A83979"/>
    <w:rsid w:val="00A84204"/>
    <w:rsid w:val="00A852B5"/>
    <w:rsid w:val="00A864FE"/>
    <w:rsid w:val="00A86BB2"/>
    <w:rsid w:val="00A86F41"/>
    <w:rsid w:val="00A87D04"/>
    <w:rsid w:val="00A914A5"/>
    <w:rsid w:val="00A950C5"/>
    <w:rsid w:val="00A95EE4"/>
    <w:rsid w:val="00A9757E"/>
    <w:rsid w:val="00A97DE6"/>
    <w:rsid w:val="00AA1D25"/>
    <w:rsid w:val="00AB24BB"/>
    <w:rsid w:val="00AB2B1A"/>
    <w:rsid w:val="00AB397F"/>
    <w:rsid w:val="00AB5832"/>
    <w:rsid w:val="00AC51F2"/>
    <w:rsid w:val="00AD0641"/>
    <w:rsid w:val="00AD205A"/>
    <w:rsid w:val="00AE0548"/>
    <w:rsid w:val="00AE1124"/>
    <w:rsid w:val="00AE22FD"/>
    <w:rsid w:val="00AE5066"/>
    <w:rsid w:val="00AE5C6F"/>
    <w:rsid w:val="00AE5E24"/>
    <w:rsid w:val="00AE61B7"/>
    <w:rsid w:val="00AE6CBA"/>
    <w:rsid w:val="00AE79AD"/>
    <w:rsid w:val="00AF24F3"/>
    <w:rsid w:val="00AF35E4"/>
    <w:rsid w:val="00AF472C"/>
    <w:rsid w:val="00AF5CDE"/>
    <w:rsid w:val="00B00484"/>
    <w:rsid w:val="00B11A57"/>
    <w:rsid w:val="00B211C3"/>
    <w:rsid w:val="00B25597"/>
    <w:rsid w:val="00B267B9"/>
    <w:rsid w:val="00B27D74"/>
    <w:rsid w:val="00B330AF"/>
    <w:rsid w:val="00B33E09"/>
    <w:rsid w:val="00B367CD"/>
    <w:rsid w:val="00B4126C"/>
    <w:rsid w:val="00B42594"/>
    <w:rsid w:val="00B50708"/>
    <w:rsid w:val="00B50C68"/>
    <w:rsid w:val="00B51293"/>
    <w:rsid w:val="00B52B1E"/>
    <w:rsid w:val="00B55481"/>
    <w:rsid w:val="00B56C32"/>
    <w:rsid w:val="00B57ACF"/>
    <w:rsid w:val="00B63B69"/>
    <w:rsid w:val="00B64BB1"/>
    <w:rsid w:val="00B73166"/>
    <w:rsid w:val="00B77535"/>
    <w:rsid w:val="00B8426C"/>
    <w:rsid w:val="00B87F34"/>
    <w:rsid w:val="00B91B8D"/>
    <w:rsid w:val="00B94E90"/>
    <w:rsid w:val="00BA5250"/>
    <w:rsid w:val="00BB0A82"/>
    <w:rsid w:val="00BB1E2D"/>
    <w:rsid w:val="00BB7C94"/>
    <w:rsid w:val="00BC0A9D"/>
    <w:rsid w:val="00BC0D6B"/>
    <w:rsid w:val="00BC1277"/>
    <w:rsid w:val="00BC2125"/>
    <w:rsid w:val="00BD0BAD"/>
    <w:rsid w:val="00BD0EAA"/>
    <w:rsid w:val="00BD3B1D"/>
    <w:rsid w:val="00BE02AA"/>
    <w:rsid w:val="00BE0AEC"/>
    <w:rsid w:val="00BE4CB4"/>
    <w:rsid w:val="00BE7E0A"/>
    <w:rsid w:val="00BF22E1"/>
    <w:rsid w:val="00BF40ED"/>
    <w:rsid w:val="00BF5BC2"/>
    <w:rsid w:val="00C01EC8"/>
    <w:rsid w:val="00C06ED1"/>
    <w:rsid w:val="00C070A6"/>
    <w:rsid w:val="00C1133D"/>
    <w:rsid w:val="00C13F09"/>
    <w:rsid w:val="00C23C04"/>
    <w:rsid w:val="00C27A08"/>
    <w:rsid w:val="00C31312"/>
    <w:rsid w:val="00C326C6"/>
    <w:rsid w:val="00C33978"/>
    <w:rsid w:val="00C343F6"/>
    <w:rsid w:val="00C35295"/>
    <w:rsid w:val="00C36ADD"/>
    <w:rsid w:val="00C36E74"/>
    <w:rsid w:val="00C40595"/>
    <w:rsid w:val="00C41621"/>
    <w:rsid w:val="00C426ED"/>
    <w:rsid w:val="00C449FA"/>
    <w:rsid w:val="00C5384F"/>
    <w:rsid w:val="00C53F8B"/>
    <w:rsid w:val="00C55A47"/>
    <w:rsid w:val="00C56964"/>
    <w:rsid w:val="00C61DA9"/>
    <w:rsid w:val="00C62C64"/>
    <w:rsid w:val="00C656D5"/>
    <w:rsid w:val="00C67103"/>
    <w:rsid w:val="00C71BB9"/>
    <w:rsid w:val="00C7259E"/>
    <w:rsid w:val="00C72B13"/>
    <w:rsid w:val="00C731D7"/>
    <w:rsid w:val="00C82665"/>
    <w:rsid w:val="00C840BD"/>
    <w:rsid w:val="00C84375"/>
    <w:rsid w:val="00C94C28"/>
    <w:rsid w:val="00CA179E"/>
    <w:rsid w:val="00CA6077"/>
    <w:rsid w:val="00CB0247"/>
    <w:rsid w:val="00CB3440"/>
    <w:rsid w:val="00CB4381"/>
    <w:rsid w:val="00CB6C20"/>
    <w:rsid w:val="00CC1692"/>
    <w:rsid w:val="00CC2DA5"/>
    <w:rsid w:val="00CC3654"/>
    <w:rsid w:val="00CD138B"/>
    <w:rsid w:val="00CD3986"/>
    <w:rsid w:val="00CD3E31"/>
    <w:rsid w:val="00CD3ED7"/>
    <w:rsid w:val="00CD55F4"/>
    <w:rsid w:val="00CD5F33"/>
    <w:rsid w:val="00CD74A3"/>
    <w:rsid w:val="00CE0527"/>
    <w:rsid w:val="00CE13AE"/>
    <w:rsid w:val="00CE3BDE"/>
    <w:rsid w:val="00CE5B23"/>
    <w:rsid w:val="00CF70AD"/>
    <w:rsid w:val="00CF7729"/>
    <w:rsid w:val="00CF7EF1"/>
    <w:rsid w:val="00D00059"/>
    <w:rsid w:val="00D107FA"/>
    <w:rsid w:val="00D12275"/>
    <w:rsid w:val="00D12766"/>
    <w:rsid w:val="00D12D1F"/>
    <w:rsid w:val="00D15A85"/>
    <w:rsid w:val="00D20FF4"/>
    <w:rsid w:val="00D212AA"/>
    <w:rsid w:val="00D24D2C"/>
    <w:rsid w:val="00D313EF"/>
    <w:rsid w:val="00D317A5"/>
    <w:rsid w:val="00D32936"/>
    <w:rsid w:val="00D3381A"/>
    <w:rsid w:val="00D35881"/>
    <w:rsid w:val="00D36312"/>
    <w:rsid w:val="00D50595"/>
    <w:rsid w:val="00D515D7"/>
    <w:rsid w:val="00D51781"/>
    <w:rsid w:val="00D5458A"/>
    <w:rsid w:val="00D57A9B"/>
    <w:rsid w:val="00D60055"/>
    <w:rsid w:val="00D62F7A"/>
    <w:rsid w:val="00D64929"/>
    <w:rsid w:val="00D7530F"/>
    <w:rsid w:val="00D8004A"/>
    <w:rsid w:val="00D87BA4"/>
    <w:rsid w:val="00D923D9"/>
    <w:rsid w:val="00D94969"/>
    <w:rsid w:val="00DA3077"/>
    <w:rsid w:val="00DA7DA5"/>
    <w:rsid w:val="00DB073B"/>
    <w:rsid w:val="00DB78F0"/>
    <w:rsid w:val="00DC01CA"/>
    <w:rsid w:val="00DC2E43"/>
    <w:rsid w:val="00DD095C"/>
    <w:rsid w:val="00DD1020"/>
    <w:rsid w:val="00DD1330"/>
    <w:rsid w:val="00DE0B83"/>
    <w:rsid w:val="00DE1A81"/>
    <w:rsid w:val="00DE1C13"/>
    <w:rsid w:val="00DE1C76"/>
    <w:rsid w:val="00DE398A"/>
    <w:rsid w:val="00DE4E10"/>
    <w:rsid w:val="00DE6050"/>
    <w:rsid w:val="00DE6289"/>
    <w:rsid w:val="00DF1FF5"/>
    <w:rsid w:val="00E01D8D"/>
    <w:rsid w:val="00E02ABF"/>
    <w:rsid w:val="00E06495"/>
    <w:rsid w:val="00E14995"/>
    <w:rsid w:val="00E179CD"/>
    <w:rsid w:val="00E230C8"/>
    <w:rsid w:val="00E23E8D"/>
    <w:rsid w:val="00E3644A"/>
    <w:rsid w:val="00E37F98"/>
    <w:rsid w:val="00E41367"/>
    <w:rsid w:val="00E46559"/>
    <w:rsid w:val="00E51C2D"/>
    <w:rsid w:val="00E558A7"/>
    <w:rsid w:val="00E56F89"/>
    <w:rsid w:val="00E61E7C"/>
    <w:rsid w:val="00E66465"/>
    <w:rsid w:val="00E6670C"/>
    <w:rsid w:val="00E734EB"/>
    <w:rsid w:val="00E776E8"/>
    <w:rsid w:val="00E8022A"/>
    <w:rsid w:val="00E82E7B"/>
    <w:rsid w:val="00E83970"/>
    <w:rsid w:val="00E86138"/>
    <w:rsid w:val="00E92C1F"/>
    <w:rsid w:val="00E95D4B"/>
    <w:rsid w:val="00E96D69"/>
    <w:rsid w:val="00E974C3"/>
    <w:rsid w:val="00EB199F"/>
    <w:rsid w:val="00EB3301"/>
    <w:rsid w:val="00EC23F7"/>
    <w:rsid w:val="00EC2FFB"/>
    <w:rsid w:val="00EC4BD8"/>
    <w:rsid w:val="00EC61F1"/>
    <w:rsid w:val="00EC63EB"/>
    <w:rsid w:val="00EC75E8"/>
    <w:rsid w:val="00ED3E92"/>
    <w:rsid w:val="00ED412F"/>
    <w:rsid w:val="00EE39B5"/>
    <w:rsid w:val="00EF36B2"/>
    <w:rsid w:val="00F00BF2"/>
    <w:rsid w:val="00F03E1E"/>
    <w:rsid w:val="00F051A9"/>
    <w:rsid w:val="00F17C2E"/>
    <w:rsid w:val="00F201EC"/>
    <w:rsid w:val="00F208A9"/>
    <w:rsid w:val="00F27937"/>
    <w:rsid w:val="00F30DDD"/>
    <w:rsid w:val="00F329A0"/>
    <w:rsid w:val="00F41D75"/>
    <w:rsid w:val="00F44026"/>
    <w:rsid w:val="00F50645"/>
    <w:rsid w:val="00F5139D"/>
    <w:rsid w:val="00F54986"/>
    <w:rsid w:val="00F6097A"/>
    <w:rsid w:val="00F63DAC"/>
    <w:rsid w:val="00F70057"/>
    <w:rsid w:val="00F7454F"/>
    <w:rsid w:val="00F76430"/>
    <w:rsid w:val="00F77988"/>
    <w:rsid w:val="00F77F48"/>
    <w:rsid w:val="00F853BF"/>
    <w:rsid w:val="00F94F06"/>
    <w:rsid w:val="00F965D8"/>
    <w:rsid w:val="00FA0AB6"/>
    <w:rsid w:val="00FA7B2C"/>
    <w:rsid w:val="00FB1667"/>
    <w:rsid w:val="00FB30F1"/>
    <w:rsid w:val="00FB53E7"/>
    <w:rsid w:val="00FB5644"/>
    <w:rsid w:val="00FB6EB7"/>
    <w:rsid w:val="00FC3A38"/>
    <w:rsid w:val="00FC7A7F"/>
    <w:rsid w:val="00FD6054"/>
    <w:rsid w:val="00FD616F"/>
    <w:rsid w:val="00FE46BC"/>
    <w:rsid w:val="00FE6617"/>
    <w:rsid w:val="00FF084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naispant">
    <w:name w:val="naispant"/>
    <w:basedOn w:val="Normal"/>
    <w:rsid w:val="00EC75E8"/>
    <w:pPr>
      <w:spacing w:before="100" w:beforeAutospacing="1" w:after="100" w:afterAutospacing="1"/>
    </w:pPr>
    <w:rPr>
      <w:rFonts w:eastAsia="Calibri"/>
    </w:rPr>
  </w:style>
  <w:style w:type="paragraph" w:customStyle="1" w:styleId="c2">
    <w:name w:val="c2"/>
    <w:basedOn w:val="Normal"/>
    <w:rsid w:val="00FD616F"/>
    <w:pPr>
      <w:spacing w:before="100" w:beforeAutospacing="1" w:after="100" w:afterAutospacing="1"/>
    </w:pPr>
  </w:style>
  <w:style w:type="character" w:customStyle="1" w:styleId="c1">
    <w:name w:val="c1"/>
    <w:basedOn w:val="DefaultParagraphFont"/>
    <w:rsid w:val="00FD616F"/>
  </w:style>
  <w:style w:type="paragraph" w:styleId="ListParagraph">
    <w:name w:val="List Paragraph"/>
    <w:basedOn w:val="Normal"/>
    <w:uiPriority w:val="34"/>
    <w:qFormat/>
    <w:rsid w:val="00FD616F"/>
    <w:pPr>
      <w:ind w:left="720"/>
    </w:pPr>
    <w:rPr>
      <w:rFonts w:ascii="Calibri" w:eastAsia="Calibri" w:hAnsi="Calibri"/>
      <w:sz w:val="22"/>
      <w:szCs w:val="22"/>
    </w:rPr>
  </w:style>
  <w:style w:type="character" w:customStyle="1" w:styleId="HeaderChar">
    <w:name w:val="Header Char"/>
    <w:basedOn w:val="DefaultParagraphFont"/>
    <w:link w:val="Header"/>
    <w:uiPriority w:val="99"/>
    <w:rsid w:val="008D5328"/>
    <w:rPr>
      <w:sz w:val="24"/>
      <w:szCs w:val="24"/>
    </w:rPr>
  </w:style>
  <w:style w:type="character" w:styleId="FollowedHyperlink">
    <w:name w:val="FollowedHyperlink"/>
    <w:basedOn w:val="DefaultParagraphFont"/>
    <w:rsid w:val="00404E3C"/>
    <w:rPr>
      <w:color w:val="800080"/>
      <w:u w:val="single"/>
    </w:rPr>
  </w:style>
  <w:style w:type="paragraph" w:styleId="BodyTextIndent">
    <w:name w:val="Body Text Indent"/>
    <w:basedOn w:val="Normal"/>
    <w:link w:val="BodyTextIndentChar"/>
    <w:rsid w:val="00391361"/>
    <w:pPr>
      <w:spacing w:after="120"/>
      <w:ind w:left="283"/>
    </w:pPr>
  </w:style>
  <w:style w:type="character" w:customStyle="1" w:styleId="BodyTextIndentChar">
    <w:name w:val="Body Text Indent Char"/>
    <w:basedOn w:val="DefaultParagraphFont"/>
    <w:link w:val="BodyTextIndent"/>
    <w:rsid w:val="00391361"/>
    <w:rPr>
      <w:sz w:val="24"/>
      <w:szCs w:val="24"/>
    </w:rPr>
  </w:style>
  <w:style w:type="paragraph" w:styleId="HTMLPreformatted">
    <w:name w:val="HTML Preformatted"/>
    <w:basedOn w:val="Normal"/>
    <w:link w:val="HTMLPreformattedChar"/>
    <w:rsid w:val="00391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91361"/>
    <w:rPr>
      <w:rFonts w:ascii="Courier New" w:hAnsi="Courier New" w:cs="Courier New"/>
    </w:rPr>
  </w:style>
  <w:style w:type="paragraph" w:styleId="NormalWeb">
    <w:name w:val="Normal (Web)"/>
    <w:basedOn w:val="Normal"/>
    <w:uiPriority w:val="99"/>
    <w:rsid w:val="00C840BD"/>
    <w:pPr>
      <w:spacing w:before="88" w:after="88"/>
    </w:pPr>
  </w:style>
  <w:style w:type="character" w:customStyle="1" w:styleId="FootnoteTextChar">
    <w:name w:val="Footnote Text Char"/>
    <w:basedOn w:val="DefaultParagraphFont"/>
    <w:link w:val="FootnoteText"/>
    <w:semiHidden/>
    <w:rsid w:val="00F853BF"/>
  </w:style>
  <w:style w:type="paragraph" w:styleId="BodyText">
    <w:name w:val="Body Text"/>
    <w:basedOn w:val="Normal"/>
    <w:link w:val="BodyTextChar"/>
    <w:rsid w:val="00450E2E"/>
    <w:pPr>
      <w:spacing w:after="120"/>
    </w:pPr>
  </w:style>
  <w:style w:type="character" w:customStyle="1" w:styleId="BodyTextChar">
    <w:name w:val="Body Text Char"/>
    <w:basedOn w:val="DefaultParagraphFont"/>
    <w:link w:val="BodyText"/>
    <w:rsid w:val="00450E2E"/>
    <w:rPr>
      <w:sz w:val="24"/>
      <w:szCs w:val="24"/>
    </w:rPr>
  </w:style>
</w:styles>
</file>

<file path=word/webSettings.xml><?xml version="1.0" encoding="utf-8"?>
<w:webSettings xmlns:r="http://schemas.openxmlformats.org/officeDocument/2006/relationships" xmlns:w="http://schemas.openxmlformats.org/wordprocessingml/2006/main">
  <w:divs>
    <w:div w:id="702481938">
      <w:bodyDiv w:val="1"/>
      <w:marLeft w:val="0"/>
      <w:marRight w:val="0"/>
      <w:marTop w:val="0"/>
      <w:marBottom w:val="0"/>
      <w:divBdr>
        <w:top w:val="none" w:sz="0" w:space="0" w:color="auto"/>
        <w:left w:val="none" w:sz="0" w:space="0" w:color="auto"/>
        <w:bottom w:val="none" w:sz="0" w:space="0" w:color="auto"/>
        <w:right w:val="none" w:sz="0" w:space="0" w:color="auto"/>
      </w:divBdr>
    </w:div>
    <w:div w:id="839925998">
      <w:bodyDiv w:val="1"/>
      <w:marLeft w:val="0"/>
      <w:marRight w:val="0"/>
      <w:marTop w:val="0"/>
      <w:marBottom w:val="0"/>
      <w:divBdr>
        <w:top w:val="none" w:sz="0" w:space="0" w:color="auto"/>
        <w:left w:val="none" w:sz="0" w:space="0" w:color="auto"/>
        <w:bottom w:val="none" w:sz="0" w:space="0" w:color="auto"/>
        <w:right w:val="none" w:sz="0" w:space="0" w:color="auto"/>
      </w:divBdr>
      <w:divsChild>
        <w:div w:id="2062552530">
          <w:marLeft w:val="0"/>
          <w:marRight w:val="0"/>
          <w:marTop w:val="0"/>
          <w:marBottom w:val="0"/>
          <w:divBdr>
            <w:top w:val="none" w:sz="0" w:space="0" w:color="auto"/>
            <w:left w:val="none" w:sz="0" w:space="0" w:color="auto"/>
            <w:bottom w:val="none" w:sz="0" w:space="0" w:color="auto"/>
            <w:right w:val="none" w:sz="0" w:space="0" w:color="auto"/>
          </w:divBdr>
          <w:divsChild>
            <w:div w:id="538977969">
              <w:marLeft w:val="0"/>
              <w:marRight w:val="0"/>
              <w:marTop w:val="0"/>
              <w:marBottom w:val="0"/>
              <w:divBdr>
                <w:top w:val="none" w:sz="0" w:space="0" w:color="auto"/>
                <w:left w:val="none" w:sz="0" w:space="0" w:color="auto"/>
                <w:bottom w:val="none" w:sz="0" w:space="0" w:color="auto"/>
                <w:right w:val="none" w:sz="0" w:space="0" w:color="auto"/>
              </w:divBdr>
              <w:divsChild>
                <w:div w:id="1477643025">
                  <w:marLeft w:val="0"/>
                  <w:marRight w:val="0"/>
                  <w:marTop w:val="0"/>
                  <w:marBottom w:val="0"/>
                  <w:divBdr>
                    <w:top w:val="none" w:sz="0" w:space="0" w:color="auto"/>
                    <w:left w:val="none" w:sz="0" w:space="0" w:color="auto"/>
                    <w:bottom w:val="none" w:sz="0" w:space="0" w:color="auto"/>
                    <w:right w:val="none" w:sz="0" w:space="0" w:color="auto"/>
                  </w:divBdr>
                  <w:divsChild>
                    <w:div w:id="1696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D93E6-DBC9-41E3-BBCB-A3BA85DF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820</Words>
  <Characters>5724</Characters>
  <Application>Microsoft Office Word</Application>
  <DocSecurity>0</DocSecurity>
  <Lines>232</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laulības šķiršanas apliecības paraugu" sākotnējās ietekmes novērtējuma ziņojums (anotācija)</vt:lpstr>
      <vt:lpstr>Ministru kabineta noteikumu projekta „Grozījumi Ministru kabineta 2008. gada 30. jūnija noteikumos Nr. 485 „Zvērinātu notāru eksāmena un kvalifikācijas pārbaudes kārtība”” sākotnējās ietekmes novērtējuma ziņojums (anotācija)</vt:lpstr>
    </vt:vector>
  </TitlesOfParts>
  <Company>TM</Company>
  <LinksUpToDate>false</LinksUpToDate>
  <CharactersWithSpaces>6475</CharactersWithSpaces>
  <SharedDoc>false</SharedDoc>
  <HLinks>
    <vt:vector size="12" baseType="variant">
      <vt:variant>
        <vt:i4>1310783</vt:i4>
      </vt:variant>
      <vt:variant>
        <vt:i4>3</vt:i4>
      </vt:variant>
      <vt:variant>
        <vt:i4>0</vt:i4>
      </vt:variant>
      <vt:variant>
        <vt:i4>5</vt:i4>
      </vt:variant>
      <vt:variant>
        <vt:lpwstr>mailto:eva.ceplite@tm.gov.lv</vt:lpwstr>
      </vt:variant>
      <vt:variant>
        <vt:lpwstr/>
      </vt:variant>
      <vt:variant>
        <vt:i4>1245268</vt:i4>
      </vt:variant>
      <vt:variant>
        <vt:i4>0</vt:i4>
      </vt:variant>
      <vt:variant>
        <vt:i4>0</vt:i4>
      </vt:variant>
      <vt:variant>
        <vt:i4>5</vt:i4>
      </vt:variant>
      <vt:variant>
        <vt:lpwstr>http://pro.nais.lv/naiser/text.cfm?Ref=0103012004061732769&amp;Req=0103012004061732769&amp;Key=0103011998101432785&amp;Hash=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laulības šķiršanas apliecības paraugu" sākotnējās ietekmes novērtējuma ziņojums (anotācija)</dc:title>
  <dc:subject>Anotācija </dc:subject>
  <dc:creator>Nils Bīlands</dc:creator>
  <cp:keywords/>
  <dc:description>Sagatavotājs: N.Bīlands
Nils.Bilands@tm.gov.lv, 
tālr. 67036769, fakss 67036852 </dc:description>
  <cp:lastModifiedBy>nb1301</cp:lastModifiedBy>
  <cp:revision>2</cp:revision>
  <cp:lastPrinted>2010-11-23T11:40:00Z</cp:lastPrinted>
  <dcterms:created xsi:type="dcterms:W3CDTF">2010-11-29T10:20:00Z</dcterms:created>
  <dcterms:modified xsi:type="dcterms:W3CDTF">2010-11-29T10:20:00Z</dcterms:modified>
</cp:coreProperties>
</file>