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6F0" w:rsidRPr="00172F2D" w:rsidRDefault="004D56F0" w:rsidP="004D56F0">
      <w:pPr>
        <w:spacing w:after="0"/>
        <w:jc w:val="right"/>
        <w:rPr>
          <w:rFonts w:ascii="Times New Roman" w:hAnsi="Times New Roman" w:cs="Times New Roman"/>
          <w:i/>
          <w:sz w:val="28"/>
          <w:szCs w:val="28"/>
          <w:lang w:val="lv-LV"/>
        </w:rPr>
      </w:pPr>
      <w:bookmarkStart w:id="0" w:name="OLE_LINK1"/>
      <w:bookmarkStart w:id="1" w:name="OLE_LINK2"/>
      <w:r w:rsidRPr="00172F2D">
        <w:rPr>
          <w:rFonts w:ascii="Times New Roman" w:hAnsi="Times New Roman" w:cs="Times New Roman"/>
          <w:i/>
          <w:sz w:val="28"/>
          <w:szCs w:val="28"/>
          <w:lang w:val="lv-LV"/>
        </w:rPr>
        <w:t xml:space="preserve">Ministru kabineta noteikumu projekta "Grozījumi Ministru kabineta </w:t>
      </w:r>
    </w:p>
    <w:p w:rsidR="004D56F0" w:rsidRPr="00172F2D" w:rsidRDefault="004D56F0" w:rsidP="004D56F0">
      <w:pPr>
        <w:spacing w:after="0"/>
        <w:jc w:val="right"/>
        <w:rPr>
          <w:rFonts w:ascii="Times New Roman" w:hAnsi="Times New Roman" w:cs="Times New Roman"/>
          <w:i/>
          <w:sz w:val="28"/>
          <w:szCs w:val="28"/>
          <w:lang w:val="lv-LV"/>
        </w:rPr>
      </w:pPr>
      <w:r w:rsidRPr="00172F2D">
        <w:rPr>
          <w:rFonts w:ascii="Times New Roman" w:hAnsi="Times New Roman" w:cs="Times New Roman"/>
          <w:i/>
          <w:sz w:val="28"/>
          <w:szCs w:val="28"/>
          <w:lang w:val="lv-LV"/>
        </w:rPr>
        <w:t xml:space="preserve">2009. gada 22. decembra noteikumos Nr. 1093 „Noteikumi par zvērinātu </w:t>
      </w:r>
    </w:p>
    <w:p w:rsidR="004D56F0" w:rsidRPr="00172F2D" w:rsidRDefault="004D56F0" w:rsidP="004D56F0">
      <w:pPr>
        <w:spacing w:after="0"/>
        <w:jc w:val="right"/>
        <w:rPr>
          <w:rFonts w:ascii="Times New Roman" w:hAnsi="Times New Roman" w:cs="Times New Roman"/>
          <w:i/>
          <w:sz w:val="28"/>
          <w:szCs w:val="28"/>
          <w:lang w:val="lv-LV"/>
        </w:rPr>
      </w:pPr>
      <w:r w:rsidRPr="00172F2D">
        <w:rPr>
          <w:rFonts w:ascii="Times New Roman" w:hAnsi="Times New Roman" w:cs="Times New Roman"/>
          <w:i/>
          <w:sz w:val="28"/>
          <w:szCs w:val="28"/>
          <w:lang w:val="lv-LV"/>
        </w:rPr>
        <w:t>advokātu vecākā atlīdzības un atlīdzināmo izdevumu noteikšanas kārtību</w:t>
      </w:r>
    </w:p>
    <w:p w:rsidR="004D56F0" w:rsidRPr="00172F2D" w:rsidRDefault="004D56F0" w:rsidP="004D56F0">
      <w:pPr>
        <w:spacing w:after="0"/>
        <w:jc w:val="right"/>
        <w:rPr>
          <w:rFonts w:ascii="Times New Roman" w:hAnsi="Times New Roman" w:cs="Times New Roman"/>
          <w:i/>
          <w:sz w:val="28"/>
          <w:szCs w:val="28"/>
          <w:lang w:val="lv-LV"/>
        </w:rPr>
      </w:pPr>
      <w:r w:rsidRPr="00172F2D">
        <w:rPr>
          <w:rFonts w:ascii="Times New Roman" w:hAnsi="Times New Roman" w:cs="Times New Roman"/>
          <w:i/>
          <w:sz w:val="28"/>
          <w:szCs w:val="28"/>
          <w:lang w:val="lv-LV"/>
        </w:rPr>
        <w:t xml:space="preserve"> un apmēriem” sākotnējās ietekmes novērtējuma ziņojuma </w:t>
      </w:r>
    </w:p>
    <w:p w:rsidR="004D56F0" w:rsidRPr="00172F2D" w:rsidRDefault="004D56F0" w:rsidP="004D56F0">
      <w:pPr>
        <w:spacing w:after="0"/>
        <w:jc w:val="right"/>
        <w:rPr>
          <w:rFonts w:ascii="Times New Roman" w:hAnsi="Times New Roman" w:cs="Times New Roman"/>
          <w:i/>
          <w:sz w:val="28"/>
          <w:szCs w:val="28"/>
          <w:lang w:val="lv-LV"/>
        </w:rPr>
      </w:pPr>
      <w:r w:rsidRPr="00172F2D">
        <w:rPr>
          <w:rFonts w:ascii="Times New Roman" w:hAnsi="Times New Roman" w:cs="Times New Roman"/>
          <w:i/>
          <w:sz w:val="28"/>
          <w:szCs w:val="28"/>
          <w:lang w:val="lv-LV"/>
        </w:rPr>
        <w:t>(anotācijas) pielikums Nr.1</w:t>
      </w:r>
    </w:p>
    <w:p w:rsidR="004D56F0" w:rsidRPr="00172F2D" w:rsidRDefault="004D56F0" w:rsidP="004D56F0">
      <w:pPr>
        <w:spacing w:after="0"/>
        <w:jc w:val="right"/>
        <w:rPr>
          <w:rFonts w:ascii="Times New Roman" w:hAnsi="Times New Roman" w:cs="Times New Roman"/>
          <w:i/>
          <w:sz w:val="28"/>
          <w:szCs w:val="28"/>
          <w:lang w:val="lv-LV"/>
        </w:rPr>
      </w:pPr>
    </w:p>
    <w:bookmarkEnd w:id="0"/>
    <w:bookmarkEnd w:id="1"/>
    <w:p w:rsidR="004D56F0" w:rsidRPr="00172F2D" w:rsidRDefault="004D56F0" w:rsidP="004D56F0">
      <w:pPr>
        <w:jc w:val="center"/>
        <w:rPr>
          <w:rFonts w:ascii="Times New Roman" w:hAnsi="Times New Roman" w:cs="Times New Roman"/>
          <w:b/>
          <w:sz w:val="28"/>
          <w:szCs w:val="28"/>
          <w:lang w:val="lv-LV"/>
        </w:rPr>
      </w:pPr>
      <w:r w:rsidRPr="00172F2D">
        <w:rPr>
          <w:rFonts w:ascii="Times New Roman" w:hAnsi="Times New Roman" w:cs="Times New Roman"/>
          <w:b/>
          <w:sz w:val="28"/>
          <w:szCs w:val="28"/>
          <w:lang w:val="lv-LV"/>
        </w:rPr>
        <w:t>Latvijas Zvērinātu advokātu padomes iesniegtais statistikas pārskats par procesa virzītāju pieprasījumiem 2009. un 2010.gadā</w:t>
      </w:r>
    </w:p>
    <w:tbl>
      <w:tblPr>
        <w:tblW w:w="7975" w:type="dxa"/>
        <w:jc w:val="center"/>
        <w:tblInd w:w="98" w:type="dxa"/>
        <w:tblLook w:val="04A0"/>
      </w:tblPr>
      <w:tblGrid>
        <w:gridCol w:w="2860"/>
        <w:gridCol w:w="960"/>
        <w:gridCol w:w="960"/>
        <w:gridCol w:w="1087"/>
        <w:gridCol w:w="1461"/>
        <w:gridCol w:w="1041"/>
      </w:tblGrid>
      <w:tr w:rsidR="004D56F0" w:rsidRPr="00172F2D" w:rsidTr="00C179C5">
        <w:trPr>
          <w:trHeight w:val="547"/>
          <w:jc w:val="center"/>
        </w:trPr>
        <w:tc>
          <w:tcPr>
            <w:tcW w:w="2860" w:type="dxa"/>
            <w:tcBorders>
              <w:top w:val="single" w:sz="8" w:space="0" w:color="auto"/>
              <w:left w:val="single" w:sz="8" w:space="0" w:color="auto"/>
              <w:bottom w:val="single" w:sz="8" w:space="0" w:color="auto"/>
              <w:right w:val="nil"/>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zvērinātu advokātu vecākais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2009</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2010</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vidējais rādītājs 2 gados</w:t>
            </w:r>
          </w:p>
        </w:tc>
        <w:tc>
          <w:tcPr>
            <w:tcW w:w="1194" w:type="dxa"/>
            <w:tcBorders>
              <w:top w:val="single" w:sz="8" w:space="0" w:color="auto"/>
              <w:left w:val="single" w:sz="8" w:space="0" w:color="auto"/>
              <w:bottom w:val="single" w:sz="8" w:space="0" w:color="auto"/>
              <w:right w:val="nil"/>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sākotnējais rādītājs</w:t>
            </w:r>
          </w:p>
        </w:tc>
        <w:tc>
          <w:tcPr>
            <w:tcW w:w="10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cik % izpilde no plānotā</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Valkas rajons</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324</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267</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295,5</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443</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66,7</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Jelgavas pilsēta un rajons</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1578</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1491</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1534,5</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2351</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65,3</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Kuldīgas rajons</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251</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211</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231</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456</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50,7</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Liepājas pilsēta un rajons</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828</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892</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860</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1738</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49,5</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Tukuma rajons</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471</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289</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380</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774</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49,1</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Madonas rajons</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310</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203</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256,5</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632</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40,6</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Dobeles rajons</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309</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275</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292</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661</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44,2</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Alūksnes rajons</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241</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182</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211,5</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494</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42,8</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Aizkraukles rajons</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353</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376</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364,5</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902</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40,4</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Rēzeknes pilsēta un rajons</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574</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479</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526,5</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1347</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39,1</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Valmieras rajons</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633</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494</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563,5</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1669</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33,8</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Saldus rajons</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155</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176</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165,5</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443</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37,4</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Preiļu rajons</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214</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231</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222,5</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603</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36,9</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Ogres rajons</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412</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392</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402</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1144</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35,2</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Jūrmalas pilsēta</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335</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366</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350,5</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1022</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34,3</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Bauskas rajons</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482</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323</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402,5</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1179</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34,1</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Ludzas rajons</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180</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114</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147</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434</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33,9</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Gulbenes rajons</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148</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113</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130,5</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400</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32,6</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Balvu rajons</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163</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120</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141,5</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438</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32,3</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Jēkabpils rajons</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322</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301</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311,5</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1044</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29,8</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Rīgas Latgales priekšpilsēta</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1139</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1178</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1158,5</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3997</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29,0</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Krāslavas rajons</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146</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105</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125,5</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435</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28,9</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Talsu rajons</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209</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216</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212,5</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738</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28,8</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Rīgas apgabaltiesa</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1165</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937</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1051</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3997</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26,3</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lastRenderedPageBreak/>
              <w:t>Rīgas Kurzemes rajons</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1013</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1042</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1027,5</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3997</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25,7</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Limbažu rajons</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194</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173</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183,5</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728</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25,2</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Rīgas Zemgales priekšpilsēta</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1205</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759</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982</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3997</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24,56</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Rīgas Vidzemes priekšpilsēta</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901</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1059</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980</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3997</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24,5</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Daugavpils pilsēta un rajons</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430</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372</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401</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2511</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16,0</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Sigulda</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56</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154</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105</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757</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13,9</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Rīgas rajons</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542</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545</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543,5</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3997</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13,6</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Cēsu rajons</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179</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156</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167,5</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1278</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13,1</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Ventspils pilsēta un rajons</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214</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168</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191</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1465</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13,0</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Rīgas Ziemeļu rajons</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280</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511</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395,5</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3997</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9,9</w:t>
            </w:r>
          </w:p>
        </w:tc>
      </w:tr>
      <w:tr w:rsidR="004D56F0" w:rsidRPr="00172F2D" w:rsidTr="00C179C5">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Rīgas Centra rajona</w:t>
            </w:r>
          </w:p>
        </w:tc>
        <w:tc>
          <w:tcPr>
            <w:tcW w:w="960" w:type="dxa"/>
            <w:tcBorders>
              <w:top w:val="nil"/>
              <w:left w:val="nil"/>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366</w:t>
            </w:r>
          </w:p>
        </w:tc>
        <w:tc>
          <w:tcPr>
            <w:tcW w:w="960" w:type="dxa"/>
            <w:tcBorders>
              <w:top w:val="nil"/>
              <w:left w:val="nil"/>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359</w:t>
            </w:r>
          </w:p>
        </w:tc>
        <w:tc>
          <w:tcPr>
            <w:tcW w:w="960"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362,5</w:t>
            </w:r>
          </w:p>
        </w:tc>
        <w:tc>
          <w:tcPr>
            <w:tcW w:w="1194" w:type="dxa"/>
            <w:tcBorders>
              <w:top w:val="nil"/>
              <w:left w:val="single" w:sz="4" w:space="0" w:color="auto"/>
              <w:bottom w:val="single" w:sz="4" w:space="0" w:color="auto"/>
              <w:right w:val="nil"/>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3997</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D56F0" w:rsidRPr="00172F2D" w:rsidRDefault="004D56F0" w:rsidP="00C179C5">
            <w:pPr>
              <w:spacing w:after="0" w:line="240" w:lineRule="auto"/>
              <w:jc w:val="right"/>
              <w:rPr>
                <w:rFonts w:ascii="Times New Roman" w:eastAsia="Times New Roman" w:hAnsi="Times New Roman" w:cs="Times New Roman"/>
                <w:color w:val="000000"/>
                <w:sz w:val="28"/>
                <w:szCs w:val="28"/>
                <w:lang w:val="lv-LV" w:eastAsia="lv-LV"/>
              </w:rPr>
            </w:pPr>
            <w:r w:rsidRPr="00172F2D">
              <w:rPr>
                <w:rFonts w:ascii="Times New Roman" w:eastAsia="Times New Roman" w:hAnsi="Times New Roman" w:cs="Times New Roman"/>
                <w:color w:val="000000"/>
                <w:sz w:val="28"/>
                <w:szCs w:val="28"/>
                <w:lang w:val="lv-LV" w:eastAsia="lv-LV"/>
              </w:rPr>
              <w:t>9,1</w:t>
            </w:r>
          </w:p>
        </w:tc>
      </w:tr>
    </w:tbl>
    <w:p w:rsidR="004D56F0" w:rsidRPr="00172F2D" w:rsidRDefault="004D56F0" w:rsidP="004D56F0">
      <w:pPr>
        <w:rPr>
          <w:rFonts w:ascii="Times New Roman" w:hAnsi="Times New Roman" w:cs="Times New Roman"/>
          <w:sz w:val="28"/>
          <w:szCs w:val="28"/>
          <w:lang w:val="lv-LV"/>
        </w:rPr>
      </w:pPr>
    </w:p>
    <w:p w:rsidR="004D56F0" w:rsidRPr="00172F2D" w:rsidRDefault="004D56F0" w:rsidP="004D56F0">
      <w:pPr>
        <w:rPr>
          <w:rFonts w:ascii="Times New Roman" w:hAnsi="Times New Roman" w:cs="Times New Roman"/>
          <w:sz w:val="28"/>
          <w:szCs w:val="28"/>
          <w:lang w:val="lv-LV"/>
        </w:rPr>
      </w:pPr>
    </w:p>
    <w:p w:rsidR="004D56F0" w:rsidRPr="00172F2D" w:rsidRDefault="004D56F0" w:rsidP="004D56F0">
      <w:pPr>
        <w:spacing w:after="0" w:line="240" w:lineRule="auto"/>
        <w:ind w:firstLine="720"/>
        <w:jc w:val="both"/>
        <w:rPr>
          <w:rFonts w:ascii="Times New Roman" w:hAnsi="Times New Roman" w:cs="Times New Roman"/>
          <w:sz w:val="28"/>
          <w:szCs w:val="28"/>
          <w:lang w:val="lv-LV"/>
        </w:rPr>
      </w:pPr>
      <w:r w:rsidRPr="00172F2D">
        <w:rPr>
          <w:rFonts w:ascii="Times New Roman" w:hAnsi="Times New Roman" w:cs="Times New Roman"/>
          <w:sz w:val="28"/>
          <w:szCs w:val="28"/>
          <w:lang w:val="lv-LV"/>
        </w:rPr>
        <w:t>Tieslietu ministrs</w:t>
      </w:r>
      <w:r w:rsidRPr="00172F2D">
        <w:rPr>
          <w:rFonts w:ascii="Times New Roman" w:hAnsi="Times New Roman" w:cs="Times New Roman"/>
          <w:sz w:val="28"/>
          <w:szCs w:val="28"/>
          <w:lang w:val="lv-LV"/>
        </w:rPr>
        <w:tab/>
      </w:r>
      <w:r w:rsidRPr="00172F2D">
        <w:rPr>
          <w:rFonts w:ascii="Times New Roman" w:hAnsi="Times New Roman" w:cs="Times New Roman"/>
          <w:sz w:val="28"/>
          <w:szCs w:val="28"/>
          <w:lang w:val="lv-LV"/>
        </w:rPr>
        <w:tab/>
      </w:r>
      <w:r w:rsidRPr="00172F2D">
        <w:rPr>
          <w:rFonts w:ascii="Times New Roman" w:hAnsi="Times New Roman" w:cs="Times New Roman"/>
          <w:sz w:val="28"/>
          <w:szCs w:val="28"/>
          <w:lang w:val="lv-LV"/>
        </w:rPr>
        <w:tab/>
      </w:r>
      <w:r w:rsidRPr="00172F2D">
        <w:rPr>
          <w:rFonts w:ascii="Times New Roman" w:hAnsi="Times New Roman" w:cs="Times New Roman"/>
          <w:sz w:val="28"/>
          <w:szCs w:val="28"/>
          <w:lang w:val="lv-LV"/>
        </w:rPr>
        <w:tab/>
      </w:r>
      <w:r w:rsidRPr="00172F2D">
        <w:rPr>
          <w:rFonts w:ascii="Times New Roman" w:hAnsi="Times New Roman" w:cs="Times New Roman"/>
          <w:sz w:val="28"/>
          <w:szCs w:val="28"/>
          <w:lang w:val="lv-LV"/>
        </w:rPr>
        <w:tab/>
      </w:r>
      <w:r w:rsidRPr="00172F2D">
        <w:rPr>
          <w:rFonts w:ascii="Times New Roman" w:hAnsi="Times New Roman" w:cs="Times New Roman"/>
          <w:sz w:val="28"/>
          <w:szCs w:val="28"/>
          <w:lang w:val="lv-LV"/>
        </w:rPr>
        <w:tab/>
      </w:r>
      <w:r w:rsidRPr="00172F2D">
        <w:rPr>
          <w:rFonts w:ascii="Times New Roman" w:hAnsi="Times New Roman" w:cs="Times New Roman"/>
          <w:sz w:val="28"/>
          <w:szCs w:val="28"/>
          <w:lang w:val="lv-LV"/>
        </w:rPr>
        <w:tab/>
        <w:t>A. </w:t>
      </w:r>
      <w:proofErr w:type="spellStart"/>
      <w:r w:rsidRPr="00172F2D">
        <w:rPr>
          <w:rFonts w:ascii="Times New Roman" w:hAnsi="Times New Roman" w:cs="Times New Roman"/>
          <w:sz w:val="28"/>
          <w:szCs w:val="28"/>
          <w:lang w:val="lv-LV"/>
        </w:rPr>
        <w:t>Štokenbergs</w:t>
      </w:r>
      <w:proofErr w:type="spellEnd"/>
    </w:p>
    <w:p w:rsidR="004D56F0" w:rsidRPr="00172F2D" w:rsidRDefault="004D56F0" w:rsidP="004D56F0">
      <w:pPr>
        <w:rPr>
          <w:rFonts w:ascii="Times New Roman" w:hAnsi="Times New Roman" w:cs="Times New Roman"/>
          <w:sz w:val="28"/>
          <w:szCs w:val="28"/>
          <w:lang w:val="lv-LV"/>
        </w:rPr>
      </w:pPr>
    </w:p>
    <w:p w:rsidR="004D56F0" w:rsidRPr="00172F2D" w:rsidRDefault="004D56F0" w:rsidP="004D56F0">
      <w:pPr>
        <w:rPr>
          <w:rFonts w:ascii="Times New Roman" w:hAnsi="Times New Roman" w:cs="Times New Roman"/>
          <w:sz w:val="28"/>
          <w:szCs w:val="28"/>
          <w:lang w:val="lv-LV"/>
        </w:rPr>
      </w:pPr>
    </w:p>
    <w:p w:rsidR="004D56F0" w:rsidRPr="00172F2D" w:rsidRDefault="004D56F0" w:rsidP="004D56F0">
      <w:pPr>
        <w:rPr>
          <w:rFonts w:ascii="Times New Roman" w:hAnsi="Times New Roman" w:cs="Times New Roman"/>
          <w:sz w:val="28"/>
          <w:szCs w:val="28"/>
          <w:lang w:val="lv-LV"/>
        </w:rPr>
      </w:pPr>
    </w:p>
    <w:p w:rsidR="004D56F0" w:rsidRPr="00172F2D" w:rsidRDefault="004D56F0" w:rsidP="004D56F0">
      <w:pPr>
        <w:rPr>
          <w:rFonts w:ascii="Times New Roman" w:hAnsi="Times New Roman" w:cs="Times New Roman"/>
          <w:sz w:val="28"/>
          <w:szCs w:val="28"/>
          <w:lang w:val="lv-LV"/>
        </w:rPr>
      </w:pPr>
    </w:p>
    <w:p w:rsidR="004D56F0" w:rsidRPr="00172F2D" w:rsidRDefault="004D56F0" w:rsidP="004D56F0">
      <w:pPr>
        <w:rPr>
          <w:rFonts w:ascii="Times New Roman" w:hAnsi="Times New Roman" w:cs="Times New Roman"/>
          <w:sz w:val="28"/>
          <w:szCs w:val="28"/>
          <w:lang w:val="lv-LV"/>
        </w:rPr>
      </w:pPr>
    </w:p>
    <w:p w:rsidR="004D56F0" w:rsidRPr="00172F2D" w:rsidRDefault="004D56F0" w:rsidP="004D56F0">
      <w:pPr>
        <w:rPr>
          <w:rFonts w:ascii="Times New Roman" w:hAnsi="Times New Roman" w:cs="Times New Roman"/>
          <w:sz w:val="28"/>
          <w:szCs w:val="28"/>
          <w:lang w:val="lv-LV"/>
        </w:rPr>
      </w:pPr>
    </w:p>
    <w:p w:rsidR="004D56F0" w:rsidRPr="00172F2D" w:rsidRDefault="004D56F0" w:rsidP="004D56F0">
      <w:pPr>
        <w:rPr>
          <w:rFonts w:ascii="Times New Roman" w:hAnsi="Times New Roman" w:cs="Times New Roman"/>
          <w:sz w:val="28"/>
          <w:szCs w:val="28"/>
          <w:lang w:val="lv-LV"/>
        </w:rPr>
      </w:pPr>
    </w:p>
    <w:p w:rsidR="004D56F0" w:rsidRPr="00172F2D" w:rsidRDefault="004D56F0" w:rsidP="004D56F0">
      <w:pPr>
        <w:rPr>
          <w:rFonts w:ascii="Times New Roman" w:hAnsi="Times New Roman" w:cs="Times New Roman"/>
          <w:sz w:val="28"/>
          <w:szCs w:val="28"/>
          <w:lang w:val="lv-LV"/>
        </w:rPr>
      </w:pPr>
    </w:p>
    <w:p w:rsidR="004D56F0" w:rsidRDefault="004D56F0" w:rsidP="004D56F0">
      <w:pPr>
        <w:rPr>
          <w:rFonts w:ascii="Times New Roman" w:hAnsi="Times New Roman" w:cs="Times New Roman"/>
          <w:sz w:val="28"/>
          <w:szCs w:val="28"/>
          <w:lang w:val="lv-LV"/>
        </w:rPr>
      </w:pPr>
    </w:p>
    <w:p w:rsidR="00172F2D" w:rsidRPr="00172F2D" w:rsidRDefault="00172F2D" w:rsidP="004D56F0">
      <w:pPr>
        <w:rPr>
          <w:rFonts w:ascii="Times New Roman" w:hAnsi="Times New Roman" w:cs="Times New Roman"/>
          <w:sz w:val="28"/>
          <w:szCs w:val="28"/>
          <w:lang w:val="lv-LV"/>
        </w:rPr>
      </w:pPr>
    </w:p>
    <w:p w:rsidR="004D56F0" w:rsidRPr="00172F2D" w:rsidRDefault="004D56F0" w:rsidP="004D56F0">
      <w:pPr>
        <w:pStyle w:val="naisf"/>
        <w:spacing w:before="0" w:beforeAutospacing="0" w:after="0" w:afterAutospacing="0"/>
        <w:rPr>
          <w:sz w:val="28"/>
          <w:szCs w:val="28"/>
        </w:rPr>
      </w:pPr>
    </w:p>
    <w:p w:rsidR="004D56F0" w:rsidRPr="00172F2D" w:rsidRDefault="004D56F0" w:rsidP="004D56F0">
      <w:pPr>
        <w:pStyle w:val="naisf"/>
        <w:spacing w:before="0" w:beforeAutospacing="0" w:after="0" w:afterAutospacing="0"/>
        <w:rPr>
          <w:sz w:val="18"/>
          <w:szCs w:val="18"/>
        </w:rPr>
      </w:pPr>
      <w:r w:rsidRPr="00172F2D">
        <w:rPr>
          <w:sz w:val="18"/>
          <w:szCs w:val="18"/>
        </w:rPr>
        <w:t>02.06.2011. 1</w:t>
      </w:r>
      <w:r w:rsidR="00E82BFA" w:rsidRPr="00172F2D">
        <w:rPr>
          <w:sz w:val="18"/>
          <w:szCs w:val="18"/>
        </w:rPr>
        <w:t>1</w:t>
      </w:r>
      <w:r w:rsidRPr="00172F2D">
        <w:rPr>
          <w:sz w:val="18"/>
          <w:szCs w:val="18"/>
        </w:rPr>
        <w:t>:00</w:t>
      </w:r>
    </w:p>
    <w:p w:rsidR="004D56F0" w:rsidRPr="00172F2D" w:rsidRDefault="006A4129" w:rsidP="004D56F0">
      <w:pPr>
        <w:pStyle w:val="naisf"/>
        <w:spacing w:before="0" w:beforeAutospacing="0" w:after="0" w:afterAutospacing="0"/>
        <w:rPr>
          <w:sz w:val="18"/>
          <w:szCs w:val="18"/>
        </w:rPr>
      </w:pPr>
      <w:r w:rsidRPr="00172F2D">
        <w:rPr>
          <w:sz w:val="18"/>
          <w:szCs w:val="18"/>
        </w:rPr>
        <w:t>334</w:t>
      </w:r>
    </w:p>
    <w:p w:rsidR="004D56F0" w:rsidRPr="00172F2D" w:rsidRDefault="004D56F0" w:rsidP="004D56F0">
      <w:pPr>
        <w:pStyle w:val="naisf"/>
        <w:spacing w:before="0" w:beforeAutospacing="0" w:after="0" w:afterAutospacing="0"/>
        <w:rPr>
          <w:sz w:val="18"/>
          <w:szCs w:val="18"/>
        </w:rPr>
      </w:pPr>
      <w:bookmarkStart w:id="2" w:name="OLE_LINK3"/>
      <w:bookmarkStart w:id="3" w:name="OLE_LINK4"/>
      <w:r w:rsidRPr="00172F2D">
        <w:rPr>
          <w:sz w:val="18"/>
          <w:szCs w:val="18"/>
        </w:rPr>
        <w:t>L.France</w:t>
      </w:r>
    </w:p>
    <w:p w:rsidR="004D56F0" w:rsidRPr="00172F2D" w:rsidRDefault="004D56F0" w:rsidP="004D56F0">
      <w:pPr>
        <w:pStyle w:val="naisf"/>
        <w:spacing w:before="0" w:beforeAutospacing="0" w:after="0" w:afterAutospacing="0"/>
        <w:rPr>
          <w:sz w:val="18"/>
          <w:szCs w:val="18"/>
        </w:rPr>
      </w:pPr>
      <w:r w:rsidRPr="00172F2D">
        <w:rPr>
          <w:sz w:val="18"/>
          <w:szCs w:val="18"/>
        </w:rPr>
        <w:t xml:space="preserve">67036839; Laura.France@tm.gov.lv </w:t>
      </w:r>
      <w:bookmarkEnd w:id="2"/>
      <w:bookmarkEnd w:id="3"/>
    </w:p>
    <w:sectPr w:rsidR="004D56F0" w:rsidRPr="00172F2D" w:rsidSect="00172F2D">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C07" w:rsidRDefault="00703C07" w:rsidP="00703C07">
      <w:pPr>
        <w:spacing w:after="0" w:line="240" w:lineRule="auto"/>
      </w:pPr>
      <w:r>
        <w:separator/>
      </w:r>
    </w:p>
  </w:endnote>
  <w:endnote w:type="continuationSeparator" w:id="0">
    <w:p w:rsidR="00703C07" w:rsidRDefault="00703C07" w:rsidP="00703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1B" w:rsidRDefault="001513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122" w:rsidRPr="00817122" w:rsidRDefault="004D56F0" w:rsidP="00817122">
    <w:pPr>
      <w:jc w:val="both"/>
      <w:rPr>
        <w:rFonts w:ascii="Times New Roman" w:hAnsi="Times New Roman" w:cs="Times New Roman"/>
        <w:bCs/>
        <w:sz w:val="18"/>
        <w:szCs w:val="18"/>
      </w:rPr>
    </w:pPr>
    <w:r w:rsidRPr="00817122">
      <w:rPr>
        <w:rFonts w:ascii="Times New Roman" w:hAnsi="Times New Roman" w:cs="Times New Roman"/>
        <w:sz w:val="18"/>
        <w:szCs w:val="18"/>
      </w:rPr>
      <w:t>TMAnot</w:t>
    </w:r>
    <w:r>
      <w:rPr>
        <w:rFonts w:ascii="Times New Roman" w:hAnsi="Times New Roman" w:cs="Times New Roman"/>
        <w:sz w:val="18"/>
        <w:szCs w:val="18"/>
      </w:rPr>
      <w:t>p1</w:t>
    </w:r>
    <w:r w:rsidRPr="00817122">
      <w:rPr>
        <w:rFonts w:ascii="Times New Roman" w:hAnsi="Times New Roman" w:cs="Times New Roman"/>
        <w:sz w:val="18"/>
        <w:szCs w:val="18"/>
      </w:rPr>
      <w:t>_</w:t>
    </w:r>
    <w:r>
      <w:rPr>
        <w:rFonts w:ascii="Times New Roman" w:hAnsi="Times New Roman" w:cs="Times New Roman"/>
        <w:sz w:val="18"/>
        <w:szCs w:val="18"/>
      </w:rPr>
      <w:t>020611</w:t>
    </w:r>
    <w:r w:rsidRPr="00817122">
      <w:rPr>
        <w:rFonts w:ascii="Times New Roman" w:hAnsi="Times New Roman" w:cs="Times New Roman"/>
        <w:sz w:val="18"/>
        <w:szCs w:val="18"/>
      </w:rPr>
      <w:t xml:space="preserve">_ZAV; </w:t>
    </w:r>
    <w:bookmarkStart w:id="4" w:name="OLE_LINK5"/>
    <w:bookmarkStart w:id="5" w:name="OLE_LINK6"/>
    <w:bookmarkStart w:id="6" w:name="_Hlk294772730"/>
    <w:proofErr w:type="spellStart"/>
    <w:r w:rsidRPr="00817122">
      <w:rPr>
        <w:rFonts w:ascii="Times New Roman" w:hAnsi="Times New Roman" w:cs="Times New Roman"/>
        <w:sz w:val="18"/>
        <w:szCs w:val="18"/>
      </w:rPr>
      <w:t>Ministru</w:t>
    </w:r>
    <w:proofErr w:type="spellEnd"/>
    <w:r w:rsidRPr="00817122">
      <w:rPr>
        <w:rFonts w:ascii="Times New Roman" w:hAnsi="Times New Roman" w:cs="Times New Roman"/>
        <w:sz w:val="18"/>
        <w:szCs w:val="18"/>
      </w:rPr>
      <w:t xml:space="preserve"> </w:t>
    </w:r>
    <w:proofErr w:type="spellStart"/>
    <w:r w:rsidRPr="00817122">
      <w:rPr>
        <w:rFonts w:ascii="Times New Roman" w:hAnsi="Times New Roman" w:cs="Times New Roman"/>
        <w:sz w:val="18"/>
        <w:szCs w:val="18"/>
      </w:rPr>
      <w:t>kabineta</w:t>
    </w:r>
    <w:proofErr w:type="spellEnd"/>
    <w:r w:rsidRPr="00817122">
      <w:rPr>
        <w:rFonts w:ascii="Times New Roman" w:hAnsi="Times New Roman" w:cs="Times New Roman"/>
        <w:sz w:val="18"/>
        <w:szCs w:val="18"/>
      </w:rPr>
      <w:t xml:space="preserve"> </w:t>
    </w:r>
    <w:proofErr w:type="spellStart"/>
    <w:r w:rsidRPr="00817122">
      <w:rPr>
        <w:rFonts w:ascii="Times New Roman" w:hAnsi="Times New Roman" w:cs="Times New Roman"/>
        <w:sz w:val="18"/>
        <w:szCs w:val="18"/>
      </w:rPr>
      <w:t>noteikumu</w:t>
    </w:r>
    <w:proofErr w:type="spellEnd"/>
    <w:r w:rsidRPr="00817122">
      <w:rPr>
        <w:rFonts w:ascii="Times New Roman" w:hAnsi="Times New Roman" w:cs="Times New Roman"/>
        <w:sz w:val="18"/>
        <w:szCs w:val="18"/>
      </w:rPr>
      <w:t xml:space="preserve"> </w:t>
    </w:r>
    <w:proofErr w:type="spellStart"/>
    <w:r w:rsidRPr="00817122">
      <w:rPr>
        <w:rFonts w:ascii="Times New Roman" w:hAnsi="Times New Roman" w:cs="Times New Roman"/>
        <w:sz w:val="18"/>
        <w:szCs w:val="18"/>
      </w:rPr>
      <w:t>projekta</w:t>
    </w:r>
    <w:proofErr w:type="spellEnd"/>
    <w:r w:rsidRPr="00817122">
      <w:rPr>
        <w:rFonts w:ascii="Times New Roman" w:hAnsi="Times New Roman" w:cs="Times New Roman"/>
        <w:sz w:val="18"/>
        <w:szCs w:val="18"/>
      </w:rPr>
      <w:t xml:space="preserve"> „</w:t>
    </w:r>
    <w:proofErr w:type="spellStart"/>
    <w:r w:rsidRPr="00817122">
      <w:rPr>
        <w:rFonts w:ascii="Times New Roman" w:hAnsi="Times New Roman" w:cs="Times New Roman"/>
        <w:bCs/>
        <w:sz w:val="18"/>
        <w:szCs w:val="18"/>
      </w:rPr>
      <w:t>Grozījumi</w:t>
    </w:r>
    <w:proofErr w:type="spellEnd"/>
    <w:r w:rsidRPr="00817122">
      <w:rPr>
        <w:rFonts w:ascii="Times New Roman" w:hAnsi="Times New Roman" w:cs="Times New Roman"/>
        <w:bCs/>
        <w:sz w:val="18"/>
        <w:szCs w:val="18"/>
      </w:rPr>
      <w:t xml:space="preserve"> </w:t>
    </w:r>
    <w:r w:rsidRPr="00817122">
      <w:rPr>
        <w:rFonts w:ascii="Times New Roman" w:hAnsi="Times New Roman" w:cs="Times New Roman"/>
        <w:sz w:val="18"/>
        <w:szCs w:val="18"/>
      </w:rPr>
      <w:t>2008. </w:t>
    </w:r>
    <w:proofErr w:type="spellStart"/>
    <w:proofErr w:type="gramStart"/>
    <w:r w:rsidRPr="00817122">
      <w:rPr>
        <w:rFonts w:ascii="Times New Roman" w:hAnsi="Times New Roman" w:cs="Times New Roman"/>
        <w:sz w:val="18"/>
        <w:szCs w:val="18"/>
      </w:rPr>
      <w:t>gada</w:t>
    </w:r>
    <w:proofErr w:type="spellEnd"/>
    <w:proofErr w:type="gramEnd"/>
    <w:r w:rsidRPr="00817122">
      <w:rPr>
        <w:rFonts w:ascii="Times New Roman" w:hAnsi="Times New Roman" w:cs="Times New Roman"/>
        <w:sz w:val="18"/>
        <w:szCs w:val="18"/>
      </w:rPr>
      <w:t xml:space="preserve"> 22. </w:t>
    </w:r>
    <w:proofErr w:type="spellStart"/>
    <w:proofErr w:type="gramStart"/>
    <w:r w:rsidRPr="00817122">
      <w:rPr>
        <w:rFonts w:ascii="Times New Roman" w:hAnsi="Times New Roman" w:cs="Times New Roman"/>
        <w:sz w:val="18"/>
        <w:szCs w:val="18"/>
      </w:rPr>
      <w:t>decembra</w:t>
    </w:r>
    <w:proofErr w:type="spellEnd"/>
    <w:proofErr w:type="gramEnd"/>
    <w:r w:rsidRPr="00817122">
      <w:rPr>
        <w:rFonts w:ascii="Times New Roman" w:hAnsi="Times New Roman" w:cs="Times New Roman"/>
        <w:sz w:val="18"/>
        <w:szCs w:val="18"/>
      </w:rPr>
      <w:t xml:space="preserve"> </w:t>
    </w:r>
    <w:proofErr w:type="spellStart"/>
    <w:r w:rsidRPr="00817122">
      <w:rPr>
        <w:rFonts w:ascii="Times New Roman" w:hAnsi="Times New Roman" w:cs="Times New Roman"/>
        <w:sz w:val="18"/>
        <w:szCs w:val="18"/>
      </w:rPr>
      <w:t>Mini</w:t>
    </w:r>
    <w:r>
      <w:rPr>
        <w:rFonts w:ascii="Times New Roman" w:hAnsi="Times New Roman" w:cs="Times New Roman"/>
        <w:sz w:val="18"/>
        <w:szCs w:val="18"/>
      </w:rPr>
      <w:t>stru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kabineta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noteikumos</w:t>
    </w:r>
    <w:proofErr w:type="spellEnd"/>
    <w:r>
      <w:rPr>
        <w:rFonts w:ascii="Times New Roman" w:hAnsi="Times New Roman" w:cs="Times New Roman"/>
        <w:sz w:val="18"/>
        <w:szCs w:val="18"/>
      </w:rPr>
      <w:t xml:space="preserve"> Nr. 10</w:t>
    </w:r>
    <w:r w:rsidRPr="00817122">
      <w:rPr>
        <w:rFonts w:ascii="Times New Roman" w:hAnsi="Times New Roman" w:cs="Times New Roman"/>
        <w:sz w:val="18"/>
        <w:szCs w:val="18"/>
      </w:rPr>
      <w:t>9</w:t>
    </w:r>
    <w:r>
      <w:rPr>
        <w:rFonts w:ascii="Times New Roman" w:hAnsi="Times New Roman" w:cs="Times New Roman"/>
        <w:sz w:val="18"/>
        <w:szCs w:val="18"/>
      </w:rPr>
      <w:t>3</w:t>
    </w:r>
    <w:r w:rsidRPr="00817122">
      <w:rPr>
        <w:rFonts w:ascii="Times New Roman" w:hAnsi="Times New Roman" w:cs="Times New Roman"/>
        <w:sz w:val="18"/>
        <w:szCs w:val="18"/>
      </w:rPr>
      <w:t xml:space="preserve"> „</w:t>
    </w:r>
    <w:proofErr w:type="spellStart"/>
    <w:r w:rsidRPr="00817122">
      <w:rPr>
        <w:rFonts w:ascii="Times New Roman" w:hAnsi="Times New Roman" w:cs="Times New Roman"/>
        <w:bCs/>
        <w:sz w:val="18"/>
        <w:szCs w:val="18"/>
      </w:rPr>
      <w:t>Noteikumi</w:t>
    </w:r>
    <w:proofErr w:type="spellEnd"/>
    <w:r w:rsidRPr="00817122">
      <w:rPr>
        <w:rFonts w:ascii="Times New Roman" w:hAnsi="Times New Roman" w:cs="Times New Roman"/>
        <w:bCs/>
        <w:sz w:val="18"/>
        <w:szCs w:val="18"/>
      </w:rPr>
      <w:t xml:space="preserve"> par </w:t>
    </w:r>
    <w:proofErr w:type="spellStart"/>
    <w:r w:rsidRPr="00817122">
      <w:rPr>
        <w:rFonts w:ascii="Times New Roman" w:hAnsi="Times New Roman" w:cs="Times New Roman"/>
        <w:bCs/>
        <w:sz w:val="18"/>
        <w:szCs w:val="18"/>
      </w:rPr>
      <w:t>zvērinātu</w:t>
    </w:r>
    <w:proofErr w:type="spellEnd"/>
    <w:r w:rsidRPr="00817122">
      <w:rPr>
        <w:rFonts w:ascii="Times New Roman" w:hAnsi="Times New Roman" w:cs="Times New Roman"/>
        <w:bCs/>
        <w:sz w:val="18"/>
        <w:szCs w:val="18"/>
      </w:rPr>
      <w:t xml:space="preserve"> </w:t>
    </w:r>
    <w:proofErr w:type="spellStart"/>
    <w:r w:rsidRPr="00817122">
      <w:rPr>
        <w:rFonts w:ascii="Times New Roman" w:hAnsi="Times New Roman" w:cs="Times New Roman"/>
        <w:bCs/>
        <w:sz w:val="18"/>
        <w:szCs w:val="18"/>
      </w:rPr>
      <w:t>advokātu</w:t>
    </w:r>
    <w:proofErr w:type="spellEnd"/>
    <w:r w:rsidRPr="00817122">
      <w:rPr>
        <w:rFonts w:ascii="Times New Roman" w:hAnsi="Times New Roman" w:cs="Times New Roman"/>
        <w:bCs/>
        <w:sz w:val="18"/>
        <w:szCs w:val="18"/>
      </w:rPr>
      <w:t xml:space="preserve"> </w:t>
    </w:r>
    <w:proofErr w:type="spellStart"/>
    <w:r w:rsidRPr="00817122">
      <w:rPr>
        <w:rFonts w:ascii="Times New Roman" w:hAnsi="Times New Roman" w:cs="Times New Roman"/>
        <w:bCs/>
        <w:sz w:val="18"/>
        <w:szCs w:val="18"/>
      </w:rPr>
      <w:t>vecākā</w:t>
    </w:r>
    <w:proofErr w:type="spellEnd"/>
    <w:r w:rsidRPr="00817122">
      <w:rPr>
        <w:rFonts w:ascii="Times New Roman" w:hAnsi="Times New Roman" w:cs="Times New Roman"/>
        <w:bCs/>
        <w:sz w:val="18"/>
        <w:szCs w:val="18"/>
      </w:rPr>
      <w:t xml:space="preserve"> </w:t>
    </w:r>
    <w:proofErr w:type="spellStart"/>
    <w:r w:rsidRPr="00817122">
      <w:rPr>
        <w:rFonts w:ascii="Times New Roman" w:hAnsi="Times New Roman" w:cs="Times New Roman"/>
        <w:bCs/>
        <w:sz w:val="18"/>
        <w:szCs w:val="18"/>
      </w:rPr>
      <w:t>atlīdzības</w:t>
    </w:r>
    <w:proofErr w:type="spellEnd"/>
    <w:r w:rsidRPr="00817122">
      <w:rPr>
        <w:rFonts w:ascii="Times New Roman" w:hAnsi="Times New Roman" w:cs="Times New Roman"/>
        <w:bCs/>
        <w:sz w:val="18"/>
        <w:szCs w:val="18"/>
      </w:rPr>
      <w:t xml:space="preserve"> un </w:t>
    </w:r>
    <w:proofErr w:type="spellStart"/>
    <w:r w:rsidRPr="00817122">
      <w:rPr>
        <w:rFonts w:ascii="Times New Roman" w:hAnsi="Times New Roman" w:cs="Times New Roman"/>
        <w:bCs/>
        <w:sz w:val="18"/>
        <w:szCs w:val="18"/>
      </w:rPr>
      <w:t>atlīdzināmo</w:t>
    </w:r>
    <w:proofErr w:type="spellEnd"/>
    <w:r w:rsidRPr="00817122">
      <w:rPr>
        <w:rFonts w:ascii="Times New Roman" w:hAnsi="Times New Roman" w:cs="Times New Roman"/>
        <w:bCs/>
        <w:sz w:val="18"/>
        <w:szCs w:val="18"/>
      </w:rPr>
      <w:t xml:space="preserve"> </w:t>
    </w:r>
    <w:proofErr w:type="spellStart"/>
    <w:r w:rsidRPr="00817122">
      <w:rPr>
        <w:rFonts w:ascii="Times New Roman" w:hAnsi="Times New Roman" w:cs="Times New Roman"/>
        <w:bCs/>
        <w:sz w:val="18"/>
        <w:szCs w:val="18"/>
      </w:rPr>
      <w:t>izdevumu</w:t>
    </w:r>
    <w:proofErr w:type="spellEnd"/>
    <w:r w:rsidRPr="00817122">
      <w:rPr>
        <w:rFonts w:ascii="Times New Roman" w:hAnsi="Times New Roman" w:cs="Times New Roman"/>
        <w:bCs/>
        <w:sz w:val="18"/>
        <w:szCs w:val="18"/>
      </w:rPr>
      <w:t xml:space="preserve"> </w:t>
    </w:r>
    <w:proofErr w:type="spellStart"/>
    <w:r w:rsidRPr="00817122">
      <w:rPr>
        <w:rFonts w:ascii="Times New Roman" w:hAnsi="Times New Roman" w:cs="Times New Roman"/>
        <w:bCs/>
        <w:sz w:val="18"/>
        <w:szCs w:val="18"/>
      </w:rPr>
      <w:t>noteikšanas</w:t>
    </w:r>
    <w:proofErr w:type="spellEnd"/>
    <w:r w:rsidRPr="00817122">
      <w:rPr>
        <w:rFonts w:ascii="Times New Roman" w:hAnsi="Times New Roman" w:cs="Times New Roman"/>
        <w:bCs/>
        <w:sz w:val="18"/>
        <w:szCs w:val="18"/>
      </w:rPr>
      <w:t xml:space="preserve"> </w:t>
    </w:r>
    <w:proofErr w:type="spellStart"/>
    <w:r w:rsidRPr="00817122">
      <w:rPr>
        <w:rFonts w:ascii="Times New Roman" w:hAnsi="Times New Roman" w:cs="Times New Roman"/>
        <w:bCs/>
        <w:sz w:val="18"/>
        <w:szCs w:val="18"/>
      </w:rPr>
      <w:t>kārtību</w:t>
    </w:r>
    <w:proofErr w:type="spellEnd"/>
    <w:r w:rsidRPr="00817122">
      <w:rPr>
        <w:rFonts w:ascii="Times New Roman" w:hAnsi="Times New Roman" w:cs="Times New Roman"/>
        <w:bCs/>
        <w:sz w:val="18"/>
        <w:szCs w:val="18"/>
      </w:rPr>
      <w:t xml:space="preserve"> un </w:t>
    </w:r>
    <w:proofErr w:type="spellStart"/>
    <w:r w:rsidRPr="00817122">
      <w:rPr>
        <w:rFonts w:ascii="Times New Roman" w:hAnsi="Times New Roman" w:cs="Times New Roman"/>
        <w:bCs/>
        <w:sz w:val="18"/>
        <w:szCs w:val="18"/>
      </w:rPr>
      <w:t>apmēriem</w:t>
    </w:r>
    <w:proofErr w:type="spellEnd"/>
    <w:r w:rsidRPr="00817122">
      <w:rPr>
        <w:rFonts w:ascii="Times New Roman" w:hAnsi="Times New Roman" w:cs="Times New Roman"/>
        <w:sz w:val="18"/>
        <w:szCs w:val="18"/>
      </w:rPr>
      <w:t>””</w:t>
    </w:r>
    <w:r w:rsidRPr="00817122">
      <w:rPr>
        <w:rFonts w:ascii="Times New Roman" w:hAnsi="Times New Roman" w:cs="Times New Roman"/>
        <w:bCs/>
        <w:sz w:val="18"/>
        <w:szCs w:val="18"/>
      </w:rPr>
      <w:t xml:space="preserve"> </w:t>
    </w:r>
    <w:proofErr w:type="spellStart"/>
    <w:r w:rsidRPr="00817122">
      <w:rPr>
        <w:rFonts w:ascii="Times New Roman" w:hAnsi="Times New Roman" w:cs="Times New Roman"/>
        <w:sz w:val="18"/>
        <w:szCs w:val="18"/>
      </w:rPr>
      <w:t>sākotnējās</w:t>
    </w:r>
    <w:proofErr w:type="spellEnd"/>
    <w:r w:rsidRPr="00817122">
      <w:rPr>
        <w:rFonts w:ascii="Times New Roman" w:hAnsi="Times New Roman" w:cs="Times New Roman"/>
        <w:sz w:val="18"/>
        <w:szCs w:val="18"/>
      </w:rPr>
      <w:t xml:space="preserve"> </w:t>
    </w:r>
    <w:proofErr w:type="spellStart"/>
    <w:r w:rsidRPr="00817122">
      <w:rPr>
        <w:rFonts w:ascii="Times New Roman" w:hAnsi="Times New Roman" w:cs="Times New Roman"/>
        <w:sz w:val="18"/>
        <w:szCs w:val="18"/>
      </w:rPr>
      <w:t>ietekmes</w:t>
    </w:r>
    <w:proofErr w:type="spellEnd"/>
    <w:r w:rsidRPr="00817122">
      <w:rPr>
        <w:rFonts w:ascii="Times New Roman" w:hAnsi="Times New Roman" w:cs="Times New Roman"/>
        <w:sz w:val="18"/>
        <w:szCs w:val="18"/>
      </w:rPr>
      <w:t xml:space="preserve"> </w:t>
    </w:r>
    <w:proofErr w:type="spellStart"/>
    <w:r w:rsidRPr="00817122">
      <w:rPr>
        <w:rFonts w:ascii="Times New Roman" w:hAnsi="Times New Roman" w:cs="Times New Roman"/>
        <w:sz w:val="18"/>
        <w:szCs w:val="18"/>
      </w:rPr>
      <w:t>novērtējuma</w:t>
    </w:r>
    <w:proofErr w:type="spellEnd"/>
    <w:r w:rsidRPr="00817122">
      <w:rPr>
        <w:rFonts w:ascii="Times New Roman" w:hAnsi="Times New Roman" w:cs="Times New Roman"/>
        <w:sz w:val="18"/>
        <w:szCs w:val="18"/>
      </w:rPr>
      <w:t xml:space="preserve"> </w:t>
    </w:r>
    <w:proofErr w:type="spellStart"/>
    <w:r w:rsidRPr="00817122">
      <w:rPr>
        <w:rFonts w:ascii="Times New Roman" w:hAnsi="Times New Roman" w:cs="Times New Roman"/>
        <w:sz w:val="18"/>
        <w:szCs w:val="18"/>
      </w:rPr>
      <w:t>ziņojum</w:t>
    </w:r>
    <w:r>
      <w:rPr>
        <w:rFonts w:ascii="Times New Roman" w:hAnsi="Times New Roman" w:cs="Times New Roman"/>
        <w:sz w:val="18"/>
        <w:szCs w:val="18"/>
      </w:rPr>
      <w:t>a</w:t>
    </w:r>
    <w:proofErr w:type="spellEnd"/>
    <w:r w:rsidRPr="00817122">
      <w:rPr>
        <w:rFonts w:ascii="Times New Roman" w:hAnsi="Times New Roman" w:cs="Times New Roman"/>
        <w:sz w:val="18"/>
        <w:szCs w:val="18"/>
      </w:rPr>
      <w:t xml:space="preserve"> (</w:t>
    </w:r>
    <w:proofErr w:type="spellStart"/>
    <w:r w:rsidRPr="00817122">
      <w:rPr>
        <w:rFonts w:ascii="Times New Roman" w:hAnsi="Times New Roman" w:cs="Times New Roman"/>
        <w:sz w:val="18"/>
        <w:szCs w:val="18"/>
      </w:rPr>
      <w:t>anotācija</w:t>
    </w:r>
    <w:r>
      <w:rPr>
        <w:rFonts w:ascii="Times New Roman" w:hAnsi="Times New Roman" w:cs="Times New Roman"/>
        <w:sz w:val="18"/>
        <w:szCs w:val="18"/>
      </w:rPr>
      <w:t>s</w:t>
    </w:r>
    <w:proofErr w:type="spellEnd"/>
    <w:r w:rsidRPr="00817122">
      <w:rPr>
        <w:rFonts w:ascii="Times New Roman" w:hAnsi="Times New Roman" w:cs="Times New Roman"/>
        <w:sz w:val="18"/>
        <w:szCs w:val="18"/>
      </w:rPr>
      <w:t>)</w:t>
    </w:r>
    <w:r>
      <w:rPr>
        <w:rFonts w:ascii="Times New Roman" w:hAnsi="Times New Roman" w:cs="Times New Roman"/>
        <w:sz w:val="18"/>
        <w:szCs w:val="18"/>
      </w:rPr>
      <w:t xml:space="preserve"> </w:t>
    </w:r>
    <w:proofErr w:type="spellStart"/>
    <w:r>
      <w:rPr>
        <w:rFonts w:ascii="Times New Roman" w:hAnsi="Times New Roman" w:cs="Times New Roman"/>
        <w:sz w:val="18"/>
        <w:szCs w:val="18"/>
      </w:rPr>
      <w:t>pielikums</w:t>
    </w:r>
    <w:proofErr w:type="spellEnd"/>
    <w:r>
      <w:rPr>
        <w:rFonts w:ascii="Times New Roman" w:hAnsi="Times New Roman" w:cs="Times New Roman"/>
        <w:sz w:val="18"/>
        <w:szCs w:val="18"/>
      </w:rPr>
      <w:t xml:space="preserve"> Nr.1</w:t>
    </w:r>
    <w:bookmarkEnd w:id="4"/>
    <w:bookmarkEnd w:id="5"/>
    <w:bookmarkEnd w:id="6"/>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1B" w:rsidRDefault="001513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C07" w:rsidRDefault="00703C07" w:rsidP="00703C07">
      <w:pPr>
        <w:spacing w:after="0" w:line="240" w:lineRule="auto"/>
      </w:pPr>
      <w:r>
        <w:separator/>
      </w:r>
    </w:p>
  </w:footnote>
  <w:footnote w:type="continuationSeparator" w:id="0">
    <w:p w:rsidR="00703C07" w:rsidRDefault="00703C07" w:rsidP="00703C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1B" w:rsidRDefault="001513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1B" w:rsidRDefault="001513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1B" w:rsidRDefault="001513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56F0"/>
    <w:rsid w:val="000363BF"/>
    <w:rsid w:val="000F4811"/>
    <w:rsid w:val="0015131B"/>
    <w:rsid w:val="00172F2D"/>
    <w:rsid w:val="002D6C39"/>
    <w:rsid w:val="003B2455"/>
    <w:rsid w:val="003E0A31"/>
    <w:rsid w:val="004216C1"/>
    <w:rsid w:val="00485AC2"/>
    <w:rsid w:val="004B2215"/>
    <w:rsid w:val="004D56F0"/>
    <w:rsid w:val="00534CDC"/>
    <w:rsid w:val="006A4129"/>
    <w:rsid w:val="006D6F5A"/>
    <w:rsid w:val="006F7E57"/>
    <w:rsid w:val="00703C07"/>
    <w:rsid w:val="00714D1E"/>
    <w:rsid w:val="007B5669"/>
    <w:rsid w:val="007F656E"/>
    <w:rsid w:val="00A01DD9"/>
    <w:rsid w:val="00A46AB8"/>
    <w:rsid w:val="00B91104"/>
    <w:rsid w:val="00C42DA1"/>
    <w:rsid w:val="00C574A3"/>
    <w:rsid w:val="00C71002"/>
    <w:rsid w:val="00D35DE0"/>
    <w:rsid w:val="00D51EF2"/>
    <w:rsid w:val="00D60F57"/>
    <w:rsid w:val="00D67774"/>
    <w:rsid w:val="00DB2906"/>
    <w:rsid w:val="00E310E2"/>
    <w:rsid w:val="00E82BFA"/>
    <w:rsid w:val="00FC054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F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D56F0"/>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semiHidden/>
    <w:unhideWhenUsed/>
    <w:rsid w:val="0015131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5131B"/>
    <w:rPr>
      <w:lang w:val="en-US"/>
    </w:rPr>
  </w:style>
  <w:style w:type="paragraph" w:styleId="Footer">
    <w:name w:val="footer"/>
    <w:basedOn w:val="Normal"/>
    <w:link w:val="FooterChar"/>
    <w:uiPriority w:val="99"/>
    <w:semiHidden/>
    <w:unhideWhenUsed/>
    <w:rsid w:val="0015131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5131B"/>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1361</Words>
  <Characters>776</Characters>
  <Application>Microsoft Office Word</Application>
  <DocSecurity>0</DocSecurity>
  <Lines>6</Lines>
  <Paragraphs>4</Paragraphs>
  <ScaleCrop>false</ScaleCrop>
  <Company>Tieslietu Ministrija</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2008. gada 22. decembra Ministru kabineta noteikumos Nr. 1093 „Noteikumi par zvērinātu advokātu vecākā atlīdzības un atlīdzināmo izdevumu noteikšanas kārtību un apmēriem”” sākotnējās ietekmes novērtējuma ziņojuma (anotācijas) pielikums Nr.1</dc:title>
  <dc:subject>Anotācijas pielikums</dc:subject>
  <dc:creator>Laura France</dc:creator>
  <cp:keywords/>
  <dc:description>Tieslietu ministrijas _x000d_
Brīvo juridisko profesiju departamenta_x000d_
juriskonsulte L.France_x000d_
67036839; Laura.France@tm.gov.lv </dc:description>
  <cp:lastModifiedBy>Laura France</cp:lastModifiedBy>
  <cp:revision>7</cp:revision>
  <cp:lastPrinted>2011-06-02T08:09:00Z</cp:lastPrinted>
  <dcterms:created xsi:type="dcterms:W3CDTF">2011-06-02T06:44:00Z</dcterms:created>
  <dcterms:modified xsi:type="dcterms:W3CDTF">2011-06-02T08:09:00Z</dcterms:modified>
</cp:coreProperties>
</file>