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52" w:rsidRPr="007D3240" w:rsidRDefault="00345752" w:rsidP="00345752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D3240">
        <w:rPr>
          <w:rFonts w:ascii="Times New Roman" w:hAnsi="Times New Roman" w:cs="Times New Roman"/>
          <w:iCs/>
          <w:sz w:val="28"/>
          <w:szCs w:val="28"/>
        </w:rPr>
        <w:t>Likumprojekts</w:t>
      </w:r>
      <w:r w:rsidRPr="007D3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C21" w:rsidRDefault="00955C21" w:rsidP="00955C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7A3E3E" w:rsidRPr="007A3E3E" w:rsidRDefault="007A3E3E" w:rsidP="00955C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7A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Grozījums likumā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„</w:t>
      </w:r>
      <w:r w:rsidRPr="007A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atjaunotā Latvijas Republikas 1937.gada </w:t>
      </w:r>
      <w:hyperlink r:id="rId7" w:tgtFrame="_blank" w:tooltip="Civillikums /Spēkā esošs/" w:history="1">
        <w:r w:rsidRPr="007A3E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Civillikuma</w:t>
        </w:r>
      </w:hyperlink>
      <w:r w:rsidRPr="007A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ģimenes tiesību daļas spēkā stāšanās laiku un kārtību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</w:t>
      </w:r>
    </w:p>
    <w:p w:rsidR="00955C21" w:rsidRDefault="007A3E3E" w:rsidP="00955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A3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ab/>
      </w:r>
    </w:p>
    <w:p w:rsidR="007A3E3E" w:rsidRPr="007A3E3E" w:rsidRDefault="007A3E3E" w:rsidP="000B0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A3E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likumā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„</w:t>
      </w:r>
      <w:r w:rsidRPr="007A3E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atjaunotā Latvijas Republikas 1937.gada </w:t>
      </w:r>
      <w:hyperlink r:id="rId8" w:tgtFrame="_blank" w:tooltip="Civillikums /Spēkā esošs/" w:history="1">
        <w:r w:rsidRPr="007A3E3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Civillikuma</w:t>
        </w:r>
      </w:hyperlink>
      <w:r w:rsidRPr="007A3E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ģimenes tiesību daļas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spēkā stāšanās laiku un kārtību”</w:t>
      </w:r>
      <w:r w:rsidRPr="007A3E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Republikas Augstākās Padomes un Valdības Ziņotājs, 1993, 22./23.nr.; Latvijas Republikas Saeimas un Ministru Kabineta Ziņotājs, 1998, 14.nr.; 2002, 22.nr.; Latvijas Vēstnesis, 2005, 49.nr.; 2012</w:t>
      </w:r>
      <w:r w:rsidR="002E650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7A3E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24.nr.) šādu grozījumu:</w:t>
      </w:r>
    </w:p>
    <w:p w:rsidR="00955C21" w:rsidRDefault="007A3E3E" w:rsidP="000B0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7A3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ab/>
      </w:r>
    </w:p>
    <w:p w:rsidR="007A3E3E" w:rsidRPr="007A3E3E" w:rsidRDefault="007A3E3E" w:rsidP="000B0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7A3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Papildināt </w:t>
      </w:r>
      <w:r w:rsidR="00386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12.p</w:t>
      </w:r>
      <w:r w:rsidRPr="007A3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antu</w:t>
      </w:r>
      <w:r w:rsidR="00386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ar otro daļu</w:t>
      </w:r>
      <w:r w:rsidRPr="007A3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šādā redakcijā:</w:t>
      </w:r>
    </w:p>
    <w:p w:rsidR="00A548B4" w:rsidRPr="00EB2012" w:rsidRDefault="00EB2012" w:rsidP="000B0503">
      <w:pPr>
        <w:pStyle w:val="Vienkrsteksts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A548B4" w:rsidRPr="00EB2012">
        <w:rPr>
          <w:rFonts w:ascii="Times New Roman" w:hAnsi="Times New Roman" w:cs="Times New Roman"/>
          <w:sz w:val="28"/>
          <w:szCs w:val="28"/>
        </w:rPr>
        <w:t>Pēc adoptētā lūguma dzimtsarakstu nodaļa var grozīt adoptētā dzimšanas vietu un dzimšanas datumu</w:t>
      </w:r>
      <w:r w:rsidR="008137D3" w:rsidRPr="00EB2012">
        <w:rPr>
          <w:rFonts w:ascii="Times New Roman" w:hAnsi="Times New Roman" w:cs="Times New Roman"/>
          <w:sz w:val="28"/>
          <w:szCs w:val="28"/>
        </w:rPr>
        <w:t xml:space="preserve"> saskaņā ar sākotnējo ierakstu dzimšanas reģistrā par adoptētā dzimšanas vietu un dzimšanas datumu</w:t>
      </w:r>
      <w:r w:rsidR="00A548B4" w:rsidRPr="00EB2012">
        <w:rPr>
          <w:rFonts w:ascii="Times New Roman" w:hAnsi="Times New Roman" w:cs="Times New Roman"/>
          <w:sz w:val="28"/>
          <w:szCs w:val="28"/>
        </w:rPr>
        <w:t xml:space="preserve">, ja adopcija, </w:t>
      </w:r>
      <w:r w:rsidR="00365876">
        <w:rPr>
          <w:rFonts w:ascii="Times New Roman" w:hAnsi="Times New Roman" w:cs="Times New Roman"/>
          <w:sz w:val="28"/>
          <w:szCs w:val="28"/>
        </w:rPr>
        <w:t xml:space="preserve">ar kuru </w:t>
      </w:r>
      <w:r w:rsidR="00A548B4" w:rsidRPr="00EB2012">
        <w:rPr>
          <w:rFonts w:ascii="Times New Roman" w:hAnsi="Times New Roman" w:cs="Times New Roman"/>
          <w:sz w:val="28"/>
          <w:szCs w:val="28"/>
        </w:rPr>
        <w:t>adoptētam mainīta dzimšanas vieta</w:t>
      </w:r>
      <w:proofErr w:type="gramStart"/>
      <w:r w:rsidR="00A548B4" w:rsidRPr="00EB20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48B4" w:rsidRPr="00EB2012">
        <w:rPr>
          <w:rFonts w:ascii="Times New Roman" w:hAnsi="Times New Roman" w:cs="Times New Roman"/>
          <w:sz w:val="28"/>
          <w:szCs w:val="28"/>
        </w:rPr>
        <w:t>un  dzimšanas  datums, ir  apstiprināta līdz 1993.gada 31.augustam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A548B4" w:rsidRDefault="00A548B4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C5F" w:rsidRDefault="00515C5F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752" w:rsidRDefault="00345752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52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</w:r>
      <w:r w:rsidRPr="00345752">
        <w:rPr>
          <w:rFonts w:ascii="Times New Roman" w:eastAsia="Times New Roman" w:hAnsi="Times New Roman" w:cs="Times New Roman"/>
          <w:sz w:val="28"/>
          <w:szCs w:val="28"/>
        </w:rPr>
        <w:tab/>
        <w:t>J.</w:t>
      </w:r>
      <w:r w:rsidR="00F93A8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45752">
        <w:rPr>
          <w:rFonts w:ascii="Times New Roman" w:eastAsia="Times New Roman" w:hAnsi="Times New Roman" w:cs="Times New Roman"/>
          <w:sz w:val="28"/>
          <w:szCs w:val="28"/>
        </w:rPr>
        <w:t>Bordāns</w:t>
      </w:r>
      <w:proofErr w:type="spellEnd"/>
    </w:p>
    <w:p w:rsidR="00F93A8E" w:rsidRDefault="00F93A8E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8E" w:rsidRDefault="00F93A8E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F93A8E" w:rsidRPr="00345752" w:rsidRDefault="00F93A8E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Bordāns</w:t>
      </w:r>
      <w:proofErr w:type="spellEnd"/>
    </w:p>
    <w:p w:rsidR="00345752" w:rsidRPr="00345752" w:rsidRDefault="00345752" w:rsidP="0034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752" w:rsidRPr="00345752" w:rsidRDefault="00345752" w:rsidP="00345752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45752" w:rsidRPr="00345752" w:rsidRDefault="002A5AD6" w:rsidP="00345752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0</w:t>
      </w:r>
      <w:r w:rsidR="000B0503">
        <w:rPr>
          <w:rFonts w:ascii="Times New Roman" w:eastAsia="Times New Roman" w:hAnsi="Times New Roman" w:cs="Times New Roman"/>
          <w:sz w:val="18"/>
          <w:szCs w:val="18"/>
          <w:lang w:eastAsia="lv-LV"/>
        </w:rPr>
        <w:t>9</w:t>
      </w:r>
      <w:r w:rsidR="00345752" w:rsidRPr="00345752">
        <w:rPr>
          <w:rFonts w:ascii="Times New Roman" w:eastAsia="Times New Roman" w:hAnsi="Times New Roman" w:cs="Times New Roman"/>
          <w:sz w:val="18"/>
          <w:szCs w:val="18"/>
          <w:lang w:eastAsia="lv-LV"/>
        </w:rPr>
        <w:t>.1</w:t>
      </w:r>
      <w:r w:rsidR="00515C5F">
        <w:rPr>
          <w:rFonts w:ascii="Times New Roman" w:eastAsia="Times New Roman" w:hAnsi="Times New Roman" w:cs="Times New Roman"/>
          <w:sz w:val="18"/>
          <w:szCs w:val="18"/>
          <w:lang w:eastAsia="lv-LV"/>
        </w:rPr>
        <w:t>2</w:t>
      </w:r>
      <w:r w:rsidR="00345752" w:rsidRPr="00345752">
        <w:rPr>
          <w:rFonts w:ascii="Times New Roman" w:eastAsia="Times New Roman" w:hAnsi="Times New Roman" w:cs="Times New Roman"/>
          <w:sz w:val="18"/>
          <w:szCs w:val="18"/>
          <w:lang w:eastAsia="lv-LV"/>
        </w:rPr>
        <w:t>.2013. 1</w:t>
      </w:r>
      <w:r w:rsidR="000B0503">
        <w:rPr>
          <w:rFonts w:ascii="Times New Roman" w:eastAsia="Times New Roman" w:hAnsi="Times New Roman" w:cs="Times New Roman"/>
          <w:sz w:val="18"/>
          <w:szCs w:val="18"/>
          <w:lang w:eastAsia="lv-LV"/>
        </w:rPr>
        <w:t>7</w:t>
      </w:r>
      <w:r w:rsidR="00345752" w:rsidRPr="00345752">
        <w:rPr>
          <w:rFonts w:ascii="Times New Roman" w:eastAsia="Times New Roman" w:hAnsi="Times New Roman" w:cs="Times New Roman"/>
          <w:sz w:val="18"/>
          <w:szCs w:val="18"/>
          <w:lang w:eastAsia="lv-LV"/>
        </w:rPr>
        <w:t>:</w:t>
      </w:r>
      <w:r w:rsidR="000B0503">
        <w:rPr>
          <w:rFonts w:ascii="Times New Roman" w:eastAsia="Times New Roman" w:hAnsi="Times New Roman" w:cs="Times New Roman"/>
          <w:sz w:val="18"/>
          <w:szCs w:val="18"/>
          <w:lang w:eastAsia="lv-LV"/>
        </w:rPr>
        <w:t>41</w:t>
      </w:r>
      <w:bookmarkStart w:id="0" w:name="_GoBack"/>
      <w:bookmarkEnd w:id="0"/>
    </w:p>
    <w:p w:rsidR="00345752" w:rsidRPr="00345752" w:rsidRDefault="0026404D" w:rsidP="00345752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1</w:t>
      </w:r>
      <w:r w:rsidR="00FC7B92">
        <w:rPr>
          <w:rFonts w:ascii="Times New Roman" w:eastAsia="Times New Roman" w:hAnsi="Times New Roman" w:cs="Times New Roman"/>
          <w:sz w:val="18"/>
          <w:szCs w:val="18"/>
          <w:lang w:eastAsia="lv-LV"/>
        </w:rPr>
        <w:t>2</w:t>
      </w:r>
      <w:r w:rsidR="00F93A8E">
        <w:rPr>
          <w:rFonts w:ascii="Times New Roman" w:eastAsia="Times New Roman" w:hAnsi="Times New Roman" w:cs="Times New Roman"/>
          <w:sz w:val="18"/>
          <w:szCs w:val="18"/>
          <w:lang w:eastAsia="lv-LV"/>
        </w:rPr>
        <w:t>8</w:t>
      </w:r>
    </w:p>
    <w:p w:rsidR="00345752" w:rsidRPr="00345752" w:rsidRDefault="00345752" w:rsidP="00345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bookmarkStart w:id="3" w:name="OLE_LINK14"/>
      <w:bookmarkStart w:id="4" w:name="OLE_LINK7"/>
      <w:bookmarkStart w:id="5" w:name="OLE_LINK8"/>
      <w:proofErr w:type="spellStart"/>
      <w:r w:rsidRPr="00345752">
        <w:rPr>
          <w:rFonts w:ascii="Times New Roman" w:hAnsi="Times New Roman" w:cs="Times New Roman"/>
          <w:sz w:val="18"/>
          <w:szCs w:val="18"/>
        </w:rPr>
        <w:t>S.Rāgs</w:t>
      </w:r>
      <w:proofErr w:type="spellEnd"/>
    </w:p>
    <w:p w:rsidR="00345752" w:rsidRPr="00345752" w:rsidRDefault="00345752" w:rsidP="00345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OLE_LINK12"/>
      <w:bookmarkStart w:id="7" w:name="OLE_LINK16"/>
      <w:r w:rsidRPr="00345752">
        <w:rPr>
          <w:rFonts w:ascii="Times New Roman" w:hAnsi="Times New Roman" w:cs="Times New Roman"/>
          <w:sz w:val="18"/>
          <w:szCs w:val="18"/>
        </w:rPr>
        <w:t xml:space="preserve">67036974, </w:t>
      </w:r>
      <w:hyperlink r:id="rId9" w:history="1">
        <w:r w:rsidRPr="00345752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</w:rPr>
          <w:t>Sandris.Rags@tm.gov.lv</w:t>
        </w:r>
      </w:hyperlink>
      <w:bookmarkStart w:id="8" w:name="bkm827"/>
      <w:bookmarkStart w:id="9" w:name="p2180"/>
      <w:bookmarkEnd w:id="8"/>
      <w:bookmarkEnd w:id="9"/>
    </w:p>
    <w:p w:rsidR="00345752" w:rsidRPr="00345752" w:rsidRDefault="00345752" w:rsidP="00345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45752">
        <w:rPr>
          <w:rFonts w:ascii="Times New Roman" w:hAnsi="Times New Roman" w:cs="Times New Roman"/>
          <w:sz w:val="18"/>
          <w:szCs w:val="18"/>
        </w:rPr>
        <w:t>E.Drobiševska</w:t>
      </w:r>
      <w:bookmarkStart w:id="10" w:name="OLE_LINK3"/>
      <w:bookmarkStart w:id="11" w:name="OLE_LINK4"/>
      <w:bookmarkStart w:id="12" w:name="OLE_LINK9"/>
      <w:bookmarkStart w:id="13" w:name="OLE_LINK10"/>
      <w:bookmarkStart w:id="14" w:name="OLE_LINK13"/>
      <w:bookmarkStart w:id="15" w:name="OLE_LINK15"/>
      <w:bookmarkStart w:id="16" w:name="OLE_LINK5"/>
      <w:bookmarkEnd w:id="1"/>
      <w:bookmarkEnd w:id="2"/>
      <w:bookmarkEnd w:id="3"/>
      <w:proofErr w:type="spellEnd"/>
    </w:p>
    <w:p w:rsidR="00345752" w:rsidRPr="00345752" w:rsidRDefault="00345752" w:rsidP="003457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5752">
        <w:rPr>
          <w:rFonts w:ascii="Times New Roman" w:hAnsi="Times New Roman" w:cs="Times New Roman"/>
          <w:sz w:val="18"/>
          <w:szCs w:val="18"/>
        </w:rPr>
        <w:t xml:space="preserve">67036954, </w:t>
      </w:r>
      <w:hyperlink r:id="rId10" w:history="1">
        <w:r w:rsidRPr="00345752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</w:rPr>
          <w:t>Evita.Drobisevska@tm.gov.lv</w:t>
        </w:r>
      </w:hyperlink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</w:p>
    <w:p w:rsidR="00DD0F77" w:rsidRDefault="00DD0F77" w:rsidP="00DD0F77">
      <w:pPr>
        <w:spacing w:before="100" w:beforeAutospacing="1" w:after="1800" w:line="240" w:lineRule="auto"/>
        <w:jc w:val="both"/>
      </w:pPr>
    </w:p>
    <w:sectPr w:rsidR="00DD0F77" w:rsidSect="000B0503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DB" w:rsidRDefault="00EC68DB" w:rsidP="007A3E3E">
      <w:pPr>
        <w:spacing w:after="0" w:line="240" w:lineRule="auto"/>
      </w:pPr>
      <w:r>
        <w:separator/>
      </w:r>
    </w:p>
  </w:endnote>
  <w:endnote w:type="continuationSeparator" w:id="0">
    <w:p w:rsidR="00EC68DB" w:rsidRDefault="00EC68DB" w:rsidP="007A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52" w:rsidRDefault="00345752" w:rsidP="000B0503">
    <w:pPr>
      <w:pStyle w:val="naisvisr"/>
      <w:spacing w:before="0" w:after="0"/>
      <w:jc w:val="both"/>
    </w:pPr>
    <w:r w:rsidRPr="00345752">
      <w:rPr>
        <w:b w:val="0"/>
        <w:sz w:val="20"/>
        <w:szCs w:val="20"/>
        <w:lang w:val="de-DE"/>
      </w:rPr>
      <w:t>TMLik_</w:t>
    </w:r>
    <w:r w:rsidR="002A5AD6">
      <w:rPr>
        <w:b w:val="0"/>
        <w:sz w:val="20"/>
        <w:szCs w:val="20"/>
        <w:lang w:val="de-DE"/>
      </w:rPr>
      <w:t>0</w:t>
    </w:r>
    <w:r w:rsidR="00515C5F">
      <w:rPr>
        <w:b w:val="0"/>
        <w:sz w:val="20"/>
        <w:szCs w:val="20"/>
        <w:lang w:val="de-DE"/>
      </w:rPr>
      <w:t>612</w:t>
    </w:r>
    <w:r w:rsidRPr="00345752">
      <w:rPr>
        <w:b w:val="0"/>
        <w:sz w:val="20"/>
        <w:szCs w:val="20"/>
        <w:lang w:val="de-DE"/>
      </w:rPr>
      <w:t>13_GrCLSpStL</w:t>
    </w:r>
    <w:r w:rsidRPr="00345752">
      <w:rPr>
        <w:b w:val="0"/>
        <w:sz w:val="20"/>
        <w:szCs w:val="20"/>
      </w:rPr>
      <w:t>; Likumprojekts „</w:t>
    </w:r>
    <w:r w:rsidRPr="00345752">
      <w:rPr>
        <w:b w:val="0"/>
        <w:color w:val="000000"/>
        <w:sz w:val="20"/>
        <w:szCs w:val="20"/>
      </w:rPr>
      <w:t xml:space="preserve">Grozījums likumā „Par atjaunotā Latvijas Republikas 1937.gada </w:t>
    </w:r>
    <w:hyperlink r:id="rId1" w:tgtFrame="_blank" w:tooltip="Civillikums /Spēkā esošs/" w:history="1">
      <w:r w:rsidRPr="00345752">
        <w:rPr>
          <w:b w:val="0"/>
          <w:sz w:val="20"/>
          <w:szCs w:val="20"/>
        </w:rPr>
        <w:t>Civillikuma</w:t>
      </w:r>
    </w:hyperlink>
    <w:r w:rsidRPr="00345752">
      <w:rPr>
        <w:b w:val="0"/>
        <w:color w:val="000000"/>
        <w:sz w:val="20"/>
        <w:szCs w:val="20"/>
      </w:rPr>
      <w:t xml:space="preserve"> ģimenes tiesību daļas spēkā stāšanās laiku un kārtību”</w:t>
    </w:r>
    <w:r w:rsidRPr="00345752">
      <w:rPr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DB" w:rsidRDefault="00EC68DB" w:rsidP="007A3E3E">
      <w:pPr>
        <w:spacing w:after="0" w:line="240" w:lineRule="auto"/>
      </w:pPr>
      <w:r>
        <w:separator/>
      </w:r>
    </w:p>
  </w:footnote>
  <w:footnote w:type="continuationSeparator" w:id="0">
    <w:p w:rsidR="00EC68DB" w:rsidRDefault="00EC68DB" w:rsidP="007A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3E" w:rsidRPr="007A3E3E" w:rsidRDefault="007A3E3E" w:rsidP="007A3E3E">
    <w:pPr>
      <w:pStyle w:val="Galvene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3E"/>
    <w:rsid w:val="000631C5"/>
    <w:rsid w:val="000B0503"/>
    <w:rsid w:val="000F6A01"/>
    <w:rsid w:val="0026404D"/>
    <w:rsid w:val="002A5AD6"/>
    <w:rsid w:val="002E6503"/>
    <w:rsid w:val="00345752"/>
    <w:rsid w:val="00365876"/>
    <w:rsid w:val="00386356"/>
    <w:rsid w:val="004308B2"/>
    <w:rsid w:val="00515C5F"/>
    <w:rsid w:val="00543250"/>
    <w:rsid w:val="00757037"/>
    <w:rsid w:val="007A3E3E"/>
    <w:rsid w:val="008137D3"/>
    <w:rsid w:val="00896B08"/>
    <w:rsid w:val="008A27F8"/>
    <w:rsid w:val="008A321E"/>
    <w:rsid w:val="008E4D34"/>
    <w:rsid w:val="00955C21"/>
    <w:rsid w:val="009C6796"/>
    <w:rsid w:val="00A548B4"/>
    <w:rsid w:val="00A720EA"/>
    <w:rsid w:val="00C759F5"/>
    <w:rsid w:val="00DD0F77"/>
    <w:rsid w:val="00EB2012"/>
    <w:rsid w:val="00EB474B"/>
    <w:rsid w:val="00EC387D"/>
    <w:rsid w:val="00EC68DB"/>
    <w:rsid w:val="00F028B6"/>
    <w:rsid w:val="00F639AF"/>
    <w:rsid w:val="00F93A8E"/>
    <w:rsid w:val="00FC2D8A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A3E3E"/>
    <w:rPr>
      <w:color w:val="40407C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A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3E3E"/>
  </w:style>
  <w:style w:type="paragraph" w:styleId="Kjene">
    <w:name w:val="footer"/>
    <w:basedOn w:val="Parasts"/>
    <w:link w:val="KjeneRakstz"/>
    <w:uiPriority w:val="99"/>
    <w:unhideWhenUsed/>
    <w:rsid w:val="007A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3E3E"/>
  </w:style>
  <w:style w:type="paragraph" w:styleId="Balonteksts">
    <w:name w:val="Balloon Text"/>
    <w:basedOn w:val="Parasts"/>
    <w:link w:val="BalontekstsRakstz"/>
    <w:uiPriority w:val="99"/>
    <w:semiHidden/>
    <w:unhideWhenUsed/>
    <w:rsid w:val="007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E3E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38635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D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4D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4D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4D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4D34"/>
    <w:rPr>
      <w:b/>
      <w:bCs/>
      <w:sz w:val="20"/>
      <w:szCs w:val="20"/>
    </w:rPr>
  </w:style>
  <w:style w:type="paragraph" w:customStyle="1" w:styleId="naisvisr">
    <w:name w:val="naisvisr"/>
    <w:basedOn w:val="Parasts"/>
    <w:rsid w:val="0034575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A548B4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548B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A3E3E"/>
    <w:rPr>
      <w:color w:val="40407C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A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3E3E"/>
  </w:style>
  <w:style w:type="paragraph" w:styleId="Kjene">
    <w:name w:val="footer"/>
    <w:basedOn w:val="Parasts"/>
    <w:link w:val="KjeneRakstz"/>
    <w:uiPriority w:val="99"/>
    <w:unhideWhenUsed/>
    <w:rsid w:val="007A3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3E3E"/>
  </w:style>
  <w:style w:type="paragraph" w:styleId="Balonteksts">
    <w:name w:val="Balloon Text"/>
    <w:basedOn w:val="Parasts"/>
    <w:link w:val="BalontekstsRakstz"/>
    <w:uiPriority w:val="99"/>
    <w:semiHidden/>
    <w:unhideWhenUsed/>
    <w:rsid w:val="007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E3E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38635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D3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4D3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4D3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4D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4D34"/>
    <w:rPr>
      <w:b/>
      <w:bCs/>
      <w:sz w:val="20"/>
      <w:szCs w:val="20"/>
    </w:rPr>
  </w:style>
  <w:style w:type="paragraph" w:customStyle="1" w:styleId="naisvisr">
    <w:name w:val="naisvisr"/>
    <w:basedOn w:val="Parasts"/>
    <w:rsid w:val="0034575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A548B4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548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54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541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ita.Drobisevska@t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is.Rags@tm.gov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225418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„Grozījums likumā „Par atjaunotā Latvijas Republikas 1937.gada Civillikuma ģimenes tiesību daļas spēkā stāšanās laiku un kārtību””</vt:lpstr>
    </vt:vector>
  </TitlesOfParts>
  <Company>Tieslietu ministrija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atjaunotā Latvijas Republikas 1937.gada Civillikuma ģimenes tiesību daļas spēkā stāšanās laiku un kārtību””</dc:title>
  <dc:subject>Likumprojekts</dc:subject>
  <dc:creator>Sandris Rags, Evita Drobiševska</dc:creator>
  <dc:description>67036954, Evita.Drobisevska@tm.gov.lv
67036974, Sandris.Rags@tm.gov.lv</dc:description>
  <cp:lastModifiedBy>Evita Drobisevska</cp:lastModifiedBy>
  <cp:revision>3</cp:revision>
  <cp:lastPrinted>2013-12-09T07:18:00Z</cp:lastPrinted>
  <dcterms:created xsi:type="dcterms:W3CDTF">2013-12-09T15:41:00Z</dcterms:created>
  <dcterms:modified xsi:type="dcterms:W3CDTF">2013-12-09T15:41:00Z</dcterms:modified>
</cp:coreProperties>
</file>