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DD" w:rsidRDefault="004316DD" w:rsidP="004316D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Likumprojekts</w:t>
      </w:r>
    </w:p>
    <w:p w:rsidR="004316DD" w:rsidRPr="004316DD" w:rsidRDefault="004316DD" w:rsidP="00431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65A" w:rsidRPr="004316DD" w:rsidRDefault="00D85A0E" w:rsidP="00E8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</w:t>
      </w:r>
      <w:r w:rsidR="005F578D">
        <w:rPr>
          <w:rFonts w:ascii="Times New Roman" w:hAnsi="Times New Roman" w:cs="Times New Roman"/>
          <w:b/>
          <w:sz w:val="28"/>
          <w:szCs w:val="28"/>
        </w:rPr>
        <w:t>s</w:t>
      </w:r>
      <w:r w:rsidR="00E8165A" w:rsidRPr="004316DD">
        <w:rPr>
          <w:rFonts w:ascii="Times New Roman" w:hAnsi="Times New Roman" w:cs="Times New Roman"/>
          <w:b/>
          <w:sz w:val="28"/>
          <w:szCs w:val="28"/>
        </w:rPr>
        <w:t xml:space="preserve"> likumā „Par atja</w:t>
      </w:r>
      <w:r w:rsidR="005B10ED" w:rsidRPr="004316DD">
        <w:rPr>
          <w:rFonts w:ascii="Times New Roman" w:hAnsi="Times New Roman" w:cs="Times New Roman"/>
          <w:b/>
          <w:sz w:val="28"/>
          <w:szCs w:val="28"/>
        </w:rPr>
        <w:t>unotā Latvijas Republikas 1937. </w:t>
      </w:r>
      <w:r w:rsidR="00E8165A" w:rsidRPr="004316DD">
        <w:rPr>
          <w:rFonts w:ascii="Times New Roman" w:hAnsi="Times New Roman" w:cs="Times New Roman"/>
          <w:b/>
          <w:sz w:val="28"/>
          <w:szCs w:val="28"/>
        </w:rPr>
        <w:t xml:space="preserve">gada Civillikuma saistību tiesību daļas spēkā stāšanās laiku un </w:t>
      </w:r>
      <w:r w:rsidR="00B32FB0">
        <w:rPr>
          <w:rFonts w:ascii="Times New Roman" w:hAnsi="Times New Roman" w:cs="Times New Roman"/>
          <w:b/>
          <w:sz w:val="28"/>
          <w:szCs w:val="28"/>
        </w:rPr>
        <w:t xml:space="preserve">piemērošanas </w:t>
      </w:r>
      <w:r w:rsidR="00E8165A" w:rsidRPr="004316DD">
        <w:rPr>
          <w:rFonts w:ascii="Times New Roman" w:hAnsi="Times New Roman" w:cs="Times New Roman"/>
          <w:b/>
          <w:sz w:val="28"/>
          <w:szCs w:val="28"/>
        </w:rPr>
        <w:t>kārtību”</w:t>
      </w:r>
    </w:p>
    <w:bookmarkEnd w:id="0"/>
    <w:bookmarkEnd w:id="1"/>
    <w:p w:rsidR="00E8165A" w:rsidRPr="004316DD" w:rsidRDefault="00E8165A" w:rsidP="00E8165A">
      <w:pPr>
        <w:pStyle w:val="Sarakstarindkopa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4F" w:rsidRPr="0094474F" w:rsidRDefault="00E8165A" w:rsidP="009447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6D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Izdarīt likumā „Par atjaunotā Latvijas Republikas 1937. gada Civillikuma saistību tiesību daļas spēkā stāšanās laiku un kārtību” </w:t>
      </w:r>
      <w:r w:rsidRPr="004316DD">
        <w:rPr>
          <w:rFonts w:ascii="Times New Roman" w:hAnsi="Times New Roman" w:cs="Times New Roman"/>
          <w:sz w:val="28"/>
          <w:szCs w:val="28"/>
        </w:rPr>
        <w:t xml:space="preserve">(Latvijas Republikas Augstākās Padomes un Valdības Ziņotājs, 1993, 1./2.nr.; </w:t>
      </w:r>
      <w:r w:rsidR="00870940" w:rsidRPr="00870940">
        <w:rPr>
          <w:rFonts w:ascii="Times New Roman" w:hAnsi="Times New Roman" w:cs="Times New Roman"/>
          <w:sz w:val="28"/>
          <w:szCs w:val="28"/>
        </w:rPr>
        <w:t>Latvijas Republikas Saeimas un Ministru Kabineta Ziņotājs, 1997, 15.nr.</w:t>
      </w:r>
      <w:r w:rsidRPr="004316DD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94474F" w:rsidRPr="0094474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groz</w:t>
      </w:r>
      <w:r w:rsidR="0094474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ījumu un papildināt likumu ar 19</w:t>
      </w:r>
      <w:r w:rsidR="0094474F" w:rsidRPr="0094474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pantu šādā redakcijā:</w:t>
      </w:r>
      <w:r w:rsidR="0094474F" w:rsidRPr="0094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4F" w:rsidRDefault="0094474F" w:rsidP="00027D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474F" w:rsidRDefault="0094474F" w:rsidP="00027D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CF">
        <w:rPr>
          <w:rFonts w:ascii="Times New Roman" w:hAnsi="Times New Roman" w:cs="Times New Roman"/>
          <w:sz w:val="28"/>
          <w:szCs w:val="28"/>
        </w:rPr>
        <w:t xml:space="preserve"> </w:t>
      </w:r>
      <w:r w:rsidR="00E8165A" w:rsidRPr="008C0BCF">
        <w:rPr>
          <w:rFonts w:ascii="Times New Roman" w:hAnsi="Times New Roman" w:cs="Times New Roman"/>
          <w:sz w:val="28"/>
          <w:szCs w:val="28"/>
        </w:rPr>
        <w:t>„</w:t>
      </w:r>
      <w:r w:rsidR="007B5C8E">
        <w:rPr>
          <w:rFonts w:ascii="Times New Roman" w:hAnsi="Times New Roman" w:cs="Times New Roman"/>
          <w:b/>
          <w:sz w:val="28"/>
          <w:szCs w:val="28"/>
        </w:rPr>
        <w:t>19</w:t>
      </w:r>
      <w:r w:rsidR="00E8165A" w:rsidRPr="008C0BCF">
        <w:rPr>
          <w:rFonts w:ascii="Times New Roman" w:hAnsi="Times New Roman" w:cs="Times New Roman"/>
          <w:b/>
          <w:sz w:val="28"/>
          <w:szCs w:val="28"/>
        </w:rPr>
        <w:t>. pants.</w:t>
      </w:r>
      <w:r w:rsidR="00E0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D1B" w:rsidRPr="00683D37" w:rsidRDefault="00E8165A" w:rsidP="00683D37">
      <w:pPr>
        <w:ind w:firstLine="72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16DD">
        <w:rPr>
          <w:rFonts w:ascii="Times New Roman" w:hAnsi="Times New Roman" w:cs="Times New Roman"/>
          <w:sz w:val="28"/>
          <w:szCs w:val="28"/>
        </w:rPr>
        <w:t xml:space="preserve">Civillikuma </w:t>
      </w:r>
      <w:r w:rsidR="00683D37">
        <w:rPr>
          <w:rFonts w:ascii="Times New Roman" w:hAnsi="Times New Roman" w:cs="Times New Roman"/>
          <w:sz w:val="28"/>
          <w:szCs w:val="28"/>
        </w:rPr>
        <w:t>ceturtās daļas t</w:t>
      </w:r>
      <w:r w:rsidR="00683D37" w:rsidRPr="00313092">
        <w:rPr>
          <w:rFonts w:ascii="Times New Roman" w:hAnsi="Times New Roman" w:cs="Times New Roman"/>
          <w:sz w:val="28"/>
          <w:szCs w:val="28"/>
        </w:rPr>
        <w:t>reš</w:t>
      </w:r>
      <w:r w:rsidR="00683D37">
        <w:rPr>
          <w:rFonts w:ascii="Times New Roman" w:hAnsi="Times New Roman" w:cs="Times New Roman"/>
          <w:sz w:val="28"/>
          <w:szCs w:val="28"/>
        </w:rPr>
        <w:t>ās</w:t>
      </w:r>
      <w:r w:rsidR="00683D37" w:rsidRPr="00313092">
        <w:rPr>
          <w:rFonts w:ascii="Times New Roman" w:hAnsi="Times New Roman" w:cs="Times New Roman"/>
          <w:sz w:val="28"/>
          <w:szCs w:val="28"/>
        </w:rPr>
        <w:t xml:space="preserve"> nodaļ</w:t>
      </w:r>
      <w:r w:rsidR="00683D37">
        <w:rPr>
          <w:rFonts w:ascii="Times New Roman" w:hAnsi="Times New Roman" w:cs="Times New Roman"/>
          <w:sz w:val="28"/>
          <w:szCs w:val="28"/>
        </w:rPr>
        <w:t>as otrās apakšnodaļas</w:t>
      </w:r>
      <w:r w:rsidR="00683D37" w:rsidRPr="00313092">
        <w:rPr>
          <w:rFonts w:ascii="Times New Roman" w:hAnsi="Times New Roman" w:cs="Times New Roman"/>
          <w:sz w:val="28"/>
          <w:szCs w:val="28"/>
        </w:rPr>
        <w:t xml:space="preserve"> I</w:t>
      </w:r>
      <w:r w:rsidR="00683D37">
        <w:rPr>
          <w:rFonts w:ascii="Times New Roman" w:hAnsi="Times New Roman" w:cs="Times New Roman"/>
          <w:sz w:val="28"/>
          <w:szCs w:val="28"/>
        </w:rPr>
        <w:t>V</w:t>
      </w:r>
      <w:r w:rsidR="00683D37" w:rsidRPr="00313092">
        <w:rPr>
          <w:rFonts w:ascii="Times New Roman" w:hAnsi="Times New Roman" w:cs="Times New Roman"/>
          <w:sz w:val="28"/>
          <w:szCs w:val="28"/>
        </w:rPr>
        <w:t xml:space="preserve"> </w:t>
      </w:r>
      <w:r w:rsidR="00683D37">
        <w:rPr>
          <w:rFonts w:ascii="Times New Roman" w:hAnsi="Times New Roman" w:cs="Times New Roman"/>
          <w:sz w:val="28"/>
          <w:szCs w:val="28"/>
        </w:rPr>
        <w:t>iedaļa „</w:t>
      </w:r>
      <w:r w:rsidR="00683D37" w:rsidRPr="00683D37">
        <w:rPr>
          <w:rFonts w:ascii="Times New Roman" w:hAnsi="Times New Roman" w:cs="Times New Roman"/>
          <w:sz w:val="28"/>
          <w:szCs w:val="28"/>
        </w:rPr>
        <w:t xml:space="preserve">Nokavējums līgumiem par preču piegādi, pirkumu vai pakalpojuma sniegšanu” </w:t>
      </w:r>
      <w:r w:rsidR="00FC1747" w:rsidRPr="004316DD">
        <w:rPr>
          <w:rFonts w:ascii="Times New Roman" w:hAnsi="Times New Roman" w:cs="Times New Roman"/>
          <w:sz w:val="28"/>
          <w:szCs w:val="28"/>
        </w:rPr>
        <w:t>stājas spēkā 2013.</w:t>
      </w:r>
      <w:r w:rsidR="00AC0EC4" w:rsidRPr="004316DD">
        <w:rPr>
          <w:rFonts w:ascii="Times New Roman" w:hAnsi="Times New Roman" w:cs="Times New Roman"/>
          <w:sz w:val="28"/>
          <w:szCs w:val="28"/>
        </w:rPr>
        <w:t> </w:t>
      </w:r>
      <w:r w:rsidR="00FC1747" w:rsidRPr="004316DD">
        <w:rPr>
          <w:rFonts w:ascii="Times New Roman" w:hAnsi="Times New Roman" w:cs="Times New Roman"/>
          <w:sz w:val="28"/>
          <w:szCs w:val="28"/>
        </w:rPr>
        <w:t>gada 16.</w:t>
      </w:r>
      <w:r w:rsidR="00AC0EC4" w:rsidRPr="004316DD">
        <w:rPr>
          <w:rFonts w:ascii="Times New Roman" w:hAnsi="Times New Roman" w:cs="Times New Roman"/>
          <w:sz w:val="28"/>
          <w:szCs w:val="28"/>
        </w:rPr>
        <w:t> martā.</w:t>
      </w:r>
      <w:r w:rsidR="00E87D50" w:rsidRPr="004316DD">
        <w:rPr>
          <w:rFonts w:ascii="Times New Roman" w:hAnsi="Times New Roman" w:cs="Times New Roman"/>
          <w:sz w:val="28"/>
          <w:szCs w:val="28"/>
        </w:rPr>
        <w:t xml:space="preserve"> Civillikuma </w:t>
      </w:r>
      <w:r w:rsidR="00AF1AB6">
        <w:rPr>
          <w:rFonts w:ascii="Times New Roman" w:hAnsi="Times New Roman" w:cs="Times New Roman"/>
          <w:sz w:val="28"/>
          <w:szCs w:val="28"/>
        </w:rPr>
        <w:t>ceturtās daļas t</w:t>
      </w:r>
      <w:r w:rsidR="00AF1AB6" w:rsidRPr="00313092">
        <w:rPr>
          <w:rFonts w:ascii="Times New Roman" w:hAnsi="Times New Roman" w:cs="Times New Roman"/>
          <w:sz w:val="28"/>
          <w:szCs w:val="28"/>
        </w:rPr>
        <w:t>reš</w:t>
      </w:r>
      <w:r w:rsidR="00AF1AB6">
        <w:rPr>
          <w:rFonts w:ascii="Times New Roman" w:hAnsi="Times New Roman" w:cs="Times New Roman"/>
          <w:sz w:val="28"/>
          <w:szCs w:val="28"/>
        </w:rPr>
        <w:t>ās</w:t>
      </w:r>
      <w:r w:rsidR="00AF1AB6" w:rsidRPr="00313092">
        <w:rPr>
          <w:rFonts w:ascii="Times New Roman" w:hAnsi="Times New Roman" w:cs="Times New Roman"/>
          <w:sz w:val="28"/>
          <w:szCs w:val="28"/>
        </w:rPr>
        <w:t xml:space="preserve"> nodaļ</w:t>
      </w:r>
      <w:r w:rsidR="00AF1AB6">
        <w:rPr>
          <w:rFonts w:ascii="Times New Roman" w:hAnsi="Times New Roman" w:cs="Times New Roman"/>
          <w:sz w:val="28"/>
          <w:szCs w:val="28"/>
        </w:rPr>
        <w:t>as otrās apakšnodaļas</w:t>
      </w:r>
      <w:r w:rsidR="00AF1AB6" w:rsidRPr="00313092">
        <w:rPr>
          <w:rFonts w:ascii="Times New Roman" w:hAnsi="Times New Roman" w:cs="Times New Roman"/>
          <w:sz w:val="28"/>
          <w:szCs w:val="28"/>
        </w:rPr>
        <w:t xml:space="preserve"> I</w:t>
      </w:r>
      <w:r w:rsidR="00AF1AB6">
        <w:rPr>
          <w:rFonts w:ascii="Times New Roman" w:hAnsi="Times New Roman" w:cs="Times New Roman"/>
          <w:sz w:val="28"/>
          <w:szCs w:val="28"/>
        </w:rPr>
        <w:t>V</w:t>
      </w:r>
      <w:r w:rsidR="00AF1AB6" w:rsidRPr="00313092">
        <w:rPr>
          <w:rFonts w:ascii="Times New Roman" w:hAnsi="Times New Roman" w:cs="Times New Roman"/>
          <w:sz w:val="28"/>
          <w:szCs w:val="28"/>
        </w:rPr>
        <w:t xml:space="preserve"> </w:t>
      </w:r>
      <w:r w:rsidR="00AF1AB6">
        <w:rPr>
          <w:rFonts w:ascii="Times New Roman" w:hAnsi="Times New Roman" w:cs="Times New Roman"/>
          <w:sz w:val="28"/>
          <w:szCs w:val="28"/>
        </w:rPr>
        <w:t>iedaļa</w:t>
      </w:r>
      <w:r w:rsidR="006D1A94">
        <w:rPr>
          <w:rFonts w:ascii="Times New Roman" w:hAnsi="Times New Roman" w:cs="Times New Roman"/>
          <w:sz w:val="28"/>
          <w:szCs w:val="28"/>
        </w:rPr>
        <w:t>s</w:t>
      </w:r>
      <w:r w:rsidR="00AF1AB6">
        <w:rPr>
          <w:rFonts w:ascii="Times New Roman" w:hAnsi="Times New Roman" w:cs="Times New Roman"/>
          <w:sz w:val="28"/>
          <w:szCs w:val="28"/>
        </w:rPr>
        <w:t xml:space="preserve"> „</w:t>
      </w:r>
      <w:r w:rsidR="00AF1AB6" w:rsidRPr="00683D37">
        <w:rPr>
          <w:rFonts w:ascii="Times New Roman" w:hAnsi="Times New Roman" w:cs="Times New Roman"/>
          <w:sz w:val="28"/>
          <w:szCs w:val="28"/>
        </w:rPr>
        <w:t>Nokavējums līgumiem par preču piegādi, pirkumu vai pakalpojuma sniegšanu”</w:t>
      </w:r>
      <w:r w:rsidR="00AF1AB6">
        <w:rPr>
          <w:rFonts w:ascii="Times New Roman" w:hAnsi="Times New Roman" w:cs="Times New Roman"/>
          <w:sz w:val="28"/>
          <w:szCs w:val="28"/>
        </w:rPr>
        <w:t xml:space="preserve"> </w:t>
      </w:r>
      <w:r w:rsidR="00644B37" w:rsidRPr="004316DD">
        <w:rPr>
          <w:rFonts w:ascii="Times New Roman" w:hAnsi="Times New Roman" w:cs="Times New Roman"/>
          <w:sz w:val="28"/>
          <w:szCs w:val="28"/>
        </w:rPr>
        <w:t>noteikumi nav piemērojami</w:t>
      </w:r>
      <w:r w:rsidR="00E87D50" w:rsidRPr="004316DD">
        <w:rPr>
          <w:rFonts w:ascii="Times New Roman" w:hAnsi="Times New Roman" w:cs="Times New Roman"/>
          <w:sz w:val="28"/>
          <w:szCs w:val="28"/>
        </w:rPr>
        <w:t xml:space="preserve"> līgumiem, kas noslēgti </w:t>
      </w:r>
      <w:r w:rsidR="00644B37" w:rsidRPr="004316DD">
        <w:rPr>
          <w:rFonts w:ascii="Times New Roman" w:hAnsi="Times New Roman" w:cs="Times New Roman"/>
          <w:sz w:val="28"/>
          <w:szCs w:val="28"/>
        </w:rPr>
        <w:t xml:space="preserve">līdz </w:t>
      </w:r>
      <w:r w:rsidR="00E87D50" w:rsidRPr="004316DD">
        <w:rPr>
          <w:rFonts w:ascii="Times New Roman" w:hAnsi="Times New Roman" w:cs="Times New Roman"/>
          <w:sz w:val="28"/>
          <w:szCs w:val="28"/>
        </w:rPr>
        <w:t>2013. gada 16.</w:t>
      </w:r>
      <w:r w:rsidR="00642B1E">
        <w:rPr>
          <w:rFonts w:ascii="Times New Roman" w:hAnsi="Times New Roman" w:cs="Times New Roman"/>
          <w:sz w:val="28"/>
          <w:szCs w:val="28"/>
        </w:rPr>
        <w:t> </w:t>
      </w:r>
      <w:r w:rsidR="00C077BB">
        <w:rPr>
          <w:rFonts w:ascii="Times New Roman" w:hAnsi="Times New Roman" w:cs="Times New Roman"/>
          <w:sz w:val="28"/>
          <w:szCs w:val="28"/>
        </w:rPr>
        <w:t>m</w:t>
      </w:r>
      <w:r w:rsidR="00E87D50" w:rsidRPr="004316DD">
        <w:rPr>
          <w:rFonts w:ascii="Times New Roman" w:hAnsi="Times New Roman" w:cs="Times New Roman"/>
          <w:sz w:val="28"/>
          <w:szCs w:val="28"/>
        </w:rPr>
        <w:t>arta</w:t>
      </w:r>
      <w:r w:rsidR="00C077BB">
        <w:rPr>
          <w:rFonts w:ascii="Times New Roman" w:hAnsi="Times New Roman" w:cs="Times New Roman"/>
          <w:sz w:val="28"/>
          <w:szCs w:val="28"/>
        </w:rPr>
        <w:t>m un līgumiem</w:t>
      </w:r>
      <w:r w:rsidR="00027D1B" w:rsidRPr="0094474F">
        <w:rPr>
          <w:rFonts w:ascii="Times New Roman" w:hAnsi="Times New Roman" w:cs="Times New Roman"/>
          <w:sz w:val="28"/>
          <w:szCs w:val="28"/>
        </w:rPr>
        <w:t>, kas noslēgti iepirkuma vai koncesijas procedūras rezultātā, ja tā izsludināta līdz 2013.</w:t>
      </w:r>
      <w:r w:rsidR="00C077BB">
        <w:rPr>
          <w:rFonts w:ascii="Times New Roman" w:hAnsi="Times New Roman" w:cs="Times New Roman"/>
          <w:sz w:val="28"/>
          <w:szCs w:val="28"/>
        </w:rPr>
        <w:t> </w:t>
      </w:r>
      <w:r w:rsidR="00027D1B" w:rsidRPr="0094474F">
        <w:rPr>
          <w:rFonts w:ascii="Times New Roman" w:hAnsi="Times New Roman" w:cs="Times New Roman"/>
          <w:sz w:val="28"/>
          <w:szCs w:val="28"/>
        </w:rPr>
        <w:t>gada 16.</w:t>
      </w:r>
      <w:r w:rsidR="00C077BB">
        <w:rPr>
          <w:rFonts w:ascii="Times New Roman" w:hAnsi="Times New Roman" w:cs="Times New Roman"/>
          <w:sz w:val="28"/>
          <w:szCs w:val="28"/>
        </w:rPr>
        <w:t> </w:t>
      </w:r>
      <w:r w:rsidR="00027D1B" w:rsidRPr="0094474F">
        <w:rPr>
          <w:rFonts w:ascii="Times New Roman" w:hAnsi="Times New Roman" w:cs="Times New Roman"/>
          <w:sz w:val="28"/>
          <w:szCs w:val="28"/>
        </w:rPr>
        <w:t>martam.”</w:t>
      </w:r>
    </w:p>
    <w:p w:rsidR="00320931" w:rsidRDefault="00320931" w:rsidP="00E020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3C50" w:rsidRDefault="00603C50" w:rsidP="00E020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7E6" w:rsidRPr="004316DD" w:rsidRDefault="00E637E6" w:rsidP="00E8165A">
      <w:pPr>
        <w:rPr>
          <w:sz w:val="28"/>
          <w:szCs w:val="28"/>
        </w:rPr>
      </w:pPr>
    </w:p>
    <w:p w:rsidR="00EA740B" w:rsidRPr="004316DD" w:rsidRDefault="00EA740B" w:rsidP="004316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16DD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                                                   J. </w:t>
      </w:r>
      <w:proofErr w:type="spellStart"/>
      <w:r w:rsidRPr="004316DD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841711" w:rsidRPr="004316DD" w:rsidRDefault="00841711" w:rsidP="004316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740B" w:rsidRPr="00B16C1D" w:rsidRDefault="000A5B95" w:rsidP="00EA740B">
      <w:pPr>
        <w:rPr>
          <w:rFonts w:ascii="Times New Roman" w:hAnsi="Times New Roman" w:cs="Times New Roman"/>
        </w:rPr>
      </w:pPr>
      <w:r w:rsidRPr="00B16C1D">
        <w:rPr>
          <w:rFonts w:ascii="Times New Roman" w:eastAsia="Times New Roman" w:hAnsi="Times New Roman" w:cs="Times New Roman"/>
          <w:lang w:eastAsia="lv-LV"/>
        </w:rPr>
        <w:t>07</w:t>
      </w:r>
      <w:r w:rsidRPr="00B16C1D">
        <w:rPr>
          <w:rFonts w:ascii="Times New Roman" w:hAnsi="Times New Roman" w:cs="Times New Roman"/>
        </w:rPr>
        <w:t>.01</w:t>
      </w:r>
      <w:r w:rsidR="004316DD" w:rsidRPr="00B16C1D">
        <w:rPr>
          <w:rFonts w:ascii="Times New Roman" w:hAnsi="Times New Roman" w:cs="Times New Roman"/>
        </w:rPr>
        <w:t>.</w:t>
      </w:r>
      <w:r w:rsidRPr="00B16C1D">
        <w:rPr>
          <w:rFonts w:ascii="Times New Roman" w:hAnsi="Times New Roman" w:cs="Times New Roman"/>
        </w:rPr>
        <w:t>13</w:t>
      </w:r>
      <w:r w:rsidR="00EA740B" w:rsidRPr="00B16C1D">
        <w:rPr>
          <w:rFonts w:ascii="Times New Roman" w:hAnsi="Times New Roman" w:cs="Times New Roman"/>
        </w:rPr>
        <w:t>. 9:30</w:t>
      </w:r>
    </w:p>
    <w:p w:rsidR="00EA740B" w:rsidRPr="002C6E36" w:rsidRDefault="002C6E36" w:rsidP="00EA740B">
      <w:pPr>
        <w:rPr>
          <w:rFonts w:ascii="Times New Roman" w:hAnsi="Times New Roman" w:cs="Times New Roman"/>
        </w:rPr>
      </w:pPr>
      <w:r w:rsidRPr="002C6E3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5</w:t>
      </w:r>
    </w:p>
    <w:p w:rsidR="00EA740B" w:rsidRPr="002C6E36" w:rsidRDefault="00841711" w:rsidP="00EA740B">
      <w:pPr>
        <w:rPr>
          <w:rFonts w:ascii="Times New Roman" w:hAnsi="Times New Roman" w:cs="Times New Roman"/>
        </w:rPr>
      </w:pPr>
      <w:proofErr w:type="spellStart"/>
      <w:r w:rsidRPr="002C6E36">
        <w:rPr>
          <w:rFonts w:ascii="Times New Roman" w:hAnsi="Times New Roman" w:cs="Times New Roman"/>
        </w:rPr>
        <w:t>I.</w:t>
      </w:r>
      <w:r w:rsidR="00EA740B" w:rsidRPr="002C6E36">
        <w:rPr>
          <w:rFonts w:ascii="Times New Roman" w:hAnsi="Times New Roman" w:cs="Times New Roman"/>
        </w:rPr>
        <w:t>Kahanoviča</w:t>
      </w:r>
      <w:proofErr w:type="spellEnd"/>
      <w:r w:rsidR="00EA740B" w:rsidRPr="002C6E36">
        <w:rPr>
          <w:rFonts w:ascii="Times New Roman" w:hAnsi="Times New Roman" w:cs="Times New Roman"/>
        </w:rPr>
        <w:t>, 67036934</w:t>
      </w:r>
    </w:p>
    <w:p w:rsidR="00EA740B" w:rsidRPr="004316DD" w:rsidRDefault="00774B22" w:rsidP="00E8165A">
      <w:pPr>
        <w:rPr>
          <w:sz w:val="28"/>
          <w:szCs w:val="28"/>
        </w:rPr>
      </w:pPr>
      <w:hyperlink r:id="rId8" w:history="1">
        <w:r w:rsidR="00EA740B" w:rsidRPr="00B16C1D">
          <w:rPr>
            <w:rStyle w:val="Hipersaite"/>
            <w:rFonts w:ascii="Times New Roman" w:hAnsi="Times New Roman" w:cs="Times New Roman"/>
            <w:color w:val="auto"/>
          </w:rPr>
          <w:t>Inese.Kahanovica@tm.gov.lv</w:t>
        </w:r>
      </w:hyperlink>
    </w:p>
    <w:sectPr w:rsidR="00EA740B" w:rsidRPr="004316DD" w:rsidSect="00431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6" w:rsidRDefault="003B5D26" w:rsidP="004C3411">
      <w:r>
        <w:separator/>
      </w:r>
    </w:p>
  </w:endnote>
  <w:endnote w:type="continuationSeparator" w:id="0">
    <w:p w:rsidR="003B5D26" w:rsidRDefault="003B5D26" w:rsidP="004C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1" w:rsidRDefault="0084171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11" w:rsidRPr="004316DD" w:rsidRDefault="00A35C2F" w:rsidP="004316DD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</w:t>
    </w:r>
    <w:r w:rsidR="00841711">
      <w:rPr>
        <w:rFonts w:ascii="Times New Roman" w:hAnsi="Times New Roman" w:cs="Times New Roman"/>
        <w:sz w:val="20"/>
        <w:szCs w:val="20"/>
      </w:rPr>
      <w:t>070113</w:t>
    </w:r>
    <w:r w:rsidR="004316DD">
      <w:rPr>
        <w:rFonts w:ascii="Times New Roman" w:hAnsi="Times New Roman" w:cs="Times New Roman"/>
        <w:sz w:val="20"/>
        <w:szCs w:val="20"/>
      </w:rPr>
      <w:t>_CL_speka</w:t>
    </w:r>
    <w:r w:rsidR="004C3411" w:rsidRPr="00E02324">
      <w:rPr>
        <w:rFonts w:ascii="Times New Roman" w:hAnsi="Times New Roman" w:cs="Times New Roman"/>
        <w:sz w:val="20"/>
        <w:szCs w:val="20"/>
      </w:rPr>
      <w:t>; Likumprojekts „</w:t>
    </w:r>
    <w:r w:rsidR="00E02324" w:rsidRPr="00E02324">
      <w:rPr>
        <w:rFonts w:ascii="Times New Roman" w:hAnsi="Times New Roman" w:cs="Times New Roman"/>
        <w:sz w:val="20"/>
        <w:szCs w:val="20"/>
      </w:rPr>
      <w:t xml:space="preserve">Grozījums likumā „Par atjaunotā Latvijas Republikas 1937. gada Civillikuma saistību tiesību daļas spēkā stāšanās laiku un </w:t>
    </w:r>
    <w:r w:rsidR="00E63256">
      <w:rPr>
        <w:rFonts w:ascii="Times New Roman" w:hAnsi="Times New Roman" w:cs="Times New Roman"/>
        <w:sz w:val="20"/>
        <w:szCs w:val="20"/>
      </w:rPr>
      <w:t xml:space="preserve">piemērošanas </w:t>
    </w:r>
    <w:r w:rsidR="00E02324" w:rsidRPr="00E02324">
      <w:rPr>
        <w:rFonts w:ascii="Times New Roman" w:hAnsi="Times New Roman" w:cs="Times New Roman"/>
        <w:sz w:val="20"/>
        <w:szCs w:val="20"/>
      </w:rPr>
      <w:t>kārtību”</w:t>
    </w:r>
    <w:r w:rsidR="004C3411" w:rsidRPr="00E02324">
      <w:rPr>
        <w:rFonts w:ascii="Times New Roman" w:hAnsi="Times New Roman" w:cs="Times New Roman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1" w:rsidRDefault="0084171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6" w:rsidRDefault="003B5D26" w:rsidP="004C3411">
      <w:r>
        <w:separator/>
      </w:r>
    </w:p>
  </w:footnote>
  <w:footnote w:type="continuationSeparator" w:id="0">
    <w:p w:rsidR="003B5D26" w:rsidRDefault="003B5D26" w:rsidP="004C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1" w:rsidRDefault="0084171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1" w:rsidRDefault="00841711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1" w:rsidRDefault="0084171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C02"/>
    <w:multiLevelType w:val="hybridMultilevel"/>
    <w:tmpl w:val="F2D45A7E"/>
    <w:lvl w:ilvl="0" w:tplc="88F24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A6462"/>
    <w:multiLevelType w:val="hybridMultilevel"/>
    <w:tmpl w:val="242C3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A"/>
    <w:rsid w:val="0002454D"/>
    <w:rsid w:val="00027D1B"/>
    <w:rsid w:val="00030ACF"/>
    <w:rsid w:val="0003647E"/>
    <w:rsid w:val="000A5B95"/>
    <w:rsid w:val="000B68C6"/>
    <w:rsid w:val="000F18AE"/>
    <w:rsid w:val="0010000F"/>
    <w:rsid w:val="00104823"/>
    <w:rsid w:val="0011626A"/>
    <w:rsid w:val="001417DA"/>
    <w:rsid w:val="0014466C"/>
    <w:rsid w:val="001859AB"/>
    <w:rsid w:val="001F3738"/>
    <w:rsid w:val="001F6D02"/>
    <w:rsid w:val="00225C3B"/>
    <w:rsid w:val="00242622"/>
    <w:rsid w:val="002C6E36"/>
    <w:rsid w:val="002E2844"/>
    <w:rsid w:val="002F1707"/>
    <w:rsid w:val="00320931"/>
    <w:rsid w:val="003B5D26"/>
    <w:rsid w:val="003F5AEA"/>
    <w:rsid w:val="004316DD"/>
    <w:rsid w:val="00433150"/>
    <w:rsid w:val="004C3411"/>
    <w:rsid w:val="005052A4"/>
    <w:rsid w:val="00552CEC"/>
    <w:rsid w:val="005B10ED"/>
    <w:rsid w:val="005D5392"/>
    <w:rsid w:val="005F578D"/>
    <w:rsid w:val="00603C50"/>
    <w:rsid w:val="00640066"/>
    <w:rsid w:val="00642B1E"/>
    <w:rsid w:val="00644B37"/>
    <w:rsid w:val="0065782F"/>
    <w:rsid w:val="00665116"/>
    <w:rsid w:val="00683D37"/>
    <w:rsid w:val="006D1A94"/>
    <w:rsid w:val="006E1C1A"/>
    <w:rsid w:val="00774B22"/>
    <w:rsid w:val="007B5C8E"/>
    <w:rsid w:val="0082797D"/>
    <w:rsid w:val="00841711"/>
    <w:rsid w:val="00870940"/>
    <w:rsid w:val="008A4666"/>
    <w:rsid w:val="008C0BCF"/>
    <w:rsid w:val="0094474F"/>
    <w:rsid w:val="00970180"/>
    <w:rsid w:val="00976153"/>
    <w:rsid w:val="0099011B"/>
    <w:rsid w:val="009F66C8"/>
    <w:rsid w:val="00A35C2F"/>
    <w:rsid w:val="00AB3864"/>
    <w:rsid w:val="00AC0EC4"/>
    <w:rsid w:val="00AD15E9"/>
    <w:rsid w:val="00AF1AB6"/>
    <w:rsid w:val="00B12E5E"/>
    <w:rsid w:val="00B16C1D"/>
    <w:rsid w:val="00B32FB0"/>
    <w:rsid w:val="00B37D66"/>
    <w:rsid w:val="00BE0930"/>
    <w:rsid w:val="00BF3479"/>
    <w:rsid w:val="00C077BB"/>
    <w:rsid w:val="00C769B4"/>
    <w:rsid w:val="00D85A0E"/>
    <w:rsid w:val="00D91D14"/>
    <w:rsid w:val="00DF2E8C"/>
    <w:rsid w:val="00E020F2"/>
    <w:rsid w:val="00E02324"/>
    <w:rsid w:val="00E570C4"/>
    <w:rsid w:val="00E63256"/>
    <w:rsid w:val="00E637E6"/>
    <w:rsid w:val="00E76FAF"/>
    <w:rsid w:val="00E8165A"/>
    <w:rsid w:val="00E87D50"/>
    <w:rsid w:val="00E91A20"/>
    <w:rsid w:val="00E95216"/>
    <w:rsid w:val="00E95F54"/>
    <w:rsid w:val="00EA740B"/>
    <w:rsid w:val="00EB7896"/>
    <w:rsid w:val="00FC0CB8"/>
    <w:rsid w:val="00FC1747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8165A"/>
    <w:pPr>
      <w:spacing w:after="0" w:line="240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165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C341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C3411"/>
    <w:rPr>
      <w:rFonts w:ascii="Calibri" w:eastAsia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4C34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3411"/>
    <w:rPr>
      <w:rFonts w:ascii="Calibri" w:eastAsia="Calibri" w:hAnsi="Calibri" w:cs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4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411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A7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8165A"/>
    <w:pPr>
      <w:spacing w:after="0" w:line="240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165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C341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C3411"/>
    <w:rPr>
      <w:rFonts w:ascii="Calibri" w:eastAsia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4C34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3411"/>
    <w:rPr>
      <w:rFonts w:ascii="Calibri" w:eastAsia="Calibri" w:hAnsi="Calibri" w:cs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4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411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A7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ahanovica@t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„Grozījums likumā „Par atjaunotā Latvijas Republikas 1937. gada Civillikuma saistību tiesību daļas spēkā stāšanās laiku un kārtību”</vt:lpstr>
    </vt:vector>
  </TitlesOfParts>
  <Company>Tieslietu Ministrija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atjaunotā Latvijas Republikas 1937. gada Civillikuma saistību tiesību daļas spēkā stāšanās laiku un kārtību”</dc:title>
  <dc:creator>Inese Kahanoviča</dc:creator>
  <dc:description>Inese.Kahanovica@tm.gov.lv
67036934</dc:description>
  <cp:lastModifiedBy>Inese Kahanovica</cp:lastModifiedBy>
  <cp:revision>3</cp:revision>
  <cp:lastPrinted>2012-11-13T08:34:00Z</cp:lastPrinted>
  <dcterms:created xsi:type="dcterms:W3CDTF">2013-01-11T07:25:00Z</dcterms:created>
  <dcterms:modified xsi:type="dcterms:W3CDTF">2013-01-11T07:27:00Z</dcterms:modified>
</cp:coreProperties>
</file>