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DF6C2" w14:textId="439D7316" w:rsidR="00F83D0E" w:rsidRPr="00AB2BC7" w:rsidRDefault="0009399A" w:rsidP="00AB2BC7">
      <w:pPr>
        <w:ind w:firstLine="567"/>
        <w:jc w:val="right"/>
        <w:outlineLvl w:val="2"/>
        <w:rPr>
          <w:bCs/>
          <w:sz w:val="28"/>
          <w:szCs w:val="28"/>
        </w:rPr>
      </w:pPr>
      <w:r>
        <w:rPr>
          <w:bCs/>
          <w:sz w:val="28"/>
          <w:szCs w:val="28"/>
        </w:rPr>
        <w:t>Likumprojekts</w:t>
      </w:r>
    </w:p>
    <w:p w14:paraId="627DF6C3" w14:textId="77777777" w:rsidR="00F83D0E" w:rsidRPr="00AB2BC7" w:rsidRDefault="00F83D0E" w:rsidP="00AB2BC7">
      <w:pPr>
        <w:ind w:firstLine="567"/>
        <w:jc w:val="right"/>
        <w:outlineLvl w:val="2"/>
        <w:rPr>
          <w:bCs/>
          <w:sz w:val="28"/>
          <w:szCs w:val="28"/>
        </w:rPr>
      </w:pPr>
    </w:p>
    <w:p w14:paraId="627DF6C4" w14:textId="77777777" w:rsidR="00F83D0E" w:rsidRPr="00AB2BC7" w:rsidRDefault="00F83D0E" w:rsidP="00AB2BC7">
      <w:pPr>
        <w:jc w:val="center"/>
        <w:outlineLvl w:val="2"/>
        <w:rPr>
          <w:b/>
          <w:bCs/>
          <w:sz w:val="28"/>
          <w:szCs w:val="28"/>
        </w:rPr>
      </w:pPr>
      <w:r w:rsidRPr="00AB2BC7">
        <w:rPr>
          <w:b/>
          <w:bCs/>
          <w:sz w:val="28"/>
          <w:szCs w:val="28"/>
        </w:rPr>
        <w:t>Grozījumi Valsts nodrošinātās juridiskās palīdzības likumā</w:t>
      </w:r>
    </w:p>
    <w:p w14:paraId="627DF6C5" w14:textId="77777777" w:rsidR="00F83D0E" w:rsidRPr="00AB2BC7" w:rsidRDefault="00F83D0E" w:rsidP="00AB2BC7">
      <w:pPr>
        <w:ind w:firstLine="567"/>
        <w:jc w:val="center"/>
        <w:outlineLvl w:val="2"/>
        <w:rPr>
          <w:bCs/>
          <w:sz w:val="28"/>
          <w:szCs w:val="28"/>
        </w:rPr>
      </w:pPr>
    </w:p>
    <w:p w14:paraId="627DF6C6" w14:textId="77777777" w:rsidR="00F83D0E" w:rsidRPr="00AB2BC7" w:rsidRDefault="00F83D0E" w:rsidP="00AB2BC7">
      <w:pPr>
        <w:ind w:firstLine="720"/>
        <w:jc w:val="both"/>
        <w:rPr>
          <w:sz w:val="28"/>
          <w:szCs w:val="28"/>
        </w:rPr>
      </w:pPr>
      <w:r w:rsidRPr="00AB2BC7">
        <w:rPr>
          <w:sz w:val="28"/>
          <w:szCs w:val="28"/>
        </w:rPr>
        <w:t>Izdarīt Valsts nodrošinātās juridiskās palīdzības likumā (Latvijas Republikas Saeimas un Ministru Kabineta Ziņotājs, 2005, 8.nr.; 2008, 15.nr.; 2009, 14.nr.; Latvijas Vēstnesis, 2010, 178.nr.; 2011, 93., 132.nr.; 2012, 75.nr.) šādus grozījumus:</w:t>
      </w:r>
    </w:p>
    <w:p w14:paraId="627DF6C7" w14:textId="77777777" w:rsidR="00F83D0E" w:rsidRPr="00AB2BC7" w:rsidRDefault="00F83D0E" w:rsidP="00AB2BC7">
      <w:pPr>
        <w:pStyle w:val="naispant"/>
        <w:spacing w:before="0" w:beforeAutospacing="0" w:after="0" w:afterAutospacing="0"/>
        <w:ind w:firstLine="720"/>
        <w:rPr>
          <w:bCs/>
          <w:sz w:val="28"/>
          <w:szCs w:val="28"/>
        </w:rPr>
      </w:pPr>
    </w:p>
    <w:p w14:paraId="627DF6C8" w14:textId="6B1282D9" w:rsidR="00F83D0E" w:rsidRPr="00AB2BC7" w:rsidRDefault="00DF7651" w:rsidP="00AB2BC7">
      <w:pPr>
        <w:pStyle w:val="naispant"/>
        <w:spacing w:before="0" w:beforeAutospacing="0" w:after="0" w:afterAutospacing="0"/>
        <w:ind w:firstLine="720"/>
        <w:jc w:val="both"/>
        <w:rPr>
          <w:bCs/>
          <w:sz w:val="28"/>
          <w:szCs w:val="28"/>
        </w:rPr>
      </w:pPr>
      <w:r w:rsidRPr="00AB2BC7">
        <w:rPr>
          <w:bCs/>
          <w:sz w:val="28"/>
          <w:szCs w:val="28"/>
        </w:rPr>
        <w:t xml:space="preserve">1. Papildināt </w:t>
      </w:r>
      <w:proofErr w:type="spellStart"/>
      <w:r w:rsidRPr="00AB2BC7">
        <w:rPr>
          <w:bCs/>
          <w:sz w:val="28"/>
          <w:szCs w:val="28"/>
        </w:rPr>
        <w:t>VIII</w:t>
      </w:r>
      <w:proofErr w:type="spellEnd"/>
      <w:r w:rsidRPr="00AB2BC7">
        <w:rPr>
          <w:bCs/>
          <w:sz w:val="28"/>
          <w:szCs w:val="28"/>
        </w:rPr>
        <w:t xml:space="preserve"> nodaļu</w:t>
      </w:r>
      <w:r w:rsidR="00F83D0E" w:rsidRPr="00AB2BC7">
        <w:rPr>
          <w:bCs/>
          <w:sz w:val="28"/>
          <w:szCs w:val="28"/>
        </w:rPr>
        <w:t xml:space="preserve"> ar 33.</w:t>
      </w:r>
      <w:r w:rsidR="00F83D0E" w:rsidRPr="00AB2BC7">
        <w:rPr>
          <w:bCs/>
          <w:sz w:val="28"/>
          <w:szCs w:val="28"/>
          <w:vertAlign w:val="superscript"/>
        </w:rPr>
        <w:t>2</w:t>
      </w:r>
      <w:r w:rsidR="00AB2BC7">
        <w:rPr>
          <w:bCs/>
          <w:sz w:val="28"/>
          <w:szCs w:val="28"/>
          <w:vertAlign w:val="superscript"/>
        </w:rPr>
        <w:t> </w:t>
      </w:r>
      <w:r w:rsidR="00F83D0E" w:rsidRPr="00AB2BC7">
        <w:rPr>
          <w:bCs/>
          <w:sz w:val="28"/>
          <w:szCs w:val="28"/>
        </w:rPr>
        <w:t>pantu šādā redakcijā:</w:t>
      </w:r>
    </w:p>
    <w:p w14:paraId="627DF6C9" w14:textId="77777777" w:rsidR="00F83D0E" w:rsidRPr="00AB2BC7" w:rsidRDefault="00F83D0E" w:rsidP="00AB2BC7">
      <w:pPr>
        <w:pStyle w:val="naispant"/>
        <w:spacing w:before="0" w:beforeAutospacing="0" w:after="0" w:afterAutospacing="0"/>
        <w:ind w:firstLine="720"/>
        <w:jc w:val="both"/>
        <w:rPr>
          <w:bCs/>
          <w:sz w:val="28"/>
          <w:szCs w:val="28"/>
        </w:rPr>
      </w:pPr>
    </w:p>
    <w:p w14:paraId="627DF6CA" w14:textId="59CB1C76" w:rsidR="00F83D0E" w:rsidRPr="00AB2BC7" w:rsidRDefault="00AB2BC7" w:rsidP="00AB2BC7">
      <w:pPr>
        <w:pStyle w:val="naispant"/>
        <w:spacing w:before="0" w:beforeAutospacing="0" w:after="0" w:afterAutospacing="0"/>
        <w:ind w:firstLine="720"/>
        <w:jc w:val="both"/>
        <w:rPr>
          <w:b/>
          <w:bCs/>
          <w:sz w:val="28"/>
          <w:szCs w:val="28"/>
        </w:rPr>
      </w:pPr>
      <w:r w:rsidRPr="00EB26D4">
        <w:rPr>
          <w:bCs/>
          <w:sz w:val="28"/>
          <w:szCs w:val="28"/>
        </w:rPr>
        <w:t>"</w:t>
      </w:r>
      <w:r w:rsidR="00F83D0E" w:rsidRPr="00AB2BC7">
        <w:rPr>
          <w:b/>
          <w:bCs/>
          <w:sz w:val="28"/>
          <w:szCs w:val="28"/>
        </w:rPr>
        <w:t>33.</w:t>
      </w:r>
      <w:r w:rsidR="00F83D0E" w:rsidRPr="00AB2BC7">
        <w:rPr>
          <w:b/>
          <w:bCs/>
          <w:sz w:val="28"/>
          <w:szCs w:val="28"/>
          <w:vertAlign w:val="superscript"/>
        </w:rPr>
        <w:t>2</w:t>
      </w:r>
      <w:r w:rsidR="00F83D0E" w:rsidRPr="00AB2BC7">
        <w:rPr>
          <w:b/>
          <w:bCs/>
          <w:sz w:val="28"/>
          <w:szCs w:val="28"/>
        </w:rPr>
        <w:t xml:space="preserve"> pants.</w:t>
      </w:r>
      <w:r w:rsidR="00F83D0E" w:rsidRPr="00AB2BC7">
        <w:rPr>
          <w:bCs/>
          <w:sz w:val="28"/>
          <w:szCs w:val="28"/>
        </w:rPr>
        <w:t xml:space="preserve"> </w:t>
      </w:r>
      <w:r w:rsidR="00F83D0E" w:rsidRPr="00AB2BC7">
        <w:rPr>
          <w:b/>
          <w:bCs/>
          <w:sz w:val="28"/>
          <w:szCs w:val="28"/>
        </w:rPr>
        <w:t>To juridiskās palīdzības sniedzēju saraksts, kuri sniedz juridisko</w:t>
      </w:r>
      <w:r>
        <w:rPr>
          <w:b/>
          <w:bCs/>
          <w:sz w:val="28"/>
          <w:szCs w:val="28"/>
        </w:rPr>
        <w:t xml:space="preserve"> palīdzību patvēruma meklētājam</w:t>
      </w:r>
    </w:p>
    <w:p w14:paraId="627DF6CB" w14:textId="77777777" w:rsidR="00F83D0E" w:rsidRPr="00AB2BC7" w:rsidRDefault="00F83D0E" w:rsidP="00AB2BC7">
      <w:pPr>
        <w:pStyle w:val="naispant"/>
        <w:spacing w:before="0" w:beforeAutospacing="0" w:after="0" w:afterAutospacing="0"/>
        <w:ind w:firstLine="720"/>
        <w:jc w:val="both"/>
        <w:rPr>
          <w:rFonts w:eastAsia="Calibri"/>
          <w:sz w:val="28"/>
          <w:szCs w:val="28"/>
          <w:lang w:eastAsia="en-US"/>
        </w:rPr>
      </w:pPr>
      <w:r w:rsidRPr="00AB2BC7">
        <w:rPr>
          <w:rFonts w:eastAsia="Calibri"/>
          <w:sz w:val="28"/>
          <w:szCs w:val="28"/>
          <w:lang w:eastAsia="en-US"/>
        </w:rPr>
        <w:t>(1) Juridiskās palīdzības administrācija sastāda to juridiskās palīdzības sniedzēju sarakstu, kuri sniedz juridisko palīdzību patvēruma meklētājam, kas Patvēruma likumā noteiktajos gadījumos un kārtībā aizturēts un izmitināts Valsts robežsardzes patvēruma meklētāju izmitināšanas telpās un kura iesniegumu Patvēruma likumā noteiktajos gadījumos un kārtībā izskatījusi Valsts robežsardzes priekšnieka pilnvarota amatpersona saīsinātajā kārtībā un pieņēmusi lēmumu par atteikumu piešķirt bēgļa vai alternatīvo statusu.</w:t>
      </w:r>
      <w:r w:rsidR="00203D72" w:rsidRPr="00AB2BC7">
        <w:rPr>
          <w:rFonts w:eastAsia="Calibri"/>
          <w:sz w:val="28"/>
          <w:szCs w:val="28"/>
          <w:lang w:eastAsia="en-US"/>
        </w:rPr>
        <w:t xml:space="preserve"> Minētajā sarakstā iekļauj juridiskās palīdzības sniedzējus, kuriem ar Juridiskās palīdzības administrāciju ir noslēgts juridiskās palīdzības līgums, ņemot vērā juridiskās palīdzības sniedzēju kompetenci, specializāciju, iespējas (piemēram, juridiskās palīdzības sniedzēja atrašanās vieta) un apņemšanos attiecīgajā lietu kategorijā sniegt juridisko palīdzību.</w:t>
      </w:r>
    </w:p>
    <w:p w14:paraId="627DF6CC" w14:textId="713FE2FC" w:rsidR="00F83D0E" w:rsidRPr="00AB2BC7" w:rsidRDefault="00F83D0E" w:rsidP="00AB2BC7">
      <w:pPr>
        <w:pStyle w:val="naispant"/>
        <w:spacing w:before="0" w:beforeAutospacing="0" w:after="0" w:afterAutospacing="0"/>
        <w:ind w:firstLine="720"/>
        <w:jc w:val="both"/>
        <w:rPr>
          <w:bCs/>
          <w:sz w:val="28"/>
          <w:szCs w:val="28"/>
        </w:rPr>
      </w:pPr>
      <w:r w:rsidRPr="00AB2BC7">
        <w:rPr>
          <w:sz w:val="28"/>
          <w:szCs w:val="28"/>
        </w:rPr>
        <w:t>(2) Šā panta pirmajā daļā minēto sarakstu Juridiskās palīdzības administrācija sastāda reizi kalendārā gada ceturksnī līdz katra ceturkšņa trešā mēneša piecpadsmitajam datumam un piecu dienu la</w:t>
      </w:r>
      <w:r w:rsidR="00AB2BC7">
        <w:rPr>
          <w:sz w:val="28"/>
          <w:szCs w:val="28"/>
        </w:rPr>
        <w:t>i</w:t>
      </w:r>
      <w:r w:rsidR="00EB26D4">
        <w:rPr>
          <w:sz w:val="28"/>
          <w:szCs w:val="28"/>
        </w:rPr>
        <w:t>kā nosūta Valsts robežsardzei."</w:t>
      </w:r>
    </w:p>
    <w:p w14:paraId="627DF6CD" w14:textId="77777777" w:rsidR="00F83D0E" w:rsidRPr="00AB2BC7" w:rsidRDefault="00F83D0E" w:rsidP="00AB2BC7">
      <w:pPr>
        <w:pStyle w:val="naispant"/>
        <w:spacing w:before="0" w:beforeAutospacing="0" w:after="0" w:afterAutospacing="0"/>
        <w:ind w:firstLine="720"/>
        <w:rPr>
          <w:bCs/>
          <w:sz w:val="28"/>
          <w:szCs w:val="28"/>
        </w:rPr>
      </w:pPr>
    </w:p>
    <w:p w14:paraId="627DF6CE" w14:textId="3D51F7AD" w:rsidR="00F83D0E" w:rsidRPr="00AB2BC7" w:rsidRDefault="00AB2BC7" w:rsidP="00AB2BC7">
      <w:pPr>
        <w:pStyle w:val="naispant"/>
        <w:spacing w:before="0" w:beforeAutospacing="0" w:after="0" w:afterAutospacing="0"/>
        <w:ind w:firstLine="720"/>
        <w:rPr>
          <w:sz w:val="28"/>
          <w:szCs w:val="28"/>
        </w:rPr>
      </w:pPr>
      <w:r>
        <w:rPr>
          <w:sz w:val="28"/>
          <w:szCs w:val="28"/>
        </w:rPr>
        <w:t>2. </w:t>
      </w:r>
      <w:r w:rsidR="00F83D0E" w:rsidRPr="00AB2BC7">
        <w:rPr>
          <w:sz w:val="28"/>
          <w:szCs w:val="28"/>
        </w:rPr>
        <w:t>Papildināt pārejas noteikumus ar 19.punktu šādā redakcijā:</w:t>
      </w:r>
    </w:p>
    <w:p w14:paraId="627DF6CF" w14:textId="77777777" w:rsidR="00F83D0E" w:rsidRPr="00AB2BC7" w:rsidRDefault="00F83D0E" w:rsidP="00AB2BC7">
      <w:pPr>
        <w:pStyle w:val="naispant"/>
        <w:spacing w:before="0" w:beforeAutospacing="0" w:after="0" w:afterAutospacing="0"/>
        <w:ind w:firstLine="720"/>
        <w:jc w:val="both"/>
        <w:rPr>
          <w:sz w:val="28"/>
          <w:szCs w:val="28"/>
        </w:rPr>
      </w:pPr>
    </w:p>
    <w:p w14:paraId="627DF6D0" w14:textId="3475AFC7" w:rsidR="00F83D0E" w:rsidRDefault="00AB2BC7" w:rsidP="00AB2BC7">
      <w:pPr>
        <w:pStyle w:val="naispant"/>
        <w:spacing w:before="0" w:beforeAutospacing="0" w:after="0" w:afterAutospacing="0"/>
        <w:ind w:firstLine="720"/>
        <w:jc w:val="both"/>
        <w:rPr>
          <w:sz w:val="28"/>
          <w:szCs w:val="28"/>
        </w:rPr>
      </w:pPr>
      <w:r>
        <w:rPr>
          <w:sz w:val="28"/>
          <w:szCs w:val="28"/>
        </w:rPr>
        <w:t>"</w:t>
      </w:r>
      <w:r w:rsidR="00F83D0E" w:rsidRPr="00AB2BC7">
        <w:rPr>
          <w:sz w:val="28"/>
          <w:szCs w:val="28"/>
        </w:rPr>
        <w:t xml:space="preserve">19. Juridiskās palīdzības administrācija līdz 2013.gada 1.decembrim sastāda </w:t>
      </w:r>
      <w:proofErr w:type="gramStart"/>
      <w:r w:rsidR="00F83D0E" w:rsidRPr="00AB2BC7">
        <w:rPr>
          <w:sz w:val="28"/>
          <w:szCs w:val="28"/>
        </w:rPr>
        <w:t>pirmo šā likuma</w:t>
      </w:r>
      <w:proofErr w:type="gramEnd"/>
      <w:r w:rsidR="00F83D0E" w:rsidRPr="00AB2BC7">
        <w:rPr>
          <w:sz w:val="28"/>
          <w:szCs w:val="28"/>
        </w:rPr>
        <w:t xml:space="preserve"> </w:t>
      </w:r>
      <w:hyperlink r:id="rId7" w:anchor="p33.1" w:history="1">
        <w:r w:rsidR="00F83D0E" w:rsidRPr="00AB2BC7">
          <w:rPr>
            <w:sz w:val="28"/>
            <w:szCs w:val="28"/>
          </w:rPr>
          <w:t>33.</w:t>
        </w:r>
      </w:hyperlink>
      <w:r w:rsidR="00F83D0E" w:rsidRPr="00AB2BC7">
        <w:rPr>
          <w:sz w:val="28"/>
          <w:szCs w:val="28"/>
          <w:vertAlign w:val="superscript"/>
        </w:rPr>
        <w:t>2</w:t>
      </w:r>
      <w:r>
        <w:rPr>
          <w:sz w:val="28"/>
          <w:szCs w:val="28"/>
        </w:rPr>
        <w:t> </w:t>
      </w:r>
      <w:r w:rsidR="00F83D0E" w:rsidRPr="00AB2BC7">
        <w:rPr>
          <w:sz w:val="28"/>
          <w:szCs w:val="28"/>
        </w:rPr>
        <w:t>pantā minēto juridiskās palīdzības sniedzēju sarakstu un</w:t>
      </w:r>
      <w:r>
        <w:rPr>
          <w:sz w:val="28"/>
          <w:szCs w:val="28"/>
        </w:rPr>
        <w:t xml:space="preserve"> </w:t>
      </w:r>
      <w:r w:rsidR="00EB26D4">
        <w:rPr>
          <w:sz w:val="28"/>
          <w:szCs w:val="28"/>
        </w:rPr>
        <w:t>nosūta to Valsts robežsardzei."</w:t>
      </w:r>
      <w:bookmarkStart w:id="0" w:name="_GoBack"/>
      <w:bookmarkEnd w:id="0"/>
    </w:p>
    <w:p w14:paraId="6588FEEC" w14:textId="77777777" w:rsidR="00AB2BC7" w:rsidRDefault="00AB2BC7" w:rsidP="00AB2BC7">
      <w:pPr>
        <w:pStyle w:val="naispant"/>
        <w:spacing w:before="0" w:beforeAutospacing="0" w:after="0" w:afterAutospacing="0"/>
        <w:ind w:firstLine="720"/>
        <w:jc w:val="both"/>
        <w:rPr>
          <w:sz w:val="28"/>
          <w:szCs w:val="28"/>
        </w:rPr>
      </w:pPr>
    </w:p>
    <w:p w14:paraId="39C2B9CC" w14:textId="77777777" w:rsidR="00AB2BC7" w:rsidRPr="00AB2BC7" w:rsidRDefault="00AB2BC7" w:rsidP="00AB2BC7">
      <w:pPr>
        <w:pStyle w:val="naispant"/>
        <w:spacing w:before="0" w:beforeAutospacing="0" w:after="0" w:afterAutospacing="0"/>
        <w:ind w:firstLine="720"/>
        <w:jc w:val="both"/>
        <w:rPr>
          <w:sz w:val="28"/>
          <w:szCs w:val="28"/>
        </w:rPr>
      </w:pPr>
    </w:p>
    <w:p w14:paraId="627DF6D1" w14:textId="77777777" w:rsidR="00F83D0E" w:rsidRPr="00AB2BC7" w:rsidRDefault="00F83D0E" w:rsidP="00AB2BC7">
      <w:pPr>
        <w:pStyle w:val="naispant"/>
        <w:spacing w:before="0" w:beforeAutospacing="0" w:after="0" w:afterAutospacing="0"/>
        <w:ind w:firstLine="720"/>
        <w:jc w:val="both"/>
        <w:rPr>
          <w:sz w:val="28"/>
          <w:szCs w:val="28"/>
        </w:rPr>
      </w:pPr>
    </w:p>
    <w:p w14:paraId="48B7F800" w14:textId="77777777" w:rsidR="00AB2BC7" w:rsidRDefault="00F83D0E" w:rsidP="00AB2BC7">
      <w:pPr>
        <w:ind w:firstLine="709"/>
        <w:jc w:val="both"/>
        <w:rPr>
          <w:rFonts w:eastAsia="Times New Roman"/>
          <w:sz w:val="28"/>
          <w:szCs w:val="28"/>
          <w:lang w:eastAsia="lv-LV"/>
        </w:rPr>
      </w:pPr>
      <w:r w:rsidRPr="00AB2BC7">
        <w:rPr>
          <w:rFonts w:eastAsia="Times New Roman"/>
          <w:sz w:val="28"/>
          <w:szCs w:val="28"/>
          <w:lang w:eastAsia="lv-LV"/>
        </w:rPr>
        <w:t>Tieslie</w:t>
      </w:r>
      <w:r w:rsidR="00AB2BC7">
        <w:rPr>
          <w:rFonts w:eastAsia="Times New Roman"/>
          <w:sz w:val="28"/>
          <w:szCs w:val="28"/>
          <w:lang w:eastAsia="lv-LV"/>
        </w:rPr>
        <w:t>tu ministrs</w:t>
      </w:r>
    </w:p>
    <w:p w14:paraId="627DF6D2" w14:textId="54B1FE47" w:rsidR="00F83D0E" w:rsidRPr="00AB2BC7" w:rsidRDefault="00AB2BC7" w:rsidP="00AB2BC7">
      <w:pPr>
        <w:ind w:firstLine="709"/>
        <w:jc w:val="both"/>
        <w:rPr>
          <w:rFonts w:eastAsia="Times New Roman"/>
          <w:sz w:val="28"/>
          <w:szCs w:val="28"/>
          <w:lang w:eastAsia="lv-LV"/>
        </w:rPr>
      </w:pPr>
      <w:proofErr w:type="spellStart"/>
      <w:r>
        <w:rPr>
          <w:rFonts w:eastAsia="Times New Roman"/>
          <w:sz w:val="28"/>
          <w:szCs w:val="28"/>
          <w:lang w:eastAsia="lv-LV"/>
        </w:rPr>
        <w:t>J.</w:t>
      </w:r>
      <w:r w:rsidR="00F83D0E" w:rsidRPr="00AB2BC7">
        <w:rPr>
          <w:rFonts w:eastAsia="Times New Roman"/>
          <w:sz w:val="28"/>
          <w:szCs w:val="28"/>
          <w:lang w:eastAsia="lv-LV"/>
        </w:rPr>
        <w:t>Bordāns</w:t>
      </w:r>
      <w:proofErr w:type="spellEnd"/>
    </w:p>
    <w:sectPr w:rsidR="00F83D0E" w:rsidRPr="00AB2BC7" w:rsidSect="00016ECA">
      <w:head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DF6DC" w14:textId="77777777" w:rsidR="00F83D0E" w:rsidRDefault="00F83D0E" w:rsidP="00F83D0E">
      <w:r>
        <w:separator/>
      </w:r>
    </w:p>
  </w:endnote>
  <w:endnote w:type="continuationSeparator" w:id="0">
    <w:p w14:paraId="627DF6DD" w14:textId="77777777" w:rsidR="00F83D0E" w:rsidRDefault="00F83D0E" w:rsidP="00F8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5A78A" w14:textId="3575A772" w:rsidR="00016ECA" w:rsidRPr="00016ECA" w:rsidRDefault="00016ECA">
    <w:pPr>
      <w:pStyle w:val="Footer"/>
      <w:rPr>
        <w:sz w:val="16"/>
        <w:szCs w:val="16"/>
      </w:rPr>
    </w:pPr>
    <w:proofErr w:type="spellStart"/>
    <w:r w:rsidRPr="00016ECA">
      <w:rPr>
        <w:sz w:val="16"/>
        <w:szCs w:val="16"/>
      </w:rPr>
      <w:t>L0722_3</w:t>
    </w:r>
    <w:proofErr w:type="spellEnd"/>
    <w:r w:rsidR="00EB26D4">
      <w:rPr>
        <w:sz w:val="16"/>
        <w:szCs w:val="16"/>
      </w:rPr>
      <w:t xml:space="preserve"> </w:t>
    </w:r>
    <w:proofErr w:type="spellStart"/>
    <w:r w:rsidR="00EB26D4">
      <w:rPr>
        <w:sz w:val="16"/>
        <w:szCs w:val="16"/>
      </w:rPr>
      <w:t>v_sk</w:t>
    </w:r>
    <w:proofErr w:type="spellEnd"/>
    <w:r w:rsidR="00EB26D4">
      <w:rPr>
        <w:sz w:val="16"/>
        <w:szCs w:val="16"/>
      </w:rPr>
      <w:t xml:space="preserve">. = </w:t>
    </w:r>
    <w:r w:rsidR="00EB26D4">
      <w:rPr>
        <w:sz w:val="16"/>
        <w:szCs w:val="16"/>
      </w:rPr>
      <w:fldChar w:fldCharType="begin"/>
    </w:r>
    <w:r w:rsidR="00EB26D4">
      <w:rPr>
        <w:sz w:val="16"/>
        <w:szCs w:val="16"/>
      </w:rPr>
      <w:instrText xml:space="preserve"> NUMWORDS  \* MERGEFORMAT </w:instrText>
    </w:r>
    <w:r w:rsidR="00EB26D4">
      <w:rPr>
        <w:sz w:val="16"/>
        <w:szCs w:val="16"/>
      </w:rPr>
      <w:fldChar w:fldCharType="separate"/>
    </w:r>
    <w:r w:rsidR="00EB26D4">
      <w:rPr>
        <w:noProof/>
        <w:sz w:val="16"/>
        <w:szCs w:val="16"/>
      </w:rPr>
      <w:t>219</w:t>
    </w:r>
    <w:r w:rsidR="00EB26D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DF6DA" w14:textId="77777777" w:rsidR="00F83D0E" w:rsidRDefault="00F83D0E" w:rsidP="00F83D0E">
      <w:r>
        <w:separator/>
      </w:r>
    </w:p>
  </w:footnote>
  <w:footnote w:type="continuationSeparator" w:id="0">
    <w:p w14:paraId="627DF6DB" w14:textId="77777777" w:rsidR="00F83D0E" w:rsidRDefault="00F83D0E" w:rsidP="00F83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DF6DE" w14:textId="77777777" w:rsidR="00E36244" w:rsidRDefault="00F651FB">
    <w:pPr>
      <w:pStyle w:val="Header"/>
      <w:jc w:val="center"/>
    </w:pPr>
    <w:r>
      <w:fldChar w:fldCharType="begin"/>
    </w:r>
    <w:r>
      <w:instrText xml:space="preserve"> PAGE   \* MERGEFORMAT </w:instrText>
    </w:r>
    <w:r>
      <w:fldChar w:fldCharType="separate"/>
    </w:r>
    <w:r w:rsidR="00AB2BC7">
      <w:rPr>
        <w:noProof/>
      </w:rPr>
      <w:t>2</w:t>
    </w:r>
    <w:r>
      <w:fldChar w:fldCharType="end"/>
    </w:r>
  </w:p>
  <w:p w14:paraId="627DF6DF" w14:textId="77777777" w:rsidR="00E36244" w:rsidRDefault="00EB26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D0E"/>
    <w:rsid w:val="00014662"/>
    <w:rsid w:val="00016ECA"/>
    <w:rsid w:val="0009399A"/>
    <w:rsid w:val="00167A80"/>
    <w:rsid w:val="00185C76"/>
    <w:rsid w:val="001A6116"/>
    <w:rsid w:val="00203D72"/>
    <w:rsid w:val="002358A1"/>
    <w:rsid w:val="004B25A6"/>
    <w:rsid w:val="005D47C8"/>
    <w:rsid w:val="007B066D"/>
    <w:rsid w:val="00982F90"/>
    <w:rsid w:val="00AB2BC7"/>
    <w:rsid w:val="00C11A16"/>
    <w:rsid w:val="00DF7651"/>
    <w:rsid w:val="00EB26D4"/>
    <w:rsid w:val="00F52A40"/>
    <w:rsid w:val="00F651FB"/>
    <w:rsid w:val="00F83D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0E"/>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pant">
    <w:name w:val="naispant"/>
    <w:basedOn w:val="Normal"/>
    <w:rsid w:val="00F83D0E"/>
    <w:pPr>
      <w:spacing w:before="100" w:beforeAutospacing="1" w:after="100" w:afterAutospacing="1"/>
    </w:pPr>
    <w:rPr>
      <w:rFonts w:eastAsia="Times New Roman"/>
      <w:szCs w:val="24"/>
      <w:lang w:eastAsia="lv-LV"/>
    </w:rPr>
  </w:style>
  <w:style w:type="paragraph" w:styleId="Header">
    <w:name w:val="header"/>
    <w:basedOn w:val="Normal"/>
    <w:link w:val="HeaderChar"/>
    <w:uiPriority w:val="99"/>
    <w:unhideWhenUsed/>
    <w:rsid w:val="00F83D0E"/>
    <w:pPr>
      <w:tabs>
        <w:tab w:val="center" w:pos="4153"/>
        <w:tab w:val="right" w:pos="8306"/>
      </w:tabs>
    </w:pPr>
  </w:style>
  <w:style w:type="character" w:customStyle="1" w:styleId="HeaderChar">
    <w:name w:val="Header Char"/>
    <w:basedOn w:val="DefaultParagraphFont"/>
    <w:link w:val="Header"/>
    <w:uiPriority w:val="99"/>
    <w:rsid w:val="00F83D0E"/>
    <w:rPr>
      <w:rFonts w:ascii="Times New Roman" w:eastAsia="Calibri" w:hAnsi="Times New Roman" w:cs="Times New Roman"/>
      <w:sz w:val="24"/>
    </w:rPr>
  </w:style>
  <w:style w:type="paragraph" w:styleId="Footer">
    <w:name w:val="footer"/>
    <w:basedOn w:val="Normal"/>
    <w:link w:val="FooterChar"/>
    <w:uiPriority w:val="99"/>
    <w:unhideWhenUsed/>
    <w:rsid w:val="00F83D0E"/>
    <w:pPr>
      <w:tabs>
        <w:tab w:val="center" w:pos="4153"/>
        <w:tab w:val="right" w:pos="8306"/>
      </w:tabs>
    </w:pPr>
  </w:style>
  <w:style w:type="character" w:customStyle="1" w:styleId="FooterChar">
    <w:name w:val="Footer Char"/>
    <w:basedOn w:val="DefaultParagraphFont"/>
    <w:link w:val="Footer"/>
    <w:uiPriority w:val="99"/>
    <w:rsid w:val="00F83D0E"/>
    <w:rPr>
      <w:rFonts w:ascii="Times New Roman" w:eastAsia="Calibri" w:hAnsi="Times New Roman" w:cs="Times New Roman"/>
      <w:sz w:val="24"/>
    </w:rPr>
  </w:style>
  <w:style w:type="character" w:styleId="Hyperlink">
    <w:name w:val="Hyperlink"/>
    <w:basedOn w:val="DefaultParagraphFont"/>
    <w:rsid w:val="00F83D0E"/>
    <w:rPr>
      <w:color w:val="0000FF"/>
      <w:u w:val="single"/>
    </w:rPr>
  </w:style>
  <w:style w:type="paragraph" w:styleId="BalloonText">
    <w:name w:val="Balloon Text"/>
    <w:basedOn w:val="Normal"/>
    <w:link w:val="BalloonTextChar"/>
    <w:uiPriority w:val="99"/>
    <w:semiHidden/>
    <w:unhideWhenUsed/>
    <w:rsid w:val="00014662"/>
    <w:rPr>
      <w:rFonts w:ascii="Tahoma" w:hAnsi="Tahoma" w:cs="Tahoma"/>
      <w:sz w:val="16"/>
      <w:szCs w:val="16"/>
    </w:rPr>
  </w:style>
  <w:style w:type="character" w:customStyle="1" w:styleId="BalloonTextChar">
    <w:name w:val="Balloon Text Char"/>
    <w:basedOn w:val="DefaultParagraphFont"/>
    <w:link w:val="BalloonText"/>
    <w:uiPriority w:val="99"/>
    <w:semiHidden/>
    <w:rsid w:val="00014662"/>
    <w:rPr>
      <w:rFonts w:ascii="Tahoma" w:eastAsia="Calibri" w:hAnsi="Tahoma" w:cs="Tahoma"/>
      <w:sz w:val="16"/>
      <w:szCs w:val="16"/>
    </w:rPr>
  </w:style>
  <w:style w:type="character" w:styleId="CommentReference">
    <w:name w:val="annotation reference"/>
    <w:basedOn w:val="DefaultParagraphFont"/>
    <w:uiPriority w:val="99"/>
    <w:semiHidden/>
    <w:unhideWhenUsed/>
    <w:rsid w:val="004B25A6"/>
    <w:rPr>
      <w:sz w:val="16"/>
      <w:szCs w:val="16"/>
    </w:rPr>
  </w:style>
  <w:style w:type="paragraph" w:styleId="CommentText">
    <w:name w:val="annotation text"/>
    <w:basedOn w:val="Normal"/>
    <w:link w:val="CommentTextChar"/>
    <w:uiPriority w:val="99"/>
    <w:semiHidden/>
    <w:unhideWhenUsed/>
    <w:rsid w:val="004B25A6"/>
    <w:rPr>
      <w:sz w:val="20"/>
      <w:szCs w:val="20"/>
    </w:rPr>
  </w:style>
  <w:style w:type="character" w:customStyle="1" w:styleId="CommentTextChar">
    <w:name w:val="Comment Text Char"/>
    <w:basedOn w:val="DefaultParagraphFont"/>
    <w:link w:val="CommentText"/>
    <w:uiPriority w:val="99"/>
    <w:semiHidden/>
    <w:rsid w:val="004B25A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5A6"/>
    <w:rPr>
      <w:b/>
      <w:bCs/>
    </w:rPr>
  </w:style>
  <w:style w:type="character" w:customStyle="1" w:styleId="CommentSubjectChar">
    <w:name w:val="Comment Subject Char"/>
    <w:basedOn w:val="CommentTextChar"/>
    <w:link w:val="CommentSubject"/>
    <w:uiPriority w:val="99"/>
    <w:semiHidden/>
    <w:rsid w:val="004B25A6"/>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0E"/>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pant">
    <w:name w:val="naispant"/>
    <w:basedOn w:val="Normal"/>
    <w:rsid w:val="00F83D0E"/>
    <w:pPr>
      <w:spacing w:before="100" w:beforeAutospacing="1" w:after="100" w:afterAutospacing="1"/>
    </w:pPr>
    <w:rPr>
      <w:rFonts w:eastAsia="Times New Roman"/>
      <w:szCs w:val="24"/>
      <w:lang w:eastAsia="lv-LV"/>
    </w:rPr>
  </w:style>
  <w:style w:type="paragraph" w:styleId="Header">
    <w:name w:val="header"/>
    <w:basedOn w:val="Normal"/>
    <w:link w:val="HeaderChar"/>
    <w:uiPriority w:val="99"/>
    <w:unhideWhenUsed/>
    <w:rsid w:val="00F83D0E"/>
    <w:pPr>
      <w:tabs>
        <w:tab w:val="center" w:pos="4153"/>
        <w:tab w:val="right" w:pos="8306"/>
      </w:tabs>
    </w:pPr>
  </w:style>
  <w:style w:type="character" w:customStyle="1" w:styleId="HeaderChar">
    <w:name w:val="Header Char"/>
    <w:basedOn w:val="DefaultParagraphFont"/>
    <w:link w:val="Header"/>
    <w:uiPriority w:val="99"/>
    <w:rsid w:val="00F83D0E"/>
    <w:rPr>
      <w:rFonts w:ascii="Times New Roman" w:eastAsia="Calibri" w:hAnsi="Times New Roman" w:cs="Times New Roman"/>
      <w:sz w:val="24"/>
    </w:rPr>
  </w:style>
  <w:style w:type="paragraph" w:styleId="Footer">
    <w:name w:val="footer"/>
    <w:basedOn w:val="Normal"/>
    <w:link w:val="FooterChar"/>
    <w:uiPriority w:val="99"/>
    <w:unhideWhenUsed/>
    <w:rsid w:val="00F83D0E"/>
    <w:pPr>
      <w:tabs>
        <w:tab w:val="center" w:pos="4153"/>
        <w:tab w:val="right" w:pos="8306"/>
      </w:tabs>
    </w:pPr>
  </w:style>
  <w:style w:type="character" w:customStyle="1" w:styleId="FooterChar">
    <w:name w:val="Footer Char"/>
    <w:basedOn w:val="DefaultParagraphFont"/>
    <w:link w:val="Footer"/>
    <w:uiPriority w:val="99"/>
    <w:rsid w:val="00F83D0E"/>
    <w:rPr>
      <w:rFonts w:ascii="Times New Roman" w:eastAsia="Calibri" w:hAnsi="Times New Roman" w:cs="Times New Roman"/>
      <w:sz w:val="24"/>
    </w:rPr>
  </w:style>
  <w:style w:type="character" w:styleId="Hyperlink">
    <w:name w:val="Hyperlink"/>
    <w:basedOn w:val="DefaultParagraphFont"/>
    <w:rsid w:val="00F83D0E"/>
    <w:rPr>
      <w:color w:val="0000FF"/>
      <w:u w:val="single"/>
    </w:rPr>
  </w:style>
  <w:style w:type="paragraph" w:styleId="BalloonText">
    <w:name w:val="Balloon Text"/>
    <w:basedOn w:val="Normal"/>
    <w:link w:val="BalloonTextChar"/>
    <w:uiPriority w:val="99"/>
    <w:semiHidden/>
    <w:unhideWhenUsed/>
    <w:rsid w:val="00014662"/>
    <w:rPr>
      <w:rFonts w:ascii="Tahoma" w:hAnsi="Tahoma" w:cs="Tahoma"/>
      <w:sz w:val="16"/>
      <w:szCs w:val="16"/>
    </w:rPr>
  </w:style>
  <w:style w:type="character" w:customStyle="1" w:styleId="BalloonTextChar">
    <w:name w:val="Balloon Text Char"/>
    <w:basedOn w:val="DefaultParagraphFont"/>
    <w:link w:val="BalloonText"/>
    <w:uiPriority w:val="99"/>
    <w:semiHidden/>
    <w:rsid w:val="00014662"/>
    <w:rPr>
      <w:rFonts w:ascii="Tahoma" w:eastAsia="Calibri" w:hAnsi="Tahoma" w:cs="Tahoma"/>
      <w:sz w:val="16"/>
      <w:szCs w:val="16"/>
    </w:rPr>
  </w:style>
  <w:style w:type="character" w:styleId="CommentReference">
    <w:name w:val="annotation reference"/>
    <w:basedOn w:val="DefaultParagraphFont"/>
    <w:uiPriority w:val="99"/>
    <w:semiHidden/>
    <w:unhideWhenUsed/>
    <w:rsid w:val="004B25A6"/>
    <w:rPr>
      <w:sz w:val="16"/>
      <w:szCs w:val="16"/>
    </w:rPr>
  </w:style>
  <w:style w:type="paragraph" w:styleId="CommentText">
    <w:name w:val="annotation text"/>
    <w:basedOn w:val="Normal"/>
    <w:link w:val="CommentTextChar"/>
    <w:uiPriority w:val="99"/>
    <w:semiHidden/>
    <w:unhideWhenUsed/>
    <w:rsid w:val="004B25A6"/>
    <w:rPr>
      <w:sz w:val="20"/>
      <w:szCs w:val="20"/>
    </w:rPr>
  </w:style>
  <w:style w:type="character" w:customStyle="1" w:styleId="CommentTextChar">
    <w:name w:val="Comment Text Char"/>
    <w:basedOn w:val="DefaultParagraphFont"/>
    <w:link w:val="CommentText"/>
    <w:uiPriority w:val="99"/>
    <w:semiHidden/>
    <w:rsid w:val="004B25A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5A6"/>
    <w:rPr>
      <w:b/>
      <w:bCs/>
    </w:rPr>
  </w:style>
  <w:style w:type="character" w:customStyle="1" w:styleId="CommentSubjectChar">
    <w:name w:val="Comment Subject Char"/>
    <w:basedOn w:val="CommentTextChar"/>
    <w:link w:val="CommentSubject"/>
    <w:uiPriority w:val="99"/>
    <w:semiHidden/>
    <w:rsid w:val="004B25A6"/>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doc.php?id=10483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219</Words>
  <Characters>1647</Characters>
  <Application>Microsoft Office Word</Application>
  <DocSecurity>0</DocSecurity>
  <Lines>40</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Valsts nodrošinātās juridiskās palīdzības likumā</vt:lpstr>
      <vt:lpstr>Grozījumi Valsts nodrošinātās juridiskās palīdzības likumā</vt:lpstr>
    </vt:vector>
  </TitlesOfParts>
  <Company>Tieslietu ministrija</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nodrošinātās juridiskās palīdzības likumā</dc:title>
  <dc:subject>Likumprojekts</dc:subject>
  <dc:creator>Ruta Kalnaca</dc:creator>
  <dc:description>Sagatavotāja:
Ruta Kalnača
Ruta.Kalnaca@tm.gov.lv
67036769</dc:description>
  <cp:lastModifiedBy>Emīlija Spundzāne</cp:lastModifiedBy>
  <cp:revision>7</cp:revision>
  <cp:lastPrinted>2013-04-08T07:44:00Z</cp:lastPrinted>
  <dcterms:created xsi:type="dcterms:W3CDTF">2013-03-28T08:57:00Z</dcterms:created>
  <dcterms:modified xsi:type="dcterms:W3CDTF">2013-04-08T07:45:00Z</dcterms:modified>
</cp:coreProperties>
</file>