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75" w:rsidRPr="004B0BCB" w:rsidRDefault="00031475" w:rsidP="00031475">
      <w:pPr>
        <w:jc w:val="right"/>
        <w:rPr>
          <w:i/>
          <w:sz w:val="28"/>
          <w:szCs w:val="28"/>
        </w:rPr>
      </w:pPr>
      <w:r w:rsidRPr="004B0BCB">
        <w:rPr>
          <w:i/>
          <w:sz w:val="28"/>
          <w:szCs w:val="28"/>
        </w:rPr>
        <w:t>Projekts</w:t>
      </w:r>
    </w:p>
    <w:p w:rsidR="000D43FD" w:rsidRPr="004B0BCB" w:rsidRDefault="000D43FD" w:rsidP="00031475">
      <w:pPr>
        <w:jc w:val="center"/>
        <w:rPr>
          <w:sz w:val="28"/>
          <w:szCs w:val="28"/>
        </w:rPr>
      </w:pPr>
    </w:p>
    <w:p w:rsidR="00031475" w:rsidRPr="004B0BCB" w:rsidRDefault="00031475" w:rsidP="00031475">
      <w:pPr>
        <w:jc w:val="center"/>
        <w:rPr>
          <w:sz w:val="28"/>
          <w:szCs w:val="28"/>
        </w:rPr>
      </w:pPr>
      <w:r w:rsidRPr="004B0BCB">
        <w:rPr>
          <w:sz w:val="28"/>
          <w:szCs w:val="28"/>
        </w:rPr>
        <w:t>LATVIJAS REPUBLIKAS MINISTRU KABINETS</w:t>
      </w:r>
    </w:p>
    <w:p w:rsidR="00031475" w:rsidRPr="004B0BCB" w:rsidRDefault="00031475" w:rsidP="00031475">
      <w:pPr>
        <w:rPr>
          <w:sz w:val="28"/>
          <w:szCs w:val="28"/>
        </w:rPr>
      </w:pPr>
    </w:p>
    <w:p w:rsidR="000D43FD" w:rsidRPr="004B0BCB" w:rsidRDefault="000D43FD" w:rsidP="00031475">
      <w:pPr>
        <w:rPr>
          <w:sz w:val="28"/>
          <w:szCs w:val="28"/>
        </w:rPr>
      </w:pPr>
    </w:p>
    <w:p w:rsidR="00031475" w:rsidRPr="004B0BCB" w:rsidRDefault="00031475" w:rsidP="00031475">
      <w:pPr>
        <w:rPr>
          <w:sz w:val="28"/>
          <w:szCs w:val="28"/>
        </w:rPr>
      </w:pPr>
      <w:r w:rsidRPr="004B0BCB">
        <w:rPr>
          <w:sz w:val="28"/>
          <w:szCs w:val="28"/>
        </w:rPr>
        <w:t>201</w:t>
      </w:r>
      <w:r w:rsidR="00321015" w:rsidRPr="004B0BCB">
        <w:rPr>
          <w:sz w:val="28"/>
          <w:szCs w:val="28"/>
        </w:rPr>
        <w:t>3</w:t>
      </w:r>
      <w:r w:rsidRPr="004B0BCB">
        <w:rPr>
          <w:sz w:val="28"/>
          <w:szCs w:val="28"/>
        </w:rPr>
        <w:t xml:space="preserve">. gada ________ </w:t>
      </w:r>
      <w:r w:rsidRPr="004B0BCB">
        <w:rPr>
          <w:sz w:val="28"/>
          <w:szCs w:val="28"/>
        </w:rPr>
        <w:tab/>
      </w:r>
      <w:r w:rsidRPr="004B0BCB">
        <w:rPr>
          <w:sz w:val="28"/>
          <w:szCs w:val="28"/>
        </w:rPr>
        <w:tab/>
      </w:r>
      <w:r w:rsidRPr="004B0BCB">
        <w:rPr>
          <w:sz w:val="28"/>
          <w:szCs w:val="28"/>
        </w:rPr>
        <w:tab/>
      </w:r>
      <w:r w:rsidRPr="004B0BCB">
        <w:rPr>
          <w:sz w:val="28"/>
          <w:szCs w:val="28"/>
        </w:rPr>
        <w:tab/>
      </w:r>
      <w:r w:rsidRPr="004B0BCB">
        <w:rPr>
          <w:sz w:val="28"/>
          <w:szCs w:val="28"/>
        </w:rPr>
        <w:tab/>
      </w:r>
      <w:r w:rsidRPr="004B0BCB">
        <w:rPr>
          <w:sz w:val="28"/>
          <w:szCs w:val="28"/>
        </w:rPr>
        <w:tab/>
        <w:t>Noteikumi Nr._____</w:t>
      </w:r>
    </w:p>
    <w:p w:rsidR="00031475" w:rsidRPr="004B0BCB" w:rsidRDefault="00031475" w:rsidP="00031475">
      <w:pPr>
        <w:rPr>
          <w:sz w:val="28"/>
          <w:szCs w:val="28"/>
        </w:rPr>
      </w:pPr>
      <w:r w:rsidRPr="004B0BCB">
        <w:rPr>
          <w:sz w:val="28"/>
          <w:szCs w:val="28"/>
        </w:rPr>
        <w:t>Rīgā</w:t>
      </w:r>
      <w:r w:rsidRPr="004B0BCB">
        <w:rPr>
          <w:sz w:val="28"/>
          <w:szCs w:val="28"/>
        </w:rPr>
        <w:tab/>
      </w:r>
      <w:r w:rsidRPr="004B0BCB">
        <w:rPr>
          <w:sz w:val="28"/>
          <w:szCs w:val="28"/>
        </w:rPr>
        <w:tab/>
      </w:r>
      <w:r w:rsidRPr="004B0BCB">
        <w:rPr>
          <w:sz w:val="28"/>
          <w:szCs w:val="28"/>
        </w:rPr>
        <w:tab/>
      </w:r>
      <w:r w:rsidRPr="004B0BCB">
        <w:rPr>
          <w:sz w:val="28"/>
          <w:szCs w:val="28"/>
        </w:rPr>
        <w:tab/>
      </w:r>
      <w:r w:rsidRPr="004B0BCB">
        <w:rPr>
          <w:sz w:val="28"/>
          <w:szCs w:val="28"/>
        </w:rPr>
        <w:tab/>
      </w:r>
      <w:r w:rsidRPr="004B0BCB">
        <w:rPr>
          <w:sz w:val="28"/>
          <w:szCs w:val="28"/>
        </w:rPr>
        <w:tab/>
      </w:r>
      <w:r w:rsidRPr="004B0BCB">
        <w:rPr>
          <w:sz w:val="28"/>
          <w:szCs w:val="28"/>
        </w:rPr>
        <w:tab/>
      </w:r>
      <w:r w:rsidRPr="004B0BCB">
        <w:rPr>
          <w:sz w:val="28"/>
          <w:szCs w:val="28"/>
        </w:rPr>
        <w:tab/>
      </w:r>
      <w:r w:rsidRPr="004B0BCB">
        <w:rPr>
          <w:sz w:val="28"/>
          <w:szCs w:val="28"/>
        </w:rPr>
        <w:tab/>
        <w:t>(prot. Nr.______.§)</w:t>
      </w:r>
    </w:p>
    <w:p w:rsidR="00031475" w:rsidRPr="004B0BCB" w:rsidRDefault="00031475" w:rsidP="00031475">
      <w:pPr>
        <w:jc w:val="center"/>
        <w:rPr>
          <w:bCs/>
          <w:sz w:val="28"/>
          <w:szCs w:val="28"/>
        </w:rPr>
      </w:pPr>
    </w:p>
    <w:p w:rsidR="008913D7" w:rsidRPr="004B0BCB" w:rsidRDefault="008913D7" w:rsidP="00031475">
      <w:pPr>
        <w:jc w:val="center"/>
        <w:rPr>
          <w:bCs/>
          <w:sz w:val="28"/>
          <w:szCs w:val="28"/>
        </w:rPr>
      </w:pPr>
    </w:p>
    <w:p w:rsidR="00686617" w:rsidRPr="004B0BCB" w:rsidRDefault="00031475" w:rsidP="00167E96">
      <w:pPr>
        <w:jc w:val="center"/>
        <w:rPr>
          <w:b/>
          <w:bCs/>
          <w:sz w:val="28"/>
          <w:szCs w:val="28"/>
        </w:rPr>
      </w:pPr>
      <w:bookmarkStart w:id="0" w:name="OLE_LINK7"/>
      <w:bookmarkStart w:id="1" w:name="OLE_LINK8"/>
      <w:r w:rsidRPr="004B0BCB">
        <w:rPr>
          <w:b/>
          <w:bCs/>
          <w:sz w:val="28"/>
          <w:szCs w:val="28"/>
        </w:rPr>
        <w:t xml:space="preserve">Grozījumi Ministru kabineta </w:t>
      </w:r>
      <w:r w:rsidR="00686617" w:rsidRPr="004B0BCB">
        <w:rPr>
          <w:b/>
          <w:bCs/>
          <w:sz w:val="28"/>
          <w:szCs w:val="28"/>
        </w:rPr>
        <w:t>2002.gada 9.decembra noteikumos Nr.534 „Kārtība, kādā saņemams profesionālās kvalifikācijas sertifikāts nekustamā īpašuma novērtēšanai”</w:t>
      </w:r>
    </w:p>
    <w:bookmarkEnd w:id="0"/>
    <w:bookmarkEnd w:id="1"/>
    <w:p w:rsidR="000D43FD" w:rsidRPr="004B0BCB" w:rsidRDefault="000D43FD" w:rsidP="00031475">
      <w:pPr>
        <w:jc w:val="right"/>
        <w:rPr>
          <w:sz w:val="28"/>
          <w:szCs w:val="28"/>
        </w:rPr>
      </w:pPr>
    </w:p>
    <w:p w:rsidR="00686617" w:rsidRPr="004B0BCB" w:rsidRDefault="00031475" w:rsidP="00031475">
      <w:pPr>
        <w:jc w:val="right"/>
        <w:rPr>
          <w:sz w:val="28"/>
          <w:szCs w:val="28"/>
        </w:rPr>
      </w:pPr>
      <w:r w:rsidRPr="004B0BCB">
        <w:rPr>
          <w:sz w:val="28"/>
          <w:szCs w:val="28"/>
        </w:rPr>
        <w:t>Izdoti saskaņā ar</w:t>
      </w:r>
      <w:r w:rsidR="00686617" w:rsidRPr="004B0BCB">
        <w:rPr>
          <w:sz w:val="28"/>
          <w:szCs w:val="28"/>
        </w:rPr>
        <w:t xml:space="preserve"> </w:t>
      </w:r>
    </w:p>
    <w:p w:rsidR="00686617" w:rsidRPr="004B0BCB" w:rsidRDefault="00686617" w:rsidP="00031475">
      <w:pPr>
        <w:jc w:val="right"/>
        <w:rPr>
          <w:sz w:val="28"/>
          <w:szCs w:val="28"/>
        </w:rPr>
      </w:pPr>
      <w:r w:rsidRPr="004B0BCB">
        <w:rPr>
          <w:sz w:val="28"/>
          <w:szCs w:val="28"/>
        </w:rPr>
        <w:t xml:space="preserve">Hipotekāro ķīlu zīmju likuma </w:t>
      </w:r>
    </w:p>
    <w:p w:rsidR="00031475" w:rsidRPr="004B0BCB" w:rsidRDefault="00686617" w:rsidP="00031475">
      <w:pPr>
        <w:jc w:val="right"/>
        <w:rPr>
          <w:sz w:val="28"/>
          <w:szCs w:val="28"/>
        </w:rPr>
      </w:pPr>
      <w:r w:rsidRPr="004B0BCB">
        <w:rPr>
          <w:sz w:val="28"/>
          <w:szCs w:val="28"/>
        </w:rPr>
        <w:t>15.pantu</w:t>
      </w:r>
    </w:p>
    <w:p w:rsidR="00167E96" w:rsidRPr="004B0BCB" w:rsidRDefault="00167E96" w:rsidP="00145EC2">
      <w:pPr>
        <w:ind w:firstLine="720"/>
        <w:jc w:val="both"/>
        <w:rPr>
          <w:sz w:val="28"/>
          <w:szCs w:val="28"/>
        </w:rPr>
      </w:pPr>
    </w:p>
    <w:p w:rsidR="00221FC7" w:rsidRPr="004B0BCB" w:rsidRDefault="00221FC7" w:rsidP="00145EC2">
      <w:pPr>
        <w:pStyle w:val="Paraststmeklis"/>
        <w:spacing w:before="0" w:beforeAutospacing="0" w:after="0" w:afterAutospacing="0"/>
        <w:ind w:firstLine="720"/>
        <w:jc w:val="both"/>
        <w:rPr>
          <w:rFonts w:ascii="Times New Roman" w:hAnsi="Times New Roman"/>
          <w:sz w:val="28"/>
          <w:szCs w:val="28"/>
        </w:rPr>
      </w:pPr>
      <w:r w:rsidRPr="004B0BCB">
        <w:rPr>
          <w:rFonts w:ascii="Times New Roman" w:hAnsi="Times New Roman"/>
          <w:sz w:val="28"/>
          <w:szCs w:val="28"/>
        </w:rPr>
        <w:t xml:space="preserve">Izdarīt Ministru kabineta </w:t>
      </w:r>
      <w:r w:rsidR="00686617" w:rsidRPr="004B0BCB">
        <w:rPr>
          <w:rFonts w:ascii="Times New Roman" w:hAnsi="Times New Roman"/>
          <w:bCs/>
          <w:sz w:val="28"/>
          <w:szCs w:val="28"/>
        </w:rPr>
        <w:t>2002.gada 9.decembra noteikumos Nr.534 „Kārtība, kādā saņemams profesionālās kvalifikācijas sertifikāts nekustamā īpašuma novērtēšanai</w:t>
      </w:r>
      <w:r w:rsidR="00686617" w:rsidRPr="004B0BCB">
        <w:rPr>
          <w:rFonts w:ascii="Times New Roman" w:hAnsi="Times New Roman"/>
          <w:sz w:val="28"/>
          <w:szCs w:val="28"/>
        </w:rPr>
        <w:t xml:space="preserve"> </w:t>
      </w:r>
      <w:r w:rsidRPr="004B0BCB">
        <w:rPr>
          <w:rFonts w:ascii="Times New Roman" w:hAnsi="Times New Roman"/>
          <w:sz w:val="28"/>
          <w:szCs w:val="28"/>
        </w:rPr>
        <w:t>(Latvijas Vēstnesis,</w:t>
      </w:r>
      <w:r w:rsidR="00686617" w:rsidRPr="004B0BCB">
        <w:rPr>
          <w:rFonts w:ascii="Times New Roman" w:hAnsi="Times New Roman"/>
          <w:sz w:val="28"/>
          <w:szCs w:val="28"/>
        </w:rPr>
        <w:t xml:space="preserve"> 2002, 185.nr., 2003, 103.nr., 2009,</w:t>
      </w:r>
      <w:r w:rsidRPr="004B0BCB">
        <w:rPr>
          <w:rFonts w:ascii="Times New Roman" w:hAnsi="Times New Roman"/>
          <w:sz w:val="28"/>
          <w:szCs w:val="28"/>
        </w:rPr>
        <w:t xml:space="preserve"> </w:t>
      </w:r>
      <w:r w:rsidR="00686617" w:rsidRPr="004B0BCB">
        <w:rPr>
          <w:rFonts w:ascii="Times New Roman" w:hAnsi="Times New Roman"/>
          <w:sz w:val="28"/>
          <w:szCs w:val="28"/>
        </w:rPr>
        <w:t>206</w:t>
      </w:r>
      <w:r w:rsidRPr="004B0BCB">
        <w:rPr>
          <w:rFonts w:ascii="Times New Roman" w:hAnsi="Times New Roman"/>
          <w:sz w:val="28"/>
          <w:szCs w:val="28"/>
        </w:rPr>
        <w:t>.nr.) šādus grozījumus:</w:t>
      </w:r>
    </w:p>
    <w:p w:rsidR="004209F4" w:rsidRPr="004B0BCB" w:rsidRDefault="004209F4" w:rsidP="00145EC2">
      <w:pPr>
        <w:ind w:firstLine="720"/>
        <w:rPr>
          <w:sz w:val="28"/>
          <w:szCs w:val="28"/>
        </w:rPr>
      </w:pPr>
    </w:p>
    <w:p w:rsidR="00A9008F" w:rsidRPr="004B0BCB" w:rsidRDefault="00A9008F" w:rsidP="00A9008F">
      <w:pPr>
        <w:ind w:firstLine="720"/>
        <w:jc w:val="both"/>
        <w:rPr>
          <w:sz w:val="28"/>
          <w:szCs w:val="28"/>
        </w:rPr>
      </w:pPr>
      <w:r w:rsidRPr="004B0BCB">
        <w:rPr>
          <w:sz w:val="28"/>
          <w:szCs w:val="28"/>
        </w:rPr>
        <w:t>1. Izteikt 2.punktu šādā redakcijā:</w:t>
      </w:r>
    </w:p>
    <w:p w:rsidR="00B574F8" w:rsidRPr="004B0BCB" w:rsidRDefault="00A9008F" w:rsidP="000B620F">
      <w:pPr>
        <w:ind w:firstLine="720"/>
        <w:jc w:val="both"/>
        <w:rPr>
          <w:b/>
          <w:sz w:val="28"/>
          <w:szCs w:val="28"/>
        </w:rPr>
      </w:pPr>
      <w:r w:rsidRPr="004B0BCB">
        <w:rPr>
          <w:b/>
          <w:sz w:val="28"/>
          <w:szCs w:val="28"/>
        </w:rPr>
        <w:t xml:space="preserve">„Sertifikātu, kas apliecina personas kvalifikāciju profesionāli noteikt nekustamā īpašuma tirgus vērtību, izsniedz sertificēšanas institūcijas, </w:t>
      </w:r>
      <w:r w:rsidR="00B574F8" w:rsidRPr="004B0BCB">
        <w:rPr>
          <w:b/>
          <w:sz w:val="28"/>
          <w:szCs w:val="28"/>
        </w:rPr>
        <w:t>kura ir akreditēta nacionālā akreditācijas institūcijā saskaņā ar normatīvajiem aktiem atbilstības novērtēšanas jomā un atbilstoši standartam LVS EN ISO/IEC 17024:2012 “Atbilstības novērtēšana. Vispārīgās prasības personu sertificēšanas institūcijām”. Ekonomikas ministrija nodrošina tās mājas lapā akreditētu sertificēšanas institūciju kontaktinformācijas publicēšanu.”</w:t>
      </w:r>
    </w:p>
    <w:p w:rsidR="00A9008F" w:rsidRPr="004B0BCB" w:rsidRDefault="00A9008F" w:rsidP="00145EC2">
      <w:pPr>
        <w:ind w:firstLine="720"/>
        <w:jc w:val="both"/>
        <w:rPr>
          <w:sz w:val="28"/>
          <w:szCs w:val="28"/>
        </w:rPr>
      </w:pPr>
    </w:p>
    <w:p w:rsidR="00B57C5D" w:rsidRPr="004B0BCB" w:rsidRDefault="00463FD0" w:rsidP="00145EC2">
      <w:pPr>
        <w:ind w:firstLine="720"/>
        <w:jc w:val="both"/>
        <w:rPr>
          <w:sz w:val="28"/>
          <w:szCs w:val="28"/>
        </w:rPr>
      </w:pPr>
      <w:r w:rsidRPr="004B0BCB">
        <w:rPr>
          <w:sz w:val="28"/>
          <w:szCs w:val="28"/>
        </w:rPr>
        <w:t>2. </w:t>
      </w:r>
      <w:r w:rsidR="00145EC2" w:rsidRPr="004B0BCB">
        <w:rPr>
          <w:sz w:val="28"/>
          <w:szCs w:val="28"/>
        </w:rPr>
        <w:t>Izteikt 3.punkta pirmo teikumu šādā redakcijā:</w:t>
      </w:r>
    </w:p>
    <w:p w:rsidR="00145EC2" w:rsidRPr="004B0BCB" w:rsidRDefault="00145EC2" w:rsidP="00145EC2">
      <w:pPr>
        <w:ind w:firstLine="720"/>
        <w:jc w:val="both"/>
        <w:rPr>
          <w:sz w:val="28"/>
          <w:szCs w:val="28"/>
        </w:rPr>
      </w:pPr>
      <w:r w:rsidRPr="004B0BCB">
        <w:rPr>
          <w:sz w:val="28"/>
          <w:szCs w:val="28"/>
        </w:rPr>
        <w:t>„Personas, kurām šajos noteikumos noteiktajā kārtībā ir piešķirts sertifikāts (turpmāk — sertificētās personas), sertificēšanas institūcija reģistrē sertificēto personu reģistrācijas žurnālā (turpmāk — žurnāls).”</w:t>
      </w:r>
    </w:p>
    <w:p w:rsidR="00EB4397" w:rsidRPr="004B0BCB" w:rsidRDefault="00EB4397" w:rsidP="00145EC2">
      <w:pPr>
        <w:ind w:firstLine="720"/>
        <w:jc w:val="both"/>
        <w:rPr>
          <w:sz w:val="28"/>
          <w:szCs w:val="28"/>
        </w:rPr>
      </w:pPr>
    </w:p>
    <w:p w:rsidR="00145EC2" w:rsidRPr="004B0BCB" w:rsidRDefault="00463FD0" w:rsidP="00145EC2">
      <w:pPr>
        <w:ind w:firstLine="720"/>
        <w:jc w:val="both"/>
        <w:rPr>
          <w:sz w:val="28"/>
          <w:szCs w:val="28"/>
        </w:rPr>
      </w:pPr>
      <w:r w:rsidRPr="004B0BCB">
        <w:rPr>
          <w:sz w:val="28"/>
          <w:szCs w:val="28"/>
        </w:rPr>
        <w:t>3</w:t>
      </w:r>
      <w:r w:rsidR="00145EC2" w:rsidRPr="004B0BCB">
        <w:rPr>
          <w:sz w:val="28"/>
          <w:szCs w:val="28"/>
        </w:rPr>
        <w:t>. Papildināt noteikumus ar 3.</w:t>
      </w:r>
      <w:r w:rsidR="00145EC2" w:rsidRPr="004B0BCB">
        <w:rPr>
          <w:sz w:val="28"/>
          <w:szCs w:val="28"/>
          <w:vertAlign w:val="superscript"/>
        </w:rPr>
        <w:t>1</w:t>
      </w:r>
      <w:r w:rsidR="00145EC2" w:rsidRPr="004B0BCB">
        <w:rPr>
          <w:sz w:val="28"/>
          <w:szCs w:val="28"/>
        </w:rPr>
        <w:t>punktu šādā redakcijā:</w:t>
      </w:r>
    </w:p>
    <w:p w:rsidR="00145EC2" w:rsidRPr="004B0BCB" w:rsidRDefault="00145EC2" w:rsidP="00145EC2">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„3.</w:t>
      </w:r>
      <w:r w:rsidRPr="004B0BCB">
        <w:rPr>
          <w:rFonts w:ascii="Times New Roman" w:hAnsi="Times New Roman"/>
          <w:sz w:val="28"/>
          <w:szCs w:val="28"/>
          <w:vertAlign w:val="superscript"/>
        </w:rPr>
        <w:t>1</w:t>
      </w:r>
      <w:r w:rsidRPr="004B0BCB">
        <w:rPr>
          <w:rFonts w:ascii="Times New Roman" w:hAnsi="Times New Roman"/>
          <w:sz w:val="28"/>
          <w:szCs w:val="28"/>
        </w:rPr>
        <w:t xml:space="preserve"> Sertificēšanas institūcija pēc sertificētās personas rakstveida pieprasījuma saņemšanas izsniedz tai sertifikātu</w:t>
      </w:r>
      <w:r w:rsidR="00FE52F0" w:rsidRPr="004B0BCB">
        <w:rPr>
          <w:rFonts w:ascii="Times New Roman" w:hAnsi="Times New Roman"/>
          <w:sz w:val="28"/>
          <w:szCs w:val="28"/>
        </w:rPr>
        <w:t xml:space="preserve"> papīra formā</w:t>
      </w:r>
      <w:r w:rsidRPr="004B0BCB">
        <w:rPr>
          <w:rFonts w:ascii="Times New Roman" w:hAnsi="Times New Roman"/>
          <w:sz w:val="28"/>
          <w:szCs w:val="28"/>
        </w:rPr>
        <w:t>.”</w:t>
      </w:r>
    </w:p>
    <w:p w:rsidR="00463FD0" w:rsidRPr="004B0BCB" w:rsidRDefault="00463FD0" w:rsidP="00145EC2">
      <w:pPr>
        <w:pStyle w:val="tv2131"/>
        <w:spacing w:before="0" w:line="240" w:lineRule="auto"/>
        <w:ind w:firstLine="720"/>
        <w:rPr>
          <w:rFonts w:ascii="Times New Roman" w:hAnsi="Times New Roman"/>
          <w:sz w:val="28"/>
          <w:szCs w:val="28"/>
        </w:rPr>
      </w:pPr>
    </w:p>
    <w:p w:rsidR="00463FD0" w:rsidRPr="004B0BCB" w:rsidRDefault="00463FD0" w:rsidP="00145EC2">
      <w:pPr>
        <w:pStyle w:val="tv2131"/>
        <w:spacing w:before="0" w:line="240" w:lineRule="auto"/>
        <w:ind w:firstLine="720"/>
        <w:rPr>
          <w:rFonts w:ascii="Times New Roman" w:hAnsi="Times New Roman"/>
          <w:b/>
          <w:sz w:val="28"/>
          <w:szCs w:val="28"/>
        </w:rPr>
      </w:pPr>
      <w:r w:rsidRPr="004B0BCB">
        <w:rPr>
          <w:rFonts w:ascii="Times New Roman" w:hAnsi="Times New Roman"/>
          <w:b/>
          <w:sz w:val="28"/>
          <w:szCs w:val="28"/>
        </w:rPr>
        <w:t>4. Aizstāt 4.2. apakšpunktā vārdu „standartiem” ar vārdu „standartam”.</w:t>
      </w:r>
    </w:p>
    <w:p w:rsidR="00EB4397" w:rsidRPr="004B0BCB" w:rsidRDefault="00145EC2" w:rsidP="00145EC2">
      <w:pPr>
        <w:jc w:val="both"/>
        <w:rPr>
          <w:sz w:val="28"/>
          <w:szCs w:val="28"/>
        </w:rPr>
      </w:pPr>
      <w:r w:rsidRPr="004B0BCB">
        <w:rPr>
          <w:sz w:val="28"/>
          <w:szCs w:val="28"/>
        </w:rPr>
        <w:tab/>
      </w:r>
    </w:p>
    <w:p w:rsidR="00145EC2" w:rsidRPr="004B0BCB" w:rsidRDefault="00463FD0" w:rsidP="00EB4397">
      <w:pPr>
        <w:ind w:firstLine="720"/>
        <w:jc w:val="both"/>
        <w:rPr>
          <w:sz w:val="28"/>
          <w:szCs w:val="28"/>
        </w:rPr>
      </w:pPr>
      <w:r w:rsidRPr="004B0BCB">
        <w:rPr>
          <w:sz w:val="28"/>
          <w:szCs w:val="28"/>
        </w:rPr>
        <w:lastRenderedPageBreak/>
        <w:t>5</w:t>
      </w:r>
      <w:r w:rsidR="00145EC2" w:rsidRPr="004B0BCB">
        <w:rPr>
          <w:sz w:val="28"/>
          <w:szCs w:val="28"/>
        </w:rPr>
        <w:t xml:space="preserve">. Izteikt 11.punktu šādā redakcijā: </w:t>
      </w:r>
    </w:p>
    <w:p w:rsidR="00145EC2" w:rsidRPr="004B0BCB" w:rsidRDefault="00145EC2" w:rsidP="00145EC2">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 xml:space="preserve">„11. Persona, kas pretendē uz sertifikāta piešķiršanu (turpmāk — pretendents), uzrādot personu apliecinošu dokumentu, iesniedz sertificēšanas institūcijā šādus dokumentus:” </w:t>
      </w:r>
    </w:p>
    <w:p w:rsidR="00EB4397" w:rsidRPr="004B0BCB" w:rsidRDefault="00EB4397" w:rsidP="00EB4397">
      <w:pPr>
        <w:ind w:firstLine="720"/>
        <w:jc w:val="both"/>
        <w:rPr>
          <w:sz w:val="28"/>
          <w:szCs w:val="28"/>
        </w:rPr>
      </w:pPr>
    </w:p>
    <w:p w:rsidR="00145EC2" w:rsidRPr="004B0BCB" w:rsidRDefault="00463FD0" w:rsidP="00EB4397">
      <w:pPr>
        <w:ind w:firstLine="720"/>
        <w:jc w:val="both"/>
        <w:rPr>
          <w:sz w:val="28"/>
          <w:szCs w:val="28"/>
        </w:rPr>
      </w:pPr>
      <w:r w:rsidRPr="004B0BCB">
        <w:rPr>
          <w:sz w:val="28"/>
          <w:szCs w:val="28"/>
        </w:rPr>
        <w:t>6</w:t>
      </w:r>
      <w:r w:rsidR="00EB4397" w:rsidRPr="004B0BCB">
        <w:rPr>
          <w:sz w:val="28"/>
          <w:szCs w:val="28"/>
        </w:rPr>
        <w:t>. Svītrot 11.2.apakšpunktu.</w:t>
      </w:r>
    </w:p>
    <w:p w:rsidR="00EB4397" w:rsidRPr="004B0BCB" w:rsidRDefault="00EB4397" w:rsidP="00EB4397">
      <w:pPr>
        <w:ind w:firstLine="720"/>
        <w:jc w:val="both"/>
        <w:rPr>
          <w:sz w:val="28"/>
          <w:szCs w:val="28"/>
        </w:rPr>
      </w:pPr>
    </w:p>
    <w:p w:rsidR="00EB4397" w:rsidRPr="004B0BCB" w:rsidRDefault="00463FD0" w:rsidP="00EB4397">
      <w:pPr>
        <w:ind w:firstLine="720"/>
        <w:jc w:val="both"/>
        <w:rPr>
          <w:sz w:val="28"/>
          <w:szCs w:val="28"/>
        </w:rPr>
      </w:pPr>
      <w:r w:rsidRPr="004B0BCB">
        <w:rPr>
          <w:sz w:val="28"/>
          <w:szCs w:val="28"/>
        </w:rPr>
        <w:t>7</w:t>
      </w:r>
      <w:r w:rsidR="00EB4397" w:rsidRPr="004B0BCB">
        <w:rPr>
          <w:sz w:val="28"/>
          <w:szCs w:val="28"/>
        </w:rPr>
        <w:t>. Papildināt noteikumu 11.</w:t>
      </w:r>
      <w:r w:rsidR="00EB4397" w:rsidRPr="004B0BCB">
        <w:rPr>
          <w:sz w:val="28"/>
          <w:szCs w:val="28"/>
          <w:vertAlign w:val="superscript"/>
        </w:rPr>
        <w:t>1</w:t>
      </w:r>
      <w:r w:rsidR="00EB4397" w:rsidRPr="004B0BCB">
        <w:rPr>
          <w:sz w:val="28"/>
          <w:szCs w:val="28"/>
        </w:rPr>
        <w:t xml:space="preserve">punktu ar otru teikumu šādā redakcijā: </w:t>
      </w:r>
    </w:p>
    <w:p w:rsidR="00EB4397" w:rsidRPr="004B0BCB" w:rsidRDefault="00EB4397" w:rsidP="00EB4397">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„Iesniedzot šo noteikumu 11.punktā noteiktos dokumentus elektroniski, pretendents personu apliecinošu dokumentu uzrāda šo noteikumu 15.</w:t>
      </w:r>
      <w:r w:rsidRPr="004B0BCB">
        <w:rPr>
          <w:rFonts w:ascii="Times New Roman" w:hAnsi="Times New Roman"/>
          <w:sz w:val="28"/>
          <w:szCs w:val="28"/>
          <w:vertAlign w:val="superscript"/>
        </w:rPr>
        <w:t>1</w:t>
      </w:r>
      <w:r w:rsidRPr="004B0BCB">
        <w:rPr>
          <w:rFonts w:ascii="Times New Roman" w:hAnsi="Times New Roman"/>
          <w:sz w:val="28"/>
          <w:szCs w:val="28"/>
        </w:rPr>
        <w:t>punktā noteiktajos gadījumos.”</w:t>
      </w:r>
    </w:p>
    <w:p w:rsidR="00EB4397" w:rsidRPr="004B0BCB" w:rsidRDefault="00EB4397" w:rsidP="00EB4397">
      <w:pPr>
        <w:pStyle w:val="tv2131"/>
        <w:spacing w:before="0" w:line="240" w:lineRule="auto"/>
        <w:ind w:firstLine="0"/>
        <w:rPr>
          <w:rFonts w:ascii="Times New Roman" w:hAnsi="Times New Roman"/>
          <w:sz w:val="28"/>
          <w:szCs w:val="28"/>
        </w:rPr>
      </w:pPr>
      <w:r w:rsidRPr="004B0BCB">
        <w:rPr>
          <w:rFonts w:ascii="Times New Roman" w:hAnsi="Times New Roman"/>
          <w:sz w:val="28"/>
          <w:szCs w:val="28"/>
        </w:rPr>
        <w:tab/>
      </w:r>
    </w:p>
    <w:p w:rsidR="00EB4397" w:rsidRPr="004B0BCB" w:rsidRDefault="00463FD0" w:rsidP="00EB4397">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8</w:t>
      </w:r>
      <w:r w:rsidR="00EB4397" w:rsidRPr="004B0BCB">
        <w:rPr>
          <w:rFonts w:ascii="Times New Roman" w:hAnsi="Times New Roman"/>
          <w:sz w:val="28"/>
          <w:szCs w:val="28"/>
        </w:rPr>
        <w:t>. Papildināt noteikumus ar 11.</w:t>
      </w:r>
      <w:r w:rsidR="00EB4397" w:rsidRPr="004B0BCB">
        <w:rPr>
          <w:rFonts w:ascii="Times New Roman" w:hAnsi="Times New Roman"/>
          <w:sz w:val="28"/>
          <w:szCs w:val="28"/>
          <w:vertAlign w:val="superscript"/>
        </w:rPr>
        <w:t>3</w:t>
      </w:r>
      <w:r w:rsidR="00A34F23" w:rsidRPr="004B0BCB">
        <w:rPr>
          <w:rFonts w:ascii="Times New Roman" w:hAnsi="Times New Roman"/>
          <w:sz w:val="28"/>
          <w:szCs w:val="28"/>
          <w:vertAlign w:val="superscript"/>
        </w:rPr>
        <w:t xml:space="preserve"> </w:t>
      </w:r>
      <w:r w:rsidR="00A34F23" w:rsidRPr="004B0BCB">
        <w:rPr>
          <w:rFonts w:ascii="Times New Roman" w:hAnsi="Times New Roman"/>
          <w:sz w:val="28"/>
          <w:szCs w:val="28"/>
        </w:rPr>
        <w:t>un 11.</w:t>
      </w:r>
      <w:r w:rsidR="00A34F23" w:rsidRPr="004B0BCB">
        <w:rPr>
          <w:rFonts w:ascii="Times New Roman" w:hAnsi="Times New Roman"/>
          <w:sz w:val="28"/>
          <w:szCs w:val="28"/>
          <w:vertAlign w:val="superscript"/>
        </w:rPr>
        <w:t>4 </w:t>
      </w:r>
      <w:r w:rsidR="00EB4397" w:rsidRPr="004B0BCB">
        <w:rPr>
          <w:rFonts w:ascii="Times New Roman" w:hAnsi="Times New Roman"/>
          <w:sz w:val="28"/>
          <w:szCs w:val="28"/>
        </w:rPr>
        <w:t>punktu šādā redakcijā:</w:t>
      </w:r>
    </w:p>
    <w:p w:rsidR="00A34F23" w:rsidRPr="004B0BCB" w:rsidRDefault="00EB4397" w:rsidP="00EB4397">
      <w:pPr>
        <w:pStyle w:val="tv2121"/>
        <w:tabs>
          <w:tab w:val="left" w:pos="1275"/>
        </w:tabs>
        <w:spacing w:before="0" w:line="240" w:lineRule="auto"/>
        <w:ind w:firstLine="720"/>
        <w:jc w:val="both"/>
        <w:rPr>
          <w:rFonts w:ascii="Times New Roman" w:hAnsi="Times New Roman"/>
          <w:sz w:val="28"/>
          <w:szCs w:val="28"/>
        </w:rPr>
      </w:pPr>
      <w:r w:rsidRPr="004B0BCB">
        <w:rPr>
          <w:rFonts w:ascii="Times New Roman" w:hAnsi="Times New Roman"/>
          <w:sz w:val="28"/>
          <w:szCs w:val="28"/>
        </w:rPr>
        <w:t>„11.</w:t>
      </w:r>
      <w:r w:rsidRPr="004B0BCB">
        <w:rPr>
          <w:rFonts w:ascii="Times New Roman" w:hAnsi="Times New Roman"/>
          <w:sz w:val="28"/>
          <w:szCs w:val="28"/>
          <w:vertAlign w:val="superscript"/>
        </w:rPr>
        <w:t xml:space="preserve">3 </w:t>
      </w:r>
      <w:r w:rsidR="00A34F23" w:rsidRPr="004B0BCB">
        <w:rPr>
          <w:rFonts w:ascii="Times New Roman" w:hAnsi="Times New Roman"/>
          <w:sz w:val="28"/>
          <w:szCs w:val="28"/>
        </w:rPr>
        <w:t>Šo noteikumu 11.5.</w:t>
      </w:r>
      <w:r w:rsidR="00543D36" w:rsidRPr="004B0BCB">
        <w:rPr>
          <w:rFonts w:ascii="Times New Roman" w:hAnsi="Times New Roman"/>
          <w:sz w:val="28"/>
          <w:szCs w:val="28"/>
        </w:rPr>
        <w:t xml:space="preserve"> un 11.6. </w:t>
      </w:r>
      <w:r w:rsidR="00A34F23" w:rsidRPr="004B0BCB">
        <w:rPr>
          <w:rFonts w:ascii="Times New Roman" w:hAnsi="Times New Roman"/>
          <w:sz w:val="28"/>
          <w:szCs w:val="28"/>
        </w:rPr>
        <w:t>apakšpunkt</w:t>
      </w:r>
      <w:r w:rsidR="00543D36" w:rsidRPr="004B0BCB">
        <w:rPr>
          <w:rFonts w:ascii="Times New Roman" w:hAnsi="Times New Roman"/>
          <w:sz w:val="28"/>
          <w:szCs w:val="28"/>
        </w:rPr>
        <w:t>ā minētie dokumenti nav jāiesniedz personai, pretendējot uz asistenta statusa iegūšanu.</w:t>
      </w:r>
    </w:p>
    <w:p w:rsidR="00A34F23" w:rsidRPr="004B0BCB" w:rsidRDefault="00A34F23" w:rsidP="00EB4397">
      <w:pPr>
        <w:pStyle w:val="tv2121"/>
        <w:tabs>
          <w:tab w:val="left" w:pos="1275"/>
        </w:tabs>
        <w:spacing w:before="0" w:line="240" w:lineRule="auto"/>
        <w:ind w:firstLine="720"/>
        <w:jc w:val="both"/>
        <w:rPr>
          <w:rFonts w:ascii="Times New Roman" w:hAnsi="Times New Roman"/>
          <w:b w:val="0"/>
          <w:sz w:val="28"/>
          <w:szCs w:val="28"/>
        </w:rPr>
      </w:pPr>
    </w:p>
    <w:p w:rsidR="00EB4397" w:rsidRPr="004B0BCB" w:rsidRDefault="00A34F23" w:rsidP="00EB4397">
      <w:pPr>
        <w:pStyle w:val="tv2121"/>
        <w:tabs>
          <w:tab w:val="left" w:pos="1275"/>
        </w:tabs>
        <w:spacing w:before="0" w:line="240" w:lineRule="auto"/>
        <w:ind w:firstLine="720"/>
        <w:jc w:val="both"/>
        <w:rPr>
          <w:rFonts w:ascii="Times New Roman" w:hAnsi="Times New Roman"/>
          <w:b w:val="0"/>
          <w:sz w:val="28"/>
          <w:szCs w:val="28"/>
        </w:rPr>
      </w:pPr>
      <w:r w:rsidRPr="004B0BCB">
        <w:rPr>
          <w:rFonts w:ascii="Times New Roman" w:hAnsi="Times New Roman"/>
          <w:b w:val="0"/>
          <w:sz w:val="28"/>
          <w:szCs w:val="28"/>
        </w:rPr>
        <w:t>11.</w:t>
      </w:r>
      <w:r w:rsidRPr="004B0BCB">
        <w:rPr>
          <w:rFonts w:ascii="Times New Roman" w:hAnsi="Times New Roman"/>
          <w:b w:val="0"/>
          <w:sz w:val="28"/>
          <w:szCs w:val="28"/>
          <w:vertAlign w:val="superscript"/>
        </w:rPr>
        <w:t>4 </w:t>
      </w:r>
      <w:r w:rsidR="00EB4397" w:rsidRPr="004B0BCB">
        <w:rPr>
          <w:rFonts w:ascii="Times New Roman" w:hAnsi="Times New Roman"/>
          <w:b w:val="0"/>
          <w:sz w:val="28"/>
          <w:szCs w:val="28"/>
        </w:rPr>
        <w:t>Sertificēšanas institūcija trīs darba dienu laikā no iesnieguma saņemšanas dienas izvērtē iesniegtos dokumentus un informē pretendentu, ja nav iesniegta visa normatīvajos aktos noteiktā informācija vai iesniegtā informācija ir nepilnīga, nosakot termiņu, kādā pretendentam jānovērš konstatētie trūkumi.”</w:t>
      </w:r>
    </w:p>
    <w:p w:rsidR="00EB4397" w:rsidRPr="004B0BCB" w:rsidRDefault="00EB4397" w:rsidP="00EB4397">
      <w:pPr>
        <w:pStyle w:val="tv2121"/>
        <w:tabs>
          <w:tab w:val="left" w:pos="1275"/>
        </w:tabs>
        <w:spacing w:before="0" w:line="240" w:lineRule="auto"/>
        <w:ind w:firstLine="720"/>
        <w:jc w:val="both"/>
        <w:rPr>
          <w:rFonts w:ascii="Times New Roman" w:hAnsi="Times New Roman"/>
          <w:b w:val="0"/>
          <w:sz w:val="28"/>
          <w:szCs w:val="28"/>
        </w:rPr>
      </w:pPr>
    </w:p>
    <w:p w:rsidR="00EB4397" w:rsidRPr="004B0BCB" w:rsidRDefault="00996622" w:rsidP="00EB4397">
      <w:pPr>
        <w:pStyle w:val="tv2121"/>
        <w:tabs>
          <w:tab w:val="left" w:pos="1275"/>
        </w:tabs>
        <w:spacing w:before="0" w:line="240" w:lineRule="auto"/>
        <w:ind w:firstLine="720"/>
        <w:jc w:val="both"/>
        <w:rPr>
          <w:rFonts w:ascii="Times New Roman" w:hAnsi="Times New Roman"/>
          <w:b w:val="0"/>
          <w:sz w:val="28"/>
          <w:szCs w:val="28"/>
        </w:rPr>
      </w:pPr>
      <w:r w:rsidRPr="004B0BCB">
        <w:rPr>
          <w:rFonts w:ascii="Times New Roman" w:hAnsi="Times New Roman"/>
          <w:b w:val="0"/>
          <w:sz w:val="28"/>
          <w:szCs w:val="28"/>
        </w:rPr>
        <w:t>9</w:t>
      </w:r>
      <w:r w:rsidR="00EB4397" w:rsidRPr="004B0BCB">
        <w:rPr>
          <w:rFonts w:ascii="Times New Roman" w:hAnsi="Times New Roman"/>
          <w:b w:val="0"/>
          <w:sz w:val="28"/>
          <w:szCs w:val="28"/>
        </w:rPr>
        <w:t>. Papildināt noteikumus ar 15.</w:t>
      </w:r>
      <w:r w:rsidR="00EB4397" w:rsidRPr="004B0BCB">
        <w:rPr>
          <w:rFonts w:ascii="Times New Roman" w:hAnsi="Times New Roman"/>
          <w:b w:val="0"/>
          <w:sz w:val="28"/>
          <w:szCs w:val="28"/>
          <w:vertAlign w:val="superscript"/>
        </w:rPr>
        <w:t>1</w:t>
      </w:r>
      <w:r w:rsidR="00EB4397" w:rsidRPr="004B0BCB">
        <w:rPr>
          <w:rFonts w:ascii="Times New Roman" w:hAnsi="Times New Roman"/>
          <w:b w:val="0"/>
          <w:sz w:val="28"/>
          <w:szCs w:val="28"/>
        </w:rPr>
        <w:t xml:space="preserve">punktu šādā redakcijā: </w:t>
      </w:r>
    </w:p>
    <w:p w:rsidR="00EB4397" w:rsidRPr="004B0BCB" w:rsidRDefault="00EB4397" w:rsidP="00EB4397">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„15.</w:t>
      </w:r>
      <w:r w:rsidRPr="004B0BCB">
        <w:rPr>
          <w:rFonts w:ascii="Times New Roman" w:hAnsi="Times New Roman"/>
          <w:sz w:val="28"/>
          <w:szCs w:val="28"/>
          <w:vertAlign w:val="superscript"/>
        </w:rPr>
        <w:t>1</w:t>
      </w:r>
      <w:r w:rsidRPr="004B0BCB">
        <w:rPr>
          <w:rFonts w:ascii="Times New Roman" w:hAnsi="Times New Roman"/>
          <w:sz w:val="28"/>
          <w:szCs w:val="28"/>
        </w:rPr>
        <w:t xml:space="preserve"> Pirms</w:t>
      </w:r>
      <w:r w:rsidRPr="004B0BCB">
        <w:rPr>
          <w:rFonts w:ascii="Times New Roman" w:hAnsi="Times New Roman"/>
          <w:sz w:val="28"/>
          <w:szCs w:val="28"/>
          <w:vertAlign w:val="superscript"/>
        </w:rPr>
        <w:t xml:space="preserve"> </w:t>
      </w:r>
      <w:r w:rsidRPr="004B0BCB">
        <w:rPr>
          <w:rFonts w:ascii="Times New Roman" w:hAnsi="Times New Roman"/>
          <w:sz w:val="28"/>
          <w:szCs w:val="28"/>
        </w:rPr>
        <w:t>vērtēšanas darba aizstāvēšanas un pirms eksāmena nekustamā īpašuma vērtēšanas teorētisko zināšanu pārbaudes, pretendents uzrāda personu apliecinošu dokumentu.”</w:t>
      </w:r>
    </w:p>
    <w:p w:rsidR="00EB4397" w:rsidRPr="004B0BCB" w:rsidRDefault="00EB4397" w:rsidP="00EB4397">
      <w:pPr>
        <w:pStyle w:val="tv2131"/>
        <w:spacing w:before="0" w:line="240" w:lineRule="auto"/>
        <w:ind w:firstLine="720"/>
        <w:rPr>
          <w:rFonts w:ascii="Times New Roman" w:hAnsi="Times New Roman"/>
          <w:sz w:val="28"/>
          <w:szCs w:val="28"/>
        </w:rPr>
      </w:pPr>
    </w:p>
    <w:p w:rsidR="00EB4397" w:rsidRPr="004B0BCB" w:rsidRDefault="00996622" w:rsidP="00EB4397">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10</w:t>
      </w:r>
      <w:r w:rsidR="00EB4397" w:rsidRPr="004B0BCB">
        <w:rPr>
          <w:rFonts w:ascii="Times New Roman" w:hAnsi="Times New Roman"/>
          <w:sz w:val="28"/>
          <w:szCs w:val="28"/>
        </w:rPr>
        <w:t>. Izteikt 16.punktu šādā redakcijā:</w:t>
      </w:r>
    </w:p>
    <w:p w:rsidR="00EB4397" w:rsidRPr="004B0BCB" w:rsidRDefault="00EB4397" w:rsidP="00CD3DF7">
      <w:pPr>
        <w:pStyle w:val="tv2131"/>
        <w:spacing w:before="0" w:line="240" w:lineRule="auto"/>
        <w:ind w:firstLine="720"/>
        <w:rPr>
          <w:rFonts w:ascii="Times New Roman" w:hAnsi="Times New Roman"/>
          <w:bCs/>
          <w:sz w:val="28"/>
          <w:szCs w:val="28"/>
        </w:rPr>
      </w:pPr>
      <w:r w:rsidRPr="004B0BCB">
        <w:rPr>
          <w:rFonts w:ascii="Times New Roman" w:hAnsi="Times New Roman"/>
          <w:sz w:val="28"/>
          <w:szCs w:val="28"/>
        </w:rPr>
        <w:t xml:space="preserve">„16. </w:t>
      </w:r>
      <w:r w:rsidR="007127E6" w:rsidRPr="004B0BCB">
        <w:rPr>
          <w:rFonts w:ascii="Times New Roman" w:hAnsi="Times New Roman"/>
          <w:sz w:val="28"/>
          <w:szCs w:val="28"/>
        </w:rPr>
        <w:t xml:space="preserve">Pēc </w:t>
      </w:r>
      <w:r w:rsidRPr="004B0BCB">
        <w:rPr>
          <w:rFonts w:ascii="Times New Roman" w:hAnsi="Times New Roman"/>
          <w:sz w:val="28"/>
          <w:szCs w:val="28"/>
        </w:rPr>
        <w:t xml:space="preserve">vērtēšanas </w:t>
      </w:r>
      <w:r w:rsidR="007127E6" w:rsidRPr="004B0BCB">
        <w:rPr>
          <w:rFonts w:ascii="Times New Roman" w:hAnsi="Times New Roman"/>
          <w:sz w:val="28"/>
          <w:szCs w:val="28"/>
        </w:rPr>
        <w:t xml:space="preserve">darba </w:t>
      </w:r>
      <w:r w:rsidRPr="004B0BCB">
        <w:rPr>
          <w:rFonts w:ascii="Times New Roman" w:hAnsi="Times New Roman"/>
          <w:sz w:val="28"/>
          <w:szCs w:val="28"/>
        </w:rPr>
        <w:t>sekmīg</w:t>
      </w:r>
      <w:r w:rsidR="007127E6" w:rsidRPr="004B0BCB">
        <w:rPr>
          <w:rFonts w:ascii="Times New Roman" w:hAnsi="Times New Roman"/>
          <w:sz w:val="28"/>
          <w:szCs w:val="28"/>
        </w:rPr>
        <w:t>as aizstāvēšanas</w:t>
      </w:r>
      <w:r w:rsidRPr="004B0BCB">
        <w:rPr>
          <w:rFonts w:ascii="Times New Roman" w:hAnsi="Times New Roman"/>
          <w:sz w:val="28"/>
          <w:szCs w:val="28"/>
        </w:rPr>
        <w:t xml:space="preserve">, sertificēšanas institūcija </w:t>
      </w:r>
      <w:r w:rsidR="002A51EF" w:rsidRPr="004B0BCB">
        <w:rPr>
          <w:rFonts w:ascii="Times New Roman" w:hAnsi="Times New Roman"/>
          <w:sz w:val="28"/>
          <w:szCs w:val="28"/>
        </w:rPr>
        <w:t>nekavējoties</w:t>
      </w:r>
      <w:r w:rsidR="00355312" w:rsidRPr="004B0BCB">
        <w:rPr>
          <w:rFonts w:ascii="Times New Roman" w:hAnsi="Times New Roman"/>
          <w:sz w:val="28"/>
          <w:szCs w:val="28"/>
        </w:rPr>
        <w:t xml:space="preserve"> </w:t>
      </w:r>
      <w:r w:rsidRPr="004B0BCB">
        <w:rPr>
          <w:rFonts w:ascii="Times New Roman" w:hAnsi="Times New Roman"/>
          <w:sz w:val="28"/>
          <w:szCs w:val="28"/>
        </w:rPr>
        <w:t xml:space="preserve">paziņo pretendentam laiku, kad tas var kārtot eksāmenu nekustamā īpašuma vērtēšanas teorētisko zināšanu pārbaudei. Vienlaikus sertificēšanas institūcija informē pretendentu, ka lēmums par sertifikāta piešķiršanu vai par atteikumu piešķirt sertifikātu tiks pieņemts </w:t>
      </w:r>
      <w:r w:rsidR="008675B9" w:rsidRPr="004B0BCB">
        <w:rPr>
          <w:rFonts w:ascii="Times New Roman" w:hAnsi="Times New Roman"/>
          <w:sz w:val="28"/>
          <w:szCs w:val="28"/>
        </w:rPr>
        <w:t xml:space="preserve">un paziņots </w:t>
      </w:r>
      <w:r w:rsidRPr="004B0BCB">
        <w:rPr>
          <w:rFonts w:ascii="Times New Roman" w:hAnsi="Times New Roman"/>
          <w:sz w:val="28"/>
          <w:szCs w:val="28"/>
        </w:rPr>
        <w:t xml:space="preserve">15 darba dienu laikā pēc eksāmena nekustamā īpašuma vērtēšanas teorētisko zināšanu pārbaudei. Ja sertificēšanas institūcija minētajā termiņā pretendentam lēmumu nav paziņojusi, uzskatāms, ka sertificēšanas institūcija ir piešķīrusi sertifikātu, </w:t>
      </w:r>
      <w:r w:rsidRPr="004B0BCB">
        <w:rPr>
          <w:rFonts w:ascii="Times New Roman" w:hAnsi="Times New Roman"/>
          <w:bCs/>
          <w:sz w:val="28"/>
          <w:szCs w:val="28"/>
        </w:rPr>
        <w:t>piemērojot Brīvas pakalpojumu sniegšanas likumā minēto noklusējumu.”</w:t>
      </w:r>
    </w:p>
    <w:p w:rsidR="00910279" w:rsidRPr="004B0BCB" w:rsidRDefault="00910279" w:rsidP="00CD3DF7">
      <w:pPr>
        <w:pStyle w:val="tv2131"/>
        <w:spacing w:before="0" w:line="240" w:lineRule="auto"/>
        <w:ind w:firstLine="720"/>
        <w:rPr>
          <w:rFonts w:ascii="Times New Roman" w:hAnsi="Times New Roman"/>
          <w:bCs/>
          <w:sz w:val="28"/>
          <w:szCs w:val="28"/>
        </w:rPr>
      </w:pPr>
    </w:p>
    <w:p w:rsidR="00910279" w:rsidRPr="004B0BCB" w:rsidRDefault="00910279" w:rsidP="00CD3DF7">
      <w:pPr>
        <w:pStyle w:val="tv2131"/>
        <w:spacing w:before="0" w:line="240" w:lineRule="auto"/>
        <w:ind w:firstLine="720"/>
        <w:rPr>
          <w:rFonts w:ascii="Times New Roman" w:hAnsi="Times New Roman"/>
          <w:b/>
          <w:bCs/>
          <w:sz w:val="28"/>
          <w:szCs w:val="28"/>
        </w:rPr>
      </w:pPr>
      <w:r w:rsidRPr="004B0BCB">
        <w:rPr>
          <w:rFonts w:ascii="Times New Roman" w:hAnsi="Times New Roman"/>
          <w:b/>
          <w:bCs/>
          <w:sz w:val="28"/>
          <w:szCs w:val="28"/>
        </w:rPr>
        <w:t>11. Papildināt noteikumus ar 16.</w:t>
      </w:r>
      <w:r w:rsidRPr="004B0BCB">
        <w:rPr>
          <w:rFonts w:ascii="Times New Roman" w:hAnsi="Times New Roman"/>
          <w:b/>
          <w:bCs/>
          <w:sz w:val="28"/>
          <w:szCs w:val="28"/>
          <w:vertAlign w:val="superscript"/>
        </w:rPr>
        <w:t xml:space="preserve">1 </w:t>
      </w:r>
      <w:r w:rsidRPr="004B0BCB">
        <w:rPr>
          <w:rFonts w:ascii="Times New Roman" w:hAnsi="Times New Roman"/>
          <w:b/>
          <w:bCs/>
          <w:sz w:val="28"/>
          <w:szCs w:val="28"/>
        </w:rPr>
        <w:t>punktu šādā</w:t>
      </w:r>
      <w:r w:rsidRPr="004B0BCB">
        <w:rPr>
          <w:rFonts w:ascii="Times New Roman" w:hAnsi="Times New Roman"/>
          <w:b/>
          <w:bCs/>
          <w:sz w:val="28"/>
          <w:szCs w:val="28"/>
          <w:vertAlign w:val="superscript"/>
        </w:rPr>
        <w:t xml:space="preserve"> </w:t>
      </w:r>
      <w:r w:rsidRPr="004B0BCB">
        <w:rPr>
          <w:rFonts w:ascii="Times New Roman" w:hAnsi="Times New Roman"/>
          <w:b/>
          <w:bCs/>
          <w:sz w:val="28"/>
          <w:szCs w:val="28"/>
        </w:rPr>
        <w:t>redakcijā:</w:t>
      </w:r>
    </w:p>
    <w:p w:rsidR="00A559E4" w:rsidRPr="004B0BCB" w:rsidRDefault="00A559E4" w:rsidP="00A559E4">
      <w:pPr>
        <w:pStyle w:val="tv2131"/>
        <w:spacing w:before="0" w:line="240" w:lineRule="auto"/>
        <w:ind w:firstLine="720"/>
        <w:rPr>
          <w:rFonts w:ascii="Times New Roman" w:hAnsi="Times New Roman"/>
          <w:b/>
          <w:bCs/>
          <w:sz w:val="28"/>
          <w:szCs w:val="28"/>
        </w:rPr>
      </w:pPr>
      <w:r w:rsidRPr="004B0BCB">
        <w:rPr>
          <w:rFonts w:ascii="Times New Roman" w:hAnsi="Times New Roman"/>
          <w:b/>
          <w:bCs/>
          <w:sz w:val="28"/>
          <w:szCs w:val="28"/>
        </w:rPr>
        <w:t xml:space="preserve"> </w:t>
      </w:r>
      <w:r w:rsidR="00E43078" w:rsidRPr="004B0BCB">
        <w:rPr>
          <w:rFonts w:ascii="Times New Roman" w:hAnsi="Times New Roman"/>
          <w:b/>
          <w:bCs/>
          <w:sz w:val="28"/>
          <w:szCs w:val="28"/>
        </w:rPr>
        <w:t xml:space="preserve">„Sertificēšanas institūcija personai, kas </w:t>
      </w:r>
      <w:r w:rsidR="00CD2ECC" w:rsidRPr="004B0BCB">
        <w:rPr>
          <w:rFonts w:ascii="Times New Roman" w:hAnsi="Times New Roman"/>
          <w:b/>
          <w:bCs/>
          <w:sz w:val="28"/>
          <w:szCs w:val="28"/>
        </w:rPr>
        <w:t xml:space="preserve">pretendē uz nekustamā īpašuma vērtētāja asistenta statusu, trīs darba dienu laikā pēc visu nepieciešamo dokumentu iesniegšanas paziņo laiku, kad tā var kārtot </w:t>
      </w:r>
      <w:r w:rsidR="00CD2ECC" w:rsidRPr="004B0BCB">
        <w:rPr>
          <w:rFonts w:ascii="Times New Roman" w:hAnsi="Times New Roman"/>
          <w:b/>
          <w:bCs/>
          <w:sz w:val="28"/>
          <w:szCs w:val="28"/>
        </w:rPr>
        <w:lastRenderedPageBreak/>
        <w:t>eksāmenu nekustamā īpašuma vērtēšanas teorētisko zināšanu pārbaudei, un vienlaikus informē, ka lēmums pa asistenta statusa piešķiršanu vai par atteikumu piešķirt asistenta statu</w:t>
      </w:r>
      <w:r w:rsidR="00A26557" w:rsidRPr="004B0BCB">
        <w:rPr>
          <w:rFonts w:ascii="Times New Roman" w:hAnsi="Times New Roman"/>
          <w:b/>
          <w:bCs/>
          <w:sz w:val="28"/>
          <w:szCs w:val="28"/>
        </w:rPr>
        <w:t xml:space="preserve">su tiks pieņemts un paziņots 15 </w:t>
      </w:r>
      <w:r w:rsidR="00CD2ECC" w:rsidRPr="004B0BCB">
        <w:rPr>
          <w:rFonts w:ascii="Times New Roman" w:hAnsi="Times New Roman"/>
          <w:b/>
          <w:bCs/>
          <w:sz w:val="28"/>
          <w:szCs w:val="28"/>
        </w:rPr>
        <w:t>darba dienu laikā pēc</w:t>
      </w:r>
      <w:r w:rsidR="00CD2ECC" w:rsidRPr="004B0BCB">
        <w:rPr>
          <w:rFonts w:ascii="Times New Roman" w:hAnsi="Times New Roman"/>
          <w:b/>
          <w:sz w:val="28"/>
          <w:szCs w:val="28"/>
        </w:rPr>
        <w:t xml:space="preserve"> eksāmena. Ja sertificēšanas institūcija minētajā termiņā pretendentam lēmumu nav paziņojusi, uzskatāms, ka sertificēšanas institūcija ir </w:t>
      </w:r>
      <w:r w:rsidR="00EB2493" w:rsidRPr="004B0BCB">
        <w:rPr>
          <w:rFonts w:ascii="Times New Roman" w:hAnsi="Times New Roman"/>
          <w:b/>
          <w:sz w:val="28"/>
          <w:szCs w:val="28"/>
        </w:rPr>
        <w:t>piešķīrusi asistenta statusu</w:t>
      </w:r>
      <w:r w:rsidR="00CD2ECC" w:rsidRPr="004B0BCB">
        <w:rPr>
          <w:rFonts w:ascii="Times New Roman" w:hAnsi="Times New Roman"/>
          <w:b/>
          <w:sz w:val="28"/>
          <w:szCs w:val="28"/>
        </w:rPr>
        <w:t xml:space="preserve">, </w:t>
      </w:r>
      <w:r w:rsidR="00CD2ECC" w:rsidRPr="004B0BCB">
        <w:rPr>
          <w:rFonts w:ascii="Times New Roman" w:hAnsi="Times New Roman"/>
          <w:b/>
          <w:bCs/>
          <w:sz w:val="28"/>
          <w:szCs w:val="28"/>
        </w:rPr>
        <w:t>piemērojot Brīvas pakalpojumu sniegšanas likumā minēto noklusējumu.”</w:t>
      </w:r>
      <w:r w:rsidR="00041C9C" w:rsidRPr="004B0BCB">
        <w:rPr>
          <w:rFonts w:ascii="Times New Roman" w:hAnsi="Times New Roman"/>
          <w:b/>
          <w:bCs/>
          <w:sz w:val="28"/>
          <w:szCs w:val="28"/>
        </w:rPr>
        <w:t>.</w:t>
      </w:r>
    </w:p>
    <w:p w:rsidR="00EB4397" w:rsidRPr="004B0BCB" w:rsidRDefault="00EB4397" w:rsidP="00EB4397">
      <w:pPr>
        <w:pStyle w:val="tv2131"/>
        <w:spacing w:before="0" w:line="240" w:lineRule="auto"/>
        <w:ind w:firstLine="0"/>
        <w:rPr>
          <w:rFonts w:ascii="Times New Roman" w:hAnsi="Times New Roman"/>
          <w:bCs/>
          <w:sz w:val="28"/>
          <w:szCs w:val="28"/>
        </w:rPr>
      </w:pPr>
    </w:p>
    <w:p w:rsidR="009E6DBC" w:rsidRPr="004B0BCB" w:rsidRDefault="00EB4397" w:rsidP="00FD6532">
      <w:pPr>
        <w:pStyle w:val="tv2131"/>
        <w:spacing w:before="0" w:line="240" w:lineRule="auto"/>
        <w:ind w:firstLine="0"/>
        <w:rPr>
          <w:rFonts w:ascii="Times New Roman" w:hAnsi="Times New Roman"/>
          <w:sz w:val="28"/>
          <w:szCs w:val="28"/>
        </w:rPr>
      </w:pPr>
      <w:r w:rsidRPr="004B0BCB">
        <w:rPr>
          <w:rFonts w:ascii="Times New Roman" w:hAnsi="Times New Roman"/>
          <w:bCs/>
          <w:sz w:val="28"/>
          <w:szCs w:val="28"/>
        </w:rPr>
        <w:tab/>
      </w:r>
      <w:r w:rsidR="00910279" w:rsidRPr="004B0BCB">
        <w:rPr>
          <w:rFonts w:ascii="Times New Roman" w:hAnsi="Times New Roman"/>
          <w:bCs/>
          <w:sz w:val="28"/>
          <w:szCs w:val="28"/>
        </w:rPr>
        <w:t>12</w:t>
      </w:r>
      <w:r w:rsidR="00FD6532" w:rsidRPr="004B0BCB">
        <w:rPr>
          <w:rFonts w:ascii="Times New Roman" w:hAnsi="Times New Roman"/>
          <w:bCs/>
          <w:sz w:val="28"/>
          <w:szCs w:val="28"/>
        </w:rPr>
        <w:t>. </w:t>
      </w:r>
      <w:r w:rsidR="00553FE2" w:rsidRPr="004B0BCB">
        <w:rPr>
          <w:rFonts w:ascii="Times New Roman" w:hAnsi="Times New Roman"/>
          <w:sz w:val="28"/>
          <w:szCs w:val="28"/>
        </w:rPr>
        <w:t xml:space="preserve">Izteikt </w:t>
      </w:r>
      <w:r w:rsidR="00290D9B" w:rsidRPr="004B0BCB">
        <w:rPr>
          <w:rFonts w:ascii="Times New Roman" w:hAnsi="Times New Roman"/>
          <w:sz w:val="28"/>
          <w:szCs w:val="28"/>
        </w:rPr>
        <w:t>17.</w:t>
      </w:r>
      <w:r w:rsidR="000605F2" w:rsidRPr="004B0BCB">
        <w:rPr>
          <w:rFonts w:ascii="Times New Roman" w:hAnsi="Times New Roman"/>
          <w:sz w:val="28"/>
          <w:szCs w:val="28"/>
        </w:rPr>
        <w:t> </w:t>
      </w:r>
      <w:r w:rsidR="00553FE2" w:rsidRPr="004B0BCB">
        <w:rPr>
          <w:rFonts w:ascii="Times New Roman" w:hAnsi="Times New Roman"/>
          <w:sz w:val="28"/>
          <w:szCs w:val="28"/>
        </w:rPr>
        <w:t xml:space="preserve">punktu šādā redakcijā: </w:t>
      </w:r>
    </w:p>
    <w:p w:rsidR="00290D9B" w:rsidRPr="004B0BCB" w:rsidRDefault="00553FE2" w:rsidP="00EB4397">
      <w:pPr>
        <w:ind w:firstLine="720"/>
        <w:jc w:val="both"/>
        <w:rPr>
          <w:sz w:val="28"/>
          <w:szCs w:val="28"/>
        </w:rPr>
      </w:pPr>
      <w:r w:rsidRPr="004B0BCB">
        <w:rPr>
          <w:sz w:val="28"/>
          <w:szCs w:val="28"/>
        </w:rPr>
        <w:t>„</w:t>
      </w:r>
      <w:r w:rsidR="00FD6532" w:rsidRPr="004B0BCB">
        <w:rPr>
          <w:sz w:val="28"/>
          <w:szCs w:val="28"/>
        </w:rPr>
        <w:t xml:space="preserve">17. Sertificēšanas institūcija 15 darba dienu laikā </w:t>
      </w:r>
      <w:r w:rsidR="00355312" w:rsidRPr="004B0BCB">
        <w:rPr>
          <w:sz w:val="28"/>
          <w:szCs w:val="28"/>
        </w:rPr>
        <w:t xml:space="preserve">pēc eksāmena </w:t>
      </w:r>
      <w:r w:rsidR="00FD6532" w:rsidRPr="004B0BCB">
        <w:rPr>
          <w:sz w:val="28"/>
          <w:szCs w:val="28"/>
        </w:rPr>
        <w:t>pieņem lēmumu</w:t>
      </w:r>
      <w:r w:rsidR="00165CEE" w:rsidRPr="004B0BCB">
        <w:rPr>
          <w:sz w:val="28"/>
          <w:szCs w:val="28"/>
        </w:rPr>
        <w:t xml:space="preserve"> par sertifikāta piešķiršanu</w:t>
      </w:r>
      <w:r w:rsidR="004C3D48" w:rsidRPr="004B0BCB">
        <w:rPr>
          <w:sz w:val="28"/>
          <w:szCs w:val="28"/>
        </w:rPr>
        <w:t xml:space="preserve"> vai atteikumu piešķirt sertifikātu</w:t>
      </w:r>
      <w:r w:rsidR="00FD6532" w:rsidRPr="004B0BCB">
        <w:rPr>
          <w:sz w:val="28"/>
          <w:szCs w:val="28"/>
        </w:rPr>
        <w:t>.</w:t>
      </w:r>
      <w:r w:rsidRPr="004B0BCB">
        <w:rPr>
          <w:sz w:val="28"/>
          <w:szCs w:val="28"/>
        </w:rPr>
        <w:t>”</w:t>
      </w:r>
    </w:p>
    <w:p w:rsidR="00343480" w:rsidRPr="004B0BCB" w:rsidRDefault="00343480" w:rsidP="00145EC2">
      <w:pPr>
        <w:autoSpaceDE w:val="0"/>
        <w:autoSpaceDN w:val="0"/>
        <w:adjustRightInd w:val="0"/>
        <w:ind w:firstLine="720"/>
        <w:jc w:val="both"/>
        <w:rPr>
          <w:sz w:val="28"/>
          <w:szCs w:val="28"/>
        </w:rPr>
      </w:pPr>
    </w:p>
    <w:p w:rsidR="00253469" w:rsidRPr="004B0BCB" w:rsidRDefault="00253469" w:rsidP="00145EC2">
      <w:pPr>
        <w:autoSpaceDE w:val="0"/>
        <w:autoSpaceDN w:val="0"/>
        <w:adjustRightInd w:val="0"/>
        <w:ind w:firstLine="720"/>
        <w:jc w:val="both"/>
        <w:rPr>
          <w:rFonts w:eastAsia="EUAlbertina-Regular-Identity-H"/>
          <w:sz w:val="28"/>
          <w:szCs w:val="28"/>
          <w:lang w:eastAsia="en-US"/>
        </w:rPr>
      </w:pPr>
      <w:r w:rsidRPr="004B0BCB">
        <w:rPr>
          <w:rFonts w:eastAsia="EUAlbertina-Regular-Identity-H"/>
          <w:sz w:val="28"/>
          <w:szCs w:val="28"/>
          <w:lang w:eastAsia="en-US"/>
        </w:rPr>
        <w:t>1</w:t>
      </w:r>
      <w:r w:rsidR="00910279" w:rsidRPr="004B0BCB">
        <w:rPr>
          <w:rFonts w:eastAsia="EUAlbertina-Regular-Identity-H"/>
          <w:sz w:val="28"/>
          <w:szCs w:val="28"/>
          <w:lang w:eastAsia="en-US"/>
        </w:rPr>
        <w:t>3</w:t>
      </w:r>
      <w:r w:rsidRPr="004B0BCB">
        <w:rPr>
          <w:rFonts w:eastAsia="EUAlbertina-Regular-Identity-H"/>
          <w:sz w:val="28"/>
          <w:szCs w:val="28"/>
          <w:lang w:eastAsia="en-US"/>
        </w:rPr>
        <w:t>. Aizstāt 20.punktā vārdu „izsniegt” ar vārdu „piešķirt”.</w:t>
      </w:r>
    </w:p>
    <w:p w:rsidR="00253469" w:rsidRPr="004B0BCB" w:rsidRDefault="00253469" w:rsidP="00145EC2">
      <w:pPr>
        <w:autoSpaceDE w:val="0"/>
        <w:autoSpaceDN w:val="0"/>
        <w:adjustRightInd w:val="0"/>
        <w:ind w:firstLine="720"/>
        <w:jc w:val="both"/>
        <w:rPr>
          <w:rFonts w:eastAsia="EUAlbertina-Regular-Identity-H"/>
          <w:sz w:val="28"/>
          <w:szCs w:val="28"/>
          <w:lang w:eastAsia="en-US"/>
        </w:rPr>
      </w:pPr>
    </w:p>
    <w:p w:rsidR="005C489C" w:rsidRPr="004B0BCB" w:rsidRDefault="00253469" w:rsidP="00145EC2">
      <w:pPr>
        <w:autoSpaceDE w:val="0"/>
        <w:autoSpaceDN w:val="0"/>
        <w:adjustRightInd w:val="0"/>
        <w:ind w:firstLine="720"/>
        <w:jc w:val="both"/>
        <w:rPr>
          <w:rFonts w:eastAsia="EUAlbertina-Regular-Identity-H"/>
          <w:sz w:val="28"/>
          <w:szCs w:val="28"/>
          <w:lang w:eastAsia="en-US"/>
        </w:rPr>
      </w:pPr>
      <w:r w:rsidRPr="004B0BCB">
        <w:rPr>
          <w:rFonts w:eastAsia="EUAlbertina-Regular-Identity-H"/>
          <w:sz w:val="28"/>
          <w:szCs w:val="28"/>
          <w:lang w:eastAsia="en-US"/>
        </w:rPr>
        <w:t>1</w:t>
      </w:r>
      <w:r w:rsidR="00910279" w:rsidRPr="004B0BCB">
        <w:rPr>
          <w:rFonts w:eastAsia="EUAlbertina-Regular-Identity-H"/>
          <w:sz w:val="28"/>
          <w:szCs w:val="28"/>
          <w:lang w:eastAsia="en-US"/>
        </w:rPr>
        <w:t>4</w:t>
      </w:r>
      <w:r w:rsidRPr="004B0BCB">
        <w:rPr>
          <w:rFonts w:eastAsia="EUAlbertina-Regular-Identity-H"/>
          <w:sz w:val="28"/>
          <w:szCs w:val="28"/>
          <w:lang w:eastAsia="en-US"/>
        </w:rPr>
        <w:t xml:space="preserve">. Aizstāt 21. punktā </w:t>
      </w:r>
      <w:r w:rsidR="00CD3DF7" w:rsidRPr="004B0BCB">
        <w:rPr>
          <w:rFonts w:eastAsia="EUAlbertina-Regular-Identity-H"/>
          <w:sz w:val="28"/>
          <w:szCs w:val="28"/>
          <w:lang w:eastAsia="en-US"/>
        </w:rPr>
        <w:t xml:space="preserve">teikuma daļā pirms komata </w:t>
      </w:r>
      <w:r w:rsidRPr="004B0BCB">
        <w:rPr>
          <w:rFonts w:eastAsia="EUAlbertina-Regular-Identity-H"/>
          <w:sz w:val="28"/>
          <w:szCs w:val="28"/>
          <w:lang w:eastAsia="en-US"/>
        </w:rPr>
        <w:t>vārdu „izsniegt” ar vārdu „piešķirt”.</w:t>
      </w:r>
    </w:p>
    <w:p w:rsidR="00253469" w:rsidRPr="004B0BCB" w:rsidRDefault="00253469" w:rsidP="00145EC2">
      <w:pPr>
        <w:autoSpaceDE w:val="0"/>
        <w:autoSpaceDN w:val="0"/>
        <w:adjustRightInd w:val="0"/>
        <w:ind w:firstLine="720"/>
        <w:jc w:val="both"/>
        <w:rPr>
          <w:rFonts w:eastAsia="EUAlbertina-Regular-Identity-H"/>
          <w:sz w:val="28"/>
          <w:szCs w:val="28"/>
          <w:lang w:eastAsia="en-US"/>
        </w:rPr>
      </w:pPr>
    </w:p>
    <w:p w:rsidR="009E6DBC" w:rsidRPr="004B0BCB" w:rsidRDefault="00CD3DF7" w:rsidP="00CD3DF7">
      <w:pPr>
        <w:autoSpaceDE w:val="0"/>
        <w:autoSpaceDN w:val="0"/>
        <w:adjustRightInd w:val="0"/>
        <w:ind w:firstLine="720"/>
        <w:jc w:val="both"/>
        <w:rPr>
          <w:rFonts w:eastAsia="EUAlbertina-Regular-Identity-H"/>
          <w:sz w:val="28"/>
          <w:szCs w:val="28"/>
          <w:lang w:eastAsia="en-US"/>
        </w:rPr>
      </w:pPr>
      <w:r w:rsidRPr="004B0BCB">
        <w:rPr>
          <w:rFonts w:eastAsia="EUAlbertina-Regular-Identity-H"/>
          <w:sz w:val="28"/>
          <w:szCs w:val="28"/>
          <w:lang w:eastAsia="en-US"/>
        </w:rPr>
        <w:t>1</w:t>
      </w:r>
      <w:r w:rsidR="00910279" w:rsidRPr="004B0BCB">
        <w:rPr>
          <w:rFonts w:eastAsia="EUAlbertina-Regular-Identity-H"/>
          <w:sz w:val="28"/>
          <w:szCs w:val="28"/>
          <w:lang w:eastAsia="en-US"/>
        </w:rPr>
        <w:t>5</w:t>
      </w:r>
      <w:r w:rsidRPr="004B0BCB">
        <w:rPr>
          <w:rFonts w:eastAsia="EUAlbertina-Regular-Identity-H"/>
          <w:sz w:val="28"/>
          <w:szCs w:val="28"/>
          <w:lang w:eastAsia="en-US"/>
        </w:rPr>
        <w:t xml:space="preserve">. </w:t>
      </w:r>
      <w:r w:rsidR="00D04BE6" w:rsidRPr="004B0BCB">
        <w:rPr>
          <w:rFonts w:eastAsia="EUAlbertina-Regular-Identity-H"/>
          <w:sz w:val="28"/>
          <w:szCs w:val="28"/>
          <w:lang w:eastAsia="en-US"/>
        </w:rPr>
        <w:t xml:space="preserve">Papildināt noteikumus ar </w:t>
      </w:r>
      <w:r w:rsidR="00D04BE6" w:rsidRPr="004B0BCB">
        <w:rPr>
          <w:sz w:val="28"/>
          <w:szCs w:val="28"/>
        </w:rPr>
        <w:t>26</w:t>
      </w:r>
      <w:r w:rsidR="000605F2" w:rsidRPr="004B0BCB">
        <w:rPr>
          <w:sz w:val="28"/>
          <w:szCs w:val="28"/>
        </w:rPr>
        <w:t>.</w:t>
      </w:r>
      <w:r w:rsidR="00D04BE6" w:rsidRPr="004B0BCB">
        <w:rPr>
          <w:sz w:val="28"/>
          <w:szCs w:val="28"/>
          <w:vertAlign w:val="superscript"/>
        </w:rPr>
        <w:t>1</w:t>
      </w:r>
      <w:r w:rsidR="00910279" w:rsidRPr="004B0BCB">
        <w:rPr>
          <w:sz w:val="28"/>
          <w:szCs w:val="28"/>
        </w:rPr>
        <w:t xml:space="preserve">, </w:t>
      </w:r>
      <w:r w:rsidR="000605F2" w:rsidRPr="004B0BCB">
        <w:rPr>
          <w:sz w:val="28"/>
          <w:szCs w:val="28"/>
        </w:rPr>
        <w:t> </w:t>
      </w:r>
      <w:r w:rsidR="00910279" w:rsidRPr="004B0BCB">
        <w:rPr>
          <w:sz w:val="28"/>
          <w:szCs w:val="28"/>
        </w:rPr>
        <w:t>26.</w:t>
      </w:r>
      <w:r w:rsidR="00910279" w:rsidRPr="004B0BCB">
        <w:rPr>
          <w:sz w:val="28"/>
          <w:szCs w:val="28"/>
          <w:vertAlign w:val="superscript"/>
        </w:rPr>
        <w:t xml:space="preserve">2 </w:t>
      </w:r>
      <w:r w:rsidR="00910279" w:rsidRPr="004B0BCB">
        <w:rPr>
          <w:sz w:val="28"/>
          <w:szCs w:val="28"/>
        </w:rPr>
        <w:t>un 26.</w:t>
      </w:r>
      <w:r w:rsidR="00910279" w:rsidRPr="004B0BCB">
        <w:rPr>
          <w:sz w:val="28"/>
          <w:szCs w:val="28"/>
          <w:vertAlign w:val="superscript"/>
        </w:rPr>
        <w:t xml:space="preserve">3 </w:t>
      </w:r>
      <w:r w:rsidR="005C489C" w:rsidRPr="004B0BCB">
        <w:rPr>
          <w:sz w:val="28"/>
          <w:szCs w:val="28"/>
        </w:rPr>
        <w:t>punktu šādā redakcijā</w:t>
      </w:r>
      <w:r w:rsidR="009E6DBC" w:rsidRPr="004B0BCB">
        <w:rPr>
          <w:sz w:val="28"/>
          <w:szCs w:val="28"/>
        </w:rPr>
        <w:t>:</w:t>
      </w:r>
      <w:r w:rsidR="005C489C" w:rsidRPr="004B0BCB">
        <w:rPr>
          <w:sz w:val="28"/>
          <w:szCs w:val="28"/>
        </w:rPr>
        <w:t xml:space="preserve"> </w:t>
      </w:r>
    </w:p>
    <w:p w:rsidR="00CD3DF7" w:rsidRPr="004B0BCB" w:rsidRDefault="005C489C" w:rsidP="00BC603C">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w:t>
      </w:r>
      <w:r w:rsidR="00CD3DF7" w:rsidRPr="004B0BCB">
        <w:rPr>
          <w:rFonts w:ascii="Times New Roman" w:hAnsi="Times New Roman"/>
          <w:sz w:val="28"/>
          <w:szCs w:val="28"/>
        </w:rPr>
        <w:t>26.</w:t>
      </w:r>
      <w:r w:rsidR="00CD3DF7" w:rsidRPr="004B0BCB">
        <w:rPr>
          <w:rFonts w:ascii="Times New Roman" w:hAnsi="Times New Roman"/>
          <w:sz w:val="28"/>
          <w:szCs w:val="28"/>
          <w:vertAlign w:val="superscript"/>
        </w:rPr>
        <w:t>1</w:t>
      </w:r>
      <w:r w:rsidR="00CD3DF7" w:rsidRPr="004B0BCB">
        <w:rPr>
          <w:rFonts w:ascii="Times New Roman" w:hAnsi="Times New Roman"/>
          <w:sz w:val="28"/>
          <w:szCs w:val="28"/>
        </w:rPr>
        <w:t xml:space="preserve"> Sertificētā persona iesniegumu par sertifikāta darbības termiņa pagarināšanu iesniedz sertificēšanas institūcijā ne vēlāk kā vienu mēnesi pirms sertifikāta darbības termiņa beigām. </w:t>
      </w:r>
    </w:p>
    <w:p w:rsidR="00910279" w:rsidRPr="004B0BCB" w:rsidRDefault="00910279" w:rsidP="00145EC2">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 xml:space="preserve"> </w:t>
      </w:r>
    </w:p>
    <w:p w:rsidR="005C489C" w:rsidRPr="004B0BCB" w:rsidRDefault="00FF78D3" w:rsidP="00145EC2">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26.</w:t>
      </w:r>
      <w:r w:rsidRPr="004B0BCB">
        <w:rPr>
          <w:rFonts w:ascii="Times New Roman" w:hAnsi="Times New Roman"/>
          <w:sz w:val="28"/>
          <w:szCs w:val="28"/>
          <w:vertAlign w:val="superscript"/>
        </w:rPr>
        <w:t>2</w:t>
      </w:r>
      <w:r w:rsidRPr="004B0BCB">
        <w:rPr>
          <w:rFonts w:ascii="Times New Roman" w:hAnsi="Times New Roman"/>
          <w:b/>
          <w:sz w:val="28"/>
          <w:szCs w:val="28"/>
        </w:rPr>
        <w:t xml:space="preserve"> </w:t>
      </w:r>
      <w:r w:rsidRPr="004B0BCB">
        <w:rPr>
          <w:rFonts w:ascii="Times New Roman" w:hAnsi="Times New Roman"/>
          <w:sz w:val="28"/>
          <w:szCs w:val="28"/>
        </w:rPr>
        <w:t>Sertificēšanas institūcija trīs darba dienu laikā no iesnieguma saņemšanas dienas izvērtē iesniegtos dokumentus un informē sertificēto personu, ja nav iesniegta visa normatīvajos aktos noteiktā informācija vai iesniegtā informācija ir nepilnīga, nosakot termiņu, kādā sertificētai personai jānovērš konstatētie trūkumi. Vienlaikus sertificētā persona tiek informēta, ka lēmums par sertifikāta derīguma termiņa pagarināšanu vai par atteikumu pagarināt sertifikāta derīguma termiņu tiks pieņemts viena mēneša laikā pēc visu nepieciešamo dokumentu iesniegšanas dienas.</w:t>
      </w:r>
    </w:p>
    <w:p w:rsidR="0053303D" w:rsidRPr="004B0BCB" w:rsidRDefault="0053303D" w:rsidP="00145EC2">
      <w:pPr>
        <w:pStyle w:val="tv2131"/>
        <w:spacing w:before="0" w:line="240" w:lineRule="auto"/>
        <w:ind w:firstLine="720"/>
        <w:rPr>
          <w:rFonts w:ascii="Times New Roman" w:hAnsi="Times New Roman"/>
          <w:sz w:val="28"/>
          <w:szCs w:val="28"/>
        </w:rPr>
      </w:pPr>
    </w:p>
    <w:p w:rsidR="0053303D" w:rsidRPr="004B0BCB" w:rsidRDefault="00910279" w:rsidP="00145EC2">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 xml:space="preserve"> </w:t>
      </w:r>
      <w:r w:rsidR="0053303D" w:rsidRPr="004B0BCB">
        <w:rPr>
          <w:rFonts w:ascii="Times New Roman" w:hAnsi="Times New Roman"/>
          <w:sz w:val="28"/>
          <w:szCs w:val="28"/>
        </w:rPr>
        <w:t>26.</w:t>
      </w:r>
      <w:r w:rsidR="0053303D" w:rsidRPr="004B0BCB">
        <w:rPr>
          <w:rFonts w:ascii="Times New Roman" w:hAnsi="Times New Roman"/>
          <w:sz w:val="28"/>
          <w:szCs w:val="28"/>
          <w:vertAlign w:val="superscript"/>
        </w:rPr>
        <w:t>3</w:t>
      </w:r>
      <w:r w:rsidR="0053303D" w:rsidRPr="004B0BCB">
        <w:rPr>
          <w:rFonts w:ascii="Times New Roman" w:hAnsi="Times New Roman"/>
          <w:sz w:val="28"/>
          <w:szCs w:val="28"/>
        </w:rPr>
        <w:t xml:space="preserve"> Sertificēšanas institūcija, izvērtējot iesniegumu par sertifikāta darbības termiņa pagarināšanu, līdz sertifikāta darbības termiņa beigām, bet ne vēlāk kā viena mēneša laikā no visu šo noteikumu 26.punktā noteikto dokumentu iesniegšanas dienas, pieņem un paziņo lēmumu par sertifikāta darbības termiņa pagarināšanu vai par atteikumu to pagarināt. Ja sertificēšanas institūcija minētajā termiņā pretendentam lēmumu nav paziņojusi, uzskatāms, ka sertificēšanas institūcija ir pagarinājusi sertifikāta derīguma termiņu, </w:t>
      </w:r>
      <w:r w:rsidR="0053303D" w:rsidRPr="004B0BCB">
        <w:rPr>
          <w:rFonts w:ascii="Times New Roman" w:hAnsi="Times New Roman"/>
          <w:bCs/>
          <w:sz w:val="28"/>
          <w:szCs w:val="28"/>
        </w:rPr>
        <w:t>piemērojot Brīvas pakalpojumu sniegšanas likumā minēto noklusējumu.”</w:t>
      </w:r>
    </w:p>
    <w:p w:rsidR="00FF78D3" w:rsidRPr="004B0BCB" w:rsidRDefault="00FF78D3" w:rsidP="00145EC2">
      <w:pPr>
        <w:pStyle w:val="tv2131"/>
        <w:spacing w:before="0" w:line="240" w:lineRule="auto"/>
        <w:ind w:firstLine="720"/>
        <w:rPr>
          <w:rFonts w:ascii="Times New Roman" w:hAnsi="Times New Roman"/>
          <w:sz w:val="28"/>
          <w:szCs w:val="28"/>
        </w:rPr>
      </w:pPr>
    </w:p>
    <w:p w:rsidR="00DC5962" w:rsidRPr="004B0BCB" w:rsidRDefault="00EB3259" w:rsidP="00EB3259">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1</w:t>
      </w:r>
      <w:r w:rsidR="00910279" w:rsidRPr="004B0BCB">
        <w:rPr>
          <w:rFonts w:ascii="Times New Roman" w:hAnsi="Times New Roman"/>
          <w:sz w:val="28"/>
          <w:szCs w:val="28"/>
        </w:rPr>
        <w:t>6</w:t>
      </w:r>
      <w:r w:rsidRPr="004B0BCB">
        <w:rPr>
          <w:rFonts w:ascii="Times New Roman" w:hAnsi="Times New Roman"/>
          <w:sz w:val="28"/>
          <w:szCs w:val="28"/>
        </w:rPr>
        <w:t>. </w:t>
      </w:r>
      <w:r w:rsidR="00733499" w:rsidRPr="004B0BCB">
        <w:rPr>
          <w:rFonts w:ascii="Times New Roman" w:hAnsi="Times New Roman"/>
          <w:sz w:val="28"/>
          <w:szCs w:val="28"/>
        </w:rPr>
        <w:t xml:space="preserve"> </w:t>
      </w:r>
      <w:r w:rsidR="00095CC4" w:rsidRPr="004B0BCB">
        <w:rPr>
          <w:rFonts w:ascii="Times New Roman" w:hAnsi="Times New Roman"/>
          <w:sz w:val="28"/>
          <w:szCs w:val="28"/>
        </w:rPr>
        <w:t xml:space="preserve">Izteikt </w:t>
      </w:r>
      <w:r w:rsidR="00E600B3" w:rsidRPr="004B0BCB">
        <w:rPr>
          <w:rFonts w:ascii="Times New Roman" w:hAnsi="Times New Roman"/>
          <w:sz w:val="28"/>
          <w:szCs w:val="28"/>
        </w:rPr>
        <w:t>33.</w:t>
      </w:r>
      <w:r w:rsidR="000605F2" w:rsidRPr="004B0BCB">
        <w:rPr>
          <w:rFonts w:ascii="Times New Roman" w:hAnsi="Times New Roman"/>
          <w:sz w:val="28"/>
          <w:szCs w:val="28"/>
        </w:rPr>
        <w:t> </w:t>
      </w:r>
      <w:r w:rsidR="00095CC4" w:rsidRPr="004B0BCB">
        <w:rPr>
          <w:rFonts w:ascii="Times New Roman" w:hAnsi="Times New Roman"/>
          <w:sz w:val="28"/>
          <w:szCs w:val="28"/>
        </w:rPr>
        <w:t>punktu šādā redakcijā:</w:t>
      </w:r>
    </w:p>
    <w:p w:rsidR="00DC5962" w:rsidRPr="004B0BCB" w:rsidRDefault="00095CC4" w:rsidP="00145EC2">
      <w:pPr>
        <w:pStyle w:val="tv2131"/>
        <w:spacing w:before="0" w:line="240" w:lineRule="auto"/>
        <w:ind w:firstLine="720"/>
        <w:rPr>
          <w:rFonts w:ascii="Times New Roman" w:hAnsi="Times New Roman"/>
          <w:sz w:val="28"/>
          <w:szCs w:val="28"/>
        </w:rPr>
      </w:pPr>
      <w:r w:rsidRPr="004B0BCB">
        <w:rPr>
          <w:rFonts w:ascii="Times New Roman" w:hAnsi="Times New Roman"/>
          <w:sz w:val="28"/>
          <w:szCs w:val="28"/>
        </w:rPr>
        <w:t>„33</w:t>
      </w:r>
      <w:r w:rsidR="000605F2" w:rsidRPr="004B0BCB">
        <w:rPr>
          <w:rFonts w:ascii="Times New Roman" w:hAnsi="Times New Roman"/>
          <w:sz w:val="28"/>
          <w:szCs w:val="28"/>
        </w:rPr>
        <w:t>. </w:t>
      </w:r>
      <w:r w:rsidR="00E600B3" w:rsidRPr="004B0BCB">
        <w:rPr>
          <w:rFonts w:ascii="Times New Roman" w:hAnsi="Times New Roman"/>
          <w:sz w:val="28"/>
          <w:szCs w:val="28"/>
        </w:rPr>
        <w:t>Par sertifikāta anulēšanu</w:t>
      </w:r>
      <w:r w:rsidRPr="004B0BCB">
        <w:rPr>
          <w:rFonts w:ascii="Times New Roman" w:hAnsi="Times New Roman"/>
          <w:sz w:val="28"/>
          <w:szCs w:val="28"/>
        </w:rPr>
        <w:t xml:space="preserve"> vai</w:t>
      </w:r>
      <w:r w:rsidR="00E600B3" w:rsidRPr="004B0BCB">
        <w:rPr>
          <w:rFonts w:ascii="Times New Roman" w:hAnsi="Times New Roman"/>
          <w:sz w:val="28"/>
          <w:szCs w:val="28"/>
        </w:rPr>
        <w:t xml:space="preserve"> sertifikāta darbības apturēšanu sertificēšanas institūcija, pamatojot pieņemto lēmumu, rakstiski paziņo </w:t>
      </w:r>
      <w:r w:rsidR="00E600B3" w:rsidRPr="004B0BCB">
        <w:rPr>
          <w:rFonts w:ascii="Times New Roman" w:hAnsi="Times New Roman"/>
          <w:sz w:val="28"/>
          <w:szCs w:val="28"/>
        </w:rPr>
        <w:lastRenderedPageBreak/>
        <w:t xml:space="preserve">sertificētajai personai ne vēlāk kā 10 </w:t>
      </w:r>
      <w:r w:rsidR="00EB3259" w:rsidRPr="004B0BCB">
        <w:rPr>
          <w:rFonts w:ascii="Times New Roman" w:hAnsi="Times New Roman"/>
          <w:sz w:val="28"/>
          <w:szCs w:val="28"/>
        </w:rPr>
        <w:t xml:space="preserve">darba </w:t>
      </w:r>
      <w:r w:rsidR="00E600B3" w:rsidRPr="004B0BCB">
        <w:rPr>
          <w:rFonts w:ascii="Times New Roman" w:hAnsi="Times New Roman"/>
          <w:sz w:val="28"/>
          <w:szCs w:val="28"/>
        </w:rPr>
        <w:t>dienas pēc attiecīgā lēmuma pieņemšanas. Pēc paziņojuma saņemšanas par sertifi</w:t>
      </w:r>
      <w:r w:rsidR="00EB3259" w:rsidRPr="004B0BCB">
        <w:rPr>
          <w:rFonts w:ascii="Times New Roman" w:hAnsi="Times New Roman"/>
          <w:sz w:val="28"/>
          <w:szCs w:val="28"/>
        </w:rPr>
        <w:t xml:space="preserve">kāta anulēšanu sertifikāts, ja tas ir izsniegts, </w:t>
      </w:r>
      <w:r w:rsidR="00E600B3" w:rsidRPr="004B0BCB">
        <w:rPr>
          <w:rFonts w:ascii="Times New Roman" w:hAnsi="Times New Roman"/>
          <w:sz w:val="28"/>
          <w:szCs w:val="28"/>
        </w:rPr>
        <w:t>15 dienu laikā nododams sertificēšanas institūcijā.</w:t>
      </w:r>
      <w:r w:rsidRPr="004B0BCB">
        <w:rPr>
          <w:rFonts w:ascii="Times New Roman" w:hAnsi="Times New Roman"/>
          <w:sz w:val="28"/>
          <w:szCs w:val="28"/>
        </w:rPr>
        <w:t>”</w:t>
      </w:r>
    </w:p>
    <w:p w:rsidR="00FB4DE6" w:rsidRPr="004B0BCB" w:rsidRDefault="00B30686" w:rsidP="00145EC2">
      <w:pPr>
        <w:pStyle w:val="tv2131"/>
        <w:spacing w:line="240" w:lineRule="auto"/>
        <w:ind w:firstLine="720"/>
        <w:rPr>
          <w:rFonts w:ascii="Times New Roman" w:hAnsi="Times New Roman"/>
          <w:sz w:val="28"/>
          <w:szCs w:val="28"/>
        </w:rPr>
      </w:pPr>
      <w:r w:rsidRPr="004B0BCB">
        <w:rPr>
          <w:rFonts w:ascii="Times New Roman" w:hAnsi="Times New Roman"/>
          <w:sz w:val="28"/>
          <w:szCs w:val="28"/>
        </w:rPr>
        <w:t>1</w:t>
      </w:r>
      <w:r w:rsidR="00910279" w:rsidRPr="004B0BCB">
        <w:rPr>
          <w:rFonts w:ascii="Times New Roman" w:hAnsi="Times New Roman"/>
          <w:sz w:val="28"/>
          <w:szCs w:val="28"/>
        </w:rPr>
        <w:t>7</w:t>
      </w:r>
      <w:r w:rsidR="00FB4DE6" w:rsidRPr="004B0BCB">
        <w:rPr>
          <w:rFonts w:ascii="Times New Roman" w:hAnsi="Times New Roman"/>
          <w:sz w:val="28"/>
          <w:szCs w:val="28"/>
        </w:rPr>
        <w:t>. </w:t>
      </w:r>
      <w:r w:rsidR="00321015" w:rsidRPr="004B0BCB">
        <w:rPr>
          <w:rFonts w:ascii="Times New Roman" w:hAnsi="Times New Roman"/>
          <w:sz w:val="28"/>
          <w:szCs w:val="28"/>
        </w:rPr>
        <w:t xml:space="preserve">Aizstāt </w:t>
      </w:r>
      <w:r w:rsidR="00FB4DE6" w:rsidRPr="004B0BCB">
        <w:rPr>
          <w:rFonts w:ascii="Times New Roman" w:hAnsi="Times New Roman"/>
          <w:sz w:val="28"/>
          <w:szCs w:val="28"/>
        </w:rPr>
        <w:t>36.</w:t>
      </w:r>
      <w:r w:rsidR="000605F2" w:rsidRPr="004B0BCB">
        <w:rPr>
          <w:rFonts w:ascii="Times New Roman" w:hAnsi="Times New Roman"/>
          <w:sz w:val="28"/>
          <w:szCs w:val="28"/>
        </w:rPr>
        <w:t> </w:t>
      </w:r>
      <w:r w:rsidR="00FB4DE6" w:rsidRPr="004B0BCB">
        <w:rPr>
          <w:rFonts w:ascii="Times New Roman" w:hAnsi="Times New Roman"/>
          <w:sz w:val="28"/>
          <w:szCs w:val="28"/>
        </w:rPr>
        <w:t>punktā vārdu „laikrakstā” ar vārdiem „oficiālajā izdevumā”.</w:t>
      </w:r>
    </w:p>
    <w:p w:rsidR="00E600B3" w:rsidRPr="004B0BCB" w:rsidRDefault="00E600B3" w:rsidP="00145EC2">
      <w:pPr>
        <w:tabs>
          <w:tab w:val="left" w:pos="6480"/>
        </w:tabs>
        <w:ind w:firstLine="720"/>
        <w:jc w:val="both"/>
        <w:rPr>
          <w:sz w:val="28"/>
          <w:szCs w:val="28"/>
        </w:rPr>
      </w:pPr>
    </w:p>
    <w:p w:rsidR="002D48E9" w:rsidRPr="004B0BCB" w:rsidRDefault="00B30686" w:rsidP="002D48E9">
      <w:pPr>
        <w:pStyle w:val="tv4031"/>
        <w:spacing w:before="0" w:line="240" w:lineRule="auto"/>
        <w:ind w:firstLine="720"/>
        <w:jc w:val="both"/>
        <w:rPr>
          <w:rFonts w:ascii="Times New Roman" w:hAnsi="Times New Roman"/>
          <w:sz w:val="28"/>
          <w:szCs w:val="28"/>
        </w:rPr>
      </w:pPr>
      <w:bookmarkStart w:id="2" w:name="405538"/>
      <w:r w:rsidRPr="004B0BCB">
        <w:rPr>
          <w:rFonts w:ascii="Times New Roman" w:hAnsi="Times New Roman"/>
          <w:sz w:val="28"/>
          <w:szCs w:val="28"/>
        </w:rPr>
        <w:t>1</w:t>
      </w:r>
      <w:r w:rsidR="00910279" w:rsidRPr="004B0BCB">
        <w:rPr>
          <w:rFonts w:ascii="Times New Roman" w:hAnsi="Times New Roman"/>
          <w:sz w:val="28"/>
          <w:szCs w:val="28"/>
        </w:rPr>
        <w:t>8</w:t>
      </w:r>
      <w:r w:rsidRPr="004B0BCB">
        <w:rPr>
          <w:rFonts w:ascii="Times New Roman" w:hAnsi="Times New Roman"/>
          <w:sz w:val="28"/>
          <w:szCs w:val="28"/>
        </w:rPr>
        <w:t xml:space="preserve">.  </w:t>
      </w:r>
      <w:r w:rsidR="002D48E9" w:rsidRPr="004B0BCB">
        <w:rPr>
          <w:rFonts w:ascii="Times New Roman" w:hAnsi="Times New Roman"/>
          <w:sz w:val="28"/>
          <w:szCs w:val="28"/>
        </w:rPr>
        <w:t>Papildināt noslēguma jautājumus ar 42.punktu šādā redakcijā:</w:t>
      </w:r>
    </w:p>
    <w:p w:rsidR="00D76FC5" w:rsidRPr="004B0BCB" w:rsidRDefault="002D48E9" w:rsidP="002D48E9">
      <w:pPr>
        <w:tabs>
          <w:tab w:val="left" w:pos="6480"/>
        </w:tabs>
        <w:ind w:firstLine="720"/>
        <w:jc w:val="both"/>
        <w:rPr>
          <w:b/>
          <w:sz w:val="28"/>
          <w:szCs w:val="28"/>
        </w:rPr>
      </w:pPr>
      <w:r w:rsidRPr="004B0BCB">
        <w:rPr>
          <w:b/>
          <w:sz w:val="28"/>
          <w:szCs w:val="28"/>
        </w:rPr>
        <w:t>„</w:t>
      </w:r>
      <w:r w:rsidR="00A858EC" w:rsidRPr="004B0BCB">
        <w:rPr>
          <w:b/>
          <w:sz w:val="28"/>
          <w:szCs w:val="28"/>
        </w:rPr>
        <w:t>42. </w:t>
      </w:r>
      <w:r w:rsidRPr="004B0BCB">
        <w:rPr>
          <w:b/>
          <w:sz w:val="28"/>
          <w:szCs w:val="28"/>
        </w:rPr>
        <w:t>Grozījumi noteikumu 2.punktā par sertificēšanas institūcijai nepieciešamo pilnvarojumu un precizēto standartu stājas spēkā 2013.gada 1.septembrī.”.</w:t>
      </w:r>
    </w:p>
    <w:p w:rsidR="00B11C5D" w:rsidRPr="004B0BCB" w:rsidRDefault="00B11C5D" w:rsidP="00D76FC5">
      <w:pPr>
        <w:tabs>
          <w:tab w:val="left" w:pos="6480"/>
        </w:tabs>
        <w:ind w:firstLine="720"/>
        <w:jc w:val="center"/>
        <w:rPr>
          <w:b/>
          <w:sz w:val="28"/>
          <w:szCs w:val="28"/>
        </w:rPr>
      </w:pPr>
    </w:p>
    <w:p w:rsidR="00D76FC5" w:rsidRPr="004B0BCB" w:rsidRDefault="00B11C5D" w:rsidP="00D76FC5">
      <w:pPr>
        <w:tabs>
          <w:tab w:val="left" w:pos="6480"/>
        </w:tabs>
        <w:ind w:firstLine="720"/>
        <w:jc w:val="both"/>
        <w:rPr>
          <w:color w:val="FF0000"/>
          <w:sz w:val="28"/>
          <w:szCs w:val="28"/>
        </w:rPr>
      </w:pPr>
      <w:r w:rsidRPr="004B0BCB">
        <w:rPr>
          <w:sz w:val="28"/>
          <w:szCs w:val="28"/>
        </w:rPr>
        <w:t>19. </w:t>
      </w:r>
      <w:r w:rsidR="002D48E9" w:rsidRPr="004B0BCB">
        <w:rPr>
          <w:sz w:val="28"/>
          <w:szCs w:val="28"/>
        </w:rPr>
        <w:t xml:space="preserve">Papildināt noteikumus ar informatīvo atsauci uz Eiropas Savienības direktīvu šādā redakcijā: </w:t>
      </w:r>
    </w:p>
    <w:p w:rsidR="00D76FC5" w:rsidRPr="004B0BCB" w:rsidRDefault="00D76FC5" w:rsidP="00B30686">
      <w:pPr>
        <w:pStyle w:val="tv4031"/>
        <w:spacing w:before="0" w:line="240" w:lineRule="auto"/>
        <w:ind w:firstLine="720"/>
        <w:jc w:val="left"/>
        <w:rPr>
          <w:rFonts w:ascii="Times New Roman" w:hAnsi="Times New Roman"/>
          <w:b w:val="0"/>
          <w:sz w:val="28"/>
          <w:szCs w:val="28"/>
        </w:rPr>
      </w:pPr>
    </w:p>
    <w:p w:rsidR="00B30686" w:rsidRPr="004B0BCB" w:rsidRDefault="00B30686" w:rsidP="00B30686">
      <w:pPr>
        <w:pStyle w:val="tv4031"/>
        <w:spacing w:before="0" w:line="240" w:lineRule="auto"/>
        <w:ind w:firstLine="720"/>
        <w:jc w:val="left"/>
        <w:rPr>
          <w:rFonts w:ascii="Times New Roman" w:hAnsi="Times New Roman"/>
          <w:sz w:val="28"/>
          <w:szCs w:val="28"/>
        </w:rPr>
      </w:pPr>
      <w:r w:rsidRPr="004B0BCB">
        <w:rPr>
          <w:rFonts w:ascii="Times New Roman" w:hAnsi="Times New Roman"/>
          <w:b w:val="0"/>
          <w:sz w:val="28"/>
          <w:szCs w:val="28"/>
        </w:rPr>
        <w:t xml:space="preserve">„ </w:t>
      </w:r>
      <w:r w:rsidRPr="004B0BCB">
        <w:rPr>
          <w:rFonts w:ascii="Times New Roman" w:hAnsi="Times New Roman"/>
          <w:sz w:val="28"/>
          <w:szCs w:val="28"/>
        </w:rPr>
        <w:t>Informatīva atsauce uz Eiropas Savienības direktīvu</w:t>
      </w:r>
      <w:bookmarkEnd w:id="2"/>
    </w:p>
    <w:p w:rsidR="00B30686" w:rsidRPr="004B0BCB" w:rsidRDefault="00B30686" w:rsidP="00D453BF">
      <w:pPr>
        <w:pStyle w:val="tv4031"/>
        <w:spacing w:before="0" w:line="240" w:lineRule="auto"/>
        <w:ind w:firstLine="720"/>
        <w:jc w:val="both"/>
        <w:rPr>
          <w:rFonts w:ascii="Times New Roman" w:hAnsi="Times New Roman"/>
          <w:b w:val="0"/>
          <w:sz w:val="28"/>
          <w:szCs w:val="28"/>
        </w:rPr>
      </w:pPr>
      <w:r w:rsidRPr="004B0BCB">
        <w:rPr>
          <w:rFonts w:ascii="Times New Roman" w:hAnsi="Times New Roman"/>
          <w:b w:val="0"/>
          <w:sz w:val="28"/>
          <w:szCs w:val="28"/>
        </w:rPr>
        <w:t>Noteikumos iekļautas tiesību normas, kas izriet no</w:t>
      </w:r>
      <w:r w:rsidRPr="004B0BCB">
        <w:rPr>
          <w:rFonts w:ascii="Times New Roman" w:hAnsi="Times New Roman"/>
          <w:sz w:val="28"/>
          <w:szCs w:val="28"/>
        </w:rPr>
        <w:t xml:space="preserve"> </w:t>
      </w:r>
      <w:r w:rsidRPr="004B0BCB">
        <w:rPr>
          <w:rFonts w:ascii="Times New Roman" w:hAnsi="Times New Roman"/>
          <w:b w:val="0"/>
          <w:sz w:val="28"/>
          <w:szCs w:val="28"/>
        </w:rPr>
        <w:t>Eiropas Parlamenta un Padomes 2006.gada 12.decembra direktīvas 2006/123/EK par pakalpojumiem iekšējā tirgū.</w:t>
      </w:r>
      <w:r w:rsidR="00D453BF" w:rsidRPr="004B0BCB">
        <w:rPr>
          <w:rFonts w:ascii="Times New Roman" w:hAnsi="Times New Roman"/>
          <w:b w:val="0"/>
          <w:sz w:val="28"/>
          <w:szCs w:val="28"/>
        </w:rPr>
        <w:t>”</w:t>
      </w:r>
    </w:p>
    <w:p w:rsidR="00B30686" w:rsidRPr="004B0BCB" w:rsidRDefault="00B30686" w:rsidP="00145EC2">
      <w:pPr>
        <w:tabs>
          <w:tab w:val="left" w:pos="6480"/>
        </w:tabs>
        <w:ind w:firstLine="720"/>
        <w:jc w:val="both"/>
        <w:rPr>
          <w:sz w:val="28"/>
          <w:szCs w:val="28"/>
        </w:rPr>
      </w:pPr>
    </w:p>
    <w:p w:rsidR="00DE4E0D" w:rsidRPr="004B0BCB" w:rsidRDefault="00DE4E0D" w:rsidP="00145EC2">
      <w:pPr>
        <w:tabs>
          <w:tab w:val="left" w:pos="6480"/>
        </w:tabs>
        <w:ind w:firstLine="720"/>
        <w:jc w:val="both"/>
        <w:rPr>
          <w:sz w:val="28"/>
          <w:szCs w:val="28"/>
        </w:rPr>
      </w:pPr>
    </w:p>
    <w:p w:rsidR="006C658A" w:rsidRPr="004B0BCB" w:rsidRDefault="00031475" w:rsidP="00145EC2">
      <w:pPr>
        <w:tabs>
          <w:tab w:val="left" w:pos="6480"/>
        </w:tabs>
        <w:ind w:firstLine="720"/>
        <w:jc w:val="both"/>
        <w:rPr>
          <w:sz w:val="28"/>
          <w:szCs w:val="28"/>
        </w:rPr>
      </w:pPr>
      <w:r w:rsidRPr="004B0BCB">
        <w:rPr>
          <w:sz w:val="28"/>
          <w:szCs w:val="28"/>
        </w:rPr>
        <w:t xml:space="preserve">Ministru prezidents </w:t>
      </w:r>
      <w:r w:rsidRPr="004B0BCB">
        <w:rPr>
          <w:sz w:val="28"/>
          <w:szCs w:val="28"/>
        </w:rPr>
        <w:tab/>
        <w:t>V. Dombrovskis</w:t>
      </w:r>
    </w:p>
    <w:p w:rsidR="006C658A" w:rsidRPr="004B0BCB" w:rsidRDefault="006C658A" w:rsidP="00145EC2">
      <w:pPr>
        <w:pStyle w:val="naisf"/>
        <w:tabs>
          <w:tab w:val="left" w:pos="6480"/>
        </w:tabs>
        <w:spacing w:before="0" w:beforeAutospacing="0" w:after="0" w:afterAutospacing="0"/>
        <w:ind w:firstLine="720"/>
        <w:rPr>
          <w:sz w:val="28"/>
          <w:szCs w:val="28"/>
        </w:rPr>
      </w:pPr>
    </w:p>
    <w:p w:rsidR="006C658A" w:rsidRPr="004B0BCB" w:rsidRDefault="00031475" w:rsidP="00145EC2">
      <w:pPr>
        <w:pStyle w:val="naisf"/>
        <w:tabs>
          <w:tab w:val="left" w:pos="6480"/>
        </w:tabs>
        <w:spacing w:before="0" w:beforeAutospacing="0" w:after="0" w:afterAutospacing="0"/>
        <w:ind w:firstLine="720"/>
        <w:rPr>
          <w:sz w:val="28"/>
          <w:szCs w:val="28"/>
        </w:rPr>
      </w:pPr>
      <w:r w:rsidRPr="004B0BCB">
        <w:rPr>
          <w:sz w:val="28"/>
          <w:szCs w:val="28"/>
        </w:rPr>
        <w:t xml:space="preserve">Tieslietu ministrs </w:t>
      </w:r>
      <w:r w:rsidRPr="004B0BCB">
        <w:rPr>
          <w:sz w:val="28"/>
          <w:szCs w:val="28"/>
        </w:rPr>
        <w:tab/>
        <w:t>J. Bordāns</w:t>
      </w:r>
    </w:p>
    <w:p w:rsidR="006C658A" w:rsidRPr="004B0BCB" w:rsidRDefault="006C658A" w:rsidP="00145EC2">
      <w:pPr>
        <w:pStyle w:val="naisf"/>
        <w:tabs>
          <w:tab w:val="left" w:pos="6480"/>
        </w:tabs>
        <w:spacing w:before="0" w:beforeAutospacing="0" w:after="0" w:afterAutospacing="0"/>
        <w:ind w:firstLine="720"/>
        <w:rPr>
          <w:sz w:val="28"/>
          <w:szCs w:val="28"/>
        </w:rPr>
      </w:pPr>
    </w:p>
    <w:p w:rsidR="008913D7" w:rsidRDefault="008913D7" w:rsidP="00145EC2">
      <w:pPr>
        <w:pStyle w:val="naisf"/>
        <w:tabs>
          <w:tab w:val="left" w:pos="6480"/>
        </w:tabs>
        <w:spacing w:before="0" w:beforeAutospacing="0" w:after="0" w:afterAutospacing="0"/>
        <w:ind w:firstLine="720"/>
        <w:rPr>
          <w:sz w:val="28"/>
          <w:szCs w:val="28"/>
        </w:rPr>
      </w:pPr>
      <w:r>
        <w:rPr>
          <w:sz w:val="28"/>
          <w:szCs w:val="28"/>
        </w:rPr>
        <w:t>Iesniedzējs:</w:t>
      </w:r>
    </w:p>
    <w:p w:rsidR="006C658A" w:rsidRPr="004B0BCB" w:rsidRDefault="00673DC2" w:rsidP="00145EC2">
      <w:pPr>
        <w:pStyle w:val="naisf"/>
        <w:tabs>
          <w:tab w:val="left" w:pos="6480"/>
        </w:tabs>
        <w:spacing w:before="0" w:beforeAutospacing="0" w:after="0" w:afterAutospacing="0"/>
        <w:ind w:firstLine="720"/>
        <w:rPr>
          <w:sz w:val="28"/>
          <w:szCs w:val="28"/>
        </w:rPr>
      </w:pPr>
      <w:r w:rsidRPr="004B0BCB">
        <w:rPr>
          <w:sz w:val="28"/>
          <w:szCs w:val="28"/>
        </w:rPr>
        <w:t xml:space="preserve">Tieslietu ministrs </w:t>
      </w:r>
      <w:r w:rsidRPr="004B0BCB">
        <w:rPr>
          <w:sz w:val="28"/>
          <w:szCs w:val="28"/>
        </w:rPr>
        <w:tab/>
        <w:t>J. </w:t>
      </w:r>
      <w:proofErr w:type="spellStart"/>
      <w:r w:rsidRPr="004B0BCB">
        <w:rPr>
          <w:sz w:val="28"/>
          <w:szCs w:val="28"/>
        </w:rPr>
        <w:t>Bordāns</w:t>
      </w:r>
      <w:proofErr w:type="spellEnd"/>
    </w:p>
    <w:p w:rsidR="006C658A" w:rsidRPr="004B0BCB" w:rsidRDefault="006C658A" w:rsidP="00145EC2">
      <w:pPr>
        <w:pStyle w:val="naisf"/>
        <w:tabs>
          <w:tab w:val="left" w:pos="6480"/>
        </w:tabs>
        <w:spacing w:before="0" w:beforeAutospacing="0" w:after="0" w:afterAutospacing="0"/>
        <w:ind w:firstLine="720"/>
        <w:rPr>
          <w:sz w:val="28"/>
          <w:szCs w:val="28"/>
        </w:rPr>
      </w:pPr>
    </w:p>
    <w:p w:rsidR="0074687A" w:rsidRPr="004B0BCB" w:rsidRDefault="0074687A" w:rsidP="00145EC2">
      <w:pPr>
        <w:ind w:firstLine="720"/>
        <w:rPr>
          <w:sz w:val="28"/>
          <w:szCs w:val="28"/>
        </w:rPr>
      </w:pPr>
    </w:p>
    <w:p w:rsidR="0074687A" w:rsidRPr="004B0BCB" w:rsidRDefault="0074687A" w:rsidP="00031475">
      <w:pPr>
        <w:rPr>
          <w:sz w:val="28"/>
          <w:szCs w:val="28"/>
        </w:rPr>
      </w:pPr>
    </w:p>
    <w:p w:rsidR="00031475" w:rsidRPr="004B0BCB" w:rsidRDefault="004B0BCB" w:rsidP="00031475">
      <w:pPr>
        <w:rPr>
          <w:sz w:val="28"/>
          <w:szCs w:val="28"/>
        </w:rPr>
      </w:pPr>
      <w:r>
        <w:rPr>
          <w:sz w:val="28"/>
          <w:szCs w:val="28"/>
        </w:rPr>
        <w:t>01</w:t>
      </w:r>
      <w:r w:rsidR="00B77A11" w:rsidRPr="004B0BCB">
        <w:rPr>
          <w:sz w:val="28"/>
          <w:szCs w:val="28"/>
        </w:rPr>
        <w:t>.0</w:t>
      </w:r>
      <w:r>
        <w:rPr>
          <w:sz w:val="28"/>
          <w:szCs w:val="28"/>
        </w:rPr>
        <w:t>8</w:t>
      </w:r>
      <w:r w:rsidR="00FC6B5A" w:rsidRPr="004B0BCB">
        <w:rPr>
          <w:sz w:val="28"/>
          <w:szCs w:val="28"/>
        </w:rPr>
        <w:t>.201</w:t>
      </w:r>
      <w:r w:rsidR="00B07D5C" w:rsidRPr="004B0BCB">
        <w:rPr>
          <w:sz w:val="28"/>
          <w:szCs w:val="28"/>
        </w:rPr>
        <w:t>3</w:t>
      </w:r>
      <w:r w:rsidR="000605F2" w:rsidRPr="004B0BCB">
        <w:rPr>
          <w:sz w:val="28"/>
          <w:szCs w:val="28"/>
        </w:rPr>
        <w:t>.</w:t>
      </w:r>
      <w:r w:rsidR="00FC6B5A" w:rsidRPr="004B0BCB">
        <w:rPr>
          <w:sz w:val="28"/>
          <w:szCs w:val="28"/>
        </w:rPr>
        <w:t xml:space="preserve"> </w:t>
      </w:r>
      <w:r w:rsidR="00BA3280" w:rsidRPr="004B0BCB">
        <w:rPr>
          <w:sz w:val="28"/>
          <w:szCs w:val="28"/>
        </w:rPr>
        <w:t>1</w:t>
      </w:r>
      <w:r w:rsidR="0045170F">
        <w:rPr>
          <w:sz w:val="28"/>
          <w:szCs w:val="28"/>
        </w:rPr>
        <w:t>3</w:t>
      </w:r>
      <w:r w:rsidR="00040348" w:rsidRPr="004B0BCB">
        <w:rPr>
          <w:sz w:val="28"/>
          <w:szCs w:val="28"/>
        </w:rPr>
        <w:t>:</w:t>
      </w:r>
      <w:r w:rsidR="0045170F">
        <w:rPr>
          <w:sz w:val="28"/>
          <w:szCs w:val="28"/>
        </w:rPr>
        <w:t>03</w:t>
      </w:r>
      <w:bookmarkStart w:id="3" w:name="_GoBack"/>
      <w:bookmarkEnd w:id="3"/>
    </w:p>
    <w:p w:rsidR="00031475" w:rsidRPr="004B0BCB" w:rsidRDefault="000A0DBD" w:rsidP="00031475">
      <w:pPr>
        <w:rPr>
          <w:sz w:val="28"/>
          <w:szCs w:val="28"/>
        </w:rPr>
      </w:pPr>
      <w:r w:rsidRPr="004B0BCB">
        <w:rPr>
          <w:sz w:val="28"/>
          <w:szCs w:val="28"/>
        </w:rPr>
        <w:t>8</w:t>
      </w:r>
      <w:r w:rsidR="00815924" w:rsidRPr="004B0BCB">
        <w:rPr>
          <w:sz w:val="28"/>
          <w:szCs w:val="28"/>
        </w:rPr>
        <w:t>5</w:t>
      </w:r>
      <w:r w:rsidR="008913D7">
        <w:rPr>
          <w:sz w:val="28"/>
          <w:szCs w:val="28"/>
        </w:rPr>
        <w:t>1</w:t>
      </w:r>
    </w:p>
    <w:p w:rsidR="00031475" w:rsidRPr="004B0BCB" w:rsidRDefault="00E66822" w:rsidP="00031475">
      <w:pPr>
        <w:rPr>
          <w:sz w:val="28"/>
          <w:szCs w:val="28"/>
        </w:rPr>
      </w:pPr>
      <w:r w:rsidRPr="004B0BCB">
        <w:rPr>
          <w:sz w:val="28"/>
          <w:szCs w:val="28"/>
        </w:rPr>
        <w:t>I</w:t>
      </w:r>
      <w:r w:rsidR="00031475" w:rsidRPr="004B0BCB">
        <w:rPr>
          <w:sz w:val="28"/>
          <w:szCs w:val="28"/>
        </w:rPr>
        <w:t>. </w:t>
      </w:r>
      <w:r w:rsidRPr="004B0BCB">
        <w:rPr>
          <w:sz w:val="28"/>
          <w:szCs w:val="28"/>
        </w:rPr>
        <w:t>Reizina</w:t>
      </w:r>
    </w:p>
    <w:p w:rsidR="00F236FB" w:rsidRPr="004B0BCB" w:rsidRDefault="00031475">
      <w:pPr>
        <w:rPr>
          <w:sz w:val="28"/>
          <w:szCs w:val="28"/>
        </w:rPr>
      </w:pPr>
      <w:r w:rsidRPr="004B0BCB">
        <w:rPr>
          <w:sz w:val="28"/>
          <w:szCs w:val="28"/>
        </w:rPr>
        <w:t>670</w:t>
      </w:r>
      <w:r w:rsidR="00E66822" w:rsidRPr="004B0BCB">
        <w:rPr>
          <w:sz w:val="28"/>
          <w:szCs w:val="28"/>
        </w:rPr>
        <w:t>46137</w:t>
      </w:r>
      <w:r w:rsidRPr="004B0BCB">
        <w:rPr>
          <w:sz w:val="28"/>
          <w:szCs w:val="28"/>
        </w:rPr>
        <w:t xml:space="preserve">, </w:t>
      </w:r>
      <w:hyperlink r:id="rId9" w:history="1">
        <w:r w:rsidR="00434AC7" w:rsidRPr="004B0BCB">
          <w:rPr>
            <w:rStyle w:val="Hipersaite"/>
            <w:color w:val="auto"/>
            <w:sz w:val="28"/>
            <w:szCs w:val="28"/>
          </w:rPr>
          <w:t>Ingrida.Reizina@tm.gov.lv</w:t>
        </w:r>
      </w:hyperlink>
    </w:p>
    <w:p w:rsidR="00434AC7" w:rsidRPr="004B0BCB" w:rsidRDefault="00434AC7">
      <w:pPr>
        <w:rPr>
          <w:sz w:val="28"/>
          <w:szCs w:val="28"/>
        </w:rPr>
      </w:pPr>
    </w:p>
    <w:sectPr w:rsidR="00434AC7" w:rsidRPr="004B0BCB" w:rsidSect="000605F2">
      <w:headerReference w:type="even" r:id="rId10"/>
      <w:headerReference w:type="default" r:id="rId11"/>
      <w:footerReference w:type="default" r:id="rId12"/>
      <w:footerReference w:type="first" r:id="rId13"/>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16" w:rsidRDefault="00297216" w:rsidP="00105740">
      <w:r>
        <w:separator/>
      </w:r>
    </w:p>
  </w:endnote>
  <w:endnote w:type="continuationSeparator" w:id="0">
    <w:p w:rsidR="00297216" w:rsidRDefault="00297216" w:rsidP="0010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86" w:rsidRPr="0074687A" w:rsidRDefault="00B30686" w:rsidP="0074687A">
    <w:pPr>
      <w:jc w:val="both"/>
      <w:rPr>
        <w:bCs/>
        <w:sz w:val="20"/>
        <w:szCs w:val="20"/>
      </w:rPr>
    </w:pPr>
    <w:r w:rsidRPr="00F4786B">
      <w:rPr>
        <w:sz w:val="20"/>
        <w:szCs w:val="20"/>
      </w:rPr>
      <w:t>TMNot_</w:t>
    </w:r>
    <w:r w:rsidR="004B0BCB">
      <w:rPr>
        <w:sz w:val="20"/>
        <w:szCs w:val="20"/>
      </w:rPr>
      <w:t>0108</w:t>
    </w:r>
    <w:r w:rsidR="00BA3280">
      <w:rPr>
        <w:sz w:val="20"/>
        <w:szCs w:val="20"/>
      </w:rPr>
      <w:t>13</w:t>
    </w:r>
    <w:r w:rsidRPr="00F4786B">
      <w:rPr>
        <w:sz w:val="20"/>
        <w:szCs w:val="20"/>
      </w:rPr>
      <w:t>_</w:t>
    </w:r>
    <w:r>
      <w:rPr>
        <w:sz w:val="20"/>
        <w:szCs w:val="20"/>
      </w:rPr>
      <w:t>534</w:t>
    </w:r>
    <w:r w:rsidRPr="00F4786B">
      <w:rPr>
        <w:sz w:val="20"/>
        <w:szCs w:val="20"/>
      </w:rPr>
      <w:t>; Ministru kabineta noteikumu projekts „</w:t>
    </w:r>
    <w:r>
      <w:rPr>
        <w:bCs/>
        <w:sz w:val="20"/>
        <w:szCs w:val="20"/>
      </w:rPr>
      <w:t xml:space="preserve">Grozījumi Ministru kabineta </w:t>
    </w:r>
    <w:r w:rsidRPr="00E66822">
      <w:rPr>
        <w:bCs/>
        <w:sz w:val="20"/>
        <w:szCs w:val="20"/>
      </w:rPr>
      <w:t>2002.gada 9.decembra noteikumos Nr.534 „</w:t>
    </w:r>
    <w:r w:rsidRPr="0047683D">
      <w:rPr>
        <w:bCs/>
        <w:sz w:val="20"/>
        <w:szCs w:val="20"/>
      </w:rPr>
      <w:t>Kārtība, kādā saņemams profesionālās kvalifikācijas sertifikāts nekustamā īpašuma novērtēšanai</w:t>
    </w:r>
    <w:r>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86" w:rsidRPr="00E66822" w:rsidRDefault="00B30686">
    <w:pPr>
      <w:jc w:val="both"/>
      <w:rPr>
        <w:bCs/>
        <w:sz w:val="20"/>
        <w:szCs w:val="20"/>
      </w:rPr>
    </w:pPr>
    <w:r w:rsidRPr="00F4786B">
      <w:rPr>
        <w:sz w:val="20"/>
        <w:szCs w:val="20"/>
      </w:rPr>
      <w:t>TMNot_</w:t>
    </w:r>
    <w:r w:rsidR="004B0BCB">
      <w:rPr>
        <w:sz w:val="20"/>
        <w:szCs w:val="20"/>
      </w:rPr>
      <w:t>0108</w:t>
    </w:r>
    <w:r>
      <w:rPr>
        <w:sz w:val="20"/>
        <w:szCs w:val="20"/>
      </w:rPr>
      <w:t>13</w:t>
    </w:r>
    <w:r w:rsidRPr="00F4786B">
      <w:rPr>
        <w:sz w:val="20"/>
        <w:szCs w:val="20"/>
      </w:rPr>
      <w:t>_</w:t>
    </w:r>
    <w:r>
      <w:rPr>
        <w:sz w:val="20"/>
        <w:szCs w:val="20"/>
      </w:rPr>
      <w:t>534</w:t>
    </w:r>
    <w:r w:rsidRPr="00F4786B">
      <w:rPr>
        <w:sz w:val="20"/>
        <w:szCs w:val="20"/>
      </w:rPr>
      <w:t xml:space="preserve">; Ministru kabineta noteikumu projekts </w:t>
    </w:r>
    <w:bookmarkStart w:id="4" w:name="OLE_LINK1"/>
    <w:bookmarkStart w:id="5" w:name="OLE_LINK2"/>
    <w:bookmarkStart w:id="6" w:name="_Hlk336437610"/>
    <w:r w:rsidRPr="00F4786B">
      <w:rPr>
        <w:sz w:val="20"/>
        <w:szCs w:val="20"/>
      </w:rPr>
      <w:t>„</w:t>
    </w:r>
    <w:r>
      <w:rPr>
        <w:bCs/>
        <w:sz w:val="20"/>
        <w:szCs w:val="20"/>
      </w:rPr>
      <w:t xml:space="preserve">Grozījumi Ministru kabineta </w:t>
    </w:r>
    <w:r w:rsidRPr="00E66822">
      <w:rPr>
        <w:bCs/>
        <w:sz w:val="20"/>
        <w:szCs w:val="20"/>
      </w:rPr>
      <w:t>2002.gada 9.decembra noteikumos Nr.534 „</w:t>
    </w:r>
    <w:r w:rsidRPr="0047683D">
      <w:rPr>
        <w:bCs/>
        <w:sz w:val="20"/>
        <w:szCs w:val="20"/>
      </w:rPr>
      <w:t>Kārtība, kādā saņemams profesionālās kvalifikācijas sertifikāts nekustamā īpašuma novērtēšanai</w:t>
    </w:r>
    <w:r>
      <w:rPr>
        <w:bCs/>
        <w:sz w:val="20"/>
        <w:szCs w:val="20"/>
      </w:rPr>
      <w:t>””</w:t>
    </w:r>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16" w:rsidRDefault="00297216" w:rsidP="00105740">
      <w:r>
        <w:separator/>
      </w:r>
    </w:p>
  </w:footnote>
  <w:footnote w:type="continuationSeparator" w:id="0">
    <w:p w:rsidR="00297216" w:rsidRDefault="00297216" w:rsidP="0010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86" w:rsidRDefault="009433D2" w:rsidP="00105740">
    <w:pPr>
      <w:pStyle w:val="Galvene"/>
      <w:framePr w:wrap="around" w:vAnchor="text" w:hAnchor="margin" w:xAlign="center" w:y="1"/>
      <w:rPr>
        <w:rStyle w:val="Lappusesnumurs"/>
      </w:rPr>
    </w:pPr>
    <w:r>
      <w:rPr>
        <w:rStyle w:val="Lappusesnumurs"/>
      </w:rPr>
      <w:fldChar w:fldCharType="begin"/>
    </w:r>
    <w:r w:rsidR="00B30686">
      <w:rPr>
        <w:rStyle w:val="Lappusesnumurs"/>
      </w:rPr>
      <w:instrText xml:space="preserve">PAGE  </w:instrText>
    </w:r>
    <w:r>
      <w:rPr>
        <w:rStyle w:val="Lappusesnumurs"/>
      </w:rPr>
      <w:fldChar w:fldCharType="separate"/>
    </w:r>
    <w:r w:rsidR="00B30686">
      <w:rPr>
        <w:rStyle w:val="Lappusesnumurs"/>
        <w:noProof/>
      </w:rPr>
      <w:t>3</w:t>
    </w:r>
    <w:r>
      <w:rPr>
        <w:rStyle w:val="Lappusesnumurs"/>
      </w:rPr>
      <w:fldChar w:fldCharType="end"/>
    </w:r>
  </w:p>
  <w:p w:rsidR="00B30686" w:rsidRDefault="00B3068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86" w:rsidRDefault="009433D2" w:rsidP="00105740">
    <w:pPr>
      <w:pStyle w:val="Galvene"/>
      <w:framePr w:wrap="around" w:vAnchor="text" w:hAnchor="margin" w:xAlign="center" w:y="1"/>
      <w:rPr>
        <w:rStyle w:val="Lappusesnumurs"/>
      </w:rPr>
    </w:pPr>
    <w:r>
      <w:rPr>
        <w:rStyle w:val="Lappusesnumurs"/>
      </w:rPr>
      <w:fldChar w:fldCharType="begin"/>
    </w:r>
    <w:r w:rsidR="00B30686">
      <w:rPr>
        <w:rStyle w:val="Lappusesnumurs"/>
      </w:rPr>
      <w:instrText xml:space="preserve">PAGE  </w:instrText>
    </w:r>
    <w:r>
      <w:rPr>
        <w:rStyle w:val="Lappusesnumurs"/>
      </w:rPr>
      <w:fldChar w:fldCharType="separate"/>
    </w:r>
    <w:r w:rsidR="0045170F">
      <w:rPr>
        <w:rStyle w:val="Lappusesnumurs"/>
        <w:noProof/>
      </w:rPr>
      <w:t>4</w:t>
    </w:r>
    <w:r>
      <w:rPr>
        <w:rStyle w:val="Lappusesnumurs"/>
      </w:rPr>
      <w:fldChar w:fldCharType="end"/>
    </w:r>
  </w:p>
  <w:p w:rsidR="00B30686" w:rsidRDefault="00B3068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2C9"/>
    <w:multiLevelType w:val="hybridMultilevel"/>
    <w:tmpl w:val="EF122F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29342D5"/>
    <w:multiLevelType w:val="hybridMultilevel"/>
    <w:tmpl w:val="19181074"/>
    <w:lvl w:ilvl="0" w:tplc="DB364B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81812C0"/>
    <w:multiLevelType w:val="hybridMultilevel"/>
    <w:tmpl w:val="BBDA1A22"/>
    <w:lvl w:ilvl="0" w:tplc="0A4A325E">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75"/>
    <w:rsid w:val="00012B38"/>
    <w:rsid w:val="00016214"/>
    <w:rsid w:val="0002073E"/>
    <w:rsid w:val="00021F6D"/>
    <w:rsid w:val="00031475"/>
    <w:rsid w:val="0003266D"/>
    <w:rsid w:val="00040348"/>
    <w:rsid w:val="00041C9C"/>
    <w:rsid w:val="000605F2"/>
    <w:rsid w:val="0006363F"/>
    <w:rsid w:val="00065E61"/>
    <w:rsid w:val="00074E8D"/>
    <w:rsid w:val="0007708E"/>
    <w:rsid w:val="00080839"/>
    <w:rsid w:val="00095CC4"/>
    <w:rsid w:val="000A0DBD"/>
    <w:rsid w:val="000B0B81"/>
    <w:rsid w:val="000B4C2B"/>
    <w:rsid w:val="000B54A1"/>
    <w:rsid w:val="000B620F"/>
    <w:rsid w:val="000B6E06"/>
    <w:rsid w:val="000C3142"/>
    <w:rsid w:val="000C46C4"/>
    <w:rsid w:val="000D43FD"/>
    <w:rsid w:val="000E2C79"/>
    <w:rsid w:val="000E59A6"/>
    <w:rsid w:val="000E5D5A"/>
    <w:rsid w:val="00105740"/>
    <w:rsid w:val="00107B91"/>
    <w:rsid w:val="00110AF7"/>
    <w:rsid w:val="00121F76"/>
    <w:rsid w:val="001255FF"/>
    <w:rsid w:val="0012596B"/>
    <w:rsid w:val="00133874"/>
    <w:rsid w:val="00145EC2"/>
    <w:rsid w:val="001462A8"/>
    <w:rsid w:val="001639DB"/>
    <w:rsid w:val="00163D30"/>
    <w:rsid w:val="00165CEE"/>
    <w:rsid w:val="00167E96"/>
    <w:rsid w:val="00177E40"/>
    <w:rsid w:val="00180B9D"/>
    <w:rsid w:val="00183BFC"/>
    <w:rsid w:val="00197180"/>
    <w:rsid w:val="001C7DF7"/>
    <w:rsid w:val="001F04F7"/>
    <w:rsid w:val="001F17A0"/>
    <w:rsid w:val="001F4001"/>
    <w:rsid w:val="0021717E"/>
    <w:rsid w:val="002173AE"/>
    <w:rsid w:val="00221FC7"/>
    <w:rsid w:val="00225D74"/>
    <w:rsid w:val="002374ED"/>
    <w:rsid w:val="00253469"/>
    <w:rsid w:val="00254F62"/>
    <w:rsid w:val="002748CF"/>
    <w:rsid w:val="00286447"/>
    <w:rsid w:val="00290D9B"/>
    <w:rsid w:val="00291988"/>
    <w:rsid w:val="00297216"/>
    <w:rsid w:val="002A36E5"/>
    <w:rsid w:val="002A51EF"/>
    <w:rsid w:val="002C481A"/>
    <w:rsid w:val="002D0A55"/>
    <w:rsid w:val="002D4001"/>
    <w:rsid w:val="002D48E9"/>
    <w:rsid w:val="002D4948"/>
    <w:rsid w:val="002E146E"/>
    <w:rsid w:val="002F0221"/>
    <w:rsid w:val="00305B62"/>
    <w:rsid w:val="00307E0E"/>
    <w:rsid w:val="00313946"/>
    <w:rsid w:val="003178F5"/>
    <w:rsid w:val="00321015"/>
    <w:rsid w:val="0032231D"/>
    <w:rsid w:val="00332F56"/>
    <w:rsid w:val="00340E3B"/>
    <w:rsid w:val="00343480"/>
    <w:rsid w:val="003457A7"/>
    <w:rsid w:val="0034775C"/>
    <w:rsid w:val="00347F05"/>
    <w:rsid w:val="003533D7"/>
    <w:rsid w:val="00353596"/>
    <w:rsid w:val="00355312"/>
    <w:rsid w:val="00371A4B"/>
    <w:rsid w:val="00375D16"/>
    <w:rsid w:val="003808DF"/>
    <w:rsid w:val="003840FD"/>
    <w:rsid w:val="00393A2B"/>
    <w:rsid w:val="003A582F"/>
    <w:rsid w:val="003B1E97"/>
    <w:rsid w:val="003B259C"/>
    <w:rsid w:val="003B3B44"/>
    <w:rsid w:val="003B5392"/>
    <w:rsid w:val="003C3AA2"/>
    <w:rsid w:val="003C533E"/>
    <w:rsid w:val="003C5E0D"/>
    <w:rsid w:val="003D0307"/>
    <w:rsid w:val="003D633C"/>
    <w:rsid w:val="003E2A79"/>
    <w:rsid w:val="003E303B"/>
    <w:rsid w:val="003E37BD"/>
    <w:rsid w:val="003E3E58"/>
    <w:rsid w:val="00403057"/>
    <w:rsid w:val="004045ED"/>
    <w:rsid w:val="00406600"/>
    <w:rsid w:val="004209F4"/>
    <w:rsid w:val="004211EF"/>
    <w:rsid w:val="00425AF3"/>
    <w:rsid w:val="00434044"/>
    <w:rsid w:val="004341C7"/>
    <w:rsid w:val="00434AC7"/>
    <w:rsid w:val="004411D1"/>
    <w:rsid w:val="00442552"/>
    <w:rsid w:val="00450C67"/>
    <w:rsid w:val="0045170F"/>
    <w:rsid w:val="00457047"/>
    <w:rsid w:val="0046300E"/>
    <w:rsid w:val="00463FD0"/>
    <w:rsid w:val="00465292"/>
    <w:rsid w:val="004674C0"/>
    <w:rsid w:val="00485BC7"/>
    <w:rsid w:val="0048686A"/>
    <w:rsid w:val="0049662B"/>
    <w:rsid w:val="00496DC2"/>
    <w:rsid w:val="004A0B6C"/>
    <w:rsid w:val="004A4EE4"/>
    <w:rsid w:val="004B0BCB"/>
    <w:rsid w:val="004B5F21"/>
    <w:rsid w:val="004C2B0B"/>
    <w:rsid w:val="004C2CF3"/>
    <w:rsid w:val="004C3D48"/>
    <w:rsid w:val="00506659"/>
    <w:rsid w:val="005069AC"/>
    <w:rsid w:val="0051283B"/>
    <w:rsid w:val="00522D8C"/>
    <w:rsid w:val="0052696C"/>
    <w:rsid w:val="00527B31"/>
    <w:rsid w:val="005304E3"/>
    <w:rsid w:val="0053303D"/>
    <w:rsid w:val="00537966"/>
    <w:rsid w:val="00543D36"/>
    <w:rsid w:val="00545CD1"/>
    <w:rsid w:val="00553FE2"/>
    <w:rsid w:val="00570254"/>
    <w:rsid w:val="00574243"/>
    <w:rsid w:val="005752A3"/>
    <w:rsid w:val="005757F8"/>
    <w:rsid w:val="00586D87"/>
    <w:rsid w:val="005900BE"/>
    <w:rsid w:val="005931C0"/>
    <w:rsid w:val="00593B4C"/>
    <w:rsid w:val="005A63FB"/>
    <w:rsid w:val="005B0367"/>
    <w:rsid w:val="005B6EB6"/>
    <w:rsid w:val="005B715D"/>
    <w:rsid w:val="005C2BB1"/>
    <w:rsid w:val="005C489C"/>
    <w:rsid w:val="005D1877"/>
    <w:rsid w:val="005D4094"/>
    <w:rsid w:val="005E1DBD"/>
    <w:rsid w:val="005E73AB"/>
    <w:rsid w:val="005F7E70"/>
    <w:rsid w:val="00606CB3"/>
    <w:rsid w:val="00611E31"/>
    <w:rsid w:val="006129E6"/>
    <w:rsid w:val="00614473"/>
    <w:rsid w:val="006204F7"/>
    <w:rsid w:val="00620F5B"/>
    <w:rsid w:val="00631C7A"/>
    <w:rsid w:val="0064111E"/>
    <w:rsid w:val="00643EE0"/>
    <w:rsid w:val="00644867"/>
    <w:rsid w:val="006506F4"/>
    <w:rsid w:val="006550AC"/>
    <w:rsid w:val="00666FCF"/>
    <w:rsid w:val="00672839"/>
    <w:rsid w:val="00673C8B"/>
    <w:rsid w:val="00673DC2"/>
    <w:rsid w:val="006812F9"/>
    <w:rsid w:val="00686617"/>
    <w:rsid w:val="00687CD9"/>
    <w:rsid w:val="006A0C35"/>
    <w:rsid w:val="006C658A"/>
    <w:rsid w:val="006E05BE"/>
    <w:rsid w:val="006E1335"/>
    <w:rsid w:val="006E210D"/>
    <w:rsid w:val="006E5891"/>
    <w:rsid w:val="006F0986"/>
    <w:rsid w:val="006F17CA"/>
    <w:rsid w:val="006F48DF"/>
    <w:rsid w:val="0070371D"/>
    <w:rsid w:val="00704D33"/>
    <w:rsid w:val="007127E6"/>
    <w:rsid w:val="00716D76"/>
    <w:rsid w:val="007207C1"/>
    <w:rsid w:val="00722CC2"/>
    <w:rsid w:val="00733499"/>
    <w:rsid w:val="00737334"/>
    <w:rsid w:val="00743974"/>
    <w:rsid w:val="0074687A"/>
    <w:rsid w:val="007470B3"/>
    <w:rsid w:val="00753257"/>
    <w:rsid w:val="0075742C"/>
    <w:rsid w:val="00757D1D"/>
    <w:rsid w:val="0076075B"/>
    <w:rsid w:val="00762EF0"/>
    <w:rsid w:val="00767033"/>
    <w:rsid w:val="00770C79"/>
    <w:rsid w:val="00770F6B"/>
    <w:rsid w:val="00773BF3"/>
    <w:rsid w:val="00782B3E"/>
    <w:rsid w:val="007871B0"/>
    <w:rsid w:val="00787EBC"/>
    <w:rsid w:val="00791865"/>
    <w:rsid w:val="00794816"/>
    <w:rsid w:val="007A0223"/>
    <w:rsid w:val="007A03E7"/>
    <w:rsid w:val="007A261C"/>
    <w:rsid w:val="007A54CF"/>
    <w:rsid w:val="007A61C4"/>
    <w:rsid w:val="007B2CB9"/>
    <w:rsid w:val="007B2EB6"/>
    <w:rsid w:val="007B35AD"/>
    <w:rsid w:val="007D2BB2"/>
    <w:rsid w:val="007D3A06"/>
    <w:rsid w:val="007D786D"/>
    <w:rsid w:val="007F0FA9"/>
    <w:rsid w:val="007F45E0"/>
    <w:rsid w:val="0080503A"/>
    <w:rsid w:val="008105E2"/>
    <w:rsid w:val="00815924"/>
    <w:rsid w:val="00815992"/>
    <w:rsid w:val="00825B63"/>
    <w:rsid w:val="00826C95"/>
    <w:rsid w:val="008312DB"/>
    <w:rsid w:val="00840156"/>
    <w:rsid w:val="008461D3"/>
    <w:rsid w:val="0084653E"/>
    <w:rsid w:val="00852C8E"/>
    <w:rsid w:val="00853CF5"/>
    <w:rsid w:val="00856EBA"/>
    <w:rsid w:val="00866964"/>
    <w:rsid w:val="008675B9"/>
    <w:rsid w:val="008801A9"/>
    <w:rsid w:val="008855C7"/>
    <w:rsid w:val="008913D7"/>
    <w:rsid w:val="008A7A59"/>
    <w:rsid w:val="008A7AE7"/>
    <w:rsid w:val="008B1905"/>
    <w:rsid w:val="008B2B47"/>
    <w:rsid w:val="008B4D66"/>
    <w:rsid w:val="008C5D77"/>
    <w:rsid w:val="008E5A9E"/>
    <w:rsid w:val="00902EEF"/>
    <w:rsid w:val="00906AAB"/>
    <w:rsid w:val="00910279"/>
    <w:rsid w:val="0091143D"/>
    <w:rsid w:val="009137A2"/>
    <w:rsid w:val="009158BD"/>
    <w:rsid w:val="00920A10"/>
    <w:rsid w:val="009249CC"/>
    <w:rsid w:val="00933D38"/>
    <w:rsid w:val="009351AA"/>
    <w:rsid w:val="009433D2"/>
    <w:rsid w:val="00946D4E"/>
    <w:rsid w:val="0095052D"/>
    <w:rsid w:val="00951EE7"/>
    <w:rsid w:val="00977BD7"/>
    <w:rsid w:val="00981B08"/>
    <w:rsid w:val="009822DA"/>
    <w:rsid w:val="009825BD"/>
    <w:rsid w:val="00996622"/>
    <w:rsid w:val="009A1C13"/>
    <w:rsid w:val="009A42F9"/>
    <w:rsid w:val="009A52AD"/>
    <w:rsid w:val="009A774D"/>
    <w:rsid w:val="009B0258"/>
    <w:rsid w:val="009C1D65"/>
    <w:rsid w:val="009E0A87"/>
    <w:rsid w:val="009E4FAD"/>
    <w:rsid w:val="009E6DBC"/>
    <w:rsid w:val="009F02F0"/>
    <w:rsid w:val="009F07EA"/>
    <w:rsid w:val="009F709D"/>
    <w:rsid w:val="00A015D0"/>
    <w:rsid w:val="00A20461"/>
    <w:rsid w:val="00A26557"/>
    <w:rsid w:val="00A34F23"/>
    <w:rsid w:val="00A3529A"/>
    <w:rsid w:val="00A46DED"/>
    <w:rsid w:val="00A51C39"/>
    <w:rsid w:val="00A53040"/>
    <w:rsid w:val="00A559E4"/>
    <w:rsid w:val="00A55D77"/>
    <w:rsid w:val="00A55E91"/>
    <w:rsid w:val="00A565DD"/>
    <w:rsid w:val="00A75030"/>
    <w:rsid w:val="00A8322B"/>
    <w:rsid w:val="00A858EC"/>
    <w:rsid w:val="00A86D5E"/>
    <w:rsid w:val="00A9008F"/>
    <w:rsid w:val="00A9168B"/>
    <w:rsid w:val="00A93DEA"/>
    <w:rsid w:val="00AA00C5"/>
    <w:rsid w:val="00AA3043"/>
    <w:rsid w:val="00AB3C08"/>
    <w:rsid w:val="00AB4CD1"/>
    <w:rsid w:val="00AC0611"/>
    <w:rsid w:val="00AC27C9"/>
    <w:rsid w:val="00AD60C7"/>
    <w:rsid w:val="00AF50F5"/>
    <w:rsid w:val="00AF575F"/>
    <w:rsid w:val="00AF622A"/>
    <w:rsid w:val="00B07887"/>
    <w:rsid w:val="00B07D5C"/>
    <w:rsid w:val="00B11C5D"/>
    <w:rsid w:val="00B12FFF"/>
    <w:rsid w:val="00B26876"/>
    <w:rsid w:val="00B30686"/>
    <w:rsid w:val="00B33A4B"/>
    <w:rsid w:val="00B46F4C"/>
    <w:rsid w:val="00B51313"/>
    <w:rsid w:val="00B574F8"/>
    <w:rsid w:val="00B57C5D"/>
    <w:rsid w:val="00B61216"/>
    <w:rsid w:val="00B63952"/>
    <w:rsid w:val="00B77A11"/>
    <w:rsid w:val="00B960BB"/>
    <w:rsid w:val="00BA0A49"/>
    <w:rsid w:val="00BA3280"/>
    <w:rsid w:val="00BA4B52"/>
    <w:rsid w:val="00BA738B"/>
    <w:rsid w:val="00BA7E38"/>
    <w:rsid w:val="00BB3D77"/>
    <w:rsid w:val="00BC3204"/>
    <w:rsid w:val="00BC516C"/>
    <w:rsid w:val="00BC603C"/>
    <w:rsid w:val="00BD0D05"/>
    <w:rsid w:val="00BD1B47"/>
    <w:rsid w:val="00BE1C6A"/>
    <w:rsid w:val="00BF110F"/>
    <w:rsid w:val="00C034D2"/>
    <w:rsid w:val="00C23A6B"/>
    <w:rsid w:val="00C27732"/>
    <w:rsid w:val="00C345F9"/>
    <w:rsid w:val="00C3551D"/>
    <w:rsid w:val="00C50791"/>
    <w:rsid w:val="00C57E6C"/>
    <w:rsid w:val="00C603D2"/>
    <w:rsid w:val="00C80D33"/>
    <w:rsid w:val="00C90E14"/>
    <w:rsid w:val="00C93A06"/>
    <w:rsid w:val="00CA5F4A"/>
    <w:rsid w:val="00CB1780"/>
    <w:rsid w:val="00CC094E"/>
    <w:rsid w:val="00CC3006"/>
    <w:rsid w:val="00CC35E3"/>
    <w:rsid w:val="00CC4DE1"/>
    <w:rsid w:val="00CD0AC5"/>
    <w:rsid w:val="00CD10E1"/>
    <w:rsid w:val="00CD2C76"/>
    <w:rsid w:val="00CD2ECC"/>
    <w:rsid w:val="00CD3DF7"/>
    <w:rsid w:val="00CD6CE0"/>
    <w:rsid w:val="00CD7D04"/>
    <w:rsid w:val="00CE33A0"/>
    <w:rsid w:val="00CE3F2B"/>
    <w:rsid w:val="00CE6011"/>
    <w:rsid w:val="00CE7FA0"/>
    <w:rsid w:val="00CF0DC4"/>
    <w:rsid w:val="00CF357F"/>
    <w:rsid w:val="00D04BE6"/>
    <w:rsid w:val="00D16476"/>
    <w:rsid w:val="00D22BE7"/>
    <w:rsid w:val="00D23DE6"/>
    <w:rsid w:val="00D313A8"/>
    <w:rsid w:val="00D37E90"/>
    <w:rsid w:val="00D453BF"/>
    <w:rsid w:val="00D50338"/>
    <w:rsid w:val="00D51E08"/>
    <w:rsid w:val="00D62CEE"/>
    <w:rsid w:val="00D651B3"/>
    <w:rsid w:val="00D72247"/>
    <w:rsid w:val="00D76FC5"/>
    <w:rsid w:val="00D82450"/>
    <w:rsid w:val="00D8248C"/>
    <w:rsid w:val="00D94138"/>
    <w:rsid w:val="00D95650"/>
    <w:rsid w:val="00D9776A"/>
    <w:rsid w:val="00DA17A5"/>
    <w:rsid w:val="00DB49E7"/>
    <w:rsid w:val="00DC5962"/>
    <w:rsid w:val="00DC684E"/>
    <w:rsid w:val="00DC6E28"/>
    <w:rsid w:val="00DD08FD"/>
    <w:rsid w:val="00DD6279"/>
    <w:rsid w:val="00DE4427"/>
    <w:rsid w:val="00DE4E0D"/>
    <w:rsid w:val="00E3627C"/>
    <w:rsid w:val="00E43078"/>
    <w:rsid w:val="00E44039"/>
    <w:rsid w:val="00E4693E"/>
    <w:rsid w:val="00E47120"/>
    <w:rsid w:val="00E501E2"/>
    <w:rsid w:val="00E55826"/>
    <w:rsid w:val="00E600B3"/>
    <w:rsid w:val="00E614FA"/>
    <w:rsid w:val="00E66822"/>
    <w:rsid w:val="00E66F86"/>
    <w:rsid w:val="00E70DF1"/>
    <w:rsid w:val="00E7516F"/>
    <w:rsid w:val="00E76AD7"/>
    <w:rsid w:val="00E86960"/>
    <w:rsid w:val="00EA07CB"/>
    <w:rsid w:val="00EA577F"/>
    <w:rsid w:val="00EB198E"/>
    <w:rsid w:val="00EB2493"/>
    <w:rsid w:val="00EB3259"/>
    <w:rsid w:val="00EB3E3E"/>
    <w:rsid w:val="00EB4397"/>
    <w:rsid w:val="00EB69E3"/>
    <w:rsid w:val="00EB77B3"/>
    <w:rsid w:val="00EE00E8"/>
    <w:rsid w:val="00EF75CA"/>
    <w:rsid w:val="00F04904"/>
    <w:rsid w:val="00F066DC"/>
    <w:rsid w:val="00F123D1"/>
    <w:rsid w:val="00F14A34"/>
    <w:rsid w:val="00F20983"/>
    <w:rsid w:val="00F227B0"/>
    <w:rsid w:val="00F236FB"/>
    <w:rsid w:val="00F26FC2"/>
    <w:rsid w:val="00F34BAB"/>
    <w:rsid w:val="00F35B4F"/>
    <w:rsid w:val="00F36AC1"/>
    <w:rsid w:val="00F37286"/>
    <w:rsid w:val="00F5091F"/>
    <w:rsid w:val="00F511F1"/>
    <w:rsid w:val="00F5181E"/>
    <w:rsid w:val="00F5443E"/>
    <w:rsid w:val="00F546AB"/>
    <w:rsid w:val="00F55AF5"/>
    <w:rsid w:val="00F611BF"/>
    <w:rsid w:val="00F62154"/>
    <w:rsid w:val="00F724AE"/>
    <w:rsid w:val="00F72ADB"/>
    <w:rsid w:val="00F77280"/>
    <w:rsid w:val="00F77889"/>
    <w:rsid w:val="00F9256D"/>
    <w:rsid w:val="00FB05CA"/>
    <w:rsid w:val="00FB4DE6"/>
    <w:rsid w:val="00FC4064"/>
    <w:rsid w:val="00FC6B5A"/>
    <w:rsid w:val="00FC6D7B"/>
    <w:rsid w:val="00FD2926"/>
    <w:rsid w:val="00FD4CC7"/>
    <w:rsid w:val="00FD5577"/>
    <w:rsid w:val="00FD6532"/>
    <w:rsid w:val="00FE3466"/>
    <w:rsid w:val="00FE52F0"/>
    <w:rsid w:val="00FF1684"/>
    <w:rsid w:val="00FF2088"/>
    <w:rsid w:val="00FF2A02"/>
    <w:rsid w:val="00FF3244"/>
    <w:rsid w:val="00FF7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1475"/>
    <w:pPr>
      <w:spacing w:after="0" w:line="240" w:lineRule="auto"/>
    </w:pPr>
    <w:rPr>
      <w:rFonts w:eastAsia="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031475"/>
    <w:pPr>
      <w:spacing w:before="100" w:beforeAutospacing="1" w:after="100" w:afterAutospacing="1"/>
    </w:pPr>
  </w:style>
  <w:style w:type="paragraph" w:styleId="Galvene">
    <w:name w:val="header"/>
    <w:basedOn w:val="Parasts"/>
    <w:link w:val="GalveneRakstz"/>
    <w:rsid w:val="00031475"/>
    <w:pPr>
      <w:tabs>
        <w:tab w:val="center" w:pos="4153"/>
        <w:tab w:val="right" w:pos="8306"/>
      </w:tabs>
    </w:pPr>
  </w:style>
  <w:style w:type="character" w:customStyle="1" w:styleId="GalveneRakstz">
    <w:name w:val="Galvene Rakstz."/>
    <w:basedOn w:val="Noklusjumarindkopasfonts"/>
    <w:link w:val="Galvene"/>
    <w:rsid w:val="00031475"/>
    <w:rPr>
      <w:rFonts w:eastAsia="Times New Roman"/>
      <w:szCs w:val="24"/>
      <w:lang w:eastAsia="lv-LV"/>
    </w:rPr>
  </w:style>
  <w:style w:type="character" w:styleId="Lappusesnumurs">
    <w:name w:val="page number"/>
    <w:basedOn w:val="Noklusjumarindkopasfonts"/>
    <w:rsid w:val="00031475"/>
  </w:style>
  <w:style w:type="paragraph" w:customStyle="1" w:styleId="naisf">
    <w:name w:val="naisf"/>
    <w:basedOn w:val="Parasts"/>
    <w:rsid w:val="00031475"/>
    <w:pPr>
      <w:spacing w:before="100" w:beforeAutospacing="1" w:after="100" w:afterAutospacing="1"/>
    </w:pPr>
  </w:style>
  <w:style w:type="paragraph" w:styleId="Bezatstarpm">
    <w:name w:val="No Spacing"/>
    <w:uiPriority w:val="1"/>
    <w:qFormat/>
    <w:rsid w:val="00031475"/>
    <w:pPr>
      <w:spacing w:after="0" w:line="240" w:lineRule="auto"/>
    </w:pPr>
    <w:rPr>
      <w:rFonts w:asciiTheme="minorHAnsi" w:hAnsiTheme="minorHAnsi" w:cstheme="minorBidi"/>
      <w:sz w:val="22"/>
      <w:szCs w:val="22"/>
    </w:rPr>
  </w:style>
  <w:style w:type="table" w:styleId="Reatabula">
    <w:name w:val="Table Grid"/>
    <w:basedOn w:val="Parastatabula"/>
    <w:uiPriority w:val="59"/>
    <w:rsid w:val="0003147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uiPriority w:val="99"/>
    <w:unhideWhenUsed/>
    <w:rsid w:val="00105740"/>
    <w:pPr>
      <w:tabs>
        <w:tab w:val="center" w:pos="4153"/>
        <w:tab w:val="right" w:pos="8306"/>
      </w:tabs>
    </w:pPr>
  </w:style>
  <w:style w:type="character" w:customStyle="1" w:styleId="KjeneRakstz">
    <w:name w:val="Kājene Rakstz."/>
    <w:basedOn w:val="Noklusjumarindkopasfonts"/>
    <w:link w:val="Kjene"/>
    <w:uiPriority w:val="99"/>
    <w:rsid w:val="00105740"/>
    <w:rPr>
      <w:rFonts w:eastAsia="Times New Roman"/>
      <w:szCs w:val="24"/>
      <w:lang w:eastAsia="lv-LV"/>
    </w:rPr>
  </w:style>
  <w:style w:type="paragraph" w:customStyle="1" w:styleId="tvhtml">
    <w:name w:val="tv_html"/>
    <w:basedOn w:val="Parasts"/>
    <w:rsid w:val="00C034D2"/>
    <w:pPr>
      <w:spacing w:before="100" w:beforeAutospacing="1" w:after="100" w:afterAutospacing="1"/>
    </w:pPr>
    <w:rPr>
      <w:rFonts w:ascii="Verdana" w:hAnsi="Verdana"/>
      <w:sz w:val="18"/>
      <w:szCs w:val="18"/>
    </w:rPr>
  </w:style>
  <w:style w:type="character" w:customStyle="1" w:styleId="tvhtml1">
    <w:name w:val="tv_html1"/>
    <w:basedOn w:val="Noklusjumarindkopasfonts"/>
    <w:rsid w:val="00C034D2"/>
    <w:rPr>
      <w:rFonts w:ascii="Verdana" w:hAnsi="Verdana" w:hint="default"/>
      <w:sz w:val="18"/>
      <w:szCs w:val="18"/>
    </w:rPr>
  </w:style>
  <w:style w:type="paragraph" w:styleId="Balonteksts">
    <w:name w:val="Balloon Text"/>
    <w:basedOn w:val="Parasts"/>
    <w:link w:val="BalontekstsRakstz"/>
    <w:uiPriority w:val="99"/>
    <w:semiHidden/>
    <w:unhideWhenUsed/>
    <w:rsid w:val="00221FC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1FC7"/>
    <w:rPr>
      <w:rFonts w:ascii="Tahoma" w:eastAsia="Times New Roman" w:hAnsi="Tahoma" w:cs="Tahoma"/>
      <w:sz w:val="16"/>
      <w:szCs w:val="16"/>
      <w:lang w:eastAsia="lv-LV"/>
    </w:rPr>
  </w:style>
  <w:style w:type="character" w:styleId="Hipersaite">
    <w:name w:val="Hyperlink"/>
    <w:basedOn w:val="Noklusjumarindkopasfonts"/>
    <w:uiPriority w:val="99"/>
    <w:unhideWhenUsed/>
    <w:rsid w:val="00221FC7"/>
    <w:rPr>
      <w:strike w:val="0"/>
      <w:dstrike w:val="0"/>
      <w:color w:val="40407C"/>
      <w:u w:val="none"/>
      <w:effect w:val="none"/>
    </w:rPr>
  </w:style>
  <w:style w:type="paragraph" w:styleId="Paraststmeklis">
    <w:name w:val="Normal (Web)"/>
    <w:basedOn w:val="Parasts"/>
    <w:uiPriority w:val="99"/>
    <w:unhideWhenUsed/>
    <w:rsid w:val="00221FC7"/>
    <w:pPr>
      <w:spacing w:before="100" w:beforeAutospacing="1" w:after="100" w:afterAutospacing="1"/>
    </w:pPr>
    <w:rPr>
      <w:rFonts w:ascii="Verdana" w:hAnsi="Verdana"/>
      <w:sz w:val="18"/>
      <w:szCs w:val="18"/>
    </w:rPr>
  </w:style>
  <w:style w:type="paragraph" w:customStyle="1" w:styleId="naisc">
    <w:name w:val="naisc"/>
    <w:basedOn w:val="Parasts"/>
    <w:rsid w:val="001639DB"/>
    <w:pPr>
      <w:spacing w:before="63" w:after="63"/>
      <w:jc w:val="center"/>
    </w:pPr>
  </w:style>
  <w:style w:type="paragraph" w:customStyle="1" w:styleId="naiskr">
    <w:name w:val="naiskr"/>
    <w:basedOn w:val="Parasts"/>
    <w:rsid w:val="001639DB"/>
    <w:pPr>
      <w:spacing w:before="63" w:after="63"/>
    </w:pPr>
  </w:style>
  <w:style w:type="paragraph" w:styleId="Sarakstarindkopa">
    <w:name w:val="List Paragraph"/>
    <w:basedOn w:val="Parasts"/>
    <w:uiPriority w:val="34"/>
    <w:qFormat/>
    <w:rsid w:val="00343480"/>
    <w:pPr>
      <w:ind w:left="720"/>
      <w:contextualSpacing/>
    </w:pPr>
  </w:style>
  <w:style w:type="paragraph" w:customStyle="1" w:styleId="tv2131">
    <w:name w:val="tv2131"/>
    <w:basedOn w:val="Parasts"/>
    <w:rsid w:val="005C489C"/>
    <w:pPr>
      <w:spacing w:before="240" w:line="360" w:lineRule="auto"/>
      <w:ind w:firstLine="300"/>
      <w:jc w:val="both"/>
    </w:pPr>
    <w:rPr>
      <w:rFonts w:ascii="Verdana" w:hAnsi="Verdana"/>
      <w:sz w:val="18"/>
      <w:szCs w:val="18"/>
    </w:rPr>
  </w:style>
  <w:style w:type="paragraph" w:customStyle="1" w:styleId="tv2121">
    <w:name w:val="tv2121"/>
    <w:basedOn w:val="Parasts"/>
    <w:rsid w:val="00EB4397"/>
    <w:pPr>
      <w:spacing w:before="400" w:line="360" w:lineRule="auto"/>
      <w:jc w:val="center"/>
    </w:pPr>
    <w:rPr>
      <w:rFonts w:ascii="Verdana" w:hAnsi="Verdana"/>
      <w:b/>
      <w:bCs/>
      <w:sz w:val="20"/>
      <w:szCs w:val="20"/>
    </w:rPr>
  </w:style>
  <w:style w:type="paragraph" w:customStyle="1" w:styleId="tv4031">
    <w:name w:val="tv4031"/>
    <w:basedOn w:val="Parasts"/>
    <w:rsid w:val="00B30686"/>
    <w:pPr>
      <w:spacing w:before="400" w:line="360" w:lineRule="auto"/>
      <w:ind w:firstLine="300"/>
      <w:jc w:val="center"/>
    </w:pPr>
    <w:rPr>
      <w:rFonts w:ascii="Verdana" w:hAnsi="Verdana"/>
      <w:b/>
      <w:bCs/>
      <w:sz w:val="20"/>
      <w:szCs w:val="20"/>
    </w:rPr>
  </w:style>
  <w:style w:type="character" w:styleId="Komentraatsauce">
    <w:name w:val="annotation reference"/>
    <w:basedOn w:val="Noklusjumarindkopasfonts"/>
    <w:uiPriority w:val="99"/>
    <w:semiHidden/>
    <w:unhideWhenUsed/>
    <w:rsid w:val="00FE52F0"/>
    <w:rPr>
      <w:sz w:val="16"/>
      <w:szCs w:val="16"/>
    </w:rPr>
  </w:style>
  <w:style w:type="paragraph" w:styleId="Komentrateksts">
    <w:name w:val="annotation text"/>
    <w:basedOn w:val="Parasts"/>
    <w:link w:val="KomentratekstsRakstz"/>
    <w:uiPriority w:val="99"/>
    <w:semiHidden/>
    <w:unhideWhenUsed/>
    <w:rsid w:val="00FE52F0"/>
    <w:rPr>
      <w:sz w:val="20"/>
      <w:szCs w:val="20"/>
    </w:rPr>
  </w:style>
  <w:style w:type="character" w:customStyle="1" w:styleId="KomentratekstsRakstz">
    <w:name w:val="Komentāra teksts Rakstz."/>
    <w:basedOn w:val="Noklusjumarindkopasfonts"/>
    <w:link w:val="Komentrateksts"/>
    <w:uiPriority w:val="99"/>
    <w:semiHidden/>
    <w:rsid w:val="00FE52F0"/>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E52F0"/>
    <w:rPr>
      <w:b/>
      <w:bCs/>
    </w:rPr>
  </w:style>
  <w:style w:type="character" w:customStyle="1" w:styleId="KomentratmaRakstz">
    <w:name w:val="Komentāra tēma Rakstz."/>
    <w:basedOn w:val="KomentratekstsRakstz"/>
    <w:link w:val="Komentratma"/>
    <w:uiPriority w:val="99"/>
    <w:semiHidden/>
    <w:rsid w:val="00FE52F0"/>
    <w:rPr>
      <w:rFonts w:eastAsia="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1475"/>
    <w:pPr>
      <w:spacing w:after="0" w:line="240" w:lineRule="auto"/>
    </w:pPr>
    <w:rPr>
      <w:rFonts w:eastAsia="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031475"/>
    <w:pPr>
      <w:spacing w:before="100" w:beforeAutospacing="1" w:after="100" w:afterAutospacing="1"/>
    </w:pPr>
  </w:style>
  <w:style w:type="paragraph" w:styleId="Galvene">
    <w:name w:val="header"/>
    <w:basedOn w:val="Parasts"/>
    <w:link w:val="GalveneRakstz"/>
    <w:rsid w:val="00031475"/>
    <w:pPr>
      <w:tabs>
        <w:tab w:val="center" w:pos="4153"/>
        <w:tab w:val="right" w:pos="8306"/>
      </w:tabs>
    </w:pPr>
  </w:style>
  <w:style w:type="character" w:customStyle="1" w:styleId="GalveneRakstz">
    <w:name w:val="Galvene Rakstz."/>
    <w:basedOn w:val="Noklusjumarindkopasfonts"/>
    <w:link w:val="Galvene"/>
    <w:rsid w:val="00031475"/>
    <w:rPr>
      <w:rFonts w:eastAsia="Times New Roman"/>
      <w:szCs w:val="24"/>
      <w:lang w:eastAsia="lv-LV"/>
    </w:rPr>
  </w:style>
  <w:style w:type="character" w:styleId="Lappusesnumurs">
    <w:name w:val="page number"/>
    <w:basedOn w:val="Noklusjumarindkopasfonts"/>
    <w:rsid w:val="00031475"/>
  </w:style>
  <w:style w:type="paragraph" w:customStyle="1" w:styleId="naisf">
    <w:name w:val="naisf"/>
    <w:basedOn w:val="Parasts"/>
    <w:rsid w:val="00031475"/>
    <w:pPr>
      <w:spacing w:before="100" w:beforeAutospacing="1" w:after="100" w:afterAutospacing="1"/>
    </w:pPr>
  </w:style>
  <w:style w:type="paragraph" w:styleId="Bezatstarpm">
    <w:name w:val="No Spacing"/>
    <w:uiPriority w:val="1"/>
    <w:qFormat/>
    <w:rsid w:val="00031475"/>
    <w:pPr>
      <w:spacing w:after="0" w:line="240" w:lineRule="auto"/>
    </w:pPr>
    <w:rPr>
      <w:rFonts w:asciiTheme="minorHAnsi" w:hAnsiTheme="minorHAnsi" w:cstheme="minorBidi"/>
      <w:sz w:val="22"/>
      <w:szCs w:val="22"/>
    </w:rPr>
  </w:style>
  <w:style w:type="table" w:styleId="Reatabula">
    <w:name w:val="Table Grid"/>
    <w:basedOn w:val="Parastatabula"/>
    <w:uiPriority w:val="59"/>
    <w:rsid w:val="0003147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uiPriority w:val="99"/>
    <w:unhideWhenUsed/>
    <w:rsid w:val="00105740"/>
    <w:pPr>
      <w:tabs>
        <w:tab w:val="center" w:pos="4153"/>
        <w:tab w:val="right" w:pos="8306"/>
      </w:tabs>
    </w:pPr>
  </w:style>
  <w:style w:type="character" w:customStyle="1" w:styleId="KjeneRakstz">
    <w:name w:val="Kājene Rakstz."/>
    <w:basedOn w:val="Noklusjumarindkopasfonts"/>
    <w:link w:val="Kjene"/>
    <w:uiPriority w:val="99"/>
    <w:rsid w:val="00105740"/>
    <w:rPr>
      <w:rFonts w:eastAsia="Times New Roman"/>
      <w:szCs w:val="24"/>
      <w:lang w:eastAsia="lv-LV"/>
    </w:rPr>
  </w:style>
  <w:style w:type="paragraph" w:customStyle="1" w:styleId="tvhtml">
    <w:name w:val="tv_html"/>
    <w:basedOn w:val="Parasts"/>
    <w:rsid w:val="00C034D2"/>
    <w:pPr>
      <w:spacing w:before="100" w:beforeAutospacing="1" w:after="100" w:afterAutospacing="1"/>
    </w:pPr>
    <w:rPr>
      <w:rFonts w:ascii="Verdana" w:hAnsi="Verdana"/>
      <w:sz w:val="18"/>
      <w:szCs w:val="18"/>
    </w:rPr>
  </w:style>
  <w:style w:type="character" w:customStyle="1" w:styleId="tvhtml1">
    <w:name w:val="tv_html1"/>
    <w:basedOn w:val="Noklusjumarindkopasfonts"/>
    <w:rsid w:val="00C034D2"/>
    <w:rPr>
      <w:rFonts w:ascii="Verdana" w:hAnsi="Verdana" w:hint="default"/>
      <w:sz w:val="18"/>
      <w:szCs w:val="18"/>
    </w:rPr>
  </w:style>
  <w:style w:type="paragraph" w:styleId="Balonteksts">
    <w:name w:val="Balloon Text"/>
    <w:basedOn w:val="Parasts"/>
    <w:link w:val="BalontekstsRakstz"/>
    <w:uiPriority w:val="99"/>
    <w:semiHidden/>
    <w:unhideWhenUsed/>
    <w:rsid w:val="00221FC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1FC7"/>
    <w:rPr>
      <w:rFonts w:ascii="Tahoma" w:eastAsia="Times New Roman" w:hAnsi="Tahoma" w:cs="Tahoma"/>
      <w:sz w:val="16"/>
      <w:szCs w:val="16"/>
      <w:lang w:eastAsia="lv-LV"/>
    </w:rPr>
  </w:style>
  <w:style w:type="character" w:styleId="Hipersaite">
    <w:name w:val="Hyperlink"/>
    <w:basedOn w:val="Noklusjumarindkopasfonts"/>
    <w:uiPriority w:val="99"/>
    <w:unhideWhenUsed/>
    <w:rsid w:val="00221FC7"/>
    <w:rPr>
      <w:strike w:val="0"/>
      <w:dstrike w:val="0"/>
      <w:color w:val="40407C"/>
      <w:u w:val="none"/>
      <w:effect w:val="none"/>
    </w:rPr>
  </w:style>
  <w:style w:type="paragraph" w:styleId="Paraststmeklis">
    <w:name w:val="Normal (Web)"/>
    <w:basedOn w:val="Parasts"/>
    <w:uiPriority w:val="99"/>
    <w:unhideWhenUsed/>
    <w:rsid w:val="00221FC7"/>
    <w:pPr>
      <w:spacing w:before="100" w:beforeAutospacing="1" w:after="100" w:afterAutospacing="1"/>
    </w:pPr>
    <w:rPr>
      <w:rFonts w:ascii="Verdana" w:hAnsi="Verdana"/>
      <w:sz w:val="18"/>
      <w:szCs w:val="18"/>
    </w:rPr>
  </w:style>
  <w:style w:type="paragraph" w:customStyle="1" w:styleId="naisc">
    <w:name w:val="naisc"/>
    <w:basedOn w:val="Parasts"/>
    <w:rsid w:val="001639DB"/>
    <w:pPr>
      <w:spacing w:before="63" w:after="63"/>
      <w:jc w:val="center"/>
    </w:pPr>
  </w:style>
  <w:style w:type="paragraph" w:customStyle="1" w:styleId="naiskr">
    <w:name w:val="naiskr"/>
    <w:basedOn w:val="Parasts"/>
    <w:rsid w:val="001639DB"/>
    <w:pPr>
      <w:spacing w:before="63" w:after="63"/>
    </w:pPr>
  </w:style>
  <w:style w:type="paragraph" w:styleId="Sarakstarindkopa">
    <w:name w:val="List Paragraph"/>
    <w:basedOn w:val="Parasts"/>
    <w:uiPriority w:val="34"/>
    <w:qFormat/>
    <w:rsid w:val="00343480"/>
    <w:pPr>
      <w:ind w:left="720"/>
      <w:contextualSpacing/>
    </w:pPr>
  </w:style>
  <w:style w:type="paragraph" w:customStyle="1" w:styleId="tv2131">
    <w:name w:val="tv2131"/>
    <w:basedOn w:val="Parasts"/>
    <w:rsid w:val="005C489C"/>
    <w:pPr>
      <w:spacing w:before="240" w:line="360" w:lineRule="auto"/>
      <w:ind w:firstLine="300"/>
      <w:jc w:val="both"/>
    </w:pPr>
    <w:rPr>
      <w:rFonts w:ascii="Verdana" w:hAnsi="Verdana"/>
      <w:sz w:val="18"/>
      <w:szCs w:val="18"/>
    </w:rPr>
  </w:style>
  <w:style w:type="paragraph" w:customStyle="1" w:styleId="tv2121">
    <w:name w:val="tv2121"/>
    <w:basedOn w:val="Parasts"/>
    <w:rsid w:val="00EB4397"/>
    <w:pPr>
      <w:spacing w:before="400" w:line="360" w:lineRule="auto"/>
      <w:jc w:val="center"/>
    </w:pPr>
    <w:rPr>
      <w:rFonts w:ascii="Verdana" w:hAnsi="Verdana"/>
      <w:b/>
      <w:bCs/>
      <w:sz w:val="20"/>
      <w:szCs w:val="20"/>
    </w:rPr>
  </w:style>
  <w:style w:type="paragraph" w:customStyle="1" w:styleId="tv4031">
    <w:name w:val="tv4031"/>
    <w:basedOn w:val="Parasts"/>
    <w:rsid w:val="00B30686"/>
    <w:pPr>
      <w:spacing w:before="400" w:line="360" w:lineRule="auto"/>
      <w:ind w:firstLine="300"/>
      <w:jc w:val="center"/>
    </w:pPr>
    <w:rPr>
      <w:rFonts w:ascii="Verdana" w:hAnsi="Verdana"/>
      <w:b/>
      <w:bCs/>
      <w:sz w:val="20"/>
      <w:szCs w:val="20"/>
    </w:rPr>
  </w:style>
  <w:style w:type="character" w:styleId="Komentraatsauce">
    <w:name w:val="annotation reference"/>
    <w:basedOn w:val="Noklusjumarindkopasfonts"/>
    <w:uiPriority w:val="99"/>
    <w:semiHidden/>
    <w:unhideWhenUsed/>
    <w:rsid w:val="00FE52F0"/>
    <w:rPr>
      <w:sz w:val="16"/>
      <w:szCs w:val="16"/>
    </w:rPr>
  </w:style>
  <w:style w:type="paragraph" w:styleId="Komentrateksts">
    <w:name w:val="annotation text"/>
    <w:basedOn w:val="Parasts"/>
    <w:link w:val="KomentratekstsRakstz"/>
    <w:uiPriority w:val="99"/>
    <w:semiHidden/>
    <w:unhideWhenUsed/>
    <w:rsid w:val="00FE52F0"/>
    <w:rPr>
      <w:sz w:val="20"/>
      <w:szCs w:val="20"/>
    </w:rPr>
  </w:style>
  <w:style w:type="character" w:customStyle="1" w:styleId="KomentratekstsRakstz">
    <w:name w:val="Komentāra teksts Rakstz."/>
    <w:basedOn w:val="Noklusjumarindkopasfonts"/>
    <w:link w:val="Komentrateksts"/>
    <w:uiPriority w:val="99"/>
    <w:semiHidden/>
    <w:rsid w:val="00FE52F0"/>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E52F0"/>
    <w:rPr>
      <w:b/>
      <w:bCs/>
    </w:rPr>
  </w:style>
  <w:style w:type="character" w:customStyle="1" w:styleId="KomentratmaRakstz">
    <w:name w:val="Komentāra tēma Rakstz."/>
    <w:basedOn w:val="KomentratekstsRakstz"/>
    <w:link w:val="Komentratma"/>
    <w:uiPriority w:val="99"/>
    <w:semiHidden/>
    <w:rsid w:val="00FE52F0"/>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3640">
      <w:bodyDiv w:val="1"/>
      <w:marLeft w:val="0"/>
      <w:marRight w:val="0"/>
      <w:marTop w:val="0"/>
      <w:marBottom w:val="0"/>
      <w:divBdr>
        <w:top w:val="none" w:sz="0" w:space="0" w:color="auto"/>
        <w:left w:val="none" w:sz="0" w:space="0" w:color="auto"/>
        <w:bottom w:val="none" w:sz="0" w:space="0" w:color="auto"/>
        <w:right w:val="none" w:sz="0" w:space="0" w:color="auto"/>
      </w:divBdr>
    </w:div>
    <w:div w:id="637078313">
      <w:bodyDiv w:val="1"/>
      <w:marLeft w:val="45"/>
      <w:marRight w:val="45"/>
      <w:marTop w:val="90"/>
      <w:marBottom w:val="90"/>
      <w:divBdr>
        <w:top w:val="none" w:sz="0" w:space="0" w:color="auto"/>
        <w:left w:val="none" w:sz="0" w:space="0" w:color="auto"/>
        <w:bottom w:val="none" w:sz="0" w:space="0" w:color="auto"/>
        <w:right w:val="none" w:sz="0" w:space="0" w:color="auto"/>
      </w:divBdr>
      <w:divsChild>
        <w:div w:id="336928431">
          <w:marLeft w:val="0"/>
          <w:marRight w:val="0"/>
          <w:marTop w:val="240"/>
          <w:marBottom w:val="0"/>
          <w:divBdr>
            <w:top w:val="none" w:sz="0" w:space="0" w:color="auto"/>
            <w:left w:val="none" w:sz="0" w:space="0" w:color="auto"/>
            <w:bottom w:val="none" w:sz="0" w:space="0" w:color="auto"/>
            <w:right w:val="none" w:sz="0" w:space="0" w:color="auto"/>
          </w:divBdr>
        </w:div>
      </w:divsChild>
    </w:div>
    <w:div w:id="1138568746">
      <w:bodyDiv w:val="1"/>
      <w:marLeft w:val="45"/>
      <w:marRight w:val="45"/>
      <w:marTop w:val="90"/>
      <w:marBottom w:val="90"/>
      <w:divBdr>
        <w:top w:val="none" w:sz="0" w:space="0" w:color="auto"/>
        <w:left w:val="none" w:sz="0" w:space="0" w:color="auto"/>
        <w:bottom w:val="none" w:sz="0" w:space="0" w:color="auto"/>
        <w:right w:val="none" w:sz="0" w:space="0" w:color="auto"/>
      </w:divBdr>
      <w:divsChild>
        <w:div w:id="1322359">
          <w:marLeft w:val="0"/>
          <w:marRight w:val="0"/>
          <w:marTop w:val="480"/>
          <w:marBottom w:val="0"/>
          <w:divBdr>
            <w:top w:val="single" w:sz="8" w:space="28" w:color="000000"/>
            <w:left w:val="none" w:sz="0" w:space="0" w:color="auto"/>
            <w:bottom w:val="none" w:sz="0" w:space="0" w:color="auto"/>
            <w:right w:val="none" w:sz="0" w:space="0" w:color="auto"/>
          </w:divBdr>
        </w:div>
      </w:divsChild>
    </w:div>
    <w:div w:id="2068840570">
      <w:bodyDiv w:val="1"/>
      <w:marLeft w:val="45"/>
      <w:marRight w:val="45"/>
      <w:marTop w:val="90"/>
      <w:marBottom w:val="90"/>
      <w:divBdr>
        <w:top w:val="none" w:sz="0" w:space="0" w:color="auto"/>
        <w:left w:val="none" w:sz="0" w:space="0" w:color="auto"/>
        <w:bottom w:val="none" w:sz="0" w:space="0" w:color="auto"/>
        <w:right w:val="none" w:sz="0" w:space="0" w:color="auto"/>
      </w:divBdr>
      <w:divsChild>
        <w:div w:id="1908832913">
          <w:marLeft w:val="0"/>
          <w:marRight w:val="0"/>
          <w:marTop w:val="240"/>
          <w:marBottom w:val="0"/>
          <w:divBdr>
            <w:top w:val="none" w:sz="0" w:space="0" w:color="auto"/>
            <w:left w:val="none" w:sz="0" w:space="0" w:color="auto"/>
            <w:bottom w:val="none" w:sz="0" w:space="0" w:color="auto"/>
            <w:right w:val="none" w:sz="0" w:space="0" w:color="auto"/>
          </w:divBdr>
        </w:div>
        <w:div w:id="11058785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rida.Reizina@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8876-2AF8-402F-935D-A2FB0DE4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4685</Words>
  <Characters>2671</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2002.gada 9.decembra noteikumos Nr.534 „Kārtība, kādā saņemams profesionālās kvalifikācijas sertifikāts nekustamā īpašuma novērtēšanai””</vt:lpstr>
      <vt:lpstr>„Grozījumi Ministru kabineta 2002.gada 9.decembra noteikumos Nr.534 „Kārtība, kādā saņemams profesionālās kvalifikācijas sertifikāts nekustamā īpašuma novērtēšanai””</vt:lpstr>
    </vt:vector>
  </TitlesOfParts>
  <Company>Tieslietu Ministrija</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9.decembra noteikumos Nr.534 „Kārtība, kādā saņemams profesionālās kvalifikācijas sertifikāts nekustamā īpašuma novērtēšanai””</dc:title>
  <dc:subject>Noteikumu projekts</dc:subject>
  <dc:creator>Tieslietu ministrija</dc:creator>
  <dc:description>Ingrida.Reizina@tm.gov.lv
67046137</dc:description>
  <cp:lastModifiedBy>Ingrida Reizina</cp:lastModifiedBy>
  <cp:revision>3</cp:revision>
  <cp:lastPrinted>2013-07-16T11:12:00Z</cp:lastPrinted>
  <dcterms:created xsi:type="dcterms:W3CDTF">2013-08-01T10:03:00Z</dcterms:created>
  <dcterms:modified xsi:type="dcterms:W3CDTF">2013-08-01T10:03:00Z</dcterms:modified>
</cp:coreProperties>
</file>