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A86A" w14:textId="77777777" w:rsidR="001F4B27" w:rsidRPr="001F4B27" w:rsidRDefault="001F4B27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6CA4E277" w14:textId="77777777" w:rsidR="001F4B27" w:rsidRPr="001F4B27" w:rsidRDefault="001F4B27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C90E818" w14:textId="77777777" w:rsidR="001F4B27" w:rsidRPr="001F4B27" w:rsidRDefault="001F4B27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E2493BF" w14:textId="77777777" w:rsidR="001F4B27" w:rsidRPr="001F4B27" w:rsidRDefault="001F4B27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C44D49D" w14:textId="53A721E2" w:rsidR="001F4B27" w:rsidRPr="001F4B27" w:rsidRDefault="001F4B27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1F4B27">
        <w:rPr>
          <w:color w:val="000000" w:themeColor="text1"/>
          <w:sz w:val="28"/>
          <w:szCs w:val="28"/>
        </w:rPr>
        <w:t>2013</w:t>
      </w:r>
      <w:proofErr w:type="gramStart"/>
      <w:r w:rsidRPr="001F4B27">
        <w:rPr>
          <w:color w:val="000000" w:themeColor="text1"/>
          <w:sz w:val="28"/>
          <w:szCs w:val="28"/>
        </w:rPr>
        <w:t>.gada</w:t>
      </w:r>
      <w:proofErr w:type="gramEnd"/>
      <w:r w:rsidRPr="001F4B27">
        <w:rPr>
          <w:color w:val="000000" w:themeColor="text1"/>
          <w:sz w:val="28"/>
          <w:szCs w:val="28"/>
        </w:rPr>
        <w:t xml:space="preserve"> </w:t>
      </w:r>
      <w:r w:rsidR="003C2C79">
        <w:rPr>
          <w:color w:val="000000" w:themeColor="text1"/>
          <w:sz w:val="28"/>
          <w:szCs w:val="28"/>
        </w:rPr>
        <w:t>30.jūlijā</w:t>
      </w:r>
      <w:r w:rsidRPr="001F4B27">
        <w:rPr>
          <w:color w:val="000000" w:themeColor="text1"/>
          <w:sz w:val="28"/>
          <w:szCs w:val="28"/>
        </w:rPr>
        <w:t xml:space="preserve">          </w:t>
      </w:r>
      <w:r w:rsidRPr="001F4B27">
        <w:rPr>
          <w:color w:val="000000" w:themeColor="text1"/>
          <w:sz w:val="28"/>
          <w:szCs w:val="28"/>
        </w:rPr>
        <w:tab/>
      </w:r>
      <w:proofErr w:type="spellStart"/>
      <w:r w:rsidRPr="001F4B27">
        <w:rPr>
          <w:color w:val="000000" w:themeColor="text1"/>
          <w:sz w:val="28"/>
          <w:szCs w:val="28"/>
        </w:rPr>
        <w:t>Noteikumi</w:t>
      </w:r>
      <w:proofErr w:type="spellEnd"/>
      <w:r w:rsidRPr="001F4B27">
        <w:rPr>
          <w:color w:val="000000" w:themeColor="text1"/>
          <w:sz w:val="28"/>
          <w:szCs w:val="28"/>
        </w:rPr>
        <w:t xml:space="preserve"> Nr.</w:t>
      </w:r>
      <w:r w:rsidR="003C2C79">
        <w:rPr>
          <w:color w:val="000000" w:themeColor="text1"/>
          <w:sz w:val="28"/>
          <w:szCs w:val="28"/>
        </w:rPr>
        <w:t xml:space="preserve"> 435</w:t>
      </w:r>
    </w:p>
    <w:p w14:paraId="079D56CB" w14:textId="307932FF" w:rsidR="001F4B27" w:rsidRPr="001F4B27" w:rsidRDefault="001F4B27" w:rsidP="00F5458C">
      <w:pPr>
        <w:tabs>
          <w:tab w:val="left" w:pos="6663"/>
        </w:tabs>
        <w:rPr>
          <w:color w:val="000000" w:themeColor="text1"/>
        </w:rPr>
      </w:pPr>
      <w:proofErr w:type="spellStart"/>
      <w:r w:rsidRPr="001F4B27">
        <w:rPr>
          <w:color w:val="000000" w:themeColor="text1"/>
          <w:sz w:val="28"/>
          <w:szCs w:val="28"/>
        </w:rPr>
        <w:t>Rīgā</w:t>
      </w:r>
      <w:proofErr w:type="spellEnd"/>
      <w:r w:rsidRPr="001F4B27">
        <w:rPr>
          <w:color w:val="000000" w:themeColor="text1"/>
          <w:sz w:val="28"/>
          <w:szCs w:val="28"/>
        </w:rPr>
        <w:tab/>
        <w:t>(</w:t>
      </w:r>
      <w:proofErr w:type="spellStart"/>
      <w:proofErr w:type="gramStart"/>
      <w:r w:rsidRPr="001F4B27">
        <w:rPr>
          <w:color w:val="000000" w:themeColor="text1"/>
          <w:sz w:val="28"/>
          <w:szCs w:val="28"/>
        </w:rPr>
        <w:t>prot</w:t>
      </w:r>
      <w:proofErr w:type="gramEnd"/>
      <w:r w:rsidRPr="001F4B27">
        <w:rPr>
          <w:color w:val="000000" w:themeColor="text1"/>
          <w:sz w:val="28"/>
          <w:szCs w:val="28"/>
        </w:rPr>
        <w:t>.</w:t>
      </w:r>
      <w:proofErr w:type="spellEnd"/>
      <w:r w:rsidRPr="001F4B27">
        <w:rPr>
          <w:color w:val="000000" w:themeColor="text1"/>
          <w:sz w:val="28"/>
          <w:szCs w:val="28"/>
        </w:rPr>
        <w:t xml:space="preserve"> </w:t>
      </w:r>
      <w:proofErr w:type="gramStart"/>
      <w:r w:rsidRPr="001F4B27">
        <w:rPr>
          <w:color w:val="000000" w:themeColor="text1"/>
          <w:sz w:val="28"/>
          <w:szCs w:val="28"/>
        </w:rPr>
        <w:t>Nr.</w:t>
      </w:r>
      <w:proofErr w:type="gramEnd"/>
      <w:r w:rsidRPr="001F4B27">
        <w:rPr>
          <w:color w:val="000000" w:themeColor="text1"/>
          <w:sz w:val="28"/>
          <w:szCs w:val="28"/>
        </w:rPr>
        <w:t xml:space="preserve">  </w:t>
      </w:r>
      <w:r w:rsidR="003C2C79">
        <w:rPr>
          <w:color w:val="000000" w:themeColor="text1"/>
          <w:sz w:val="28"/>
          <w:szCs w:val="28"/>
        </w:rPr>
        <w:t>41 23</w:t>
      </w:r>
      <w:bookmarkStart w:id="0" w:name="_GoBack"/>
      <w:bookmarkEnd w:id="0"/>
      <w:r w:rsidRPr="001F4B27">
        <w:rPr>
          <w:color w:val="000000" w:themeColor="text1"/>
          <w:sz w:val="28"/>
          <w:szCs w:val="28"/>
        </w:rPr>
        <w:t>.§)</w:t>
      </w:r>
    </w:p>
    <w:p w14:paraId="43B06BB4" w14:textId="77777777" w:rsidR="00B0000B" w:rsidRPr="001F4B27" w:rsidRDefault="00B0000B" w:rsidP="00B0000B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lv-LV"/>
        </w:rPr>
      </w:pPr>
    </w:p>
    <w:p w14:paraId="43B06BB5" w14:textId="3ED8506F" w:rsidR="00B0000B" w:rsidRPr="001F4B27" w:rsidRDefault="00A62D24" w:rsidP="00D25EC5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1F4B27">
        <w:rPr>
          <w:b/>
          <w:bCs/>
          <w:color w:val="000000" w:themeColor="text1"/>
          <w:sz w:val="28"/>
          <w:szCs w:val="28"/>
          <w:lang w:val="lv-LV"/>
        </w:rPr>
        <w:t>Grozījumi Ministru kabineta 2010.gada 21.jūnija n</w:t>
      </w:r>
      <w:r w:rsidR="00B0000B" w:rsidRPr="001F4B27">
        <w:rPr>
          <w:b/>
          <w:bCs/>
          <w:color w:val="000000" w:themeColor="text1"/>
          <w:sz w:val="28"/>
          <w:szCs w:val="28"/>
          <w:lang w:val="lv-LV"/>
        </w:rPr>
        <w:t>ot</w:t>
      </w:r>
      <w:r w:rsidR="003964AB" w:rsidRPr="001F4B27">
        <w:rPr>
          <w:b/>
          <w:bCs/>
          <w:color w:val="000000" w:themeColor="text1"/>
          <w:sz w:val="28"/>
          <w:szCs w:val="28"/>
          <w:lang w:val="lv-LV"/>
        </w:rPr>
        <w:t>eikum</w:t>
      </w:r>
      <w:r w:rsidRPr="001F4B27">
        <w:rPr>
          <w:b/>
          <w:bCs/>
          <w:color w:val="000000" w:themeColor="text1"/>
          <w:sz w:val="28"/>
          <w:szCs w:val="28"/>
          <w:lang w:val="lv-LV"/>
        </w:rPr>
        <w:t>os Nr.55</w:t>
      </w:r>
      <w:r w:rsidR="007E46EF" w:rsidRPr="001F4B27">
        <w:rPr>
          <w:b/>
          <w:bCs/>
          <w:color w:val="000000" w:themeColor="text1"/>
          <w:sz w:val="28"/>
          <w:szCs w:val="28"/>
          <w:lang w:val="lv-LV"/>
        </w:rPr>
        <w:t>8</w:t>
      </w:r>
      <w:r w:rsidRPr="001F4B27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1F4B27" w:rsidRPr="001F4B27">
        <w:rPr>
          <w:b/>
          <w:bCs/>
          <w:color w:val="000000" w:themeColor="text1"/>
          <w:sz w:val="28"/>
          <w:szCs w:val="28"/>
          <w:lang w:val="lv-LV"/>
        </w:rPr>
        <w:t>"</w:t>
      </w:r>
      <w:r w:rsidRPr="001F4B27">
        <w:rPr>
          <w:b/>
          <w:bCs/>
          <w:color w:val="000000" w:themeColor="text1"/>
          <w:sz w:val="28"/>
          <w:szCs w:val="28"/>
          <w:lang w:val="lv-LV"/>
        </w:rPr>
        <w:t>Noteikumi</w:t>
      </w:r>
      <w:r w:rsidR="003964AB" w:rsidRPr="001F4B27">
        <w:rPr>
          <w:b/>
          <w:bCs/>
          <w:color w:val="000000" w:themeColor="text1"/>
          <w:sz w:val="28"/>
          <w:szCs w:val="28"/>
          <w:lang w:val="lv-LV"/>
        </w:rPr>
        <w:t xml:space="preserve"> par </w:t>
      </w:r>
      <w:r w:rsidR="007E46EF" w:rsidRPr="001F4B27">
        <w:rPr>
          <w:b/>
          <w:bCs/>
          <w:color w:val="000000" w:themeColor="text1"/>
          <w:sz w:val="28"/>
          <w:szCs w:val="28"/>
          <w:lang w:val="lv-LV"/>
        </w:rPr>
        <w:t>valsts nodevu par operācijām ar vekseļiem</w:t>
      </w:r>
      <w:r w:rsidR="001F4B27" w:rsidRPr="001F4B27">
        <w:rPr>
          <w:b/>
          <w:bCs/>
          <w:color w:val="000000" w:themeColor="text1"/>
          <w:sz w:val="28"/>
          <w:szCs w:val="28"/>
          <w:lang w:val="lv-LV"/>
        </w:rPr>
        <w:t>"</w:t>
      </w:r>
    </w:p>
    <w:p w14:paraId="43B06BB6" w14:textId="77777777" w:rsidR="00B0000B" w:rsidRPr="001F4B27" w:rsidRDefault="00B0000B" w:rsidP="00D25EC5">
      <w:pPr>
        <w:pStyle w:val="naislab"/>
        <w:spacing w:before="0" w:beforeAutospacing="0" w:after="0" w:afterAutospacing="0"/>
        <w:rPr>
          <w:color w:val="000000" w:themeColor="text1"/>
          <w:sz w:val="28"/>
          <w:szCs w:val="28"/>
          <w:lang w:val="lv-LV"/>
        </w:rPr>
      </w:pPr>
    </w:p>
    <w:p w14:paraId="43B06BB7" w14:textId="77777777" w:rsidR="00B0000B" w:rsidRPr="001F4B27" w:rsidRDefault="00B0000B" w:rsidP="00D25EC5">
      <w:pPr>
        <w:pStyle w:val="nais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lv-LV"/>
        </w:rPr>
      </w:pPr>
      <w:r w:rsidRPr="001F4B27">
        <w:rPr>
          <w:color w:val="000000" w:themeColor="text1"/>
          <w:sz w:val="28"/>
          <w:szCs w:val="28"/>
          <w:lang w:val="lv-LV"/>
        </w:rPr>
        <w:t>Izdoti saskaņā ar</w:t>
      </w:r>
    </w:p>
    <w:p w14:paraId="43B06BB8" w14:textId="7755A706" w:rsidR="00B0000B" w:rsidRPr="001F4B27" w:rsidRDefault="00B0000B" w:rsidP="001F4B27">
      <w:pPr>
        <w:pStyle w:val="naislab"/>
        <w:tabs>
          <w:tab w:val="left" w:pos="7371"/>
        </w:tabs>
        <w:spacing w:before="0" w:beforeAutospacing="0" w:after="0" w:afterAutospacing="0"/>
        <w:rPr>
          <w:color w:val="000000" w:themeColor="text1"/>
          <w:sz w:val="28"/>
          <w:szCs w:val="28"/>
          <w:lang w:val="lv-LV"/>
        </w:rPr>
      </w:pPr>
      <w:r w:rsidRPr="001F4B27">
        <w:rPr>
          <w:color w:val="000000" w:themeColor="text1"/>
          <w:sz w:val="28"/>
          <w:szCs w:val="28"/>
          <w:lang w:val="lv-LV"/>
        </w:rPr>
        <w:t xml:space="preserve">Vekseļu likuma </w:t>
      </w:r>
      <w:r w:rsidR="00413857" w:rsidRPr="001F4B27">
        <w:rPr>
          <w:color w:val="000000" w:themeColor="text1"/>
          <w:sz w:val="28"/>
          <w:szCs w:val="28"/>
          <w:lang w:val="lv-LV"/>
        </w:rPr>
        <w:t>94</w:t>
      </w:r>
      <w:r w:rsidR="003D47AA" w:rsidRPr="001F4B27">
        <w:rPr>
          <w:color w:val="000000" w:themeColor="text1"/>
          <w:sz w:val="28"/>
          <w:szCs w:val="28"/>
          <w:lang w:val="lv-LV"/>
        </w:rPr>
        <w:t>.</w:t>
      </w:r>
      <w:r w:rsidR="00413857" w:rsidRPr="001F4B27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413857" w:rsidRPr="001F4B27">
        <w:rPr>
          <w:color w:val="000000" w:themeColor="text1"/>
          <w:sz w:val="28"/>
          <w:szCs w:val="28"/>
          <w:lang w:val="lv-LV"/>
        </w:rPr>
        <w:t> pantu</w:t>
      </w:r>
      <w:r w:rsidR="00413857" w:rsidRPr="001F4B27">
        <w:rPr>
          <w:color w:val="000000" w:themeColor="text1"/>
          <w:sz w:val="28"/>
          <w:szCs w:val="28"/>
          <w:vertAlign w:val="superscript"/>
          <w:lang w:val="lv-LV"/>
        </w:rPr>
        <w:t> </w:t>
      </w:r>
    </w:p>
    <w:p w14:paraId="43B06BBA" w14:textId="77777777" w:rsidR="00B0000B" w:rsidRPr="001F4B27" w:rsidRDefault="00B0000B" w:rsidP="009745AB">
      <w:pPr>
        <w:pStyle w:val="BodyTextIndent"/>
        <w:spacing w:line="240" w:lineRule="auto"/>
        <w:ind w:left="0"/>
        <w:rPr>
          <w:color w:val="000000" w:themeColor="text1"/>
          <w:sz w:val="28"/>
          <w:szCs w:val="28"/>
        </w:rPr>
      </w:pPr>
    </w:p>
    <w:p w14:paraId="43B06BBB" w14:textId="29DC08B6" w:rsidR="00B0000B" w:rsidRPr="001F4B27" w:rsidRDefault="001F4B27" w:rsidP="001F4B27">
      <w:pPr>
        <w:pStyle w:val="BodyTextIndent"/>
        <w:tabs>
          <w:tab w:val="left" w:pos="0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1F4B27">
        <w:rPr>
          <w:color w:val="000000" w:themeColor="text1"/>
          <w:sz w:val="28"/>
          <w:szCs w:val="28"/>
        </w:rPr>
        <w:t>1. </w:t>
      </w:r>
      <w:r w:rsidR="00A62D24" w:rsidRPr="001F4B27">
        <w:rPr>
          <w:color w:val="000000" w:themeColor="text1"/>
          <w:sz w:val="28"/>
          <w:szCs w:val="28"/>
        </w:rPr>
        <w:t>Izdarīt Ministru kabineta 2010.gada 21.jūnija noteikumos Nr.55</w:t>
      </w:r>
      <w:r w:rsidR="007E46EF" w:rsidRPr="001F4B27">
        <w:rPr>
          <w:color w:val="000000" w:themeColor="text1"/>
          <w:sz w:val="28"/>
          <w:szCs w:val="28"/>
        </w:rPr>
        <w:t>8</w:t>
      </w:r>
      <w:r w:rsidR="00A62D24" w:rsidRPr="001F4B27">
        <w:rPr>
          <w:color w:val="000000" w:themeColor="text1"/>
          <w:sz w:val="28"/>
          <w:szCs w:val="28"/>
        </w:rPr>
        <w:t xml:space="preserve"> </w:t>
      </w:r>
      <w:r w:rsidRPr="001F4B27">
        <w:rPr>
          <w:color w:val="000000" w:themeColor="text1"/>
          <w:sz w:val="28"/>
          <w:szCs w:val="28"/>
        </w:rPr>
        <w:t>"</w:t>
      </w:r>
      <w:r w:rsidR="00A62D24" w:rsidRPr="001F4B27">
        <w:rPr>
          <w:color w:val="000000" w:themeColor="text1"/>
          <w:sz w:val="28"/>
          <w:szCs w:val="28"/>
        </w:rPr>
        <w:t xml:space="preserve">Noteikumi par </w:t>
      </w:r>
      <w:r w:rsidR="007E46EF" w:rsidRPr="001F4B27">
        <w:rPr>
          <w:color w:val="000000" w:themeColor="text1"/>
          <w:sz w:val="28"/>
          <w:szCs w:val="28"/>
        </w:rPr>
        <w:t xml:space="preserve">valsts nodevu par operācijām ar </w:t>
      </w:r>
      <w:r w:rsidR="00A62D24" w:rsidRPr="001F4B27">
        <w:rPr>
          <w:color w:val="000000" w:themeColor="text1"/>
          <w:sz w:val="28"/>
          <w:szCs w:val="28"/>
        </w:rPr>
        <w:t>vekseļiem</w:t>
      </w:r>
      <w:r w:rsidRPr="001F4B27">
        <w:rPr>
          <w:color w:val="000000" w:themeColor="text1"/>
          <w:sz w:val="28"/>
          <w:szCs w:val="28"/>
        </w:rPr>
        <w:t>"</w:t>
      </w:r>
      <w:r w:rsidR="00A62D24" w:rsidRPr="001F4B27">
        <w:rPr>
          <w:color w:val="000000" w:themeColor="text1"/>
          <w:sz w:val="28"/>
          <w:szCs w:val="28"/>
        </w:rPr>
        <w:t xml:space="preserve"> (Latvijas Vēstnesis, 2010, 101.nr</w:t>
      </w:r>
      <w:r w:rsidR="009745AB">
        <w:rPr>
          <w:color w:val="000000" w:themeColor="text1"/>
          <w:sz w:val="28"/>
          <w:szCs w:val="28"/>
        </w:rPr>
        <w:t>.</w:t>
      </w:r>
      <w:r w:rsidR="00A62D24" w:rsidRPr="001F4B27">
        <w:rPr>
          <w:color w:val="000000" w:themeColor="text1"/>
          <w:sz w:val="28"/>
          <w:szCs w:val="28"/>
        </w:rPr>
        <w:t>) šādus grozījumus:</w:t>
      </w:r>
    </w:p>
    <w:p w14:paraId="6268FC3D" w14:textId="7411687A" w:rsidR="009745AB" w:rsidRDefault="009745AB" w:rsidP="009745AB">
      <w:pPr>
        <w:pStyle w:val="BodyTextIndent"/>
        <w:tabs>
          <w:tab w:val="left" w:pos="0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Pr="001F4B27">
        <w:rPr>
          <w:color w:val="000000" w:themeColor="text1"/>
          <w:sz w:val="28"/>
          <w:szCs w:val="28"/>
          <w:lang w:eastAsia="lv-LV"/>
        </w:rPr>
        <w:t>. aizstāt 2.punktā vārdus un skaitli "divu santīmu apmērā par katriem pilniem vai nepilniem 10 latiem</w:t>
      </w:r>
      <w:r w:rsidR="00AC3ACF">
        <w:rPr>
          <w:color w:val="000000" w:themeColor="text1"/>
          <w:sz w:val="28"/>
          <w:szCs w:val="28"/>
        </w:rPr>
        <w:t>" ar vārdiem un skaitli "trij</w:t>
      </w:r>
      <w:r w:rsidRPr="001F4B27">
        <w:rPr>
          <w:color w:val="000000" w:themeColor="text1"/>
          <w:sz w:val="28"/>
          <w:szCs w:val="28"/>
        </w:rPr>
        <w:t xml:space="preserve">u centu apmērā par </w:t>
      </w:r>
      <w:r w:rsidR="00AC3ACF">
        <w:rPr>
          <w:color w:val="000000" w:themeColor="text1"/>
          <w:sz w:val="28"/>
          <w:szCs w:val="28"/>
        </w:rPr>
        <w:t>katriem pilniem vai nepilniem 15</w:t>
      </w:r>
      <w:r w:rsidRPr="001F4B27">
        <w:rPr>
          <w:color w:val="000000" w:themeColor="text1"/>
          <w:sz w:val="28"/>
          <w:szCs w:val="28"/>
        </w:rPr>
        <w:t xml:space="preserve"> </w:t>
      </w:r>
      <w:proofErr w:type="spellStart"/>
      <w:r w:rsidRPr="001F4B27">
        <w:rPr>
          <w:i/>
          <w:color w:val="000000" w:themeColor="text1"/>
          <w:sz w:val="28"/>
          <w:szCs w:val="28"/>
        </w:rPr>
        <w:t>euro</w:t>
      </w:r>
      <w:proofErr w:type="spellEnd"/>
      <w:r w:rsidRPr="001F4B27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;</w:t>
      </w:r>
    </w:p>
    <w:p w14:paraId="2B118E17" w14:textId="78699DFE" w:rsidR="00BE167E" w:rsidRPr="001F4B27" w:rsidRDefault="009745AB" w:rsidP="001F4B27">
      <w:pPr>
        <w:pStyle w:val="BodyTextIndent"/>
        <w:tabs>
          <w:tab w:val="left" w:pos="0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>1.2</w:t>
      </w:r>
      <w:r w:rsidR="001F4B27" w:rsidRPr="001F4B27">
        <w:rPr>
          <w:color w:val="000000" w:themeColor="text1"/>
          <w:sz w:val="28"/>
          <w:szCs w:val="28"/>
          <w:lang w:eastAsia="lv-LV"/>
        </w:rPr>
        <w:t>. a</w:t>
      </w:r>
      <w:r w:rsidR="007E46EF" w:rsidRPr="001F4B27">
        <w:rPr>
          <w:color w:val="000000" w:themeColor="text1"/>
          <w:sz w:val="28"/>
          <w:szCs w:val="28"/>
          <w:lang w:eastAsia="lv-LV"/>
        </w:rPr>
        <w:t xml:space="preserve">izstāt 2.punktā vārdus </w:t>
      </w:r>
      <w:r w:rsidR="001F4B27" w:rsidRPr="001F4B27">
        <w:rPr>
          <w:color w:val="000000" w:themeColor="text1"/>
          <w:sz w:val="28"/>
          <w:szCs w:val="28"/>
          <w:lang w:eastAsia="lv-LV"/>
        </w:rPr>
        <w:t>"</w:t>
      </w:r>
      <w:r w:rsidR="00A5217E">
        <w:rPr>
          <w:color w:val="000000" w:themeColor="text1"/>
          <w:sz w:val="28"/>
          <w:szCs w:val="28"/>
          <w:lang w:eastAsia="lv-LV"/>
        </w:rPr>
        <w:t>(</w:t>
      </w:r>
      <w:r>
        <w:rPr>
          <w:color w:val="000000" w:themeColor="text1"/>
          <w:sz w:val="28"/>
          <w:szCs w:val="28"/>
        </w:rPr>
        <w:t>tratu vai vienkāršo vekseli</w:t>
      </w:r>
      <w:r w:rsidR="00A5217E">
        <w:rPr>
          <w:color w:val="000000" w:themeColor="text1"/>
          <w:sz w:val="28"/>
          <w:szCs w:val="28"/>
        </w:rPr>
        <w:t>)</w:t>
      </w:r>
      <w:r w:rsidR="001F4B27" w:rsidRPr="001F4B27">
        <w:rPr>
          <w:color w:val="000000" w:themeColor="text1"/>
          <w:sz w:val="28"/>
          <w:szCs w:val="28"/>
        </w:rPr>
        <w:t>"</w:t>
      </w:r>
      <w:r w:rsidR="007E46EF" w:rsidRPr="001F4B27">
        <w:rPr>
          <w:color w:val="000000" w:themeColor="text1"/>
          <w:sz w:val="28"/>
          <w:szCs w:val="28"/>
        </w:rPr>
        <w:t xml:space="preserve"> ar vārdiem </w:t>
      </w:r>
      <w:r w:rsidR="001F4B27" w:rsidRPr="001F4B27">
        <w:rPr>
          <w:color w:val="000000" w:themeColor="text1"/>
          <w:sz w:val="28"/>
          <w:szCs w:val="28"/>
        </w:rPr>
        <w:t>"</w:t>
      </w:r>
      <w:r w:rsidR="00A5217E">
        <w:rPr>
          <w:color w:val="000000" w:themeColor="text1"/>
          <w:sz w:val="28"/>
          <w:szCs w:val="28"/>
        </w:rPr>
        <w:t>(</w:t>
      </w:r>
      <w:r w:rsidR="007E46EF" w:rsidRPr="001F4B27">
        <w:rPr>
          <w:color w:val="000000" w:themeColor="text1"/>
          <w:sz w:val="28"/>
          <w:szCs w:val="28"/>
        </w:rPr>
        <w:t>tratu, vienkāršo v</w:t>
      </w:r>
      <w:r>
        <w:rPr>
          <w:color w:val="000000" w:themeColor="text1"/>
          <w:sz w:val="28"/>
          <w:szCs w:val="28"/>
        </w:rPr>
        <w:t>ekseli vai elektronisko vekseli</w:t>
      </w:r>
      <w:r w:rsidR="00A5217E">
        <w:rPr>
          <w:color w:val="000000" w:themeColor="text1"/>
          <w:sz w:val="28"/>
          <w:szCs w:val="28"/>
        </w:rPr>
        <w:t>)</w:t>
      </w:r>
      <w:r w:rsidR="001F4B27" w:rsidRPr="001F4B27">
        <w:rPr>
          <w:color w:val="000000" w:themeColor="text1"/>
          <w:sz w:val="28"/>
          <w:szCs w:val="28"/>
        </w:rPr>
        <w:t>";</w:t>
      </w:r>
    </w:p>
    <w:p w14:paraId="43B06BBD" w14:textId="433A02BC" w:rsidR="00A5198C" w:rsidRPr="001F4B27" w:rsidRDefault="001F4B27" w:rsidP="001F4B27">
      <w:pPr>
        <w:pStyle w:val="BodyTextIndent"/>
        <w:tabs>
          <w:tab w:val="left" w:pos="0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1F4B27">
        <w:rPr>
          <w:color w:val="000000" w:themeColor="text1"/>
          <w:sz w:val="28"/>
          <w:szCs w:val="28"/>
        </w:rPr>
        <w:t>1.3. i</w:t>
      </w:r>
      <w:r w:rsidR="007E46EF" w:rsidRPr="001F4B27">
        <w:rPr>
          <w:color w:val="000000" w:themeColor="text1"/>
          <w:sz w:val="28"/>
          <w:szCs w:val="28"/>
        </w:rPr>
        <w:t>zteikt 5.punktu šādā redakcijā:</w:t>
      </w:r>
    </w:p>
    <w:p w14:paraId="2387C0BD" w14:textId="77777777" w:rsidR="001F4B27" w:rsidRPr="001F4B27" w:rsidRDefault="001F4B27" w:rsidP="001F4B27">
      <w:pPr>
        <w:pStyle w:val="BodyTextIndent"/>
        <w:tabs>
          <w:tab w:val="left" w:pos="0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</w:p>
    <w:p w14:paraId="43B06BBE" w14:textId="34FFB302" w:rsidR="00AE572D" w:rsidRPr="001F4B27" w:rsidRDefault="001F4B27" w:rsidP="001F4B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1F4B27">
        <w:rPr>
          <w:color w:val="000000" w:themeColor="text1"/>
          <w:sz w:val="28"/>
          <w:szCs w:val="28"/>
          <w:lang w:val="lv-LV"/>
        </w:rPr>
        <w:t>"</w:t>
      </w:r>
      <w:r w:rsidR="007E46EF" w:rsidRPr="001F4B27">
        <w:rPr>
          <w:color w:val="000000" w:themeColor="text1"/>
          <w:sz w:val="28"/>
          <w:szCs w:val="28"/>
          <w:lang w:val="lv-LV"/>
        </w:rPr>
        <w:t xml:space="preserve">5. Valsts </w:t>
      </w:r>
      <w:r w:rsidR="00AE572D" w:rsidRPr="001F4B27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nodevu </w:t>
      </w:r>
      <w:r w:rsidR="00AE572D" w:rsidRPr="001F4B27">
        <w:rPr>
          <w:color w:val="000000" w:themeColor="text1"/>
          <w:sz w:val="28"/>
          <w:szCs w:val="28"/>
          <w:lang w:val="lv-LV"/>
        </w:rPr>
        <w:t xml:space="preserve">maksā pirms vekseļa izdošanas ar </w:t>
      </w:r>
      <w:r w:rsidR="009745AB">
        <w:rPr>
          <w:color w:val="000000" w:themeColor="text1"/>
          <w:sz w:val="28"/>
          <w:szCs w:val="28"/>
          <w:lang w:val="lv-LV"/>
        </w:rPr>
        <w:t xml:space="preserve">tāda </w:t>
      </w:r>
      <w:r w:rsidR="00AE572D" w:rsidRPr="001F4B27">
        <w:rPr>
          <w:color w:val="000000" w:themeColor="text1"/>
          <w:sz w:val="28"/>
          <w:szCs w:val="28"/>
          <w:lang w:val="lv-LV"/>
        </w:rPr>
        <w:t>maksājumu pakalpojumu sniedzēja starpniecību, kuram ir tiesības sniegt maksājumu pakalpojumus Maksājumu pakalpojumu un elektroniskās naudas likuma izpratnē</w:t>
      </w:r>
      <w:r w:rsidR="000A02FE" w:rsidRPr="001F4B27">
        <w:rPr>
          <w:color w:val="000000" w:themeColor="text1"/>
          <w:sz w:val="28"/>
          <w:szCs w:val="28"/>
          <w:lang w:val="lv-LV"/>
        </w:rPr>
        <w:t>. Valsts nodevas samaksu par tratu vai vienkāršo vekseli apliecina bankas atzīme uz vekseļa par samaksātās valsts nodevas apmēru, bankas dienas spiedogs un bankas darbinieka paraksts</w:t>
      </w:r>
      <w:r w:rsidR="009745AB">
        <w:rPr>
          <w:color w:val="000000" w:themeColor="text1"/>
          <w:sz w:val="28"/>
          <w:szCs w:val="28"/>
          <w:lang w:val="lv-LV"/>
        </w:rPr>
        <w:t>.</w:t>
      </w:r>
      <w:r w:rsidRPr="001F4B27">
        <w:rPr>
          <w:color w:val="000000" w:themeColor="text1"/>
          <w:sz w:val="28"/>
          <w:szCs w:val="28"/>
          <w:lang w:val="lv-LV"/>
        </w:rPr>
        <w:t>"</w:t>
      </w:r>
    </w:p>
    <w:p w14:paraId="2E2FFE08" w14:textId="77777777" w:rsidR="00BE167E" w:rsidRPr="001F4B27" w:rsidRDefault="00BE167E" w:rsidP="001F4B27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12250C6D" w14:textId="0D69A717" w:rsidR="00BE167E" w:rsidRPr="001F4B27" w:rsidRDefault="001F4B27" w:rsidP="001F4B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1F4B27">
        <w:rPr>
          <w:color w:val="000000" w:themeColor="text1"/>
          <w:sz w:val="28"/>
          <w:szCs w:val="28"/>
          <w:lang w:val="lv-LV"/>
        </w:rPr>
        <w:t>2. </w:t>
      </w:r>
      <w:r w:rsidR="009745AB">
        <w:rPr>
          <w:color w:val="000000" w:themeColor="text1"/>
          <w:sz w:val="28"/>
          <w:szCs w:val="28"/>
          <w:lang w:val="lv-LV"/>
        </w:rPr>
        <w:t>Šo noteikumu 1.1</w:t>
      </w:r>
      <w:r w:rsidR="00BE167E" w:rsidRPr="001F4B27">
        <w:rPr>
          <w:color w:val="000000" w:themeColor="text1"/>
          <w:sz w:val="28"/>
          <w:szCs w:val="28"/>
          <w:lang w:val="lv-LV"/>
        </w:rPr>
        <w:t>.apakšpunkts stājas spēkā 2014.gada 1.janvārī.</w:t>
      </w:r>
    </w:p>
    <w:p w14:paraId="43B06BBF" w14:textId="77777777" w:rsidR="00D25EC5" w:rsidRPr="009745AB" w:rsidRDefault="00D25EC5" w:rsidP="001F4B27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  <w:lang w:val="lv-LV"/>
        </w:rPr>
      </w:pPr>
    </w:p>
    <w:p w14:paraId="312AD5E8" w14:textId="77777777" w:rsidR="001F4B27" w:rsidRPr="009745AB" w:rsidRDefault="001F4B27" w:rsidP="001F4B27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  <w:lang w:val="lv-LV"/>
        </w:rPr>
      </w:pPr>
    </w:p>
    <w:p w14:paraId="338D9625" w14:textId="77777777" w:rsidR="004C1D06" w:rsidRPr="009745AB" w:rsidRDefault="004C1D06" w:rsidP="001F4B27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  <w:lang w:val="lv-LV"/>
        </w:rPr>
      </w:pPr>
    </w:p>
    <w:p w14:paraId="43B06BC0" w14:textId="0A70029D" w:rsidR="00D25EC5" w:rsidRPr="001F4B27" w:rsidRDefault="00D25EC5" w:rsidP="001F4B27">
      <w:pPr>
        <w:tabs>
          <w:tab w:val="left" w:pos="6521"/>
        </w:tabs>
        <w:ind w:firstLine="709"/>
        <w:rPr>
          <w:color w:val="000000" w:themeColor="text1"/>
          <w:sz w:val="28"/>
          <w:szCs w:val="28"/>
          <w:lang w:val="lv-LV"/>
        </w:rPr>
      </w:pPr>
      <w:r w:rsidRPr="001F4B27">
        <w:rPr>
          <w:color w:val="000000" w:themeColor="text1"/>
          <w:sz w:val="28"/>
          <w:szCs w:val="28"/>
          <w:lang w:val="lv-LV"/>
        </w:rPr>
        <w:t xml:space="preserve">Ministru prezidents </w:t>
      </w:r>
      <w:r w:rsidRPr="001F4B27">
        <w:rPr>
          <w:color w:val="000000" w:themeColor="text1"/>
          <w:sz w:val="28"/>
          <w:szCs w:val="28"/>
          <w:lang w:val="lv-LV"/>
        </w:rPr>
        <w:tab/>
      </w:r>
      <w:r w:rsidR="007D3B7C" w:rsidRPr="001F4B27">
        <w:rPr>
          <w:color w:val="000000" w:themeColor="text1"/>
          <w:sz w:val="28"/>
          <w:szCs w:val="28"/>
          <w:lang w:val="lv-LV"/>
        </w:rPr>
        <w:t>V</w:t>
      </w:r>
      <w:r w:rsidR="001F4B27" w:rsidRPr="001F4B27">
        <w:rPr>
          <w:color w:val="000000" w:themeColor="text1"/>
          <w:sz w:val="28"/>
          <w:szCs w:val="28"/>
          <w:lang w:val="lv-LV"/>
        </w:rPr>
        <w:t xml:space="preserve">aldis </w:t>
      </w:r>
      <w:r w:rsidRPr="001F4B27">
        <w:rPr>
          <w:color w:val="000000" w:themeColor="text1"/>
          <w:sz w:val="28"/>
          <w:szCs w:val="28"/>
          <w:lang w:val="lv-LV"/>
        </w:rPr>
        <w:t>Dombrovskis</w:t>
      </w:r>
    </w:p>
    <w:p w14:paraId="43B06BC1" w14:textId="77777777" w:rsidR="00D25EC5" w:rsidRPr="009745AB" w:rsidRDefault="00D25EC5" w:rsidP="001F4B27">
      <w:pPr>
        <w:tabs>
          <w:tab w:val="left" w:pos="6521"/>
        </w:tabs>
        <w:ind w:firstLine="709"/>
        <w:rPr>
          <w:color w:val="000000" w:themeColor="text1"/>
          <w:sz w:val="24"/>
          <w:szCs w:val="24"/>
          <w:lang w:val="lv-LV"/>
        </w:rPr>
      </w:pPr>
    </w:p>
    <w:p w14:paraId="535CFB39" w14:textId="77777777" w:rsidR="001F4B27" w:rsidRDefault="001F4B27" w:rsidP="001F4B27">
      <w:pPr>
        <w:tabs>
          <w:tab w:val="left" w:pos="6521"/>
        </w:tabs>
        <w:ind w:firstLine="709"/>
        <w:rPr>
          <w:color w:val="000000" w:themeColor="text1"/>
          <w:sz w:val="24"/>
          <w:szCs w:val="24"/>
          <w:lang w:val="lv-LV"/>
        </w:rPr>
      </w:pPr>
    </w:p>
    <w:p w14:paraId="341C00A0" w14:textId="77777777" w:rsidR="009745AB" w:rsidRPr="009745AB" w:rsidRDefault="009745AB" w:rsidP="001F4B27">
      <w:pPr>
        <w:tabs>
          <w:tab w:val="left" w:pos="6521"/>
        </w:tabs>
        <w:ind w:firstLine="709"/>
        <w:rPr>
          <w:color w:val="000000" w:themeColor="text1"/>
          <w:sz w:val="24"/>
          <w:szCs w:val="24"/>
          <w:lang w:val="lv-LV"/>
        </w:rPr>
      </w:pPr>
    </w:p>
    <w:p w14:paraId="43B06BC3" w14:textId="02207DFA" w:rsidR="00D25EC5" w:rsidRPr="001F4B27" w:rsidRDefault="00D25EC5" w:rsidP="001F4B27">
      <w:pPr>
        <w:tabs>
          <w:tab w:val="left" w:pos="6521"/>
        </w:tabs>
        <w:ind w:firstLine="709"/>
        <w:rPr>
          <w:color w:val="000000" w:themeColor="text1"/>
          <w:sz w:val="28"/>
          <w:szCs w:val="28"/>
          <w:lang w:val="lv-LV"/>
        </w:rPr>
      </w:pPr>
      <w:r w:rsidRPr="001F4B27">
        <w:rPr>
          <w:color w:val="000000" w:themeColor="text1"/>
          <w:sz w:val="28"/>
          <w:szCs w:val="28"/>
          <w:lang w:val="lv-LV"/>
        </w:rPr>
        <w:t>Tieslietu ministrs</w:t>
      </w:r>
      <w:r w:rsidRPr="001F4B27">
        <w:rPr>
          <w:color w:val="000000" w:themeColor="text1"/>
          <w:sz w:val="28"/>
          <w:szCs w:val="28"/>
          <w:lang w:val="lv-LV"/>
        </w:rPr>
        <w:tab/>
        <w:t>J</w:t>
      </w:r>
      <w:r w:rsidR="001F4B27" w:rsidRPr="001F4B27">
        <w:rPr>
          <w:color w:val="000000" w:themeColor="text1"/>
          <w:sz w:val="28"/>
          <w:szCs w:val="28"/>
          <w:lang w:val="lv-LV"/>
        </w:rPr>
        <w:t xml:space="preserve">ānis </w:t>
      </w:r>
      <w:proofErr w:type="spellStart"/>
      <w:r w:rsidRPr="001F4B27">
        <w:rPr>
          <w:color w:val="000000" w:themeColor="text1"/>
          <w:sz w:val="28"/>
          <w:szCs w:val="28"/>
          <w:lang w:val="lv-LV"/>
        </w:rPr>
        <w:t>Bordāns</w:t>
      </w:r>
      <w:proofErr w:type="spellEnd"/>
    </w:p>
    <w:sectPr w:rsidR="00D25EC5" w:rsidRPr="001F4B27" w:rsidSect="001F4B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6BD0" w14:textId="77777777" w:rsidR="00FC3111" w:rsidRDefault="00FC3111" w:rsidP="003964AB">
      <w:r>
        <w:separator/>
      </w:r>
    </w:p>
  </w:endnote>
  <w:endnote w:type="continuationSeparator" w:id="0">
    <w:p w14:paraId="43B06BD1" w14:textId="77777777" w:rsidR="00FC3111" w:rsidRDefault="00FC3111" w:rsidP="003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6BD2" w14:textId="67797DA9" w:rsidR="00D25EC5" w:rsidRPr="001F4B27" w:rsidRDefault="001F4B27" w:rsidP="002E0D48">
    <w:pPr>
      <w:pStyle w:val="Footer"/>
      <w:jc w:val="both"/>
      <w:rPr>
        <w:sz w:val="16"/>
        <w:szCs w:val="16"/>
        <w:lang w:val="lv-LV"/>
      </w:rPr>
    </w:pPr>
    <w:r w:rsidRPr="001F4B27">
      <w:rPr>
        <w:sz w:val="16"/>
        <w:szCs w:val="16"/>
        <w:lang w:val="lv-LV"/>
      </w:rPr>
      <w:t>N1297_3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F3E6" w14:textId="77668898" w:rsidR="001F4B27" w:rsidRPr="001F4B27" w:rsidRDefault="001F4B27">
    <w:pPr>
      <w:pStyle w:val="Footer"/>
      <w:rPr>
        <w:sz w:val="16"/>
        <w:szCs w:val="16"/>
        <w:lang w:val="lv-LV"/>
      </w:rPr>
    </w:pPr>
    <w:r w:rsidRPr="001F4B27">
      <w:rPr>
        <w:sz w:val="16"/>
        <w:szCs w:val="16"/>
        <w:lang w:val="lv-LV"/>
      </w:rPr>
      <w:t>N1297_3</w:t>
    </w:r>
    <w:r w:rsidR="009745AB">
      <w:rPr>
        <w:sz w:val="16"/>
        <w:szCs w:val="16"/>
        <w:lang w:val="lv-LV"/>
      </w:rPr>
      <w:t xml:space="preserve"> </w:t>
    </w:r>
    <w:proofErr w:type="spellStart"/>
    <w:r w:rsidR="009745AB">
      <w:rPr>
        <w:sz w:val="16"/>
        <w:szCs w:val="16"/>
        <w:lang w:val="lv-LV"/>
      </w:rPr>
      <w:t>v_sk</w:t>
    </w:r>
    <w:proofErr w:type="spellEnd"/>
    <w:r w:rsidR="009745AB">
      <w:rPr>
        <w:sz w:val="16"/>
        <w:szCs w:val="16"/>
        <w:lang w:val="lv-LV"/>
      </w:rPr>
      <w:t xml:space="preserve">. = </w:t>
    </w:r>
    <w:r w:rsidR="009745AB">
      <w:rPr>
        <w:sz w:val="16"/>
        <w:szCs w:val="16"/>
        <w:lang w:val="lv-LV"/>
      </w:rPr>
      <w:fldChar w:fldCharType="begin"/>
    </w:r>
    <w:r w:rsidR="009745AB">
      <w:rPr>
        <w:sz w:val="16"/>
        <w:szCs w:val="16"/>
        <w:lang w:val="lv-LV"/>
      </w:rPr>
      <w:instrText xml:space="preserve"> NUMWORDS  \* MERGEFORMAT </w:instrText>
    </w:r>
    <w:r w:rsidR="009745AB">
      <w:rPr>
        <w:sz w:val="16"/>
        <w:szCs w:val="16"/>
        <w:lang w:val="lv-LV"/>
      </w:rPr>
      <w:fldChar w:fldCharType="separate"/>
    </w:r>
    <w:r w:rsidR="00AC3ACF">
      <w:rPr>
        <w:noProof/>
        <w:sz w:val="16"/>
        <w:szCs w:val="16"/>
        <w:lang w:val="lv-LV"/>
      </w:rPr>
      <w:t>169</w:t>
    </w:r>
    <w:r w:rsidR="009745AB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6BCE" w14:textId="77777777" w:rsidR="00FC3111" w:rsidRDefault="00FC3111" w:rsidP="003964AB">
      <w:r>
        <w:separator/>
      </w:r>
    </w:p>
  </w:footnote>
  <w:footnote w:type="continuationSeparator" w:id="0">
    <w:p w14:paraId="43B06BCF" w14:textId="77777777" w:rsidR="00FC3111" w:rsidRDefault="00FC3111" w:rsidP="0039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DFBE5" w14:textId="13FF9F77" w:rsidR="001F4B27" w:rsidRPr="001F4B27" w:rsidRDefault="001F4B27" w:rsidP="001F4B27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20807A0" wp14:editId="5E418E5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2B0A" w14:textId="543C5856" w:rsidR="000D5DDC" w:rsidRPr="000D5DDC" w:rsidRDefault="000D5DDC" w:rsidP="000D5DDC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D8EC789" wp14:editId="6C0D45D1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DA"/>
    <w:multiLevelType w:val="hybridMultilevel"/>
    <w:tmpl w:val="805A9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2D2"/>
    <w:multiLevelType w:val="hybridMultilevel"/>
    <w:tmpl w:val="555E894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73"/>
    <w:multiLevelType w:val="hybridMultilevel"/>
    <w:tmpl w:val="339412D6"/>
    <w:lvl w:ilvl="0" w:tplc="9396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E1A"/>
    <w:multiLevelType w:val="multilevel"/>
    <w:tmpl w:val="142095FE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59D246E"/>
    <w:multiLevelType w:val="hybridMultilevel"/>
    <w:tmpl w:val="919EC542"/>
    <w:lvl w:ilvl="0" w:tplc="E67005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E92D0B"/>
    <w:multiLevelType w:val="hybridMultilevel"/>
    <w:tmpl w:val="642666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B"/>
    <w:rsid w:val="00083AA6"/>
    <w:rsid w:val="00097F38"/>
    <w:rsid w:val="000A02FE"/>
    <w:rsid w:val="000B3589"/>
    <w:rsid w:val="000D380F"/>
    <w:rsid w:val="000D5DDC"/>
    <w:rsid w:val="000E082B"/>
    <w:rsid w:val="001A089A"/>
    <w:rsid w:val="001B50F3"/>
    <w:rsid w:val="001F4B27"/>
    <w:rsid w:val="002E0D48"/>
    <w:rsid w:val="002E6108"/>
    <w:rsid w:val="003964AB"/>
    <w:rsid w:val="003C2C79"/>
    <w:rsid w:val="003D47AA"/>
    <w:rsid w:val="00413857"/>
    <w:rsid w:val="004C1D06"/>
    <w:rsid w:val="0057490E"/>
    <w:rsid w:val="006008B6"/>
    <w:rsid w:val="00663863"/>
    <w:rsid w:val="006B103D"/>
    <w:rsid w:val="00704D0F"/>
    <w:rsid w:val="00723471"/>
    <w:rsid w:val="007C51D2"/>
    <w:rsid w:val="007D3B7C"/>
    <w:rsid w:val="007E46EF"/>
    <w:rsid w:val="007F221D"/>
    <w:rsid w:val="0086523D"/>
    <w:rsid w:val="008A380B"/>
    <w:rsid w:val="008C34D0"/>
    <w:rsid w:val="009745AB"/>
    <w:rsid w:val="0098140C"/>
    <w:rsid w:val="00A26686"/>
    <w:rsid w:val="00A321FE"/>
    <w:rsid w:val="00A5198C"/>
    <w:rsid w:val="00A5217E"/>
    <w:rsid w:val="00A62D24"/>
    <w:rsid w:val="00AC3ACF"/>
    <w:rsid w:val="00AE572D"/>
    <w:rsid w:val="00B0000B"/>
    <w:rsid w:val="00BC51ED"/>
    <w:rsid w:val="00BE167E"/>
    <w:rsid w:val="00BF24BE"/>
    <w:rsid w:val="00C07A59"/>
    <w:rsid w:val="00C67599"/>
    <w:rsid w:val="00CA6957"/>
    <w:rsid w:val="00D25EC5"/>
    <w:rsid w:val="00E1587C"/>
    <w:rsid w:val="00E5551D"/>
    <w:rsid w:val="00F049EB"/>
    <w:rsid w:val="00F11E4A"/>
    <w:rsid w:val="00F403E2"/>
    <w:rsid w:val="00F928F8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B0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8069-A512-4FD4-ACE7-4EAC1A7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nodevu par operācijām ar vekseļiem</vt:lpstr>
      <vt:lpstr>Noteikumi par valsts nodevu par operācijām ar vekseļiem</vt:lpstr>
    </vt:vector>
  </TitlesOfParts>
  <Company>Tieslietu Ministrija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operācijām ar vekseļiem</dc:title>
  <dc:subject>MK noteikumu projekts</dc:subject>
  <dc:creator>Sandris Rāgs</dc:creator>
  <dc:description>67036974
sandris.rags@tm.gov.lv</dc:description>
  <cp:lastModifiedBy>Leontīne Babkina</cp:lastModifiedBy>
  <cp:revision>12</cp:revision>
  <cp:lastPrinted>2013-07-25T11:52:00Z</cp:lastPrinted>
  <dcterms:created xsi:type="dcterms:W3CDTF">2013-06-06T12:25:00Z</dcterms:created>
  <dcterms:modified xsi:type="dcterms:W3CDTF">2013-07-31T11:19:00Z</dcterms:modified>
</cp:coreProperties>
</file>