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120" w:rsidRPr="00015E69" w:rsidRDefault="000D0120" w:rsidP="00E760E1">
      <w:pPr>
        <w:pStyle w:val="Parastais"/>
        <w:jc w:val="right"/>
        <w:rPr>
          <w:sz w:val="28"/>
          <w:szCs w:val="28"/>
        </w:rPr>
      </w:pPr>
      <w:r w:rsidRPr="00015E69">
        <w:rPr>
          <w:i/>
          <w:sz w:val="28"/>
          <w:szCs w:val="28"/>
        </w:rPr>
        <w:t>Projekts</w:t>
      </w:r>
    </w:p>
    <w:p w:rsidR="000D0120" w:rsidRPr="00015E69" w:rsidRDefault="000D0120" w:rsidP="00E760E1">
      <w:pPr>
        <w:pStyle w:val="Parastais"/>
        <w:jc w:val="center"/>
        <w:rPr>
          <w:sz w:val="28"/>
          <w:szCs w:val="28"/>
        </w:rPr>
      </w:pPr>
      <w:r w:rsidRPr="00015E69">
        <w:rPr>
          <w:sz w:val="28"/>
          <w:szCs w:val="28"/>
        </w:rPr>
        <w:t>LATVIJAS REPUBLIKAS MINISTRU KABINETS</w:t>
      </w:r>
    </w:p>
    <w:p w:rsidR="000D0120" w:rsidRPr="00015E69" w:rsidRDefault="000D0120" w:rsidP="00E760E1">
      <w:pPr>
        <w:pStyle w:val="Parastais"/>
        <w:rPr>
          <w:sz w:val="28"/>
          <w:szCs w:val="28"/>
        </w:rPr>
      </w:pPr>
      <w:r w:rsidRPr="00015E69">
        <w:rPr>
          <w:sz w:val="28"/>
          <w:szCs w:val="28"/>
        </w:rPr>
        <w:t> </w:t>
      </w:r>
    </w:p>
    <w:p w:rsidR="000D0120" w:rsidRPr="00015E69" w:rsidRDefault="00203744" w:rsidP="002A47F7">
      <w:pPr>
        <w:pStyle w:val="Parastais"/>
        <w:tabs>
          <w:tab w:val="right" w:pos="9000"/>
        </w:tabs>
        <w:rPr>
          <w:sz w:val="28"/>
          <w:szCs w:val="28"/>
        </w:rPr>
      </w:pPr>
      <w:r w:rsidRPr="00015E69">
        <w:rPr>
          <w:sz w:val="28"/>
          <w:szCs w:val="28"/>
        </w:rPr>
        <w:t>20_</w:t>
      </w:r>
      <w:r w:rsidR="00574EB9" w:rsidRPr="00015E69">
        <w:rPr>
          <w:sz w:val="28"/>
          <w:szCs w:val="28"/>
        </w:rPr>
        <w:t>_</w:t>
      </w:r>
      <w:r w:rsidR="000D0120" w:rsidRPr="00015E69">
        <w:rPr>
          <w:sz w:val="28"/>
          <w:szCs w:val="28"/>
        </w:rPr>
        <w:t>.gada __.___</w:t>
      </w:r>
      <w:r w:rsidR="000D0120" w:rsidRPr="00015E69">
        <w:rPr>
          <w:sz w:val="28"/>
          <w:szCs w:val="28"/>
        </w:rPr>
        <w:tab/>
      </w:r>
      <w:r w:rsidR="008560D3" w:rsidRPr="00015E69">
        <w:rPr>
          <w:sz w:val="28"/>
          <w:szCs w:val="28"/>
        </w:rPr>
        <w:t>Noteikumi</w:t>
      </w:r>
      <w:r w:rsidR="000D0120" w:rsidRPr="00015E69">
        <w:rPr>
          <w:sz w:val="28"/>
          <w:szCs w:val="28"/>
        </w:rPr>
        <w:t xml:space="preserve"> Nr.__</w:t>
      </w:r>
    </w:p>
    <w:p w:rsidR="000D0120" w:rsidRPr="00015E69" w:rsidRDefault="000D0120" w:rsidP="002A47F7">
      <w:pPr>
        <w:pStyle w:val="Parastais"/>
        <w:tabs>
          <w:tab w:val="right" w:pos="9000"/>
        </w:tabs>
        <w:rPr>
          <w:sz w:val="28"/>
          <w:szCs w:val="28"/>
        </w:rPr>
      </w:pPr>
      <w:r w:rsidRPr="00015E69">
        <w:rPr>
          <w:sz w:val="28"/>
          <w:szCs w:val="28"/>
        </w:rPr>
        <w:t>Rīgā</w:t>
      </w:r>
      <w:r w:rsidRPr="00015E69">
        <w:rPr>
          <w:sz w:val="28"/>
          <w:szCs w:val="28"/>
        </w:rPr>
        <w:tab/>
      </w:r>
      <w:r w:rsidR="0071599B" w:rsidRPr="00015E69">
        <w:rPr>
          <w:sz w:val="28"/>
          <w:szCs w:val="28"/>
        </w:rPr>
        <w:t>(</w:t>
      </w:r>
      <w:r w:rsidRPr="00015E69">
        <w:rPr>
          <w:sz w:val="28"/>
          <w:szCs w:val="28"/>
        </w:rPr>
        <w:t>prot. Nr.__ __.</w:t>
      </w:r>
      <w:r w:rsidR="007C69D2" w:rsidRPr="00015E69">
        <w:rPr>
          <w:sz w:val="28"/>
          <w:szCs w:val="28"/>
        </w:rPr>
        <w:t>§</w:t>
      </w:r>
      <w:r w:rsidR="0071599B" w:rsidRPr="00015E69">
        <w:rPr>
          <w:sz w:val="28"/>
          <w:szCs w:val="28"/>
        </w:rPr>
        <w:t>)</w:t>
      </w:r>
    </w:p>
    <w:p w:rsidR="00D82289" w:rsidRPr="00015E69" w:rsidRDefault="00D82289" w:rsidP="00183C32">
      <w:pPr>
        <w:pStyle w:val="Parastais"/>
        <w:spacing w:before="120" w:after="120"/>
        <w:jc w:val="center"/>
        <w:rPr>
          <w:b/>
          <w:bCs/>
          <w:sz w:val="28"/>
          <w:szCs w:val="28"/>
        </w:rPr>
      </w:pPr>
      <w:bookmarkStart w:id="0" w:name="_GoBack"/>
      <w:bookmarkEnd w:id="0"/>
      <w:r w:rsidRPr="00015E69">
        <w:rPr>
          <w:b/>
          <w:bCs/>
          <w:sz w:val="28"/>
          <w:szCs w:val="28"/>
        </w:rPr>
        <w:t>Zemes izpirkuma (pirkuma) līguma noslēgšanas kārtība</w:t>
      </w:r>
    </w:p>
    <w:p w:rsidR="00D82289" w:rsidRPr="00015E69" w:rsidRDefault="00D82289" w:rsidP="00D82289">
      <w:pPr>
        <w:pStyle w:val="Parastais"/>
        <w:jc w:val="right"/>
        <w:rPr>
          <w:sz w:val="28"/>
          <w:szCs w:val="28"/>
        </w:rPr>
      </w:pPr>
      <w:r w:rsidRPr="00015E69">
        <w:rPr>
          <w:sz w:val="28"/>
          <w:szCs w:val="28"/>
        </w:rPr>
        <w:t xml:space="preserve">Izdoti saskaņā ar Valsts un </w:t>
      </w:r>
    </w:p>
    <w:p w:rsidR="00D82289" w:rsidRPr="00015E69" w:rsidRDefault="00D82289" w:rsidP="00D82289">
      <w:pPr>
        <w:pStyle w:val="Parastais"/>
        <w:jc w:val="right"/>
        <w:rPr>
          <w:sz w:val="28"/>
          <w:szCs w:val="28"/>
        </w:rPr>
      </w:pPr>
      <w:r w:rsidRPr="00015E69">
        <w:rPr>
          <w:sz w:val="28"/>
          <w:szCs w:val="28"/>
        </w:rPr>
        <w:t>pašvaldību īpašuma privatizācijas un</w:t>
      </w:r>
    </w:p>
    <w:p w:rsidR="00D82289" w:rsidRPr="00015E69" w:rsidRDefault="00D82289" w:rsidP="004D24D3">
      <w:pPr>
        <w:pStyle w:val="Parastais"/>
        <w:jc w:val="right"/>
        <w:rPr>
          <w:sz w:val="28"/>
          <w:szCs w:val="28"/>
        </w:rPr>
      </w:pPr>
      <w:r w:rsidRPr="00015E69">
        <w:rPr>
          <w:sz w:val="28"/>
          <w:szCs w:val="28"/>
        </w:rPr>
        <w:t xml:space="preserve">privatizācijas sertifikātu izmantošanas </w:t>
      </w:r>
    </w:p>
    <w:p w:rsidR="00D82289" w:rsidRPr="00015E69" w:rsidRDefault="00D82289" w:rsidP="004D24D3">
      <w:pPr>
        <w:pStyle w:val="Parastais"/>
        <w:jc w:val="right"/>
        <w:rPr>
          <w:sz w:val="28"/>
          <w:szCs w:val="28"/>
        </w:rPr>
      </w:pPr>
      <w:r w:rsidRPr="00015E69">
        <w:rPr>
          <w:sz w:val="28"/>
          <w:szCs w:val="28"/>
        </w:rPr>
        <w:t>pabeigšanas likuma 32.panta astoto daļu</w:t>
      </w:r>
    </w:p>
    <w:p w:rsidR="002B22BE" w:rsidRPr="00015E69" w:rsidRDefault="002B22BE" w:rsidP="004D24D3">
      <w:pPr>
        <w:pStyle w:val="Parastais"/>
        <w:jc w:val="both"/>
        <w:rPr>
          <w:sz w:val="28"/>
          <w:szCs w:val="28"/>
        </w:rPr>
      </w:pPr>
    </w:p>
    <w:p w:rsidR="004D24D3" w:rsidRPr="00015E69" w:rsidRDefault="004D24D3" w:rsidP="004D24D3">
      <w:pPr>
        <w:pStyle w:val="Parastais"/>
        <w:spacing w:after="120"/>
        <w:jc w:val="center"/>
        <w:rPr>
          <w:b/>
          <w:sz w:val="28"/>
          <w:szCs w:val="28"/>
        </w:rPr>
      </w:pPr>
      <w:bookmarkStart w:id="1" w:name="225891"/>
      <w:r w:rsidRPr="00015E69">
        <w:rPr>
          <w:b/>
          <w:sz w:val="28"/>
          <w:szCs w:val="28"/>
        </w:rPr>
        <w:t>I. Vispārīgie jautājumi</w:t>
      </w:r>
      <w:bookmarkEnd w:id="1"/>
    </w:p>
    <w:p w:rsidR="004D24D3" w:rsidRPr="00015E69" w:rsidRDefault="00EF2B95" w:rsidP="004D24D3">
      <w:pPr>
        <w:pStyle w:val="tv213"/>
        <w:spacing w:before="0" w:beforeAutospacing="0" w:after="120" w:afterAutospacing="0"/>
        <w:ind w:firstLine="720"/>
        <w:jc w:val="both"/>
        <w:rPr>
          <w:sz w:val="28"/>
          <w:szCs w:val="28"/>
        </w:rPr>
      </w:pPr>
      <w:bookmarkStart w:id="2" w:name="p1"/>
      <w:bookmarkEnd w:id="2"/>
      <w:r w:rsidRPr="00015E69">
        <w:rPr>
          <w:sz w:val="28"/>
          <w:szCs w:val="28"/>
        </w:rPr>
        <w:t>1. </w:t>
      </w:r>
      <w:r w:rsidR="004D24D3" w:rsidRPr="00015E69">
        <w:rPr>
          <w:sz w:val="28"/>
          <w:szCs w:val="28"/>
        </w:rPr>
        <w:t>Noteikumi nosaka zemes izpirkšanas (pirkšanas) līguma noslēgšanas kārtību, līguma būtiskos noteikumus, ar līguma slēgšanu saistīto izdevumu samaksas kārtību un apmēru, kā arī apstiprina zemes izpirkuma (pirkuma) tipveida līgumu.</w:t>
      </w:r>
    </w:p>
    <w:p w:rsidR="004D24D3" w:rsidRPr="00015E69" w:rsidRDefault="00EF2B95" w:rsidP="00EF2B95">
      <w:pPr>
        <w:pStyle w:val="tv213"/>
        <w:spacing w:before="0" w:beforeAutospacing="0" w:after="120" w:afterAutospacing="0"/>
        <w:ind w:firstLine="720"/>
        <w:jc w:val="both"/>
        <w:rPr>
          <w:sz w:val="28"/>
          <w:szCs w:val="28"/>
        </w:rPr>
      </w:pPr>
      <w:bookmarkStart w:id="3" w:name="p2"/>
      <w:bookmarkEnd w:id="3"/>
      <w:r w:rsidRPr="00015E69">
        <w:rPr>
          <w:sz w:val="28"/>
          <w:szCs w:val="28"/>
        </w:rPr>
        <w:t>2. </w:t>
      </w:r>
      <w:r w:rsidR="004D24D3" w:rsidRPr="00015E69">
        <w:rPr>
          <w:sz w:val="28"/>
          <w:szCs w:val="28"/>
        </w:rPr>
        <w:t xml:space="preserve">Šajos noteikumos noteiktajā kārtībā iegūt zemi īpašumā var persona, kurai šādas tiesības ir noteiktas likumā “Par zemes privatizāciju lauku apvidos”, likumā </w:t>
      </w:r>
      <w:r w:rsidRPr="00015E69">
        <w:rPr>
          <w:sz w:val="28"/>
          <w:szCs w:val="28"/>
        </w:rPr>
        <w:t>„</w:t>
      </w:r>
      <w:r w:rsidR="004D24D3" w:rsidRPr="00015E69">
        <w:rPr>
          <w:sz w:val="28"/>
          <w:szCs w:val="28"/>
        </w:rPr>
        <w:t xml:space="preserve">Par zemes reformas pabeigšanu lauku apvidos”, likumā </w:t>
      </w:r>
      <w:r w:rsidRPr="00015E69">
        <w:rPr>
          <w:sz w:val="28"/>
          <w:szCs w:val="28"/>
        </w:rPr>
        <w:t>„</w:t>
      </w:r>
      <w:r w:rsidR="004D24D3" w:rsidRPr="00015E69">
        <w:rPr>
          <w:sz w:val="28"/>
          <w:szCs w:val="28"/>
        </w:rPr>
        <w:t xml:space="preserve">Par zemes reformu Latvijas Republikas pilsētās” un likumā </w:t>
      </w:r>
      <w:r w:rsidRPr="00015E69">
        <w:rPr>
          <w:sz w:val="28"/>
          <w:szCs w:val="28"/>
        </w:rPr>
        <w:t>„</w:t>
      </w:r>
      <w:r w:rsidR="004D24D3" w:rsidRPr="00015E69">
        <w:rPr>
          <w:sz w:val="28"/>
          <w:szCs w:val="28"/>
        </w:rPr>
        <w:t>Par zemes reformas pabeigšanu pilsētās” (turpmāk – zemes izpircējs (pircējs)).</w:t>
      </w:r>
    </w:p>
    <w:p w:rsidR="004D24D3" w:rsidRPr="00015E69" w:rsidRDefault="00EF2B95" w:rsidP="00EF2B95">
      <w:pPr>
        <w:pStyle w:val="tv213"/>
        <w:spacing w:before="0" w:beforeAutospacing="0" w:after="120" w:afterAutospacing="0"/>
        <w:ind w:firstLine="720"/>
        <w:jc w:val="both"/>
        <w:rPr>
          <w:sz w:val="28"/>
          <w:szCs w:val="28"/>
        </w:rPr>
      </w:pPr>
      <w:bookmarkStart w:id="4" w:name="p3"/>
      <w:bookmarkEnd w:id="4"/>
      <w:r w:rsidRPr="00015E69">
        <w:rPr>
          <w:sz w:val="28"/>
          <w:szCs w:val="28"/>
        </w:rPr>
        <w:t>3. </w:t>
      </w:r>
      <w:r w:rsidR="004D24D3" w:rsidRPr="00015E69">
        <w:rPr>
          <w:sz w:val="28"/>
          <w:szCs w:val="28"/>
        </w:rPr>
        <w:t>Valsts akciju sabiedrības “Latvijas Hipotēku un zemes banka” (turpmāk</w:t>
      </w:r>
      <w:r w:rsidR="00A4200B">
        <w:rPr>
          <w:sz w:val="28"/>
          <w:szCs w:val="28"/>
        </w:rPr>
        <w:t> </w:t>
      </w:r>
      <w:r w:rsidR="004D24D3" w:rsidRPr="00015E69">
        <w:rPr>
          <w:sz w:val="28"/>
          <w:szCs w:val="28"/>
        </w:rPr>
        <w:t>– banka) faktisko rīcību un pieņemto lēmumu var pārsūdzēt administratīvajā tiesā Administratīvā procesa likumā noteiktajā kārtībā un termiņā.</w:t>
      </w:r>
    </w:p>
    <w:p w:rsidR="004D24D3" w:rsidRPr="00015E69" w:rsidRDefault="004D24D3" w:rsidP="00EF2B95">
      <w:pPr>
        <w:pStyle w:val="tv212"/>
        <w:spacing w:before="0" w:beforeAutospacing="0" w:after="120" w:afterAutospacing="0"/>
        <w:jc w:val="center"/>
        <w:rPr>
          <w:b/>
          <w:sz w:val="28"/>
          <w:szCs w:val="28"/>
        </w:rPr>
      </w:pPr>
      <w:bookmarkStart w:id="5" w:name="225895"/>
      <w:r w:rsidRPr="00015E69">
        <w:rPr>
          <w:b/>
          <w:sz w:val="28"/>
          <w:szCs w:val="28"/>
        </w:rPr>
        <w:t>II. Zemes izpirkuma (pirkuma) tipveida līguma noslēgšana</w:t>
      </w:r>
      <w:bookmarkEnd w:id="5"/>
    </w:p>
    <w:p w:rsidR="004D24D3" w:rsidRPr="00015E69" w:rsidRDefault="00EF2B95" w:rsidP="00EF2B95">
      <w:pPr>
        <w:pStyle w:val="tv213"/>
        <w:spacing w:before="0" w:beforeAutospacing="0" w:after="0" w:afterAutospacing="0"/>
        <w:ind w:firstLine="720"/>
        <w:jc w:val="both"/>
        <w:rPr>
          <w:sz w:val="28"/>
          <w:szCs w:val="28"/>
        </w:rPr>
      </w:pPr>
      <w:bookmarkStart w:id="6" w:name="p4"/>
      <w:bookmarkEnd w:id="6"/>
      <w:r w:rsidRPr="00015E69">
        <w:rPr>
          <w:sz w:val="28"/>
          <w:szCs w:val="28"/>
        </w:rPr>
        <w:t>4. </w:t>
      </w:r>
      <w:r w:rsidR="004D24D3" w:rsidRPr="00015E69">
        <w:rPr>
          <w:sz w:val="28"/>
          <w:szCs w:val="28"/>
        </w:rPr>
        <w:t xml:space="preserve">Banka ar zemes izpircēju (pircēju) noslēdz vienu no šādiem tipveida līgumiem: </w:t>
      </w:r>
    </w:p>
    <w:p w:rsidR="004D24D3" w:rsidRPr="00015E69" w:rsidRDefault="00EF2B95" w:rsidP="00EF2B95">
      <w:pPr>
        <w:pStyle w:val="tv213"/>
        <w:spacing w:before="0" w:beforeAutospacing="0" w:after="0" w:afterAutospacing="0"/>
        <w:ind w:firstLine="720"/>
        <w:jc w:val="both"/>
        <w:rPr>
          <w:sz w:val="28"/>
          <w:szCs w:val="28"/>
        </w:rPr>
      </w:pPr>
      <w:r w:rsidRPr="00015E69">
        <w:rPr>
          <w:sz w:val="28"/>
          <w:szCs w:val="28"/>
        </w:rPr>
        <w:t>4.1. </w:t>
      </w:r>
      <w:r w:rsidR="004D24D3" w:rsidRPr="00015E69">
        <w:rPr>
          <w:sz w:val="28"/>
          <w:szCs w:val="28"/>
        </w:rPr>
        <w:t xml:space="preserve">zemes izpirkuma līgumu – ar Latvijas Republikas pilsoni attiecībā uz lauku apvidus zemi (1.pielikums) vai attiecībā uz pilsētu zemi (2.pielikums), ja ir izpildīti šādi nosacījumi: </w:t>
      </w:r>
    </w:p>
    <w:p w:rsidR="004D24D3" w:rsidRPr="00015E69" w:rsidRDefault="00EF2B95" w:rsidP="00EF2B95">
      <w:pPr>
        <w:pStyle w:val="tv213"/>
        <w:spacing w:before="0" w:beforeAutospacing="0" w:after="0" w:afterAutospacing="0"/>
        <w:ind w:firstLine="720"/>
        <w:jc w:val="both"/>
        <w:rPr>
          <w:sz w:val="28"/>
          <w:szCs w:val="28"/>
        </w:rPr>
      </w:pPr>
      <w:r w:rsidRPr="00015E69">
        <w:rPr>
          <w:sz w:val="28"/>
          <w:szCs w:val="28"/>
        </w:rPr>
        <w:t>4.1.1. </w:t>
      </w:r>
      <w:r w:rsidR="004D24D3" w:rsidRPr="00015E69">
        <w:rPr>
          <w:sz w:val="28"/>
          <w:szCs w:val="28"/>
        </w:rPr>
        <w:t xml:space="preserve">zeme ir kadastrāli uzmērīta; </w:t>
      </w:r>
    </w:p>
    <w:p w:rsidR="004D24D3" w:rsidRPr="00015E69" w:rsidRDefault="00EF2B95" w:rsidP="00EF2B95">
      <w:pPr>
        <w:pStyle w:val="tv213"/>
        <w:spacing w:before="0" w:beforeAutospacing="0" w:after="0" w:afterAutospacing="0"/>
        <w:ind w:firstLine="720"/>
        <w:jc w:val="both"/>
        <w:rPr>
          <w:sz w:val="28"/>
          <w:szCs w:val="28"/>
        </w:rPr>
      </w:pPr>
      <w:r w:rsidRPr="00015E69">
        <w:rPr>
          <w:sz w:val="28"/>
          <w:szCs w:val="28"/>
        </w:rPr>
        <w:t>4.1.2. </w:t>
      </w:r>
      <w:r w:rsidR="004D24D3" w:rsidRPr="00015E69">
        <w:rPr>
          <w:sz w:val="28"/>
          <w:szCs w:val="28"/>
        </w:rPr>
        <w:t xml:space="preserve">ir saņemts Valsts zemes dienesta attiecīgās reģionālās nodaļas (attiecībā uz lauku apvidu zemi) vai pilsētas zemes komisijas (attiecībā uz pilsētas zemi) lēmums par zemes piešķiršanu īpašumā par samaksu; </w:t>
      </w:r>
    </w:p>
    <w:p w:rsidR="004D24D3" w:rsidRPr="00015E69" w:rsidRDefault="00EF2B95" w:rsidP="00EF2B95">
      <w:pPr>
        <w:pStyle w:val="tv213"/>
        <w:spacing w:before="0" w:beforeAutospacing="0" w:after="0" w:afterAutospacing="0"/>
        <w:ind w:firstLine="720"/>
        <w:jc w:val="both"/>
        <w:rPr>
          <w:sz w:val="28"/>
          <w:szCs w:val="28"/>
        </w:rPr>
      </w:pPr>
      <w:r w:rsidRPr="00015E69">
        <w:rPr>
          <w:sz w:val="28"/>
          <w:szCs w:val="28"/>
        </w:rPr>
        <w:t>4.1.3. </w:t>
      </w:r>
      <w:r w:rsidR="004D24D3" w:rsidRPr="00015E69">
        <w:rPr>
          <w:sz w:val="28"/>
          <w:szCs w:val="28"/>
        </w:rPr>
        <w:t xml:space="preserve">zemes izpirkšanas maksājums ir veikts pilnā apmērā vai pirms zemes kadastrālās uzmērīšanas ir veikta priekšapmaksa privatizācijas sertifikātos par visu izpērkamo zemi; </w:t>
      </w:r>
    </w:p>
    <w:p w:rsidR="004D24D3" w:rsidRPr="00015E69" w:rsidRDefault="00EF2B95" w:rsidP="00EF2B95">
      <w:pPr>
        <w:pStyle w:val="tv213"/>
        <w:spacing w:before="0" w:beforeAutospacing="0" w:after="0" w:afterAutospacing="0"/>
        <w:ind w:firstLine="720"/>
        <w:jc w:val="both"/>
        <w:rPr>
          <w:sz w:val="28"/>
          <w:szCs w:val="28"/>
        </w:rPr>
      </w:pPr>
      <w:r w:rsidRPr="00015E69">
        <w:rPr>
          <w:sz w:val="28"/>
          <w:szCs w:val="28"/>
        </w:rPr>
        <w:t>4.2. </w:t>
      </w:r>
      <w:r w:rsidR="004D24D3" w:rsidRPr="00015E69">
        <w:rPr>
          <w:sz w:val="28"/>
          <w:szCs w:val="28"/>
        </w:rPr>
        <w:t xml:space="preserve">zemes pirkuma līgumu – ar Latvijas Republikas pastāvīgo iedzīvotāju, ja viņam ir tiesības saņemt Latvijas Republikas izdotu nepilsoņa </w:t>
      </w:r>
      <w:r w:rsidR="004D24D3" w:rsidRPr="00015E69">
        <w:rPr>
          <w:sz w:val="28"/>
          <w:szCs w:val="28"/>
        </w:rPr>
        <w:lastRenderedPageBreak/>
        <w:t xml:space="preserve">pasi (turpmāk – Latvijas Republikas pastāvīgais iedzīvotājs) (3.pielikums) vai ar juridisko personu (4.pielikums) – attiecībā uz lauku apvidu zemi, ja ir izpildīti šādi nosacījumi: </w:t>
      </w:r>
    </w:p>
    <w:p w:rsidR="004D24D3" w:rsidRPr="00015E69" w:rsidRDefault="004D24D3" w:rsidP="00EF2B95">
      <w:pPr>
        <w:pStyle w:val="tv213"/>
        <w:spacing w:before="0" w:beforeAutospacing="0" w:after="0" w:afterAutospacing="0"/>
        <w:ind w:firstLine="720"/>
        <w:jc w:val="both"/>
        <w:rPr>
          <w:sz w:val="28"/>
          <w:szCs w:val="28"/>
        </w:rPr>
      </w:pPr>
      <w:r w:rsidRPr="00015E69">
        <w:rPr>
          <w:sz w:val="28"/>
          <w:szCs w:val="28"/>
        </w:rPr>
        <w:t>4.2.1.</w:t>
      </w:r>
      <w:r w:rsidR="00EF2B95" w:rsidRPr="00015E69">
        <w:rPr>
          <w:sz w:val="28"/>
          <w:szCs w:val="28"/>
        </w:rPr>
        <w:t> </w:t>
      </w:r>
      <w:r w:rsidRPr="00015E69">
        <w:rPr>
          <w:sz w:val="28"/>
          <w:szCs w:val="28"/>
        </w:rPr>
        <w:t xml:space="preserve">zeme ir kadastrāli uzmērīta; </w:t>
      </w:r>
    </w:p>
    <w:p w:rsidR="004D24D3" w:rsidRPr="00015E69" w:rsidRDefault="004D24D3" w:rsidP="00EF2B95">
      <w:pPr>
        <w:pStyle w:val="tv213"/>
        <w:spacing w:before="0" w:beforeAutospacing="0" w:after="0" w:afterAutospacing="0"/>
        <w:ind w:firstLine="720"/>
        <w:jc w:val="both"/>
        <w:rPr>
          <w:sz w:val="28"/>
          <w:szCs w:val="28"/>
        </w:rPr>
      </w:pPr>
      <w:r w:rsidRPr="00015E69">
        <w:rPr>
          <w:sz w:val="28"/>
          <w:szCs w:val="28"/>
        </w:rPr>
        <w:t>4.2.2.</w:t>
      </w:r>
      <w:r w:rsidR="00EF2B95" w:rsidRPr="00015E69">
        <w:rPr>
          <w:sz w:val="28"/>
          <w:szCs w:val="28"/>
        </w:rPr>
        <w:t> </w:t>
      </w:r>
      <w:r w:rsidRPr="00015E69">
        <w:rPr>
          <w:sz w:val="28"/>
          <w:szCs w:val="28"/>
        </w:rPr>
        <w:t xml:space="preserve">ir saņemts Valsts zemes dienesta attiecīgās reģionālās nodaļas lēmums par zemes piešķiršanu īpašumā par samaksu; </w:t>
      </w:r>
    </w:p>
    <w:p w:rsidR="004D24D3" w:rsidRPr="00015E69" w:rsidRDefault="004D24D3" w:rsidP="00EF2B95">
      <w:pPr>
        <w:pStyle w:val="tv213"/>
        <w:spacing w:before="0" w:beforeAutospacing="0" w:after="0" w:afterAutospacing="0"/>
        <w:ind w:firstLine="720"/>
        <w:jc w:val="both"/>
        <w:rPr>
          <w:sz w:val="28"/>
          <w:szCs w:val="28"/>
        </w:rPr>
      </w:pPr>
      <w:r w:rsidRPr="00015E69">
        <w:rPr>
          <w:sz w:val="28"/>
          <w:szCs w:val="28"/>
        </w:rPr>
        <w:t>4.2.3.</w:t>
      </w:r>
      <w:r w:rsidR="00EF2B95" w:rsidRPr="00015E69">
        <w:rPr>
          <w:sz w:val="28"/>
          <w:szCs w:val="28"/>
        </w:rPr>
        <w:t> </w:t>
      </w:r>
      <w:r w:rsidRPr="00015E69">
        <w:rPr>
          <w:sz w:val="28"/>
          <w:szCs w:val="28"/>
        </w:rPr>
        <w:t xml:space="preserve">zemes pirkšanas maksājums ir veikts pilnā apmērā vai pirms zemes kadastrālās uzmērīšanas ir veikta priekšapmaksa privatizācijas sertifikātos par visu izpērkamo zemi; </w:t>
      </w:r>
    </w:p>
    <w:p w:rsidR="004D24D3" w:rsidRPr="00015E69" w:rsidRDefault="004D24D3" w:rsidP="00EF2B95">
      <w:pPr>
        <w:pStyle w:val="tv213"/>
        <w:spacing w:before="0" w:beforeAutospacing="0" w:after="0" w:afterAutospacing="0"/>
        <w:ind w:firstLine="720"/>
        <w:jc w:val="both"/>
        <w:rPr>
          <w:sz w:val="28"/>
          <w:szCs w:val="28"/>
        </w:rPr>
      </w:pPr>
      <w:r w:rsidRPr="00015E69">
        <w:rPr>
          <w:sz w:val="28"/>
          <w:szCs w:val="28"/>
        </w:rPr>
        <w:t>4.3.</w:t>
      </w:r>
      <w:r w:rsidR="00EF2B95" w:rsidRPr="00015E69">
        <w:rPr>
          <w:sz w:val="28"/>
          <w:szCs w:val="28"/>
        </w:rPr>
        <w:t> </w:t>
      </w:r>
      <w:r w:rsidRPr="00015E69">
        <w:rPr>
          <w:sz w:val="28"/>
          <w:szCs w:val="28"/>
        </w:rPr>
        <w:t xml:space="preserve">zemes pirkuma līgumu – ar Latvijas Republikas pastāvīgo iedzīvotāju vai fizisko personu, kas nav Latvijas Republikas pilsonis saskaņā ar likuma </w:t>
      </w:r>
      <w:r w:rsidR="00EF2B95" w:rsidRPr="00015E69">
        <w:rPr>
          <w:sz w:val="28"/>
          <w:szCs w:val="28"/>
        </w:rPr>
        <w:t>„</w:t>
      </w:r>
      <w:r w:rsidRPr="00015E69">
        <w:rPr>
          <w:sz w:val="28"/>
          <w:szCs w:val="28"/>
        </w:rPr>
        <w:t xml:space="preserve">Par zemes reformas pabeigšanu pilsētās” 9.pantu, – attiecībā uz pilsētu zemi (5.pielikums), ja ir izpildīti šādi nosacījumi: </w:t>
      </w:r>
    </w:p>
    <w:p w:rsidR="004D24D3" w:rsidRPr="00015E69" w:rsidRDefault="004D24D3" w:rsidP="00EF2B95">
      <w:pPr>
        <w:pStyle w:val="tv213"/>
        <w:spacing w:before="0" w:beforeAutospacing="0" w:after="0" w:afterAutospacing="0"/>
        <w:ind w:firstLine="720"/>
        <w:jc w:val="both"/>
        <w:rPr>
          <w:sz w:val="28"/>
          <w:szCs w:val="28"/>
        </w:rPr>
      </w:pPr>
      <w:r w:rsidRPr="00015E69">
        <w:rPr>
          <w:sz w:val="28"/>
          <w:szCs w:val="28"/>
        </w:rPr>
        <w:t>4.3.1.</w:t>
      </w:r>
      <w:r w:rsidR="00EF2B95" w:rsidRPr="00015E69">
        <w:rPr>
          <w:sz w:val="28"/>
          <w:szCs w:val="28"/>
        </w:rPr>
        <w:t> </w:t>
      </w:r>
      <w:r w:rsidRPr="00015E69">
        <w:rPr>
          <w:sz w:val="28"/>
          <w:szCs w:val="28"/>
        </w:rPr>
        <w:t xml:space="preserve">zeme ir kadastrāli uzmērīta; </w:t>
      </w:r>
    </w:p>
    <w:p w:rsidR="004D24D3" w:rsidRPr="00015E69" w:rsidRDefault="004D24D3" w:rsidP="00EF2B95">
      <w:pPr>
        <w:pStyle w:val="tv213"/>
        <w:spacing w:before="0" w:beforeAutospacing="0" w:after="0" w:afterAutospacing="0"/>
        <w:ind w:firstLine="720"/>
        <w:jc w:val="both"/>
        <w:rPr>
          <w:sz w:val="28"/>
          <w:szCs w:val="28"/>
        </w:rPr>
      </w:pPr>
      <w:r w:rsidRPr="00015E69">
        <w:rPr>
          <w:sz w:val="28"/>
          <w:szCs w:val="28"/>
        </w:rPr>
        <w:t>4.3.2.</w:t>
      </w:r>
      <w:r w:rsidR="00EF2B95" w:rsidRPr="00015E69">
        <w:rPr>
          <w:sz w:val="28"/>
          <w:szCs w:val="28"/>
        </w:rPr>
        <w:t> </w:t>
      </w:r>
      <w:r w:rsidRPr="00015E69">
        <w:rPr>
          <w:sz w:val="28"/>
          <w:szCs w:val="28"/>
        </w:rPr>
        <w:t xml:space="preserve">īpašuma tiesības ir nostiprinātas zemesgrāmatā uz valsts vārda bankas personā; </w:t>
      </w:r>
    </w:p>
    <w:p w:rsidR="004D24D3" w:rsidRPr="00015E69" w:rsidRDefault="004D24D3" w:rsidP="00EF2B95">
      <w:pPr>
        <w:pStyle w:val="tv213"/>
        <w:spacing w:before="0" w:beforeAutospacing="0" w:after="120" w:afterAutospacing="0"/>
        <w:ind w:firstLine="720"/>
        <w:jc w:val="both"/>
        <w:rPr>
          <w:sz w:val="28"/>
          <w:szCs w:val="28"/>
        </w:rPr>
      </w:pPr>
      <w:r w:rsidRPr="00015E69">
        <w:rPr>
          <w:sz w:val="28"/>
          <w:szCs w:val="28"/>
        </w:rPr>
        <w:t>4.3.3.</w:t>
      </w:r>
      <w:r w:rsidR="00EF2B95" w:rsidRPr="00015E69">
        <w:rPr>
          <w:sz w:val="28"/>
          <w:szCs w:val="28"/>
        </w:rPr>
        <w:t> </w:t>
      </w:r>
      <w:r w:rsidRPr="00015E69">
        <w:rPr>
          <w:sz w:val="28"/>
          <w:szCs w:val="28"/>
        </w:rPr>
        <w:t>zemes pirkšanas maksājums ir veikts pilnā apmērā.</w:t>
      </w:r>
    </w:p>
    <w:p w:rsidR="004D24D3" w:rsidRPr="00015E69" w:rsidRDefault="00EF2B95" w:rsidP="00EF2B95">
      <w:pPr>
        <w:pStyle w:val="tv213"/>
        <w:spacing w:before="0" w:beforeAutospacing="0" w:after="120" w:afterAutospacing="0"/>
        <w:ind w:firstLine="720"/>
        <w:jc w:val="both"/>
        <w:rPr>
          <w:sz w:val="28"/>
          <w:szCs w:val="28"/>
        </w:rPr>
      </w:pPr>
      <w:bookmarkStart w:id="7" w:name="p5"/>
      <w:bookmarkEnd w:id="7"/>
      <w:r w:rsidRPr="00015E69">
        <w:rPr>
          <w:sz w:val="28"/>
          <w:szCs w:val="28"/>
        </w:rPr>
        <w:t>5. </w:t>
      </w:r>
      <w:r w:rsidR="004D24D3" w:rsidRPr="00015E69">
        <w:rPr>
          <w:sz w:val="28"/>
          <w:szCs w:val="28"/>
        </w:rPr>
        <w:t>Pirms zemes pirkuma līguma noslēgšanas banka šo noteikumu 4.3.apakš</w:t>
      </w:r>
      <w:r w:rsidR="004D24D3" w:rsidRPr="00015E69">
        <w:rPr>
          <w:sz w:val="28"/>
          <w:szCs w:val="28"/>
        </w:rPr>
        <w:softHyphen/>
        <w:t>punktā minētās zemes īpašuma tiesības nostiprina zemesgrāmatā uz valsts vārda bankas personā.</w:t>
      </w:r>
    </w:p>
    <w:p w:rsidR="004D24D3" w:rsidRPr="00015E69" w:rsidRDefault="00EF2B95" w:rsidP="00EF2B95">
      <w:pPr>
        <w:pStyle w:val="tv213"/>
        <w:spacing w:before="0" w:beforeAutospacing="0" w:after="0" w:afterAutospacing="0"/>
        <w:ind w:firstLine="720"/>
        <w:jc w:val="both"/>
        <w:rPr>
          <w:sz w:val="28"/>
          <w:szCs w:val="28"/>
        </w:rPr>
      </w:pPr>
      <w:bookmarkStart w:id="8" w:name="p6"/>
      <w:bookmarkEnd w:id="8"/>
      <w:r w:rsidRPr="00015E69">
        <w:rPr>
          <w:sz w:val="28"/>
          <w:szCs w:val="28"/>
        </w:rPr>
        <w:t>6. </w:t>
      </w:r>
      <w:r w:rsidR="004D24D3" w:rsidRPr="00015E69">
        <w:rPr>
          <w:sz w:val="28"/>
          <w:szCs w:val="28"/>
        </w:rPr>
        <w:t xml:space="preserve">Lai zemesgabalu ierakstītu zemesgrāmatā, šo noteikumu 4.3.apakšpunktā minētā zemesgabala lietotājs iesniedz bankā šādu dokumentu oriģinālus: </w:t>
      </w:r>
    </w:p>
    <w:p w:rsidR="004D24D3" w:rsidRPr="00015E69" w:rsidRDefault="004D24D3" w:rsidP="00EF2B95">
      <w:pPr>
        <w:pStyle w:val="tv213"/>
        <w:spacing w:before="0" w:beforeAutospacing="0" w:after="0" w:afterAutospacing="0"/>
        <w:ind w:firstLine="720"/>
        <w:jc w:val="both"/>
        <w:rPr>
          <w:sz w:val="28"/>
          <w:szCs w:val="28"/>
        </w:rPr>
      </w:pPr>
      <w:r w:rsidRPr="00015E69">
        <w:rPr>
          <w:sz w:val="28"/>
          <w:szCs w:val="28"/>
        </w:rPr>
        <w:t>6.1.</w:t>
      </w:r>
      <w:r w:rsidR="00EF2B95" w:rsidRPr="00015E69">
        <w:rPr>
          <w:sz w:val="28"/>
          <w:szCs w:val="28"/>
        </w:rPr>
        <w:t> </w:t>
      </w:r>
      <w:r w:rsidRPr="00015E69">
        <w:rPr>
          <w:sz w:val="28"/>
          <w:szCs w:val="28"/>
        </w:rPr>
        <w:t xml:space="preserve">iesniegumu par zemesgabala iegūšanu īpašumā (6.pielikums); </w:t>
      </w:r>
    </w:p>
    <w:p w:rsidR="004D24D3" w:rsidRPr="00015E69" w:rsidRDefault="004D24D3" w:rsidP="00EF2B95">
      <w:pPr>
        <w:pStyle w:val="tv213"/>
        <w:spacing w:before="0" w:beforeAutospacing="0" w:after="0" w:afterAutospacing="0"/>
        <w:ind w:firstLine="720"/>
        <w:jc w:val="both"/>
        <w:rPr>
          <w:sz w:val="28"/>
          <w:szCs w:val="28"/>
        </w:rPr>
      </w:pPr>
      <w:r w:rsidRPr="00015E69">
        <w:rPr>
          <w:sz w:val="28"/>
          <w:szCs w:val="28"/>
        </w:rPr>
        <w:t>6.2.</w:t>
      </w:r>
      <w:r w:rsidR="00EF2B95" w:rsidRPr="00015E69">
        <w:rPr>
          <w:sz w:val="28"/>
          <w:szCs w:val="28"/>
        </w:rPr>
        <w:t> </w:t>
      </w:r>
      <w:r w:rsidRPr="00015E69">
        <w:rPr>
          <w:sz w:val="28"/>
          <w:szCs w:val="28"/>
        </w:rPr>
        <w:t xml:space="preserve">Valsts vēstures arhīva izziņu par zemesgabala piederību 1940.gada 21.jūlijā; </w:t>
      </w:r>
    </w:p>
    <w:p w:rsidR="004D24D3" w:rsidRPr="00015E69" w:rsidRDefault="004D24D3" w:rsidP="00EF2B95">
      <w:pPr>
        <w:pStyle w:val="tv213"/>
        <w:spacing w:before="0" w:beforeAutospacing="0" w:after="0" w:afterAutospacing="0"/>
        <w:ind w:firstLine="720"/>
        <w:jc w:val="both"/>
        <w:rPr>
          <w:sz w:val="28"/>
          <w:szCs w:val="28"/>
        </w:rPr>
      </w:pPr>
      <w:r w:rsidRPr="00015E69">
        <w:rPr>
          <w:sz w:val="28"/>
          <w:szCs w:val="28"/>
        </w:rPr>
        <w:t>6.3.</w:t>
      </w:r>
      <w:r w:rsidR="00EF2B95" w:rsidRPr="00015E69">
        <w:rPr>
          <w:sz w:val="28"/>
          <w:szCs w:val="28"/>
        </w:rPr>
        <w:t> </w:t>
      </w:r>
      <w:r w:rsidRPr="00015E69">
        <w:rPr>
          <w:sz w:val="28"/>
          <w:szCs w:val="28"/>
        </w:rPr>
        <w:t xml:space="preserve">pilsētas zemes komisijas lēmumu par dzīvojamās ēkas būvei vai augļu dārza ar apbūves tiesībām ierīkošanai lietošanā nodotā zemesgabala robežu, platības un kadastrālā novērtējuma apstiprināšanu, kā arī servitūtu un apgrūtinājumu noteikšanu; </w:t>
      </w:r>
    </w:p>
    <w:p w:rsidR="004D24D3" w:rsidRPr="00015E69" w:rsidRDefault="004D24D3" w:rsidP="00EF2B95">
      <w:pPr>
        <w:pStyle w:val="tv213"/>
        <w:spacing w:before="0" w:beforeAutospacing="0" w:after="0" w:afterAutospacing="0"/>
        <w:ind w:firstLine="720"/>
        <w:jc w:val="both"/>
        <w:rPr>
          <w:sz w:val="28"/>
          <w:szCs w:val="28"/>
        </w:rPr>
      </w:pPr>
      <w:r w:rsidRPr="00015E69">
        <w:rPr>
          <w:sz w:val="28"/>
          <w:szCs w:val="28"/>
        </w:rPr>
        <w:t>6.4.</w:t>
      </w:r>
      <w:r w:rsidR="00EF2B95" w:rsidRPr="00015E69">
        <w:rPr>
          <w:sz w:val="28"/>
          <w:szCs w:val="28"/>
        </w:rPr>
        <w:t> </w:t>
      </w:r>
      <w:r w:rsidRPr="00015E69">
        <w:rPr>
          <w:sz w:val="28"/>
          <w:szCs w:val="28"/>
        </w:rPr>
        <w:t xml:space="preserve">kadastra izziņu par zemesgabalu; </w:t>
      </w:r>
    </w:p>
    <w:p w:rsidR="004D24D3" w:rsidRPr="00015E69" w:rsidRDefault="004D24D3" w:rsidP="00EF2B95">
      <w:pPr>
        <w:pStyle w:val="tv213"/>
        <w:spacing w:before="0" w:beforeAutospacing="0" w:after="120" w:afterAutospacing="0"/>
        <w:ind w:firstLine="720"/>
        <w:jc w:val="both"/>
        <w:rPr>
          <w:sz w:val="28"/>
          <w:szCs w:val="28"/>
        </w:rPr>
      </w:pPr>
      <w:r w:rsidRPr="00015E69">
        <w:rPr>
          <w:sz w:val="28"/>
          <w:szCs w:val="28"/>
        </w:rPr>
        <w:t>6.5.</w:t>
      </w:r>
      <w:r w:rsidR="00EF2B95" w:rsidRPr="00015E69">
        <w:rPr>
          <w:sz w:val="28"/>
          <w:szCs w:val="28"/>
        </w:rPr>
        <w:t> </w:t>
      </w:r>
      <w:r w:rsidRPr="00015E69">
        <w:rPr>
          <w:sz w:val="28"/>
          <w:szCs w:val="28"/>
        </w:rPr>
        <w:t>zemes robežu plānu divos eksemplāros.</w:t>
      </w:r>
    </w:p>
    <w:p w:rsidR="004D24D3" w:rsidRPr="00015E69" w:rsidRDefault="00EF2B95" w:rsidP="00EF2B95">
      <w:pPr>
        <w:pStyle w:val="tv213"/>
        <w:spacing w:before="0" w:beforeAutospacing="0" w:after="0" w:afterAutospacing="0"/>
        <w:ind w:firstLine="720"/>
        <w:jc w:val="both"/>
        <w:rPr>
          <w:sz w:val="28"/>
          <w:szCs w:val="28"/>
        </w:rPr>
      </w:pPr>
      <w:bookmarkStart w:id="9" w:name="p7"/>
      <w:bookmarkEnd w:id="9"/>
      <w:r w:rsidRPr="00015E69">
        <w:rPr>
          <w:sz w:val="28"/>
          <w:szCs w:val="28"/>
        </w:rPr>
        <w:t>7. </w:t>
      </w:r>
      <w:r w:rsidR="004D24D3" w:rsidRPr="00015E69">
        <w:rPr>
          <w:sz w:val="28"/>
          <w:szCs w:val="28"/>
        </w:rPr>
        <w:t xml:space="preserve">Lai zemes īpašuma tiesības nostiprinātu zemesgrāmatā uz valsts vārda bankas personā, banka veic šādas darbības: </w:t>
      </w:r>
    </w:p>
    <w:p w:rsidR="004D24D3" w:rsidRPr="00015E69" w:rsidRDefault="00EF2B95" w:rsidP="00EF2B95">
      <w:pPr>
        <w:pStyle w:val="tv213"/>
        <w:spacing w:before="0" w:beforeAutospacing="0" w:after="0" w:afterAutospacing="0"/>
        <w:ind w:firstLine="720"/>
        <w:jc w:val="both"/>
        <w:rPr>
          <w:sz w:val="28"/>
          <w:szCs w:val="28"/>
        </w:rPr>
      </w:pPr>
      <w:r w:rsidRPr="00015E69">
        <w:rPr>
          <w:sz w:val="28"/>
          <w:szCs w:val="28"/>
        </w:rPr>
        <w:t>7.1. </w:t>
      </w:r>
      <w:r w:rsidR="004D24D3" w:rsidRPr="00015E69">
        <w:rPr>
          <w:sz w:val="28"/>
          <w:szCs w:val="28"/>
        </w:rPr>
        <w:t xml:space="preserve">sagatavo un paraksta uzziņu par zemesgabalu saskaņā ar likuma </w:t>
      </w:r>
      <w:r w:rsidRPr="00015E69">
        <w:rPr>
          <w:sz w:val="28"/>
          <w:szCs w:val="28"/>
        </w:rPr>
        <w:t>„</w:t>
      </w:r>
      <w:r w:rsidR="004D24D3" w:rsidRPr="00015E69">
        <w:rPr>
          <w:sz w:val="28"/>
          <w:szCs w:val="28"/>
        </w:rPr>
        <w:t xml:space="preserve">Par valsts un pašvaldību īpašuma tiesībām un to nostiprināšanu zemesgrāmatās” 10.pantu, kā arī notariāli apliecinātu nostiprinājuma lūgumu iesniegšanai zemesgrāmatu nodaļā; </w:t>
      </w:r>
    </w:p>
    <w:p w:rsidR="004D24D3" w:rsidRPr="00015E69" w:rsidRDefault="00EF2B95" w:rsidP="00EF2B95">
      <w:pPr>
        <w:pStyle w:val="tv213"/>
        <w:spacing w:before="0" w:beforeAutospacing="0" w:after="120" w:afterAutospacing="0"/>
        <w:ind w:firstLine="720"/>
        <w:jc w:val="both"/>
        <w:rPr>
          <w:sz w:val="28"/>
          <w:szCs w:val="28"/>
        </w:rPr>
      </w:pPr>
      <w:r w:rsidRPr="00015E69">
        <w:rPr>
          <w:sz w:val="28"/>
          <w:szCs w:val="28"/>
        </w:rPr>
        <w:t>7.2. </w:t>
      </w:r>
      <w:r w:rsidR="004D24D3" w:rsidRPr="00015E69">
        <w:rPr>
          <w:sz w:val="28"/>
          <w:szCs w:val="28"/>
        </w:rPr>
        <w:t>iesniedz zemesgrāmatu nodaļā dokumentus, kas nepieciešami īpašuma tiesību nostiprināšanai, un saņem zemesgrāmatas tiesneša apliecinātu datorizdruku.</w:t>
      </w:r>
    </w:p>
    <w:p w:rsidR="004D24D3" w:rsidRPr="00015E69" w:rsidRDefault="00EF2B95" w:rsidP="00EF2B95">
      <w:pPr>
        <w:pStyle w:val="tv213"/>
        <w:spacing w:before="0" w:beforeAutospacing="0" w:after="120" w:afterAutospacing="0"/>
        <w:ind w:firstLine="720"/>
        <w:jc w:val="both"/>
        <w:rPr>
          <w:sz w:val="28"/>
          <w:szCs w:val="28"/>
        </w:rPr>
      </w:pPr>
      <w:bookmarkStart w:id="10" w:name="p8"/>
      <w:bookmarkEnd w:id="10"/>
      <w:r w:rsidRPr="00015E69">
        <w:rPr>
          <w:sz w:val="28"/>
          <w:szCs w:val="28"/>
        </w:rPr>
        <w:lastRenderedPageBreak/>
        <w:t>8. </w:t>
      </w:r>
      <w:r w:rsidR="004D24D3" w:rsidRPr="00015E69">
        <w:rPr>
          <w:sz w:val="28"/>
          <w:szCs w:val="28"/>
        </w:rPr>
        <w:t>Šo noteikumu 4.punktā minētais zemes izpircējs (pircējs), izņemot šo noteikumu 4.3.apakšpunktā minēto zemesgabala lietotāju, var ar banku noslēgt zemes nomaksas izpirkuma (pirkuma) līgumu attiecībā uz lauku apvidus zemi (7.pielikums) vai attiecībā uz pilsētu zemi (8.pielikums). Šāda līguma neatņemama sastāvdaļa ir tā pielikums – zemes izpirkšanas (pirkšanas) maksājumu kalendārais plāns (9.pielikums).</w:t>
      </w:r>
    </w:p>
    <w:p w:rsidR="004D24D3" w:rsidRPr="00015E69" w:rsidRDefault="00EF2B95" w:rsidP="00EF2B95">
      <w:pPr>
        <w:pStyle w:val="tv213"/>
        <w:spacing w:before="0" w:beforeAutospacing="0" w:after="120" w:afterAutospacing="0"/>
        <w:ind w:firstLine="720"/>
        <w:jc w:val="both"/>
        <w:rPr>
          <w:sz w:val="28"/>
          <w:szCs w:val="28"/>
        </w:rPr>
      </w:pPr>
      <w:bookmarkStart w:id="11" w:name="p9"/>
      <w:bookmarkEnd w:id="11"/>
      <w:r w:rsidRPr="00015E69">
        <w:rPr>
          <w:sz w:val="28"/>
          <w:szCs w:val="28"/>
        </w:rPr>
        <w:t>9. </w:t>
      </w:r>
      <w:r w:rsidR="004D24D3" w:rsidRPr="00015E69">
        <w:rPr>
          <w:sz w:val="28"/>
          <w:szCs w:val="28"/>
        </w:rPr>
        <w:t>Ja izpērkamais (pērkamais) zemesgabals sastāv no vairākām zemes vienībām, par tām noslēdz vienu zemes izpirkuma (pirkuma) līgumu.</w:t>
      </w:r>
    </w:p>
    <w:p w:rsidR="004D24D3" w:rsidRPr="00015E69" w:rsidRDefault="00EF2B95" w:rsidP="00EF2B95">
      <w:pPr>
        <w:pStyle w:val="tv213"/>
        <w:spacing w:before="0" w:beforeAutospacing="0" w:after="120" w:afterAutospacing="0"/>
        <w:ind w:firstLine="720"/>
        <w:jc w:val="both"/>
        <w:rPr>
          <w:sz w:val="28"/>
          <w:szCs w:val="28"/>
        </w:rPr>
      </w:pPr>
      <w:bookmarkStart w:id="12" w:name="p10"/>
      <w:bookmarkEnd w:id="12"/>
      <w:r w:rsidRPr="00015E69">
        <w:rPr>
          <w:sz w:val="28"/>
          <w:szCs w:val="28"/>
        </w:rPr>
        <w:t>10. </w:t>
      </w:r>
      <w:r w:rsidR="004D24D3" w:rsidRPr="00015E69">
        <w:rPr>
          <w:sz w:val="28"/>
          <w:szCs w:val="28"/>
        </w:rPr>
        <w:t>Ja zemes vienībai ir vairāki zemes koplietotāji, zemes izpirkuma (pirkuma) līgumu noslēdz, piedaloties visiem zemes koplietotājiem, vai līgumu visu zemes koplietotāju vārdā noslēdz viņu pilnvarotais pārstāvis.</w:t>
      </w:r>
    </w:p>
    <w:p w:rsidR="004D24D3" w:rsidRPr="00015E69" w:rsidRDefault="00EF2B95" w:rsidP="00EF2B95">
      <w:pPr>
        <w:pStyle w:val="tv213"/>
        <w:spacing w:before="0" w:beforeAutospacing="0" w:after="0" w:afterAutospacing="0"/>
        <w:ind w:firstLine="720"/>
        <w:jc w:val="both"/>
        <w:rPr>
          <w:sz w:val="28"/>
          <w:szCs w:val="28"/>
        </w:rPr>
      </w:pPr>
      <w:bookmarkStart w:id="13" w:name="p11"/>
      <w:bookmarkEnd w:id="13"/>
      <w:r w:rsidRPr="00015E69">
        <w:rPr>
          <w:sz w:val="28"/>
          <w:szCs w:val="28"/>
        </w:rPr>
        <w:t>11. </w:t>
      </w:r>
      <w:r w:rsidR="004D24D3" w:rsidRPr="00015E69">
        <w:rPr>
          <w:sz w:val="28"/>
          <w:szCs w:val="28"/>
        </w:rPr>
        <w:t xml:space="preserve">Zemes izpircējs (pircējs) pirms šo noteikumu 4.1. vai 4.2.apakšpunktā minētā līguma noslēgšanas bankas attiecīgajā filiālē uzrāda šādus dokumentus: </w:t>
      </w:r>
    </w:p>
    <w:p w:rsidR="004D24D3" w:rsidRPr="00015E69" w:rsidRDefault="00EF2B95" w:rsidP="00EF2B95">
      <w:pPr>
        <w:pStyle w:val="tv213"/>
        <w:spacing w:before="0" w:beforeAutospacing="0" w:after="0" w:afterAutospacing="0"/>
        <w:ind w:firstLine="720"/>
        <w:jc w:val="both"/>
        <w:rPr>
          <w:sz w:val="28"/>
          <w:szCs w:val="28"/>
        </w:rPr>
      </w:pPr>
      <w:r w:rsidRPr="00015E69">
        <w:rPr>
          <w:sz w:val="28"/>
          <w:szCs w:val="28"/>
        </w:rPr>
        <w:t>11.1. </w:t>
      </w:r>
      <w:r w:rsidR="004D24D3" w:rsidRPr="00015E69">
        <w:rPr>
          <w:sz w:val="28"/>
          <w:szCs w:val="28"/>
        </w:rPr>
        <w:t xml:space="preserve">attiecīgās institūcijas lēmumu par zemes piešķiršanu īpašumā par samaksu vai tā apliecinātu atvasinājumu; </w:t>
      </w:r>
    </w:p>
    <w:p w:rsidR="004D24D3" w:rsidRPr="00015E69" w:rsidRDefault="004D24D3" w:rsidP="00EF2B95">
      <w:pPr>
        <w:pStyle w:val="tv213"/>
        <w:spacing w:before="0" w:beforeAutospacing="0" w:after="120" w:afterAutospacing="0"/>
        <w:ind w:firstLine="720"/>
        <w:jc w:val="both"/>
        <w:rPr>
          <w:sz w:val="28"/>
          <w:szCs w:val="28"/>
        </w:rPr>
      </w:pPr>
      <w:r w:rsidRPr="00015E69">
        <w:rPr>
          <w:sz w:val="28"/>
          <w:szCs w:val="28"/>
        </w:rPr>
        <w:t>11.2.</w:t>
      </w:r>
      <w:r w:rsidR="00EF2B95" w:rsidRPr="00015E69">
        <w:rPr>
          <w:sz w:val="28"/>
          <w:szCs w:val="28"/>
        </w:rPr>
        <w:t> </w:t>
      </w:r>
      <w:r w:rsidRPr="00015E69">
        <w:rPr>
          <w:sz w:val="28"/>
          <w:szCs w:val="28"/>
        </w:rPr>
        <w:t>zemes robežu plānu vai tā apliecinātu atvasinājumu.</w:t>
      </w:r>
    </w:p>
    <w:p w:rsidR="004D24D3" w:rsidRPr="00015E69" w:rsidRDefault="00EF2B95" w:rsidP="00EF2B95">
      <w:pPr>
        <w:pStyle w:val="tv213"/>
        <w:spacing w:before="0" w:beforeAutospacing="0" w:after="120" w:afterAutospacing="0"/>
        <w:ind w:firstLine="720"/>
        <w:jc w:val="both"/>
        <w:rPr>
          <w:sz w:val="28"/>
          <w:szCs w:val="28"/>
        </w:rPr>
      </w:pPr>
      <w:bookmarkStart w:id="14" w:name="p12"/>
      <w:bookmarkEnd w:id="14"/>
      <w:r w:rsidRPr="00015E69">
        <w:rPr>
          <w:sz w:val="28"/>
          <w:szCs w:val="28"/>
        </w:rPr>
        <w:t>12. </w:t>
      </w:r>
      <w:r w:rsidR="004D24D3" w:rsidRPr="00015E69">
        <w:rPr>
          <w:sz w:val="28"/>
          <w:szCs w:val="28"/>
        </w:rPr>
        <w:t>Iesniedzot iesniegumu šo noteikumu 6.1.apakšpunktā minētajā gadījumā vai slēdzot zemes izpirkuma (pirkuma) līgumu, persona bankai uzrāda personu apliecinošu dokumentu. Zemes izpircēja (pircēja) pilnvarotā persona uzrāda arī notariāli apliecinātu pilnvaru vai tās apliecinātu atvasinājumu. Juridiskā persona uzrāda pārstāvības tiesības apliecinošu dokumentu vai tā apliecinātu atvasinājumu.</w:t>
      </w:r>
    </w:p>
    <w:p w:rsidR="004D24D3" w:rsidRPr="00015E69" w:rsidRDefault="004D24D3" w:rsidP="00EF2B95">
      <w:pPr>
        <w:pStyle w:val="tv212"/>
        <w:spacing w:before="0" w:beforeAutospacing="0" w:after="120" w:afterAutospacing="0"/>
        <w:jc w:val="center"/>
        <w:rPr>
          <w:b/>
          <w:sz w:val="28"/>
          <w:szCs w:val="28"/>
        </w:rPr>
      </w:pPr>
      <w:bookmarkStart w:id="15" w:name="225906"/>
      <w:r w:rsidRPr="00015E69">
        <w:rPr>
          <w:b/>
          <w:sz w:val="28"/>
          <w:szCs w:val="28"/>
        </w:rPr>
        <w:t>III. Zemes izpirkuma (pirkuma) tipveida līguma būtiskie noteikumi</w:t>
      </w:r>
      <w:bookmarkEnd w:id="15"/>
    </w:p>
    <w:p w:rsidR="004D24D3" w:rsidRPr="00015E69" w:rsidRDefault="004D24D3" w:rsidP="00EF2B95">
      <w:pPr>
        <w:pStyle w:val="tv213"/>
        <w:spacing w:before="0" w:beforeAutospacing="0" w:after="0" w:afterAutospacing="0"/>
        <w:ind w:firstLine="720"/>
        <w:jc w:val="both"/>
        <w:rPr>
          <w:sz w:val="28"/>
          <w:szCs w:val="28"/>
        </w:rPr>
      </w:pPr>
      <w:bookmarkStart w:id="16" w:name="p13"/>
      <w:bookmarkEnd w:id="16"/>
      <w:r w:rsidRPr="00015E69">
        <w:rPr>
          <w:sz w:val="28"/>
          <w:szCs w:val="28"/>
        </w:rPr>
        <w:t>13.</w:t>
      </w:r>
      <w:r w:rsidR="00EF2B95" w:rsidRPr="00015E69">
        <w:rPr>
          <w:sz w:val="28"/>
          <w:szCs w:val="28"/>
        </w:rPr>
        <w:t> </w:t>
      </w:r>
      <w:r w:rsidRPr="00015E69">
        <w:rPr>
          <w:sz w:val="28"/>
          <w:szCs w:val="28"/>
        </w:rPr>
        <w:t xml:space="preserve">Ja zemes izpirkšanas (pirkšanas) maksājumu veic pilnā apmērā, zemes izpirkuma (pirkuma) līguma būtiskie noteikumi ir šādi: </w:t>
      </w:r>
    </w:p>
    <w:p w:rsidR="004D24D3" w:rsidRPr="00015E69" w:rsidRDefault="004D24D3" w:rsidP="00EF2B95">
      <w:pPr>
        <w:pStyle w:val="tv213"/>
        <w:spacing w:before="0" w:beforeAutospacing="0" w:after="0" w:afterAutospacing="0"/>
        <w:ind w:firstLine="720"/>
        <w:jc w:val="both"/>
        <w:rPr>
          <w:sz w:val="28"/>
          <w:szCs w:val="28"/>
        </w:rPr>
      </w:pPr>
      <w:r w:rsidRPr="00015E69">
        <w:rPr>
          <w:sz w:val="28"/>
          <w:szCs w:val="28"/>
        </w:rPr>
        <w:t>13.1.</w:t>
      </w:r>
      <w:r w:rsidR="00EF2B95" w:rsidRPr="00015E69">
        <w:rPr>
          <w:sz w:val="28"/>
          <w:szCs w:val="28"/>
        </w:rPr>
        <w:t> </w:t>
      </w:r>
      <w:r w:rsidRPr="00015E69">
        <w:rPr>
          <w:sz w:val="28"/>
          <w:szCs w:val="28"/>
        </w:rPr>
        <w:t>zemes izpircējs (pircējs) izpērk (pērk) zemi atbilstoši līgumā noteiktajai summai. Ja zemes izpircējs (pircējs) ir veicis priekšapmaksu par visu izpērkamo (pērkamo) zemi, to norāda līgumā, par mež</w:t>
      </w:r>
      <w:r w:rsidRPr="00015E69">
        <w:rPr>
          <w:sz w:val="28"/>
          <w:szCs w:val="28"/>
        </w:rPr>
        <w:softHyphen/>
        <w:t xml:space="preserve">audzi maksā papildus – pirms līguma noslēgšanas; </w:t>
      </w:r>
    </w:p>
    <w:p w:rsidR="004D24D3" w:rsidRPr="00015E69" w:rsidRDefault="004D24D3" w:rsidP="00EF2B95">
      <w:pPr>
        <w:pStyle w:val="tv213"/>
        <w:spacing w:before="0" w:beforeAutospacing="0" w:after="0" w:afterAutospacing="0"/>
        <w:ind w:firstLine="720"/>
        <w:jc w:val="both"/>
        <w:rPr>
          <w:sz w:val="28"/>
          <w:szCs w:val="28"/>
        </w:rPr>
      </w:pPr>
      <w:r w:rsidRPr="00015E69">
        <w:rPr>
          <w:sz w:val="28"/>
          <w:szCs w:val="28"/>
        </w:rPr>
        <w:t>13.2.</w:t>
      </w:r>
      <w:r w:rsidR="00EF2B95" w:rsidRPr="00015E69">
        <w:rPr>
          <w:sz w:val="28"/>
          <w:szCs w:val="28"/>
        </w:rPr>
        <w:t> </w:t>
      </w:r>
      <w:r w:rsidRPr="00015E69">
        <w:rPr>
          <w:sz w:val="28"/>
          <w:szCs w:val="28"/>
        </w:rPr>
        <w:t xml:space="preserve">līgumā norāda visus īpašuma lietošanas tiesību aprobežojumus un apgrūtinājumus, kas minēti attiecīgās institūcijas lēmumā par zemes piešķiršanu īpašumā par samaksu; </w:t>
      </w:r>
    </w:p>
    <w:p w:rsidR="004D24D3" w:rsidRPr="00015E69" w:rsidRDefault="004D24D3" w:rsidP="00EF2B95">
      <w:pPr>
        <w:pStyle w:val="tv213"/>
        <w:spacing w:before="0" w:beforeAutospacing="0" w:after="0" w:afterAutospacing="0"/>
        <w:ind w:firstLine="720"/>
        <w:jc w:val="both"/>
        <w:rPr>
          <w:sz w:val="28"/>
          <w:szCs w:val="28"/>
        </w:rPr>
      </w:pPr>
      <w:r w:rsidRPr="00015E69">
        <w:rPr>
          <w:sz w:val="28"/>
          <w:szCs w:val="28"/>
        </w:rPr>
        <w:t>13.3.</w:t>
      </w:r>
      <w:r w:rsidR="00EF2B95" w:rsidRPr="00015E69">
        <w:rPr>
          <w:sz w:val="28"/>
          <w:szCs w:val="28"/>
        </w:rPr>
        <w:t> </w:t>
      </w:r>
      <w:r w:rsidRPr="00015E69">
        <w:rPr>
          <w:sz w:val="28"/>
          <w:szCs w:val="28"/>
        </w:rPr>
        <w:t xml:space="preserve">ar līguma slēgšanu saistītos izdevumus sedz zemes izpircējs (pircējs); </w:t>
      </w:r>
    </w:p>
    <w:p w:rsidR="004D24D3" w:rsidRPr="00015E69" w:rsidRDefault="004D24D3" w:rsidP="00EF2B95">
      <w:pPr>
        <w:pStyle w:val="tv213"/>
        <w:spacing w:before="0" w:beforeAutospacing="0" w:after="120" w:afterAutospacing="0"/>
        <w:ind w:firstLine="720"/>
        <w:jc w:val="both"/>
        <w:rPr>
          <w:sz w:val="28"/>
          <w:szCs w:val="28"/>
        </w:rPr>
      </w:pPr>
      <w:r w:rsidRPr="00015E69">
        <w:rPr>
          <w:sz w:val="28"/>
          <w:szCs w:val="28"/>
        </w:rPr>
        <w:t>13.4.</w:t>
      </w:r>
      <w:r w:rsidR="00EF2B95" w:rsidRPr="00015E69">
        <w:rPr>
          <w:sz w:val="28"/>
          <w:szCs w:val="28"/>
        </w:rPr>
        <w:t> </w:t>
      </w:r>
      <w:r w:rsidRPr="00015E69">
        <w:rPr>
          <w:sz w:val="28"/>
          <w:szCs w:val="28"/>
        </w:rPr>
        <w:t>pušu strīdus izskata, pusēm savstarpēji vienojoties, bet, ja puses nevar vienoties, – normatīvajos aktos noteiktajā kārtībā.</w:t>
      </w:r>
    </w:p>
    <w:p w:rsidR="004D24D3" w:rsidRPr="00015E69" w:rsidRDefault="004D24D3" w:rsidP="00EF2B95">
      <w:pPr>
        <w:pStyle w:val="tv213"/>
        <w:spacing w:before="0" w:beforeAutospacing="0" w:after="0" w:afterAutospacing="0"/>
        <w:ind w:firstLine="720"/>
        <w:jc w:val="both"/>
        <w:rPr>
          <w:sz w:val="28"/>
          <w:szCs w:val="28"/>
        </w:rPr>
      </w:pPr>
      <w:bookmarkStart w:id="17" w:name="p14"/>
      <w:bookmarkEnd w:id="17"/>
      <w:r w:rsidRPr="00015E69">
        <w:rPr>
          <w:sz w:val="28"/>
          <w:szCs w:val="28"/>
        </w:rPr>
        <w:t>14.</w:t>
      </w:r>
      <w:r w:rsidR="00EF2B95" w:rsidRPr="00015E69">
        <w:rPr>
          <w:sz w:val="28"/>
          <w:szCs w:val="28"/>
        </w:rPr>
        <w:t> </w:t>
      </w:r>
      <w:r w:rsidRPr="00015E69">
        <w:rPr>
          <w:sz w:val="28"/>
          <w:szCs w:val="28"/>
        </w:rPr>
        <w:t xml:space="preserve">Ja zeme tiek izpirkta (pirkta) uz nomaksu, zemes izpirkuma (pirkuma) līguma būtiskie noteikumi ir šādi: </w:t>
      </w:r>
    </w:p>
    <w:p w:rsidR="004D24D3" w:rsidRPr="00015E69" w:rsidRDefault="004D24D3" w:rsidP="00EF2B95">
      <w:pPr>
        <w:pStyle w:val="tv213"/>
        <w:spacing w:before="0" w:beforeAutospacing="0" w:after="0" w:afterAutospacing="0"/>
        <w:ind w:firstLine="720"/>
        <w:jc w:val="both"/>
        <w:rPr>
          <w:sz w:val="28"/>
          <w:szCs w:val="28"/>
        </w:rPr>
      </w:pPr>
      <w:r w:rsidRPr="00015E69">
        <w:rPr>
          <w:sz w:val="28"/>
          <w:szCs w:val="28"/>
        </w:rPr>
        <w:t>14.1.</w:t>
      </w:r>
      <w:r w:rsidR="00EF2B95" w:rsidRPr="00015E69">
        <w:rPr>
          <w:sz w:val="28"/>
          <w:szCs w:val="28"/>
        </w:rPr>
        <w:t> </w:t>
      </w:r>
      <w:r w:rsidRPr="00015E69">
        <w:rPr>
          <w:sz w:val="28"/>
          <w:szCs w:val="28"/>
        </w:rPr>
        <w:t xml:space="preserve">pirmā iemaksa maksājumam par izpērkamo (pērkamo) zemi ir ne mazāka par 25 % no zemes izpirkuma (pirkuma) maksas; </w:t>
      </w:r>
    </w:p>
    <w:p w:rsidR="004D24D3" w:rsidRPr="00015E69" w:rsidRDefault="004D24D3" w:rsidP="00EF2B95">
      <w:pPr>
        <w:pStyle w:val="tv213"/>
        <w:spacing w:before="0" w:beforeAutospacing="0" w:after="0" w:afterAutospacing="0"/>
        <w:ind w:firstLine="720"/>
        <w:jc w:val="both"/>
        <w:rPr>
          <w:sz w:val="28"/>
          <w:szCs w:val="28"/>
        </w:rPr>
      </w:pPr>
      <w:r w:rsidRPr="00015E69">
        <w:rPr>
          <w:sz w:val="28"/>
          <w:szCs w:val="28"/>
        </w:rPr>
        <w:t>14.2.</w:t>
      </w:r>
      <w:r w:rsidR="00EF2B95" w:rsidRPr="00015E69">
        <w:rPr>
          <w:sz w:val="28"/>
          <w:szCs w:val="28"/>
        </w:rPr>
        <w:t> </w:t>
      </w:r>
      <w:r w:rsidRPr="00015E69">
        <w:rPr>
          <w:sz w:val="28"/>
          <w:szCs w:val="28"/>
        </w:rPr>
        <w:t xml:space="preserve">maksimālais zemes izpirkuma laiks ir pieci gadi. Maksa par atlikto maksājumu ir seši procenti gadā no vēl nesamaksātās privatizācijas sertifikātu un </w:t>
      </w:r>
      <w:r w:rsidR="00EF2B95" w:rsidRPr="00015E69">
        <w:rPr>
          <w:i/>
          <w:sz w:val="28"/>
          <w:szCs w:val="28"/>
        </w:rPr>
        <w:t>euro</w:t>
      </w:r>
      <w:r w:rsidRPr="00015E69">
        <w:rPr>
          <w:sz w:val="28"/>
          <w:szCs w:val="28"/>
        </w:rPr>
        <w:t xml:space="preserve"> daļas, procentu samaksu veicot </w:t>
      </w:r>
      <w:r w:rsidR="00EF2B95" w:rsidRPr="00015E69">
        <w:rPr>
          <w:i/>
          <w:sz w:val="28"/>
          <w:szCs w:val="28"/>
        </w:rPr>
        <w:t>euro</w:t>
      </w:r>
      <w:r w:rsidRPr="00015E69">
        <w:rPr>
          <w:sz w:val="28"/>
          <w:szCs w:val="28"/>
        </w:rPr>
        <w:t xml:space="preserve">; </w:t>
      </w:r>
    </w:p>
    <w:p w:rsidR="004D24D3" w:rsidRPr="00015E69" w:rsidRDefault="004D24D3" w:rsidP="00EF2B95">
      <w:pPr>
        <w:pStyle w:val="tv213"/>
        <w:spacing w:before="0" w:beforeAutospacing="0" w:after="0" w:afterAutospacing="0"/>
        <w:ind w:firstLine="720"/>
        <w:jc w:val="both"/>
        <w:rPr>
          <w:sz w:val="28"/>
          <w:szCs w:val="28"/>
        </w:rPr>
      </w:pPr>
      <w:r w:rsidRPr="00015E69">
        <w:rPr>
          <w:sz w:val="28"/>
          <w:szCs w:val="28"/>
        </w:rPr>
        <w:t>14.3.</w:t>
      </w:r>
      <w:r w:rsidR="00EF2B95" w:rsidRPr="00015E69">
        <w:rPr>
          <w:sz w:val="28"/>
          <w:szCs w:val="28"/>
        </w:rPr>
        <w:t> </w:t>
      </w:r>
      <w:r w:rsidRPr="00015E69">
        <w:rPr>
          <w:sz w:val="28"/>
          <w:szCs w:val="28"/>
        </w:rPr>
        <w:t xml:space="preserve">zemes izpircējs (pircējs) līdz īpašuma tiesību nostiprināšanai zemesgrāmatā nenodod zemesgabalu lietošanā trešajām personām vai neapgrūtina ar citām lietu tiesībām, nedala un neapvieno to ar citu īpašumu un bez bankas rakstiskas piekrišanas neveic uz zemesgabala jaunu būvniecību; </w:t>
      </w:r>
    </w:p>
    <w:p w:rsidR="004D24D3" w:rsidRPr="00015E69" w:rsidRDefault="004D24D3" w:rsidP="00EF2B95">
      <w:pPr>
        <w:pStyle w:val="tv213"/>
        <w:spacing w:before="0" w:beforeAutospacing="0" w:after="0" w:afterAutospacing="0"/>
        <w:ind w:firstLine="720"/>
        <w:jc w:val="both"/>
        <w:rPr>
          <w:sz w:val="28"/>
          <w:szCs w:val="28"/>
        </w:rPr>
      </w:pPr>
      <w:r w:rsidRPr="00015E69">
        <w:rPr>
          <w:sz w:val="28"/>
          <w:szCs w:val="28"/>
        </w:rPr>
        <w:t>14.4.</w:t>
      </w:r>
      <w:r w:rsidR="00EF2B95" w:rsidRPr="00015E69">
        <w:rPr>
          <w:sz w:val="28"/>
          <w:szCs w:val="28"/>
        </w:rPr>
        <w:t> </w:t>
      </w:r>
      <w:r w:rsidRPr="00015E69">
        <w:rPr>
          <w:sz w:val="28"/>
          <w:szCs w:val="28"/>
        </w:rPr>
        <w:t xml:space="preserve">banka ir tiesīga vienpusēji atkāpties no līguma, ja zemes izpircējs (pircējs) nav izpildījis savas saistības līgumā noteiktajā termiņā pilnā apmērā. Rakstisku paziņojumu par līguma izbeigšanu banka zemes izpircējam (pircējam) nosūta pēc līgumā noteiktā samaksas termiņa iestāšanās. Pamatojoties uz rakstisku pieprasījumu, banka zemes izpircējam (pircējam) atmaksā </w:t>
      </w:r>
      <w:r w:rsidR="00EF2B95" w:rsidRPr="00015E69">
        <w:rPr>
          <w:i/>
          <w:sz w:val="28"/>
          <w:szCs w:val="28"/>
        </w:rPr>
        <w:t>euro</w:t>
      </w:r>
      <w:r w:rsidRPr="00015E69">
        <w:rPr>
          <w:sz w:val="28"/>
          <w:szCs w:val="28"/>
        </w:rPr>
        <w:t xml:space="preserve"> iemaksātos naudas līdzekļus, ieturot šo noteikumu 14.2.apakšpunktā minētos procentus un citus maksājumus saskaņā ar bankas cenrādi (10.pielikums). Iemaksātos sertifikātus atpakaļ neatdod – tos dzēš normatīvajos aktos par privatizācijas sertifikātiem noteiktajā kārtībā; </w:t>
      </w:r>
    </w:p>
    <w:p w:rsidR="004D24D3" w:rsidRPr="00015E69" w:rsidRDefault="004D24D3" w:rsidP="00EF2B95">
      <w:pPr>
        <w:pStyle w:val="tv213"/>
        <w:spacing w:before="0" w:beforeAutospacing="0" w:after="0" w:afterAutospacing="0"/>
        <w:ind w:firstLine="720"/>
        <w:jc w:val="both"/>
        <w:rPr>
          <w:sz w:val="28"/>
          <w:szCs w:val="28"/>
        </w:rPr>
      </w:pPr>
      <w:r w:rsidRPr="00015E69">
        <w:rPr>
          <w:sz w:val="28"/>
          <w:szCs w:val="28"/>
        </w:rPr>
        <w:t>14.5.</w:t>
      </w:r>
      <w:r w:rsidR="00EF2B95" w:rsidRPr="00015E69">
        <w:rPr>
          <w:sz w:val="28"/>
          <w:szCs w:val="28"/>
        </w:rPr>
        <w:t> </w:t>
      </w:r>
      <w:r w:rsidRPr="00015E69">
        <w:rPr>
          <w:sz w:val="28"/>
          <w:szCs w:val="28"/>
        </w:rPr>
        <w:t xml:space="preserve">zemes izpircējs (pircējs) ir tiesīgs vienpusēji atkāpties no līguma, iesniedzot vai nosūtot paziņojumu bankai. Pamatojoties uz zemes izpircēja (pircēja) rakstisku lūgumu, </w:t>
      </w:r>
      <w:r w:rsidR="00EF2B95" w:rsidRPr="00015E69">
        <w:rPr>
          <w:i/>
          <w:sz w:val="28"/>
          <w:szCs w:val="28"/>
        </w:rPr>
        <w:t>euro</w:t>
      </w:r>
      <w:r w:rsidRPr="00015E69">
        <w:rPr>
          <w:sz w:val="28"/>
          <w:szCs w:val="28"/>
        </w:rPr>
        <w:t xml:space="preserve"> iemaksātos naudas līdzekļus banka atdod atpakaļ zemes izpircējam (pircējam), ieturot šo noteikumu 14.2.apakš</w:t>
      </w:r>
      <w:r w:rsidRPr="00015E69">
        <w:rPr>
          <w:sz w:val="28"/>
          <w:szCs w:val="28"/>
        </w:rPr>
        <w:softHyphen/>
        <w:t xml:space="preserve">punktā minētos procentus un citus maksājumus saskaņā ar bankas cenrādi (10.pielikums). Iemaksātos sertifikātus atpakaļ neatdod – tos dzēš normatīvajos aktos par privatizācijas sertifikātiem noteiktajā kārtībā; </w:t>
      </w:r>
    </w:p>
    <w:p w:rsidR="004D24D3" w:rsidRPr="00015E69" w:rsidRDefault="004D24D3" w:rsidP="00EF2B95">
      <w:pPr>
        <w:pStyle w:val="tv213"/>
        <w:spacing w:before="0" w:beforeAutospacing="0" w:after="0" w:afterAutospacing="0"/>
        <w:ind w:firstLine="720"/>
        <w:jc w:val="both"/>
        <w:rPr>
          <w:sz w:val="28"/>
          <w:szCs w:val="28"/>
        </w:rPr>
      </w:pPr>
      <w:r w:rsidRPr="00015E69">
        <w:rPr>
          <w:sz w:val="28"/>
          <w:szCs w:val="28"/>
        </w:rPr>
        <w:t>14.6.</w:t>
      </w:r>
      <w:r w:rsidR="00EF2B95" w:rsidRPr="00015E69">
        <w:rPr>
          <w:sz w:val="28"/>
          <w:szCs w:val="28"/>
        </w:rPr>
        <w:t> </w:t>
      </w:r>
      <w:r w:rsidRPr="00015E69">
        <w:rPr>
          <w:sz w:val="28"/>
          <w:szCs w:val="28"/>
        </w:rPr>
        <w:t>zemes izpircēja (pircēja) īpašuma tiesības nostiprina zemesgrāmatā pēc pil</w:t>
      </w:r>
      <w:r w:rsidRPr="00015E69">
        <w:rPr>
          <w:sz w:val="28"/>
          <w:szCs w:val="28"/>
        </w:rPr>
        <w:softHyphen/>
        <w:t xml:space="preserve">nīgas līgumā noteikto saistību izpildes; </w:t>
      </w:r>
    </w:p>
    <w:p w:rsidR="004D24D3" w:rsidRPr="00015E69" w:rsidRDefault="004D24D3" w:rsidP="00EF2B95">
      <w:pPr>
        <w:pStyle w:val="tv213"/>
        <w:spacing w:before="0" w:beforeAutospacing="0" w:after="120" w:afterAutospacing="0"/>
        <w:ind w:firstLine="720"/>
        <w:jc w:val="both"/>
        <w:rPr>
          <w:sz w:val="28"/>
          <w:szCs w:val="28"/>
        </w:rPr>
      </w:pPr>
      <w:r w:rsidRPr="00015E69">
        <w:rPr>
          <w:sz w:val="28"/>
          <w:szCs w:val="28"/>
        </w:rPr>
        <w:t>14.7.</w:t>
      </w:r>
      <w:r w:rsidR="00EF2B95" w:rsidRPr="00015E69">
        <w:rPr>
          <w:sz w:val="28"/>
          <w:szCs w:val="28"/>
        </w:rPr>
        <w:t> </w:t>
      </w:r>
      <w:r w:rsidRPr="00015E69">
        <w:rPr>
          <w:sz w:val="28"/>
          <w:szCs w:val="28"/>
        </w:rPr>
        <w:t>līgumā norāda šo noteikumu 13.2., 13.3. un 13.4.apakšpunktā minētos noteikumus.</w:t>
      </w:r>
    </w:p>
    <w:p w:rsidR="004D24D3" w:rsidRPr="00015E69" w:rsidRDefault="00EF2B95" w:rsidP="00EF2B95">
      <w:pPr>
        <w:pStyle w:val="tv213"/>
        <w:spacing w:before="0" w:beforeAutospacing="0" w:after="120" w:afterAutospacing="0"/>
        <w:ind w:firstLine="720"/>
        <w:jc w:val="both"/>
        <w:rPr>
          <w:sz w:val="28"/>
          <w:szCs w:val="28"/>
        </w:rPr>
      </w:pPr>
      <w:bookmarkStart w:id="18" w:name="p15"/>
      <w:bookmarkEnd w:id="18"/>
      <w:r w:rsidRPr="00015E69">
        <w:rPr>
          <w:sz w:val="28"/>
          <w:szCs w:val="28"/>
        </w:rPr>
        <w:t>15. </w:t>
      </w:r>
      <w:r w:rsidR="004D24D3" w:rsidRPr="00015E69">
        <w:rPr>
          <w:sz w:val="28"/>
          <w:szCs w:val="28"/>
        </w:rPr>
        <w:t>Ja slēdz zemes nomaksas izpirkuma (pirkuma) līgumu, zemes izpircēja (pircēja) īpašuma tiesības un ar to saistītos īpašuma tiesību aprobežojumus vai apgrūtinājumus nostiprina zemesgrāmatā pēc zemes izpirkšanas (pirkšanas) maksājuma veikšanas pilnā apmērā un citu līgumā paredzēto saistību izpildes, ko apliecina bankas izsniegta izziņa par līgumā minēto saistību pilnīgu izpildi.</w:t>
      </w:r>
    </w:p>
    <w:p w:rsidR="004D24D3" w:rsidRPr="00015E69" w:rsidRDefault="004D24D3" w:rsidP="00EF2B95">
      <w:pPr>
        <w:pStyle w:val="tv212"/>
        <w:spacing w:before="0" w:beforeAutospacing="0" w:after="120" w:afterAutospacing="0"/>
        <w:jc w:val="center"/>
        <w:rPr>
          <w:b/>
          <w:sz w:val="28"/>
          <w:szCs w:val="28"/>
        </w:rPr>
      </w:pPr>
      <w:bookmarkStart w:id="19" w:name="225910"/>
      <w:r w:rsidRPr="00015E69">
        <w:rPr>
          <w:b/>
          <w:sz w:val="28"/>
          <w:szCs w:val="28"/>
        </w:rPr>
        <w:t>IV. Samaksas kārtība un apmērs</w:t>
      </w:r>
      <w:bookmarkEnd w:id="19"/>
    </w:p>
    <w:p w:rsidR="004D24D3" w:rsidRPr="00015E69" w:rsidRDefault="00EF2B95" w:rsidP="00EF2B95">
      <w:pPr>
        <w:pStyle w:val="tv213"/>
        <w:spacing w:before="0" w:beforeAutospacing="0" w:after="0" w:afterAutospacing="0"/>
        <w:ind w:firstLine="720"/>
        <w:jc w:val="both"/>
        <w:rPr>
          <w:sz w:val="28"/>
          <w:szCs w:val="28"/>
        </w:rPr>
      </w:pPr>
      <w:bookmarkStart w:id="20" w:name="p16"/>
      <w:bookmarkEnd w:id="20"/>
      <w:r w:rsidRPr="00015E69">
        <w:rPr>
          <w:sz w:val="28"/>
          <w:szCs w:val="28"/>
        </w:rPr>
        <w:t>16. </w:t>
      </w:r>
      <w:r w:rsidR="004D24D3" w:rsidRPr="00015E69">
        <w:rPr>
          <w:sz w:val="28"/>
          <w:szCs w:val="28"/>
        </w:rPr>
        <w:t xml:space="preserve">Pirms sagatavotā zemes izpirkuma (pirkuma) līguma noslēgšanas (parakstīšanas) zemes izpircējs (pircējs) samaksā bankai: </w:t>
      </w:r>
    </w:p>
    <w:p w:rsidR="004D24D3" w:rsidRPr="00015E69" w:rsidRDefault="00EF2B95" w:rsidP="00EF2B95">
      <w:pPr>
        <w:pStyle w:val="tv213"/>
        <w:spacing w:before="0" w:beforeAutospacing="0" w:after="0" w:afterAutospacing="0"/>
        <w:ind w:firstLine="720"/>
        <w:jc w:val="both"/>
        <w:rPr>
          <w:sz w:val="28"/>
          <w:szCs w:val="28"/>
        </w:rPr>
      </w:pPr>
      <w:r w:rsidRPr="00015E69">
        <w:rPr>
          <w:sz w:val="28"/>
          <w:szCs w:val="28"/>
        </w:rPr>
        <w:t>16.1. </w:t>
      </w:r>
      <w:r w:rsidR="004D24D3" w:rsidRPr="00015E69">
        <w:rPr>
          <w:sz w:val="28"/>
          <w:szCs w:val="28"/>
        </w:rPr>
        <w:t xml:space="preserve">ar līguma slēgšanu saistītos izdevumus saskaņā ar bankas cenrādi (10.pielikums); </w:t>
      </w:r>
    </w:p>
    <w:p w:rsidR="004D24D3" w:rsidRPr="00015E69" w:rsidRDefault="00EF2B95" w:rsidP="00EF2B95">
      <w:pPr>
        <w:pStyle w:val="tv213"/>
        <w:spacing w:before="0" w:beforeAutospacing="0" w:after="120" w:afterAutospacing="0"/>
        <w:ind w:firstLine="720"/>
        <w:jc w:val="both"/>
        <w:rPr>
          <w:sz w:val="28"/>
          <w:szCs w:val="28"/>
        </w:rPr>
      </w:pPr>
      <w:r w:rsidRPr="00015E69">
        <w:rPr>
          <w:sz w:val="28"/>
          <w:szCs w:val="28"/>
        </w:rPr>
        <w:t>16.2. </w:t>
      </w:r>
      <w:r w:rsidR="004D24D3" w:rsidRPr="00015E69">
        <w:rPr>
          <w:sz w:val="28"/>
          <w:szCs w:val="28"/>
        </w:rPr>
        <w:t>zemes izpirkšanas (pirkšanas) maksājumu (pilnā apmērā vai tā daļu), par ko līgumā izdara attiecīgu ierakstu.</w:t>
      </w:r>
    </w:p>
    <w:p w:rsidR="00D72168" w:rsidRPr="00015E69" w:rsidRDefault="00D72168" w:rsidP="00D72168">
      <w:pPr>
        <w:ind w:firstLine="720"/>
        <w:jc w:val="both"/>
        <w:rPr>
          <w:sz w:val="28"/>
          <w:szCs w:val="28"/>
          <w:lang w:eastAsia="en-US"/>
        </w:rPr>
      </w:pPr>
      <w:bookmarkStart w:id="21" w:name="p17"/>
      <w:bookmarkEnd w:id="21"/>
      <w:r w:rsidRPr="00015E69">
        <w:rPr>
          <w:sz w:val="28"/>
          <w:szCs w:val="28"/>
          <w:lang w:eastAsia="en-US"/>
        </w:rPr>
        <w:t>17. Zemes izpirkšanas (pirkšanas) maksājumu pēc izpircēja (pircēja) izvēles var veikt:</w:t>
      </w:r>
    </w:p>
    <w:p w:rsidR="00D72168" w:rsidRPr="00015E69" w:rsidRDefault="00D72168" w:rsidP="00D72168">
      <w:pPr>
        <w:ind w:firstLine="720"/>
        <w:jc w:val="both"/>
        <w:rPr>
          <w:sz w:val="28"/>
          <w:szCs w:val="28"/>
          <w:lang w:eastAsia="en-US"/>
        </w:rPr>
      </w:pPr>
      <w:r w:rsidRPr="00015E69">
        <w:rPr>
          <w:sz w:val="28"/>
          <w:szCs w:val="28"/>
          <w:lang w:eastAsia="en-US"/>
        </w:rPr>
        <w:t>17.1. naudā, veicot maksājumu bankas norādītajā kontā Valsts kasē vai Latvijas Republikā reģistrētā kredītiestādē;</w:t>
      </w:r>
    </w:p>
    <w:p w:rsidR="004D24D3" w:rsidRPr="00015E69" w:rsidRDefault="00D72168" w:rsidP="00D72168">
      <w:pPr>
        <w:pStyle w:val="tv213"/>
        <w:spacing w:before="0" w:beforeAutospacing="0" w:after="120" w:afterAutospacing="0"/>
        <w:ind w:firstLine="720"/>
        <w:jc w:val="both"/>
        <w:rPr>
          <w:sz w:val="28"/>
          <w:szCs w:val="28"/>
        </w:rPr>
      </w:pPr>
      <w:r w:rsidRPr="00015E69">
        <w:rPr>
          <w:sz w:val="28"/>
          <w:szCs w:val="28"/>
          <w:lang w:eastAsia="en-US"/>
        </w:rPr>
        <w:t>17.2. privatizācijas sertifikātos, veicot pārskaitījumu uz bankas kontu.</w:t>
      </w:r>
    </w:p>
    <w:p w:rsidR="00D72168" w:rsidRPr="00015E69" w:rsidRDefault="004D24D3" w:rsidP="00D72168">
      <w:pPr>
        <w:pStyle w:val="Parastais"/>
        <w:spacing w:after="120"/>
        <w:jc w:val="both"/>
        <w:rPr>
          <w:sz w:val="28"/>
          <w:szCs w:val="28"/>
        </w:rPr>
      </w:pPr>
      <w:r w:rsidRPr="00015E69">
        <w:rPr>
          <w:sz w:val="28"/>
          <w:szCs w:val="28"/>
        </w:rPr>
        <w:tab/>
      </w:r>
      <w:bookmarkStart w:id="22" w:name="p18"/>
      <w:bookmarkEnd w:id="22"/>
      <w:r w:rsidR="00EF2B95" w:rsidRPr="00015E69">
        <w:rPr>
          <w:sz w:val="28"/>
          <w:szCs w:val="28"/>
        </w:rPr>
        <w:t>18. </w:t>
      </w:r>
      <w:r w:rsidRPr="00015E69">
        <w:rPr>
          <w:sz w:val="28"/>
          <w:szCs w:val="28"/>
        </w:rPr>
        <w:t xml:space="preserve">Veicot zemes izpirkšanas (pirkšanas) maksājumu, ievēro normatīvajos aktos par valsts un pašvaldību īpašuma privatizācijas un privatizācijas sertifikātu izmantošanas pabeigšanu noteiktās prasības par maksāšanas līdzekļu proporciju un izmantošanu (privatizācijas sertifikātu un </w:t>
      </w:r>
      <w:r w:rsidR="002C04D6" w:rsidRPr="00015E69">
        <w:rPr>
          <w:i/>
          <w:sz w:val="28"/>
          <w:szCs w:val="28"/>
        </w:rPr>
        <w:t>euro</w:t>
      </w:r>
      <w:r w:rsidRPr="00015E69">
        <w:rPr>
          <w:sz w:val="28"/>
          <w:szCs w:val="28"/>
        </w:rPr>
        <w:t xml:space="preserve"> proporciju).</w:t>
      </w:r>
    </w:p>
    <w:p w:rsidR="00D72168" w:rsidRPr="00015E69" w:rsidRDefault="00D72168" w:rsidP="00D72168">
      <w:pPr>
        <w:pStyle w:val="Parastais"/>
        <w:spacing w:after="120"/>
        <w:ind w:firstLine="720"/>
        <w:jc w:val="both"/>
        <w:rPr>
          <w:sz w:val="28"/>
          <w:szCs w:val="28"/>
        </w:rPr>
      </w:pPr>
      <w:r w:rsidRPr="00015E69">
        <w:rPr>
          <w:sz w:val="28"/>
          <w:szCs w:val="28"/>
          <w:lang w:eastAsia="en-US"/>
        </w:rPr>
        <w:t>19. Ja tiek mainīti bankas konti, banka vismaz vienu mēnesi iepriekš rakstveidā paziņo zemes izpircējam (pircējam), kurš zemi izpērk (pērk) uz nomaksu, jaunos konta rekvizītus, kur turpmāk veicami maksājumi. Zemes izpircējs (pircējs) pēc minētā paziņojuma saņemšanas maksājumus par izpērkamo (pērkamo) zemi veic uz paziņojumā norādīto kontu.</w:t>
      </w:r>
    </w:p>
    <w:p w:rsidR="004D24D3" w:rsidRPr="00015E69" w:rsidRDefault="00D72168" w:rsidP="002C04D6">
      <w:pPr>
        <w:pStyle w:val="tv213"/>
        <w:spacing w:before="0" w:beforeAutospacing="0" w:after="120" w:afterAutospacing="0"/>
        <w:ind w:firstLine="720"/>
        <w:jc w:val="both"/>
        <w:rPr>
          <w:sz w:val="28"/>
          <w:szCs w:val="28"/>
        </w:rPr>
      </w:pPr>
      <w:bookmarkStart w:id="23" w:name="p19"/>
      <w:bookmarkEnd w:id="23"/>
      <w:r w:rsidRPr="00015E69">
        <w:rPr>
          <w:sz w:val="28"/>
          <w:szCs w:val="28"/>
        </w:rPr>
        <w:t>20</w:t>
      </w:r>
      <w:r w:rsidR="002C04D6" w:rsidRPr="00015E69">
        <w:rPr>
          <w:sz w:val="28"/>
          <w:szCs w:val="28"/>
        </w:rPr>
        <w:t>. </w:t>
      </w:r>
      <w:r w:rsidR="004D24D3" w:rsidRPr="00015E69">
        <w:rPr>
          <w:sz w:val="28"/>
          <w:szCs w:val="28"/>
        </w:rPr>
        <w:t xml:space="preserve">Banka maksāšanas līdzekļus </w:t>
      </w:r>
      <w:r w:rsidR="002C04D6" w:rsidRPr="00015E69">
        <w:rPr>
          <w:i/>
          <w:sz w:val="28"/>
          <w:szCs w:val="28"/>
        </w:rPr>
        <w:t>euro</w:t>
      </w:r>
      <w:r w:rsidR="004D24D3" w:rsidRPr="00015E69">
        <w:rPr>
          <w:sz w:val="28"/>
          <w:szCs w:val="28"/>
        </w:rPr>
        <w:t>, kuri iegūti no zemes izpirkuma (pirkuma) līgumiem, par kuriem samaksa ir veikta pilnā apmērā (izņemot ar šo līgumu slēgšanu saistītos ieņēmumus) katru mēnesi līdz divdesmitajam datumam ieskaita Valsts īpašuma privatizācijas fondā 90 % apmērā un attiecīgajai pašvaldībai – 10 % apmērā.</w:t>
      </w:r>
    </w:p>
    <w:p w:rsidR="004D24D3" w:rsidRPr="00015E69" w:rsidRDefault="002C04D6" w:rsidP="00C52FD0">
      <w:pPr>
        <w:pStyle w:val="tv213"/>
        <w:spacing w:before="0" w:beforeAutospacing="0" w:after="120" w:afterAutospacing="0"/>
        <w:ind w:firstLine="720"/>
        <w:jc w:val="both"/>
        <w:rPr>
          <w:sz w:val="28"/>
          <w:szCs w:val="28"/>
        </w:rPr>
      </w:pPr>
      <w:bookmarkStart w:id="24" w:name="p20"/>
      <w:bookmarkEnd w:id="24"/>
      <w:r w:rsidRPr="00015E69">
        <w:rPr>
          <w:sz w:val="28"/>
          <w:szCs w:val="28"/>
        </w:rPr>
        <w:t>2</w:t>
      </w:r>
      <w:r w:rsidR="00D72168" w:rsidRPr="00015E69">
        <w:rPr>
          <w:sz w:val="28"/>
          <w:szCs w:val="28"/>
        </w:rPr>
        <w:t>1</w:t>
      </w:r>
      <w:r w:rsidRPr="00015E69">
        <w:rPr>
          <w:sz w:val="28"/>
          <w:szCs w:val="28"/>
        </w:rPr>
        <w:t>. </w:t>
      </w:r>
      <w:r w:rsidR="004D24D3" w:rsidRPr="00015E69">
        <w:rPr>
          <w:sz w:val="28"/>
          <w:szCs w:val="28"/>
        </w:rPr>
        <w:t xml:space="preserve">Banka maksāšanas līdzekļus </w:t>
      </w:r>
      <w:r w:rsidRPr="00015E69">
        <w:rPr>
          <w:i/>
          <w:sz w:val="28"/>
          <w:szCs w:val="28"/>
        </w:rPr>
        <w:t>euro</w:t>
      </w:r>
      <w:r w:rsidR="004D24D3" w:rsidRPr="00015E69">
        <w:rPr>
          <w:sz w:val="28"/>
          <w:szCs w:val="28"/>
        </w:rPr>
        <w:t>, kuri iegūti no nomaksas izpirkuma (pirkuma) līgumiem, tai skaitā šo noteikumu 14.2.apakš</w:t>
      </w:r>
      <w:r w:rsidR="004D24D3" w:rsidRPr="00015E69">
        <w:rPr>
          <w:sz w:val="28"/>
          <w:szCs w:val="28"/>
        </w:rPr>
        <w:softHyphen/>
        <w:t xml:space="preserve">punktā minētos procentus (izņemot ar šo līgumu slēgšanu saistītos ieņēmumus), ieskaita šo noteikumu </w:t>
      </w:r>
      <w:r w:rsidR="00E22238" w:rsidRPr="00015E69">
        <w:rPr>
          <w:sz w:val="28"/>
          <w:szCs w:val="28"/>
        </w:rPr>
        <w:t>20</w:t>
      </w:r>
      <w:r w:rsidR="004D24D3" w:rsidRPr="00015E69">
        <w:rPr>
          <w:sz w:val="28"/>
          <w:szCs w:val="28"/>
        </w:rPr>
        <w:t xml:space="preserve">.punktā minēto institūciju fondos pēc tam, kad zemes izpirkuma (pirkuma) maksa ir samaksāta pilnā apmērā. Ja līgums izbeigts šo noteikumu 14.4. vai 14.5.apakšpunktā minētajā kārtībā, 14.2.apakšpunktā minētos procentus ieskaita šo noteikumu </w:t>
      </w:r>
      <w:r w:rsidR="00E22238" w:rsidRPr="00015E69">
        <w:rPr>
          <w:sz w:val="28"/>
          <w:szCs w:val="28"/>
        </w:rPr>
        <w:t>20</w:t>
      </w:r>
      <w:r w:rsidR="004D24D3" w:rsidRPr="00015E69">
        <w:rPr>
          <w:sz w:val="28"/>
          <w:szCs w:val="28"/>
        </w:rPr>
        <w:t>.punktā minēto institūciju fondos.</w:t>
      </w:r>
    </w:p>
    <w:p w:rsidR="004D24D3" w:rsidRPr="00015E69" w:rsidRDefault="004D24D3" w:rsidP="00C52FD0">
      <w:pPr>
        <w:pStyle w:val="tv212"/>
        <w:spacing w:before="0" w:beforeAutospacing="0" w:after="120" w:afterAutospacing="0"/>
        <w:ind w:firstLine="720"/>
        <w:jc w:val="center"/>
        <w:rPr>
          <w:b/>
          <w:sz w:val="28"/>
          <w:szCs w:val="28"/>
        </w:rPr>
      </w:pPr>
      <w:bookmarkStart w:id="25" w:name="225923"/>
      <w:r w:rsidRPr="00015E69">
        <w:rPr>
          <w:b/>
          <w:sz w:val="28"/>
          <w:szCs w:val="28"/>
        </w:rPr>
        <w:t>V. Noslēguma jautājumi</w:t>
      </w:r>
      <w:bookmarkEnd w:id="25"/>
    </w:p>
    <w:p w:rsidR="004D24D3" w:rsidRPr="00015E69" w:rsidRDefault="004D24D3" w:rsidP="00C52FD0">
      <w:pPr>
        <w:pStyle w:val="tv213"/>
        <w:spacing w:before="0" w:beforeAutospacing="0" w:after="0" w:afterAutospacing="0"/>
        <w:ind w:firstLine="720"/>
        <w:jc w:val="both"/>
        <w:rPr>
          <w:sz w:val="28"/>
          <w:szCs w:val="28"/>
        </w:rPr>
      </w:pPr>
      <w:bookmarkStart w:id="26" w:name="p21"/>
      <w:bookmarkStart w:id="27" w:name="p22"/>
      <w:bookmarkEnd w:id="26"/>
      <w:bookmarkEnd w:id="27"/>
      <w:r w:rsidRPr="00015E69">
        <w:rPr>
          <w:sz w:val="28"/>
          <w:szCs w:val="28"/>
        </w:rPr>
        <w:t>2</w:t>
      </w:r>
      <w:r w:rsidR="00D72168" w:rsidRPr="00015E69">
        <w:rPr>
          <w:sz w:val="28"/>
          <w:szCs w:val="28"/>
        </w:rPr>
        <w:t>2</w:t>
      </w:r>
      <w:r w:rsidRPr="00015E69">
        <w:rPr>
          <w:sz w:val="28"/>
          <w:szCs w:val="28"/>
        </w:rPr>
        <w:t>. Šo noteikumu 5., 6. un 7.punktā minētās prasības piemērojamas, ciktāl tās nav pretrunā ar likumu “Par zemes reformas pabeigšanu pilsētās”.</w:t>
      </w:r>
    </w:p>
    <w:p w:rsidR="00C52FD0" w:rsidRPr="00015E69" w:rsidRDefault="00C52FD0" w:rsidP="00C52FD0">
      <w:pPr>
        <w:pStyle w:val="BodyText"/>
        <w:tabs>
          <w:tab w:val="left" w:pos="426"/>
        </w:tabs>
        <w:spacing w:before="120"/>
        <w:ind w:firstLine="720"/>
        <w:rPr>
          <w:szCs w:val="28"/>
        </w:rPr>
      </w:pPr>
      <w:r w:rsidRPr="00015E69">
        <w:rPr>
          <w:color w:val="000000"/>
          <w:szCs w:val="28"/>
          <w:lang w:eastAsia="x-none"/>
        </w:rPr>
        <w:t>2</w:t>
      </w:r>
      <w:r w:rsidR="00D72168" w:rsidRPr="00015E69">
        <w:rPr>
          <w:color w:val="000000"/>
          <w:szCs w:val="28"/>
          <w:lang w:eastAsia="x-none"/>
        </w:rPr>
        <w:t>3</w:t>
      </w:r>
      <w:r w:rsidRPr="00015E69">
        <w:rPr>
          <w:color w:val="000000"/>
          <w:szCs w:val="28"/>
          <w:lang w:eastAsia="x-none"/>
        </w:rPr>
        <w:t>. Atzīt par spēku zaudējušiem Ministru kabineta 2008.gada 25.augusta noteikumus Nr.686 „Zemes izpirkuma (pirkuma) līguma noslēgšanas kārtība” (Latvijas Vēstnesis, 2008, 137.nr.).</w:t>
      </w:r>
    </w:p>
    <w:p w:rsidR="00C52FD0" w:rsidRPr="00015E69" w:rsidRDefault="006E1776" w:rsidP="00C52FD0">
      <w:pPr>
        <w:pStyle w:val="BodyText"/>
        <w:tabs>
          <w:tab w:val="left" w:pos="426"/>
        </w:tabs>
        <w:spacing w:before="120"/>
        <w:ind w:firstLine="720"/>
        <w:rPr>
          <w:szCs w:val="28"/>
        </w:rPr>
      </w:pPr>
      <w:r w:rsidRPr="00015E69">
        <w:rPr>
          <w:szCs w:val="28"/>
        </w:rPr>
        <w:t>2</w:t>
      </w:r>
      <w:r w:rsidR="00D72168" w:rsidRPr="00015E69">
        <w:rPr>
          <w:szCs w:val="28"/>
        </w:rPr>
        <w:t>4</w:t>
      </w:r>
      <w:r w:rsidRPr="00015E69">
        <w:rPr>
          <w:szCs w:val="28"/>
        </w:rPr>
        <w:t>. </w:t>
      </w:r>
      <w:r w:rsidR="00465B8D" w:rsidRPr="00015E69">
        <w:rPr>
          <w:szCs w:val="28"/>
        </w:rPr>
        <w:t>S</w:t>
      </w:r>
      <w:r w:rsidR="00DF0557" w:rsidRPr="00015E69">
        <w:rPr>
          <w:szCs w:val="28"/>
        </w:rPr>
        <w:t xml:space="preserve">kaidras naudas maksājumiem, kurus </w:t>
      </w:r>
      <w:r w:rsidR="00DF0557" w:rsidRPr="00183C32">
        <w:rPr>
          <w:i/>
          <w:szCs w:val="28"/>
        </w:rPr>
        <w:t>Euro</w:t>
      </w:r>
      <w:r w:rsidR="00DF0557" w:rsidRPr="00015E69">
        <w:rPr>
          <w:szCs w:val="28"/>
        </w:rPr>
        <w:t xml:space="preserve"> ieviešanas kārtības likumā noteiktajā</w:t>
      </w:r>
      <w:r w:rsidR="00465B8D" w:rsidRPr="00015E69">
        <w:rPr>
          <w:szCs w:val="28"/>
        </w:rPr>
        <w:t xml:space="preserve"> vienlaicīgas apgrozības periodā vei</w:t>
      </w:r>
      <w:r w:rsidR="00DF0557" w:rsidRPr="00015E69">
        <w:rPr>
          <w:szCs w:val="28"/>
        </w:rPr>
        <w:t>c</w:t>
      </w:r>
      <w:r w:rsidR="00465B8D" w:rsidRPr="00015E69">
        <w:rPr>
          <w:szCs w:val="28"/>
        </w:rPr>
        <w:t xml:space="preserve"> latos, piemēro Ministru kabineta 2008.gada 25.augusta noteikumus Nr.686 „Zemes izpirkuma (pirkuma) līguma noslēgšanas kārtība”</w:t>
      </w:r>
      <w:r w:rsidR="00DF0557" w:rsidRPr="00015E69">
        <w:rPr>
          <w:szCs w:val="28"/>
        </w:rPr>
        <w:t>.</w:t>
      </w:r>
    </w:p>
    <w:p w:rsidR="00FA41CD" w:rsidRPr="00015E69" w:rsidRDefault="006E1776" w:rsidP="00015E69">
      <w:pPr>
        <w:pStyle w:val="BodyText"/>
        <w:tabs>
          <w:tab w:val="left" w:pos="426"/>
        </w:tabs>
        <w:spacing w:before="120" w:after="120"/>
        <w:ind w:firstLine="720"/>
        <w:rPr>
          <w:szCs w:val="28"/>
        </w:rPr>
      </w:pPr>
      <w:r w:rsidRPr="00015E69">
        <w:rPr>
          <w:snapToGrid w:val="0"/>
          <w:szCs w:val="28"/>
        </w:rPr>
        <w:t>2</w:t>
      </w:r>
      <w:r w:rsidR="00D72168" w:rsidRPr="00015E69">
        <w:rPr>
          <w:snapToGrid w:val="0"/>
          <w:szCs w:val="28"/>
        </w:rPr>
        <w:t>5</w:t>
      </w:r>
      <w:r w:rsidRPr="00015E69">
        <w:rPr>
          <w:snapToGrid w:val="0"/>
          <w:szCs w:val="28"/>
        </w:rPr>
        <w:t>. </w:t>
      </w:r>
      <w:r w:rsidRPr="00015E69">
        <w:rPr>
          <w:szCs w:val="28"/>
        </w:rPr>
        <w:t xml:space="preserve">Noteikumi stājas spēkā </w:t>
      </w:r>
      <w:r w:rsidR="00E22238" w:rsidRPr="00015E69">
        <w:rPr>
          <w:szCs w:val="28"/>
        </w:rPr>
        <w:t>2014.gada 1.janvārī</w:t>
      </w:r>
      <w:r w:rsidRPr="00015E69">
        <w:rPr>
          <w:szCs w:val="28"/>
        </w:rPr>
        <w:t>.</w:t>
      </w:r>
    </w:p>
    <w:p w:rsidR="00203744" w:rsidRPr="00015E69" w:rsidRDefault="00FA41CD" w:rsidP="00FA41CD">
      <w:pPr>
        <w:pStyle w:val="StyleRight"/>
        <w:spacing w:after="0"/>
        <w:ind w:firstLine="0"/>
        <w:jc w:val="both"/>
      </w:pPr>
      <w:r w:rsidRPr="00015E69">
        <w:t xml:space="preserve">Ministru </w:t>
      </w:r>
      <w:r w:rsidR="00203744" w:rsidRPr="00015E69">
        <w:t>prezidents</w:t>
      </w:r>
      <w:r w:rsidR="00203744" w:rsidRPr="00015E69">
        <w:tab/>
      </w:r>
      <w:r w:rsidR="00203744" w:rsidRPr="00015E69">
        <w:tab/>
      </w:r>
      <w:r w:rsidR="00203744" w:rsidRPr="00015E69">
        <w:tab/>
      </w:r>
      <w:r w:rsidR="00203744" w:rsidRPr="00015E69">
        <w:tab/>
      </w:r>
      <w:r w:rsidR="00203744" w:rsidRPr="00015E69">
        <w:tab/>
      </w:r>
      <w:r w:rsidR="00203744" w:rsidRPr="00015E69">
        <w:tab/>
      </w:r>
      <w:r w:rsidR="00464541" w:rsidRPr="00015E69">
        <w:t>V.Dombrovskis</w:t>
      </w:r>
    </w:p>
    <w:p w:rsidR="00464541" w:rsidRPr="00015E69" w:rsidRDefault="00464541" w:rsidP="00015E69">
      <w:pPr>
        <w:pStyle w:val="Parastais"/>
        <w:spacing w:before="120"/>
        <w:jc w:val="both"/>
        <w:rPr>
          <w:sz w:val="28"/>
          <w:szCs w:val="28"/>
        </w:rPr>
      </w:pPr>
      <w:r w:rsidRPr="00015E69">
        <w:rPr>
          <w:sz w:val="28"/>
          <w:szCs w:val="28"/>
          <w:lang w:eastAsia="en-US"/>
        </w:rPr>
        <w:t>Tieslietu ministrs</w:t>
      </w:r>
      <w:r w:rsidRPr="00015E69">
        <w:rPr>
          <w:sz w:val="28"/>
          <w:szCs w:val="28"/>
          <w:lang w:eastAsia="en-US"/>
        </w:rPr>
        <w:tab/>
      </w:r>
      <w:r w:rsidRPr="00015E69">
        <w:rPr>
          <w:sz w:val="28"/>
          <w:szCs w:val="28"/>
          <w:lang w:eastAsia="en-US"/>
        </w:rPr>
        <w:tab/>
      </w:r>
      <w:r w:rsidRPr="00015E69">
        <w:rPr>
          <w:sz w:val="28"/>
          <w:szCs w:val="28"/>
          <w:lang w:eastAsia="en-US"/>
        </w:rPr>
        <w:tab/>
      </w:r>
      <w:r w:rsidRPr="00015E69">
        <w:rPr>
          <w:sz w:val="28"/>
          <w:szCs w:val="28"/>
          <w:lang w:eastAsia="en-US"/>
        </w:rPr>
        <w:tab/>
      </w:r>
      <w:r w:rsidRPr="00015E69">
        <w:rPr>
          <w:sz w:val="28"/>
          <w:szCs w:val="28"/>
          <w:lang w:eastAsia="en-US"/>
        </w:rPr>
        <w:tab/>
      </w:r>
      <w:r w:rsidRPr="00015E69">
        <w:rPr>
          <w:sz w:val="28"/>
          <w:szCs w:val="28"/>
          <w:lang w:eastAsia="en-US"/>
        </w:rPr>
        <w:tab/>
      </w:r>
      <w:r w:rsidRPr="00015E69">
        <w:rPr>
          <w:sz w:val="28"/>
          <w:szCs w:val="28"/>
          <w:lang w:eastAsia="en-US"/>
        </w:rPr>
        <w:tab/>
      </w:r>
      <w:r w:rsidR="00D03B00" w:rsidRPr="00015E69">
        <w:rPr>
          <w:sz w:val="28"/>
          <w:szCs w:val="28"/>
        </w:rPr>
        <w:t>J.Bordāns</w:t>
      </w:r>
    </w:p>
    <w:p w:rsidR="00015E69" w:rsidRPr="008507C7" w:rsidRDefault="00015E69" w:rsidP="00015E69">
      <w:pPr>
        <w:spacing w:before="120"/>
        <w:jc w:val="both"/>
        <w:rPr>
          <w:sz w:val="28"/>
          <w:szCs w:val="28"/>
          <w:lang w:eastAsia="en-US"/>
        </w:rPr>
      </w:pPr>
      <w:r w:rsidRPr="008507C7">
        <w:rPr>
          <w:sz w:val="28"/>
          <w:szCs w:val="28"/>
          <w:lang w:eastAsia="en-US"/>
        </w:rPr>
        <w:t>Iesniedzējs:</w:t>
      </w:r>
    </w:p>
    <w:p w:rsidR="00015E69" w:rsidRPr="008507C7" w:rsidRDefault="00015E69" w:rsidP="00015E69">
      <w:pPr>
        <w:jc w:val="both"/>
        <w:rPr>
          <w:sz w:val="28"/>
          <w:szCs w:val="28"/>
          <w:lang w:eastAsia="en-US"/>
        </w:rPr>
      </w:pPr>
      <w:r w:rsidRPr="008507C7">
        <w:rPr>
          <w:sz w:val="28"/>
          <w:szCs w:val="28"/>
          <w:lang w:eastAsia="en-US"/>
        </w:rPr>
        <w:t>tieslietu ministrs</w:t>
      </w:r>
      <w:r w:rsidRPr="008507C7">
        <w:rPr>
          <w:sz w:val="28"/>
          <w:szCs w:val="28"/>
          <w:lang w:eastAsia="en-US"/>
        </w:rPr>
        <w:tab/>
      </w:r>
      <w:r w:rsidRPr="008507C7">
        <w:rPr>
          <w:sz w:val="28"/>
          <w:szCs w:val="28"/>
          <w:lang w:eastAsia="en-US"/>
        </w:rPr>
        <w:tab/>
      </w:r>
      <w:r w:rsidRPr="008507C7">
        <w:rPr>
          <w:sz w:val="28"/>
          <w:szCs w:val="28"/>
          <w:lang w:eastAsia="en-US"/>
        </w:rPr>
        <w:tab/>
      </w:r>
      <w:r w:rsidRPr="008507C7">
        <w:rPr>
          <w:sz w:val="28"/>
          <w:szCs w:val="28"/>
          <w:lang w:eastAsia="en-US"/>
        </w:rPr>
        <w:tab/>
      </w:r>
      <w:r w:rsidRPr="008507C7">
        <w:rPr>
          <w:sz w:val="28"/>
          <w:szCs w:val="28"/>
          <w:lang w:eastAsia="en-US"/>
        </w:rPr>
        <w:tab/>
      </w:r>
      <w:r w:rsidRPr="008507C7">
        <w:rPr>
          <w:sz w:val="28"/>
          <w:szCs w:val="28"/>
          <w:lang w:eastAsia="en-US"/>
        </w:rPr>
        <w:tab/>
      </w:r>
      <w:r w:rsidRPr="008507C7">
        <w:rPr>
          <w:sz w:val="28"/>
          <w:szCs w:val="28"/>
          <w:lang w:eastAsia="en-US"/>
        </w:rPr>
        <w:tab/>
        <w:t>J.Bordāns</w:t>
      </w:r>
    </w:p>
    <w:p w:rsidR="00015E69" w:rsidRPr="00C57A7D" w:rsidRDefault="00015E69" w:rsidP="00015E69">
      <w:pPr>
        <w:pStyle w:val="Parastais"/>
        <w:spacing w:before="120"/>
        <w:rPr>
          <w:sz w:val="22"/>
          <w:szCs w:val="22"/>
        </w:rPr>
      </w:pPr>
      <w:r w:rsidRPr="00C57A7D">
        <w:rPr>
          <w:sz w:val="22"/>
          <w:szCs w:val="22"/>
        </w:rPr>
        <w:t>25.0</w:t>
      </w:r>
      <w:r>
        <w:rPr>
          <w:sz w:val="22"/>
          <w:szCs w:val="22"/>
        </w:rPr>
        <w:t>9</w:t>
      </w:r>
      <w:r w:rsidRPr="00C57A7D">
        <w:rPr>
          <w:sz w:val="22"/>
          <w:szCs w:val="22"/>
        </w:rPr>
        <w:t xml:space="preserve">.2013. </w:t>
      </w:r>
      <w:r>
        <w:rPr>
          <w:sz w:val="22"/>
          <w:szCs w:val="22"/>
        </w:rPr>
        <w:t>11</w:t>
      </w:r>
      <w:r w:rsidRPr="00C57A7D">
        <w:rPr>
          <w:sz w:val="22"/>
          <w:szCs w:val="22"/>
        </w:rPr>
        <w:t>:</w:t>
      </w:r>
      <w:r>
        <w:rPr>
          <w:sz w:val="22"/>
          <w:szCs w:val="22"/>
        </w:rPr>
        <w:t>32</w:t>
      </w:r>
    </w:p>
    <w:p w:rsidR="00015E69" w:rsidRPr="00C57A7D" w:rsidRDefault="00015E69" w:rsidP="00015E69">
      <w:pPr>
        <w:pStyle w:val="Parastais"/>
        <w:rPr>
          <w:sz w:val="22"/>
          <w:szCs w:val="22"/>
        </w:rPr>
      </w:pPr>
      <w:r>
        <w:rPr>
          <w:sz w:val="22"/>
          <w:szCs w:val="22"/>
        </w:rPr>
        <w:t>1500</w:t>
      </w:r>
    </w:p>
    <w:p w:rsidR="00015E69" w:rsidRPr="00C57A7D" w:rsidRDefault="00015E69" w:rsidP="00015E69">
      <w:pPr>
        <w:pStyle w:val="Parastais"/>
        <w:rPr>
          <w:sz w:val="22"/>
          <w:szCs w:val="22"/>
        </w:rPr>
      </w:pPr>
      <w:r w:rsidRPr="00C57A7D">
        <w:rPr>
          <w:sz w:val="22"/>
          <w:szCs w:val="22"/>
        </w:rPr>
        <w:t>K.Tralmaks</w:t>
      </w:r>
    </w:p>
    <w:p w:rsidR="00DE4170" w:rsidRPr="00015E69" w:rsidRDefault="00015E69" w:rsidP="00015E69">
      <w:pPr>
        <w:pStyle w:val="Parastais"/>
        <w:rPr>
          <w:sz w:val="28"/>
          <w:szCs w:val="28"/>
        </w:rPr>
      </w:pPr>
      <w:r w:rsidRPr="00C57A7D">
        <w:rPr>
          <w:sz w:val="22"/>
          <w:szCs w:val="22"/>
        </w:rPr>
        <w:t>67038604, kristaps.tralmaks@vzd.gov.lv</w:t>
      </w:r>
    </w:p>
    <w:sectPr w:rsidR="00DE4170" w:rsidRPr="00015E69" w:rsidSect="0076421E">
      <w:headerReference w:type="even" r:id="rId9"/>
      <w:headerReference w:type="default" r:id="rId10"/>
      <w:footerReference w:type="even" r:id="rId11"/>
      <w:footerReference w:type="default" r:id="rId12"/>
      <w:headerReference w:type="first" r:id="rId13"/>
      <w:footerReference w:type="first" r:id="rId14"/>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8D1" w:rsidRDefault="00A768D1">
      <w:pPr>
        <w:pStyle w:val="Parastais"/>
      </w:pPr>
      <w:r>
        <w:separator/>
      </w:r>
    </w:p>
  </w:endnote>
  <w:endnote w:type="continuationSeparator" w:id="0">
    <w:p w:rsidR="00A768D1" w:rsidRDefault="00A768D1">
      <w:pPr>
        <w:pStyle w:val="Parastais"/>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00B" w:rsidRDefault="00A420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4D3" w:rsidRPr="00EF2B95" w:rsidRDefault="00EF2B95" w:rsidP="00EF2B95">
    <w:pPr>
      <w:pStyle w:val="Parastais"/>
      <w:jc w:val="both"/>
    </w:pPr>
    <w:r w:rsidRPr="00464541">
      <w:rPr>
        <w:sz w:val="22"/>
        <w:szCs w:val="22"/>
      </w:rPr>
      <w:t>TMNot_</w:t>
    </w:r>
    <w:r w:rsidR="00E22238" w:rsidRPr="00E22238">
      <w:rPr>
        <w:sz w:val="22"/>
        <w:szCs w:val="22"/>
      </w:rPr>
      <w:t>250</w:t>
    </w:r>
    <w:r w:rsidR="00015E69">
      <w:rPr>
        <w:sz w:val="22"/>
        <w:szCs w:val="22"/>
      </w:rPr>
      <w:t>9</w:t>
    </w:r>
    <w:r w:rsidR="00E22238" w:rsidRPr="00E22238">
      <w:rPr>
        <w:sz w:val="22"/>
        <w:szCs w:val="22"/>
      </w:rPr>
      <w:t>13</w:t>
    </w:r>
    <w:r>
      <w:rPr>
        <w:sz w:val="22"/>
        <w:szCs w:val="22"/>
      </w:rPr>
      <w:t>_eu_izp</w:t>
    </w:r>
    <w:r w:rsidRPr="00464541">
      <w:rPr>
        <w:sz w:val="22"/>
        <w:szCs w:val="22"/>
      </w:rPr>
      <w:t xml:space="preserve">; Ministru kabineta noteikumu projekts </w:t>
    </w:r>
    <w:r w:rsidRPr="00D82289">
      <w:rPr>
        <w:sz w:val="22"/>
        <w:szCs w:val="22"/>
      </w:rPr>
      <w:t>„Zemes izpirkuma (pirkuma) līguma noslēgšanas kārtība”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4D3" w:rsidRPr="00464541" w:rsidRDefault="004D24D3" w:rsidP="00D82289">
    <w:pPr>
      <w:pStyle w:val="Parastais"/>
      <w:jc w:val="both"/>
      <w:rPr>
        <w:bCs/>
        <w:sz w:val="22"/>
        <w:szCs w:val="22"/>
      </w:rPr>
    </w:pPr>
    <w:r w:rsidRPr="00464541">
      <w:rPr>
        <w:sz w:val="22"/>
        <w:szCs w:val="22"/>
      </w:rPr>
      <w:t>TMNot_</w:t>
    </w:r>
    <w:r w:rsidR="00E22238">
      <w:rPr>
        <w:sz w:val="22"/>
        <w:szCs w:val="22"/>
      </w:rPr>
      <w:t>250</w:t>
    </w:r>
    <w:r w:rsidR="00015E69">
      <w:rPr>
        <w:sz w:val="22"/>
        <w:szCs w:val="22"/>
      </w:rPr>
      <w:t>9</w:t>
    </w:r>
    <w:r w:rsidR="002279B3" w:rsidRPr="002279B3">
      <w:rPr>
        <w:sz w:val="22"/>
        <w:szCs w:val="22"/>
      </w:rPr>
      <w:t>13</w:t>
    </w:r>
    <w:r>
      <w:rPr>
        <w:sz w:val="22"/>
        <w:szCs w:val="22"/>
      </w:rPr>
      <w:t>_eu_izp</w:t>
    </w:r>
    <w:r w:rsidRPr="00464541">
      <w:rPr>
        <w:sz w:val="22"/>
        <w:szCs w:val="22"/>
      </w:rPr>
      <w:t xml:space="preserve">; Ministru kabineta noteikumu projekts </w:t>
    </w:r>
    <w:r w:rsidRPr="00D82289">
      <w:rPr>
        <w:sz w:val="22"/>
        <w:szCs w:val="22"/>
      </w:rPr>
      <w:t>„Zemes izpirkuma (pirkuma) līguma noslēgšanas kārtība”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8D1" w:rsidRDefault="00A768D1">
      <w:pPr>
        <w:pStyle w:val="Parastais"/>
      </w:pPr>
      <w:r>
        <w:separator/>
      </w:r>
    </w:p>
  </w:footnote>
  <w:footnote w:type="continuationSeparator" w:id="0">
    <w:p w:rsidR="00A768D1" w:rsidRDefault="00A768D1">
      <w:pPr>
        <w:pStyle w:val="Parastais"/>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4D3" w:rsidRDefault="00921000" w:rsidP="0089213E">
    <w:pPr>
      <w:pStyle w:val="Header"/>
      <w:framePr w:wrap="around" w:vAnchor="text" w:hAnchor="margin" w:xAlign="center" w:y="1"/>
      <w:rPr>
        <w:rStyle w:val="PageNumber"/>
      </w:rPr>
    </w:pPr>
    <w:r>
      <w:rPr>
        <w:rStyle w:val="PageNumber"/>
      </w:rPr>
      <w:fldChar w:fldCharType="begin"/>
    </w:r>
    <w:r w:rsidR="004D24D3">
      <w:rPr>
        <w:rStyle w:val="PageNumber"/>
      </w:rPr>
      <w:instrText xml:space="preserve">PAGE  </w:instrText>
    </w:r>
    <w:r>
      <w:rPr>
        <w:rStyle w:val="PageNumber"/>
      </w:rPr>
      <w:fldChar w:fldCharType="end"/>
    </w:r>
  </w:p>
  <w:p w:rsidR="004D24D3" w:rsidRDefault="004D24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4D3" w:rsidRDefault="00921000" w:rsidP="0089213E">
    <w:pPr>
      <w:pStyle w:val="Header"/>
      <w:framePr w:wrap="around" w:vAnchor="text" w:hAnchor="margin" w:xAlign="center" w:y="1"/>
      <w:rPr>
        <w:rStyle w:val="PageNumber"/>
      </w:rPr>
    </w:pPr>
    <w:r>
      <w:rPr>
        <w:rStyle w:val="PageNumber"/>
      </w:rPr>
      <w:fldChar w:fldCharType="begin"/>
    </w:r>
    <w:r w:rsidR="004D24D3">
      <w:rPr>
        <w:rStyle w:val="PageNumber"/>
      </w:rPr>
      <w:instrText xml:space="preserve">PAGE  </w:instrText>
    </w:r>
    <w:r>
      <w:rPr>
        <w:rStyle w:val="PageNumber"/>
      </w:rPr>
      <w:fldChar w:fldCharType="separate"/>
    </w:r>
    <w:r w:rsidR="00183C32">
      <w:rPr>
        <w:rStyle w:val="PageNumber"/>
        <w:noProof/>
      </w:rPr>
      <w:t>5</w:t>
    </w:r>
    <w:r>
      <w:rPr>
        <w:rStyle w:val="PageNumber"/>
      </w:rPr>
      <w:fldChar w:fldCharType="end"/>
    </w:r>
  </w:p>
  <w:p w:rsidR="004D24D3" w:rsidRDefault="004D24D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00B" w:rsidRDefault="00A420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DB3607"/>
    <w:multiLevelType w:val="hybridMultilevel"/>
    <w:tmpl w:val="59EC3058"/>
    <w:lvl w:ilvl="0" w:tplc="6E182DAA">
      <w:start w:val="1"/>
      <w:numFmt w:val="decimal"/>
      <w:lvlText w:val="%1."/>
      <w:lvlJc w:val="left"/>
      <w:pPr>
        <w:tabs>
          <w:tab w:val="num" w:pos="735"/>
        </w:tabs>
        <w:ind w:left="735" w:hanging="360"/>
      </w:pPr>
      <w:rPr>
        <w:rFonts w:hint="default"/>
      </w:rPr>
    </w:lvl>
    <w:lvl w:ilvl="1" w:tplc="04260019" w:tentative="1">
      <w:start w:val="1"/>
      <w:numFmt w:val="lowerLetter"/>
      <w:lvlText w:val="%2."/>
      <w:lvlJc w:val="left"/>
      <w:pPr>
        <w:tabs>
          <w:tab w:val="num" w:pos="1455"/>
        </w:tabs>
        <w:ind w:left="1455" w:hanging="360"/>
      </w:pPr>
    </w:lvl>
    <w:lvl w:ilvl="2" w:tplc="0426001B" w:tentative="1">
      <w:start w:val="1"/>
      <w:numFmt w:val="lowerRoman"/>
      <w:lvlText w:val="%3."/>
      <w:lvlJc w:val="right"/>
      <w:pPr>
        <w:tabs>
          <w:tab w:val="num" w:pos="2175"/>
        </w:tabs>
        <w:ind w:left="2175" w:hanging="180"/>
      </w:pPr>
    </w:lvl>
    <w:lvl w:ilvl="3" w:tplc="0426000F" w:tentative="1">
      <w:start w:val="1"/>
      <w:numFmt w:val="decimal"/>
      <w:lvlText w:val="%4."/>
      <w:lvlJc w:val="left"/>
      <w:pPr>
        <w:tabs>
          <w:tab w:val="num" w:pos="2895"/>
        </w:tabs>
        <w:ind w:left="2895" w:hanging="360"/>
      </w:pPr>
    </w:lvl>
    <w:lvl w:ilvl="4" w:tplc="04260019" w:tentative="1">
      <w:start w:val="1"/>
      <w:numFmt w:val="lowerLetter"/>
      <w:lvlText w:val="%5."/>
      <w:lvlJc w:val="left"/>
      <w:pPr>
        <w:tabs>
          <w:tab w:val="num" w:pos="3615"/>
        </w:tabs>
        <w:ind w:left="3615" w:hanging="360"/>
      </w:pPr>
    </w:lvl>
    <w:lvl w:ilvl="5" w:tplc="0426001B" w:tentative="1">
      <w:start w:val="1"/>
      <w:numFmt w:val="lowerRoman"/>
      <w:lvlText w:val="%6."/>
      <w:lvlJc w:val="right"/>
      <w:pPr>
        <w:tabs>
          <w:tab w:val="num" w:pos="4335"/>
        </w:tabs>
        <w:ind w:left="4335" w:hanging="180"/>
      </w:pPr>
    </w:lvl>
    <w:lvl w:ilvl="6" w:tplc="0426000F" w:tentative="1">
      <w:start w:val="1"/>
      <w:numFmt w:val="decimal"/>
      <w:lvlText w:val="%7."/>
      <w:lvlJc w:val="left"/>
      <w:pPr>
        <w:tabs>
          <w:tab w:val="num" w:pos="5055"/>
        </w:tabs>
        <w:ind w:left="5055" w:hanging="360"/>
      </w:pPr>
    </w:lvl>
    <w:lvl w:ilvl="7" w:tplc="04260019" w:tentative="1">
      <w:start w:val="1"/>
      <w:numFmt w:val="lowerLetter"/>
      <w:lvlText w:val="%8."/>
      <w:lvlJc w:val="left"/>
      <w:pPr>
        <w:tabs>
          <w:tab w:val="num" w:pos="5775"/>
        </w:tabs>
        <w:ind w:left="5775" w:hanging="360"/>
      </w:pPr>
    </w:lvl>
    <w:lvl w:ilvl="8" w:tplc="0426001B" w:tentative="1">
      <w:start w:val="1"/>
      <w:numFmt w:val="lowerRoman"/>
      <w:lvlText w:val="%9."/>
      <w:lvlJc w:val="right"/>
      <w:pPr>
        <w:tabs>
          <w:tab w:val="num" w:pos="6495"/>
        </w:tabs>
        <w:ind w:left="6495" w:hanging="180"/>
      </w:pPr>
    </w:lvl>
  </w:abstractNum>
  <w:abstractNum w:abstractNumId="1">
    <w:nsid w:val="3BFD1A71"/>
    <w:multiLevelType w:val="hybridMultilevel"/>
    <w:tmpl w:val="5854076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409A0A83"/>
    <w:multiLevelType w:val="multilevel"/>
    <w:tmpl w:val="0426001F"/>
    <w:lvl w:ilvl="0">
      <w:start w:val="1"/>
      <w:numFmt w:val="decimal"/>
      <w:lvlText w:val="%1."/>
      <w:lvlJc w:val="left"/>
      <w:pPr>
        <w:tabs>
          <w:tab w:val="num" w:pos="360"/>
        </w:tabs>
        <w:ind w:left="360" w:hanging="360"/>
      </w:pPr>
      <w:rPr>
        <w:sz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rPr>
        <w:sz w:val="28"/>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74C50A89"/>
    <w:multiLevelType w:val="multilevel"/>
    <w:tmpl w:val="A8D0AA56"/>
    <w:lvl w:ilvl="0">
      <w:start w:val="1"/>
      <w:numFmt w:val="decimal"/>
      <w:pStyle w:val="Stlis1"/>
      <w:lvlText w:val="%1."/>
      <w:lvlJc w:val="left"/>
      <w:pPr>
        <w:tabs>
          <w:tab w:val="num" w:pos="360"/>
        </w:tabs>
        <w:ind w:left="360" w:hanging="360"/>
      </w:pPr>
    </w:lvl>
    <w:lvl w:ilvl="1">
      <w:start w:val="1"/>
      <w:numFmt w:val="decimal"/>
      <w:pStyle w:val="Stils11"/>
      <w:lvlText w:val="%1.%2."/>
      <w:lvlJc w:val="left"/>
      <w:pPr>
        <w:tabs>
          <w:tab w:val="num" w:pos="792"/>
        </w:tabs>
        <w:ind w:left="792" w:hanging="432"/>
      </w:pPr>
    </w:lvl>
    <w:lvl w:ilvl="2">
      <w:start w:val="1"/>
      <w:numFmt w:val="decimal"/>
      <w:pStyle w:val="Stils111"/>
      <w:lvlText w:val="%1.%2.%3."/>
      <w:lvlJc w:val="left"/>
      <w:pPr>
        <w:tabs>
          <w:tab w:val="num" w:pos="1440"/>
        </w:tabs>
        <w:ind w:left="1224" w:hanging="504"/>
      </w:pPr>
    </w:lvl>
    <w:lvl w:ilvl="3">
      <w:start w:val="1"/>
      <w:numFmt w:val="decimal"/>
      <w:pStyle w:val="Stlis1111"/>
      <w:lvlText w:val="%1.%2.%3.%4."/>
      <w:lvlJc w:val="left"/>
      <w:pPr>
        <w:tabs>
          <w:tab w:val="num" w:pos="1800"/>
        </w:tabs>
        <w:ind w:left="1728" w:hanging="648"/>
      </w:pPr>
    </w:lvl>
    <w:lvl w:ilvl="4">
      <w:start w:val="1"/>
      <w:numFmt w:val="decimal"/>
      <w:pStyle w:val="Stils11111"/>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2E9"/>
    <w:rsid w:val="00015E69"/>
    <w:rsid w:val="0001739F"/>
    <w:rsid w:val="000271D4"/>
    <w:rsid w:val="00040994"/>
    <w:rsid w:val="00044295"/>
    <w:rsid w:val="00087644"/>
    <w:rsid w:val="00087CAA"/>
    <w:rsid w:val="000C49B8"/>
    <w:rsid w:val="000D0120"/>
    <w:rsid w:val="000E7544"/>
    <w:rsid w:val="000F537E"/>
    <w:rsid w:val="000F7C75"/>
    <w:rsid w:val="001026A0"/>
    <w:rsid w:val="0014092E"/>
    <w:rsid w:val="00183C32"/>
    <w:rsid w:val="001C5C5C"/>
    <w:rsid w:val="001C62D7"/>
    <w:rsid w:val="001E002F"/>
    <w:rsid w:val="00203744"/>
    <w:rsid w:val="00226F83"/>
    <w:rsid w:val="002279B3"/>
    <w:rsid w:val="002510DC"/>
    <w:rsid w:val="0026315C"/>
    <w:rsid w:val="002A27A1"/>
    <w:rsid w:val="002A2959"/>
    <w:rsid w:val="002A47F7"/>
    <w:rsid w:val="002B22BE"/>
    <w:rsid w:val="002C04D6"/>
    <w:rsid w:val="002C26A7"/>
    <w:rsid w:val="002D3B9E"/>
    <w:rsid w:val="00302237"/>
    <w:rsid w:val="00305A23"/>
    <w:rsid w:val="0032065B"/>
    <w:rsid w:val="003255C3"/>
    <w:rsid w:val="00357A50"/>
    <w:rsid w:val="003603FB"/>
    <w:rsid w:val="00361457"/>
    <w:rsid w:val="003617AF"/>
    <w:rsid w:val="003820D9"/>
    <w:rsid w:val="00393280"/>
    <w:rsid w:val="00396299"/>
    <w:rsid w:val="003C6FE9"/>
    <w:rsid w:val="003D4E54"/>
    <w:rsid w:val="003D6780"/>
    <w:rsid w:val="003F5711"/>
    <w:rsid w:val="003F5DC3"/>
    <w:rsid w:val="0042572C"/>
    <w:rsid w:val="00455C69"/>
    <w:rsid w:val="00464541"/>
    <w:rsid w:val="00465B8D"/>
    <w:rsid w:val="0047694F"/>
    <w:rsid w:val="004950DD"/>
    <w:rsid w:val="004A1B6D"/>
    <w:rsid w:val="004A224C"/>
    <w:rsid w:val="004A5822"/>
    <w:rsid w:val="004A7652"/>
    <w:rsid w:val="004C7A21"/>
    <w:rsid w:val="004D24D3"/>
    <w:rsid w:val="004D66B8"/>
    <w:rsid w:val="004F0DF1"/>
    <w:rsid w:val="0052659E"/>
    <w:rsid w:val="00574EB9"/>
    <w:rsid w:val="00583D32"/>
    <w:rsid w:val="00583FC2"/>
    <w:rsid w:val="005904F7"/>
    <w:rsid w:val="005F0906"/>
    <w:rsid w:val="005F1A69"/>
    <w:rsid w:val="00646781"/>
    <w:rsid w:val="00651DED"/>
    <w:rsid w:val="00662B90"/>
    <w:rsid w:val="00696E72"/>
    <w:rsid w:val="006B53D1"/>
    <w:rsid w:val="006C113A"/>
    <w:rsid w:val="006C4625"/>
    <w:rsid w:val="006E1776"/>
    <w:rsid w:val="006F0908"/>
    <w:rsid w:val="006F0FA6"/>
    <w:rsid w:val="006F2139"/>
    <w:rsid w:val="00706898"/>
    <w:rsid w:val="0071599B"/>
    <w:rsid w:val="00734BDE"/>
    <w:rsid w:val="007534B9"/>
    <w:rsid w:val="00761BF2"/>
    <w:rsid w:val="00762EAE"/>
    <w:rsid w:val="0076421E"/>
    <w:rsid w:val="007675C6"/>
    <w:rsid w:val="00794D3C"/>
    <w:rsid w:val="007B2E8E"/>
    <w:rsid w:val="007B6294"/>
    <w:rsid w:val="007C69D2"/>
    <w:rsid w:val="0080671D"/>
    <w:rsid w:val="00807B6A"/>
    <w:rsid w:val="008226B6"/>
    <w:rsid w:val="008307E4"/>
    <w:rsid w:val="008560D3"/>
    <w:rsid w:val="008618FC"/>
    <w:rsid w:val="008669F2"/>
    <w:rsid w:val="00885B6D"/>
    <w:rsid w:val="0089213E"/>
    <w:rsid w:val="008A1978"/>
    <w:rsid w:val="008B3E17"/>
    <w:rsid w:val="008B6108"/>
    <w:rsid w:val="00905387"/>
    <w:rsid w:val="00921000"/>
    <w:rsid w:val="00954376"/>
    <w:rsid w:val="009604C4"/>
    <w:rsid w:val="009E1E26"/>
    <w:rsid w:val="00A1006B"/>
    <w:rsid w:val="00A13FA1"/>
    <w:rsid w:val="00A316A6"/>
    <w:rsid w:val="00A4200B"/>
    <w:rsid w:val="00A51F12"/>
    <w:rsid w:val="00A72A1A"/>
    <w:rsid w:val="00A768D1"/>
    <w:rsid w:val="00AA7A33"/>
    <w:rsid w:val="00AE13B8"/>
    <w:rsid w:val="00B235EE"/>
    <w:rsid w:val="00B36E1F"/>
    <w:rsid w:val="00B55641"/>
    <w:rsid w:val="00B574F4"/>
    <w:rsid w:val="00B66668"/>
    <w:rsid w:val="00B70B80"/>
    <w:rsid w:val="00B915DD"/>
    <w:rsid w:val="00BA11C6"/>
    <w:rsid w:val="00BB113A"/>
    <w:rsid w:val="00BC097E"/>
    <w:rsid w:val="00BD2C1E"/>
    <w:rsid w:val="00BE1727"/>
    <w:rsid w:val="00BE5D9E"/>
    <w:rsid w:val="00C0245F"/>
    <w:rsid w:val="00C3013A"/>
    <w:rsid w:val="00C52FD0"/>
    <w:rsid w:val="00C60942"/>
    <w:rsid w:val="00C71438"/>
    <w:rsid w:val="00C905D8"/>
    <w:rsid w:val="00CF58A5"/>
    <w:rsid w:val="00D03B00"/>
    <w:rsid w:val="00D17F6A"/>
    <w:rsid w:val="00D22C1B"/>
    <w:rsid w:val="00D35CD6"/>
    <w:rsid w:val="00D43BB6"/>
    <w:rsid w:val="00D45D9A"/>
    <w:rsid w:val="00D5448E"/>
    <w:rsid w:val="00D72168"/>
    <w:rsid w:val="00D82289"/>
    <w:rsid w:val="00D91927"/>
    <w:rsid w:val="00DC115E"/>
    <w:rsid w:val="00DC7BAA"/>
    <w:rsid w:val="00DE4170"/>
    <w:rsid w:val="00DF0557"/>
    <w:rsid w:val="00E112DB"/>
    <w:rsid w:val="00E126A6"/>
    <w:rsid w:val="00E1573D"/>
    <w:rsid w:val="00E22238"/>
    <w:rsid w:val="00E26C27"/>
    <w:rsid w:val="00E27130"/>
    <w:rsid w:val="00E53C11"/>
    <w:rsid w:val="00E543B3"/>
    <w:rsid w:val="00E56B06"/>
    <w:rsid w:val="00E721CA"/>
    <w:rsid w:val="00E752E9"/>
    <w:rsid w:val="00E760E1"/>
    <w:rsid w:val="00E83D65"/>
    <w:rsid w:val="00EA0013"/>
    <w:rsid w:val="00EA1654"/>
    <w:rsid w:val="00EC4636"/>
    <w:rsid w:val="00EE436E"/>
    <w:rsid w:val="00EF18EA"/>
    <w:rsid w:val="00EF2B95"/>
    <w:rsid w:val="00F24A22"/>
    <w:rsid w:val="00F33C28"/>
    <w:rsid w:val="00F6073A"/>
    <w:rsid w:val="00F8446C"/>
    <w:rsid w:val="00F931B4"/>
    <w:rsid w:val="00FA41CD"/>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stais">
    <w:name w:val="Parastais"/>
    <w:qFormat/>
    <w:rsid w:val="00E752E9"/>
    <w:rPr>
      <w:sz w:val="24"/>
      <w:szCs w:val="24"/>
    </w:rPr>
  </w:style>
  <w:style w:type="paragraph" w:customStyle="1" w:styleId="naislab">
    <w:name w:val="naislab"/>
    <w:basedOn w:val="Parastais"/>
    <w:rsid w:val="00E752E9"/>
    <w:pPr>
      <w:spacing w:before="75" w:after="75"/>
      <w:jc w:val="right"/>
    </w:pPr>
  </w:style>
  <w:style w:type="paragraph" w:styleId="BodyText">
    <w:name w:val="Body Text"/>
    <w:basedOn w:val="Parastais"/>
    <w:link w:val="BodyTextChar"/>
    <w:rsid w:val="00E752E9"/>
    <w:pPr>
      <w:jc w:val="both"/>
    </w:pPr>
    <w:rPr>
      <w:sz w:val="28"/>
      <w:lang w:eastAsia="en-US"/>
    </w:rPr>
  </w:style>
  <w:style w:type="paragraph" w:customStyle="1" w:styleId="naisf">
    <w:name w:val="naisf"/>
    <w:basedOn w:val="Parastais"/>
    <w:rsid w:val="00E752E9"/>
    <w:pPr>
      <w:spacing w:before="75" w:after="75"/>
      <w:ind w:firstLine="375"/>
      <w:jc w:val="both"/>
    </w:pPr>
  </w:style>
  <w:style w:type="paragraph" w:styleId="Header">
    <w:name w:val="header"/>
    <w:basedOn w:val="Parastais"/>
    <w:rsid w:val="00E752E9"/>
    <w:pPr>
      <w:tabs>
        <w:tab w:val="center" w:pos="4153"/>
        <w:tab w:val="right" w:pos="8306"/>
      </w:tabs>
    </w:pPr>
  </w:style>
  <w:style w:type="paragraph" w:styleId="Footer">
    <w:name w:val="footer"/>
    <w:basedOn w:val="Parastais"/>
    <w:rsid w:val="00E752E9"/>
    <w:pPr>
      <w:tabs>
        <w:tab w:val="center" w:pos="4153"/>
        <w:tab w:val="right" w:pos="8306"/>
      </w:tabs>
    </w:pPr>
  </w:style>
  <w:style w:type="paragraph" w:customStyle="1" w:styleId="StyleRight">
    <w:name w:val="Style Right"/>
    <w:basedOn w:val="Parastais"/>
    <w:rsid w:val="00E752E9"/>
    <w:pPr>
      <w:spacing w:after="120"/>
      <w:ind w:firstLine="720"/>
      <w:jc w:val="right"/>
    </w:pPr>
    <w:rPr>
      <w:sz w:val="28"/>
      <w:szCs w:val="28"/>
      <w:lang w:eastAsia="en-US"/>
    </w:rPr>
  </w:style>
  <w:style w:type="paragraph" w:styleId="BodyTextIndent3">
    <w:name w:val="Body Text Indent 3"/>
    <w:basedOn w:val="Parastais"/>
    <w:rsid w:val="000D0120"/>
    <w:pPr>
      <w:spacing w:after="120"/>
      <w:ind w:left="283"/>
    </w:pPr>
    <w:rPr>
      <w:sz w:val="16"/>
      <w:szCs w:val="16"/>
    </w:rPr>
  </w:style>
  <w:style w:type="character" w:styleId="PageNumber">
    <w:name w:val="page number"/>
    <w:basedOn w:val="DefaultParagraphFont"/>
    <w:rsid w:val="002A47F7"/>
  </w:style>
  <w:style w:type="paragraph" w:styleId="BalloonText">
    <w:name w:val="Balloon Text"/>
    <w:basedOn w:val="Parastais"/>
    <w:semiHidden/>
    <w:rsid w:val="00BE5D9E"/>
    <w:rPr>
      <w:rFonts w:ascii="Tahoma" w:hAnsi="Tahoma" w:cs="Tahoma"/>
      <w:sz w:val="16"/>
      <w:szCs w:val="16"/>
    </w:rPr>
  </w:style>
  <w:style w:type="character" w:styleId="CommentReference">
    <w:name w:val="annotation reference"/>
    <w:rsid w:val="00464541"/>
    <w:rPr>
      <w:sz w:val="16"/>
      <w:szCs w:val="16"/>
    </w:rPr>
  </w:style>
  <w:style w:type="paragraph" w:styleId="CommentText">
    <w:name w:val="annotation text"/>
    <w:basedOn w:val="Parastais"/>
    <w:link w:val="CommentTextChar"/>
    <w:rsid w:val="00464541"/>
    <w:rPr>
      <w:sz w:val="20"/>
      <w:szCs w:val="20"/>
    </w:rPr>
  </w:style>
  <w:style w:type="character" w:customStyle="1" w:styleId="CommentTextChar">
    <w:name w:val="Comment Text Char"/>
    <w:basedOn w:val="DefaultParagraphFont"/>
    <w:link w:val="CommentText"/>
    <w:rsid w:val="00464541"/>
  </w:style>
  <w:style w:type="paragraph" w:styleId="CommentSubject">
    <w:name w:val="annotation subject"/>
    <w:basedOn w:val="CommentText"/>
    <w:next w:val="CommentText"/>
    <w:link w:val="CommentSubjectChar"/>
    <w:rsid w:val="00464541"/>
    <w:rPr>
      <w:b/>
      <w:bCs/>
    </w:rPr>
  </w:style>
  <w:style w:type="character" w:customStyle="1" w:styleId="CommentSubjectChar">
    <w:name w:val="Comment Subject Char"/>
    <w:link w:val="CommentSubject"/>
    <w:rsid w:val="00464541"/>
    <w:rPr>
      <w:b/>
      <w:bCs/>
    </w:rPr>
  </w:style>
  <w:style w:type="paragraph" w:styleId="BodyText2">
    <w:name w:val="Body Text 2"/>
    <w:basedOn w:val="Normal"/>
    <w:link w:val="BodyText2Char"/>
    <w:rsid w:val="005904F7"/>
    <w:pPr>
      <w:spacing w:after="120" w:line="480" w:lineRule="auto"/>
    </w:pPr>
  </w:style>
  <w:style w:type="character" w:customStyle="1" w:styleId="BodyText2Char">
    <w:name w:val="Body Text 2 Char"/>
    <w:basedOn w:val="DefaultParagraphFont"/>
    <w:link w:val="BodyText2"/>
    <w:rsid w:val="005904F7"/>
  </w:style>
  <w:style w:type="paragraph" w:styleId="Title">
    <w:name w:val="Title"/>
    <w:basedOn w:val="Normal"/>
    <w:next w:val="Normal"/>
    <w:link w:val="TitleChar"/>
    <w:qFormat/>
    <w:rsid w:val="005904F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5904F7"/>
    <w:rPr>
      <w:rFonts w:asciiTheme="majorHAnsi" w:eastAsiaTheme="majorEastAsia" w:hAnsiTheme="majorHAnsi" w:cstheme="majorBidi"/>
      <w:color w:val="17365D" w:themeColor="text2" w:themeShade="BF"/>
      <w:spacing w:val="5"/>
      <w:kern w:val="28"/>
      <w:sz w:val="52"/>
      <w:szCs w:val="52"/>
    </w:rPr>
  </w:style>
  <w:style w:type="paragraph" w:styleId="BodyText3">
    <w:name w:val="Body Text 3"/>
    <w:basedOn w:val="Normal"/>
    <w:link w:val="BodyText3Char"/>
    <w:rsid w:val="005904F7"/>
    <w:pPr>
      <w:spacing w:after="120"/>
    </w:pPr>
    <w:rPr>
      <w:sz w:val="16"/>
      <w:szCs w:val="16"/>
    </w:rPr>
  </w:style>
  <w:style w:type="character" w:customStyle="1" w:styleId="BodyText3Char">
    <w:name w:val="Body Text 3 Char"/>
    <w:basedOn w:val="DefaultParagraphFont"/>
    <w:link w:val="BodyText3"/>
    <w:rsid w:val="005904F7"/>
    <w:rPr>
      <w:sz w:val="16"/>
      <w:szCs w:val="16"/>
    </w:rPr>
  </w:style>
  <w:style w:type="paragraph" w:customStyle="1" w:styleId="RakstzCharCharRakstzCharCharRakstz">
    <w:name w:val="Rakstz. Char Char Rakstz. Char Char Rakstz."/>
    <w:basedOn w:val="Normal"/>
    <w:rsid w:val="005904F7"/>
    <w:pPr>
      <w:spacing w:after="160" w:line="240" w:lineRule="exact"/>
    </w:pPr>
    <w:rPr>
      <w:rFonts w:ascii="Tahoma" w:hAnsi="Tahoma"/>
      <w:lang w:val="en-US" w:eastAsia="en-US"/>
    </w:rPr>
  </w:style>
  <w:style w:type="paragraph" w:customStyle="1" w:styleId="tv212">
    <w:name w:val="tv212"/>
    <w:basedOn w:val="Normal"/>
    <w:rsid w:val="004D24D3"/>
    <w:pPr>
      <w:spacing w:before="100" w:beforeAutospacing="1" w:after="100" w:afterAutospacing="1"/>
    </w:pPr>
    <w:rPr>
      <w:sz w:val="24"/>
      <w:szCs w:val="24"/>
    </w:rPr>
  </w:style>
  <w:style w:type="paragraph" w:customStyle="1" w:styleId="tv213">
    <w:name w:val="tv213"/>
    <w:basedOn w:val="Normal"/>
    <w:rsid w:val="004D24D3"/>
    <w:pPr>
      <w:spacing w:before="100" w:beforeAutospacing="1" w:after="100" w:afterAutospacing="1"/>
    </w:pPr>
    <w:rPr>
      <w:sz w:val="24"/>
      <w:szCs w:val="24"/>
    </w:rPr>
  </w:style>
  <w:style w:type="character" w:styleId="Hyperlink">
    <w:name w:val="Hyperlink"/>
    <w:basedOn w:val="DefaultParagraphFont"/>
    <w:uiPriority w:val="99"/>
    <w:unhideWhenUsed/>
    <w:rsid w:val="004D24D3"/>
    <w:rPr>
      <w:color w:val="0000FF"/>
      <w:u w:val="single"/>
    </w:rPr>
  </w:style>
  <w:style w:type="paragraph" w:customStyle="1" w:styleId="tv216">
    <w:name w:val="tv216"/>
    <w:basedOn w:val="Normal"/>
    <w:rsid w:val="004D24D3"/>
    <w:pPr>
      <w:spacing w:before="100" w:beforeAutospacing="1" w:after="100" w:afterAutospacing="1"/>
    </w:pPr>
    <w:rPr>
      <w:sz w:val="24"/>
      <w:szCs w:val="24"/>
    </w:rPr>
  </w:style>
  <w:style w:type="character" w:customStyle="1" w:styleId="BodyTextChar">
    <w:name w:val="Body Text Char"/>
    <w:basedOn w:val="DefaultParagraphFont"/>
    <w:link w:val="BodyText"/>
    <w:rsid w:val="006E1776"/>
    <w:rPr>
      <w:sz w:val="28"/>
      <w:szCs w:val="24"/>
      <w:lang w:eastAsia="en-US"/>
    </w:rPr>
  </w:style>
  <w:style w:type="paragraph" w:customStyle="1" w:styleId="Stlis1">
    <w:name w:val="Stlis 1"/>
    <w:basedOn w:val="Normal"/>
    <w:rsid w:val="00D72168"/>
    <w:pPr>
      <w:numPr>
        <w:numId w:val="2"/>
      </w:numPr>
      <w:jc w:val="both"/>
    </w:pPr>
    <w:rPr>
      <w:sz w:val="24"/>
      <w:lang w:eastAsia="en-US"/>
    </w:rPr>
  </w:style>
  <w:style w:type="paragraph" w:customStyle="1" w:styleId="Stils11">
    <w:name w:val="Stils 1.1"/>
    <w:basedOn w:val="Normal"/>
    <w:rsid w:val="00D72168"/>
    <w:pPr>
      <w:numPr>
        <w:ilvl w:val="1"/>
        <w:numId w:val="2"/>
      </w:numPr>
      <w:jc w:val="both"/>
    </w:pPr>
    <w:rPr>
      <w:sz w:val="24"/>
      <w:lang w:eastAsia="en-US"/>
    </w:rPr>
  </w:style>
  <w:style w:type="paragraph" w:customStyle="1" w:styleId="Stils111">
    <w:name w:val="Stils 1.1.1"/>
    <w:basedOn w:val="Normal"/>
    <w:rsid w:val="00D72168"/>
    <w:pPr>
      <w:numPr>
        <w:ilvl w:val="2"/>
        <w:numId w:val="2"/>
      </w:numPr>
      <w:jc w:val="both"/>
    </w:pPr>
    <w:rPr>
      <w:sz w:val="24"/>
      <w:lang w:eastAsia="en-US"/>
    </w:rPr>
  </w:style>
  <w:style w:type="paragraph" w:customStyle="1" w:styleId="Stlis1111">
    <w:name w:val="Stlis 1.1.1.1"/>
    <w:basedOn w:val="Normal"/>
    <w:rsid w:val="00D72168"/>
    <w:pPr>
      <w:numPr>
        <w:ilvl w:val="3"/>
        <w:numId w:val="2"/>
      </w:numPr>
      <w:tabs>
        <w:tab w:val="left" w:pos="2835"/>
      </w:tabs>
      <w:jc w:val="both"/>
    </w:pPr>
    <w:rPr>
      <w:sz w:val="24"/>
      <w:lang w:eastAsia="en-US"/>
    </w:rPr>
  </w:style>
  <w:style w:type="paragraph" w:customStyle="1" w:styleId="Stils11111">
    <w:name w:val="Stils 1.1.1.1.1"/>
    <w:basedOn w:val="Normal"/>
    <w:rsid w:val="00D72168"/>
    <w:pPr>
      <w:numPr>
        <w:ilvl w:val="4"/>
        <w:numId w:val="2"/>
      </w:numPr>
      <w:jc w:val="both"/>
    </w:pPr>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stais">
    <w:name w:val="Parastais"/>
    <w:qFormat/>
    <w:rsid w:val="00E752E9"/>
    <w:rPr>
      <w:sz w:val="24"/>
      <w:szCs w:val="24"/>
    </w:rPr>
  </w:style>
  <w:style w:type="paragraph" w:customStyle="1" w:styleId="naislab">
    <w:name w:val="naislab"/>
    <w:basedOn w:val="Parastais"/>
    <w:rsid w:val="00E752E9"/>
    <w:pPr>
      <w:spacing w:before="75" w:after="75"/>
      <w:jc w:val="right"/>
    </w:pPr>
  </w:style>
  <w:style w:type="paragraph" w:styleId="BodyText">
    <w:name w:val="Body Text"/>
    <w:basedOn w:val="Parastais"/>
    <w:link w:val="BodyTextChar"/>
    <w:rsid w:val="00E752E9"/>
    <w:pPr>
      <w:jc w:val="both"/>
    </w:pPr>
    <w:rPr>
      <w:sz w:val="28"/>
      <w:lang w:eastAsia="en-US"/>
    </w:rPr>
  </w:style>
  <w:style w:type="paragraph" w:customStyle="1" w:styleId="naisf">
    <w:name w:val="naisf"/>
    <w:basedOn w:val="Parastais"/>
    <w:rsid w:val="00E752E9"/>
    <w:pPr>
      <w:spacing w:before="75" w:after="75"/>
      <w:ind w:firstLine="375"/>
      <w:jc w:val="both"/>
    </w:pPr>
  </w:style>
  <w:style w:type="paragraph" w:styleId="Header">
    <w:name w:val="header"/>
    <w:basedOn w:val="Parastais"/>
    <w:rsid w:val="00E752E9"/>
    <w:pPr>
      <w:tabs>
        <w:tab w:val="center" w:pos="4153"/>
        <w:tab w:val="right" w:pos="8306"/>
      </w:tabs>
    </w:pPr>
  </w:style>
  <w:style w:type="paragraph" w:styleId="Footer">
    <w:name w:val="footer"/>
    <w:basedOn w:val="Parastais"/>
    <w:rsid w:val="00E752E9"/>
    <w:pPr>
      <w:tabs>
        <w:tab w:val="center" w:pos="4153"/>
        <w:tab w:val="right" w:pos="8306"/>
      </w:tabs>
    </w:pPr>
  </w:style>
  <w:style w:type="paragraph" w:customStyle="1" w:styleId="StyleRight">
    <w:name w:val="Style Right"/>
    <w:basedOn w:val="Parastais"/>
    <w:rsid w:val="00E752E9"/>
    <w:pPr>
      <w:spacing w:after="120"/>
      <w:ind w:firstLine="720"/>
      <w:jc w:val="right"/>
    </w:pPr>
    <w:rPr>
      <w:sz w:val="28"/>
      <w:szCs w:val="28"/>
      <w:lang w:eastAsia="en-US"/>
    </w:rPr>
  </w:style>
  <w:style w:type="paragraph" w:styleId="BodyTextIndent3">
    <w:name w:val="Body Text Indent 3"/>
    <w:basedOn w:val="Parastais"/>
    <w:rsid w:val="000D0120"/>
    <w:pPr>
      <w:spacing w:after="120"/>
      <w:ind w:left="283"/>
    </w:pPr>
    <w:rPr>
      <w:sz w:val="16"/>
      <w:szCs w:val="16"/>
    </w:rPr>
  </w:style>
  <w:style w:type="character" w:styleId="PageNumber">
    <w:name w:val="page number"/>
    <w:basedOn w:val="DefaultParagraphFont"/>
    <w:rsid w:val="002A47F7"/>
  </w:style>
  <w:style w:type="paragraph" w:styleId="BalloonText">
    <w:name w:val="Balloon Text"/>
    <w:basedOn w:val="Parastais"/>
    <w:semiHidden/>
    <w:rsid w:val="00BE5D9E"/>
    <w:rPr>
      <w:rFonts w:ascii="Tahoma" w:hAnsi="Tahoma" w:cs="Tahoma"/>
      <w:sz w:val="16"/>
      <w:szCs w:val="16"/>
    </w:rPr>
  </w:style>
  <w:style w:type="character" w:styleId="CommentReference">
    <w:name w:val="annotation reference"/>
    <w:rsid w:val="00464541"/>
    <w:rPr>
      <w:sz w:val="16"/>
      <w:szCs w:val="16"/>
    </w:rPr>
  </w:style>
  <w:style w:type="paragraph" w:styleId="CommentText">
    <w:name w:val="annotation text"/>
    <w:basedOn w:val="Parastais"/>
    <w:link w:val="CommentTextChar"/>
    <w:rsid w:val="00464541"/>
    <w:rPr>
      <w:sz w:val="20"/>
      <w:szCs w:val="20"/>
    </w:rPr>
  </w:style>
  <w:style w:type="character" w:customStyle="1" w:styleId="CommentTextChar">
    <w:name w:val="Comment Text Char"/>
    <w:basedOn w:val="DefaultParagraphFont"/>
    <w:link w:val="CommentText"/>
    <w:rsid w:val="00464541"/>
  </w:style>
  <w:style w:type="paragraph" w:styleId="CommentSubject">
    <w:name w:val="annotation subject"/>
    <w:basedOn w:val="CommentText"/>
    <w:next w:val="CommentText"/>
    <w:link w:val="CommentSubjectChar"/>
    <w:rsid w:val="00464541"/>
    <w:rPr>
      <w:b/>
      <w:bCs/>
    </w:rPr>
  </w:style>
  <w:style w:type="character" w:customStyle="1" w:styleId="CommentSubjectChar">
    <w:name w:val="Comment Subject Char"/>
    <w:link w:val="CommentSubject"/>
    <w:rsid w:val="00464541"/>
    <w:rPr>
      <w:b/>
      <w:bCs/>
    </w:rPr>
  </w:style>
  <w:style w:type="paragraph" w:styleId="BodyText2">
    <w:name w:val="Body Text 2"/>
    <w:basedOn w:val="Normal"/>
    <w:link w:val="BodyText2Char"/>
    <w:rsid w:val="005904F7"/>
    <w:pPr>
      <w:spacing w:after="120" w:line="480" w:lineRule="auto"/>
    </w:pPr>
  </w:style>
  <w:style w:type="character" w:customStyle="1" w:styleId="BodyText2Char">
    <w:name w:val="Body Text 2 Char"/>
    <w:basedOn w:val="DefaultParagraphFont"/>
    <w:link w:val="BodyText2"/>
    <w:rsid w:val="005904F7"/>
  </w:style>
  <w:style w:type="paragraph" w:styleId="Title">
    <w:name w:val="Title"/>
    <w:basedOn w:val="Normal"/>
    <w:next w:val="Normal"/>
    <w:link w:val="TitleChar"/>
    <w:qFormat/>
    <w:rsid w:val="005904F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5904F7"/>
    <w:rPr>
      <w:rFonts w:asciiTheme="majorHAnsi" w:eastAsiaTheme="majorEastAsia" w:hAnsiTheme="majorHAnsi" w:cstheme="majorBidi"/>
      <w:color w:val="17365D" w:themeColor="text2" w:themeShade="BF"/>
      <w:spacing w:val="5"/>
      <w:kern w:val="28"/>
      <w:sz w:val="52"/>
      <w:szCs w:val="52"/>
    </w:rPr>
  </w:style>
  <w:style w:type="paragraph" w:styleId="BodyText3">
    <w:name w:val="Body Text 3"/>
    <w:basedOn w:val="Normal"/>
    <w:link w:val="BodyText3Char"/>
    <w:rsid w:val="005904F7"/>
    <w:pPr>
      <w:spacing w:after="120"/>
    </w:pPr>
    <w:rPr>
      <w:sz w:val="16"/>
      <w:szCs w:val="16"/>
    </w:rPr>
  </w:style>
  <w:style w:type="character" w:customStyle="1" w:styleId="BodyText3Char">
    <w:name w:val="Body Text 3 Char"/>
    <w:basedOn w:val="DefaultParagraphFont"/>
    <w:link w:val="BodyText3"/>
    <w:rsid w:val="005904F7"/>
    <w:rPr>
      <w:sz w:val="16"/>
      <w:szCs w:val="16"/>
    </w:rPr>
  </w:style>
  <w:style w:type="paragraph" w:customStyle="1" w:styleId="RakstzCharCharRakstzCharCharRakstz">
    <w:name w:val="Rakstz. Char Char Rakstz. Char Char Rakstz."/>
    <w:basedOn w:val="Normal"/>
    <w:rsid w:val="005904F7"/>
    <w:pPr>
      <w:spacing w:after="160" w:line="240" w:lineRule="exact"/>
    </w:pPr>
    <w:rPr>
      <w:rFonts w:ascii="Tahoma" w:hAnsi="Tahoma"/>
      <w:lang w:val="en-US" w:eastAsia="en-US"/>
    </w:rPr>
  </w:style>
  <w:style w:type="paragraph" w:customStyle="1" w:styleId="tv212">
    <w:name w:val="tv212"/>
    <w:basedOn w:val="Normal"/>
    <w:rsid w:val="004D24D3"/>
    <w:pPr>
      <w:spacing w:before="100" w:beforeAutospacing="1" w:after="100" w:afterAutospacing="1"/>
    </w:pPr>
    <w:rPr>
      <w:sz w:val="24"/>
      <w:szCs w:val="24"/>
    </w:rPr>
  </w:style>
  <w:style w:type="paragraph" w:customStyle="1" w:styleId="tv213">
    <w:name w:val="tv213"/>
    <w:basedOn w:val="Normal"/>
    <w:rsid w:val="004D24D3"/>
    <w:pPr>
      <w:spacing w:before="100" w:beforeAutospacing="1" w:after="100" w:afterAutospacing="1"/>
    </w:pPr>
    <w:rPr>
      <w:sz w:val="24"/>
      <w:szCs w:val="24"/>
    </w:rPr>
  </w:style>
  <w:style w:type="character" w:styleId="Hyperlink">
    <w:name w:val="Hyperlink"/>
    <w:basedOn w:val="DefaultParagraphFont"/>
    <w:uiPriority w:val="99"/>
    <w:unhideWhenUsed/>
    <w:rsid w:val="004D24D3"/>
    <w:rPr>
      <w:color w:val="0000FF"/>
      <w:u w:val="single"/>
    </w:rPr>
  </w:style>
  <w:style w:type="paragraph" w:customStyle="1" w:styleId="tv216">
    <w:name w:val="tv216"/>
    <w:basedOn w:val="Normal"/>
    <w:rsid w:val="004D24D3"/>
    <w:pPr>
      <w:spacing w:before="100" w:beforeAutospacing="1" w:after="100" w:afterAutospacing="1"/>
    </w:pPr>
    <w:rPr>
      <w:sz w:val="24"/>
      <w:szCs w:val="24"/>
    </w:rPr>
  </w:style>
  <w:style w:type="character" w:customStyle="1" w:styleId="BodyTextChar">
    <w:name w:val="Body Text Char"/>
    <w:basedOn w:val="DefaultParagraphFont"/>
    <w:link w:val="BodyText"/>
    <w:rsid w:val="006E1776"/>
    <w:rPr>
      <w:sz w:val="28"/>
      <w:szCs w:val="24"/>
      <w:lang w:eastAsia="en-US"/>
    </w:rPr>
  </w:style>
  <w:style w:type="paragraph" w:customStyle="1" w:styleId="Stlis1">
    <w:name w:val="Stlis 1"/>
    <w:basedOn w:val="Normal"/>
    <w:rsid w:val="00D72168"/>
    <w:pPr>
      <w:numPr>
        <w:numId w:val="2"/>
      </w:numPr>
      <w:jc w:val="both"/>
    </w:pPr>
    <w:rPr>
      <w:sz w:val="24"/>
      <w:lang w:eastAsia="en-US"/>
    </w:rPr>
  </w:style>
  <w:style w:type="paragraph" w:customStyle="1" w:styleId="Stils11">
    <w:name w:val="Stils 1.1"/>
    <w:basedOn w:val="Normal"/>
    <w:rsid w:val="00D72168"/>
    <w:pPr>
      <w:numPr>
        <w:ilvl w:val="1"/>
        <w:numId w:val="2"/>
      </w:numPr>
      <w:jc w:val="both"/>
    </w:pPr>
    <w:rPr>
      <w:sz w:val="24"/>
      <w:lang w:eastAsia="en-US"/>
    </w:rPr>
  </w:style>
  <w:style w:type="paragraph" w:customStyle="1" w:styleId="Stils111">
    <w:name w:val="Stils 1.1.1"/>
    <w:basedOn w:val="Normal"/>
    <w:rsid w:val="00D72168"/>
    <w:pPr>
      <w:numPr>
        <w:ilvl w:val="2"/>
        <w:numId w:val="2"/>
      </w:numPr>
      <w:jc w:val="both"/>
    </w:pPr>
    <w:rPr>
      <w:sz w:val="24"/>
      <w:lang w:eastAsia="en-US"/>
    </w:rPr>
  </w:style>
  <w:style w:type="paragraph" w:customStyle="1" w:styleId="Stlis1111">
    <w:name w:val="Stlis 1.1.1.1"/>
    <w:basedOn w:val="Normal"/>
    <w:rsid w:val="00D72168"/>
    <w:pPr>
      <w:numPr>
        <w:ilvl w:val="3"/>
        <w:numId w:val="2"/>
      </w:numPr>
      <w:tabs>
        <w:tab w:val="left" w:pos="2835"/>
      </w:tabs>
      <w:jc w:val="both"/>
    </w:pPr>
    <w:rPr>
      <w:sz w:val="24"/>
      <w:lang w:eastAsia="en-US"/>
    </w:rPr>
  </w:style>
  <w:style w:type="paragraph" w:customStyle="1" w:styleId="Stils11111">
    <w:name w:val="Stils 1.1.1.1.1"/>
    <w:basedOn w:val="Normal"/>
    <w:rsid w:val="00D72168"/>
    <w:pPr>
      <w:numPr>
        <w:ilvl w:val="4"/>
        <w:numId w:val="2"/>
      </w:numPr>
      <w:jc w:val="both"/>
    </w:pPr>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247354">
      <w:bodyDiv w:val="1"/>
      <w:marLeft w:val="0"/>
      <w:marRight w:val="0"/>
      <w:marTop w:val="0"/>
      <w:marBottom w:val="0"/>
      <w:divBdr>
        <w:top w:val="none" w:sz="0" w:space="0" w:color="auto"/>
        <w:left w:val="none" w:sz="0" w:space="0" w:color="auto"/>
        <w:bottom w:val="none" w:sz="0" w:space="0" w:color="auto"/>
        <w:right w:val="none" w:sz="0" w:space="0" w:color="auto"/>
      </w:divBdr>
    </w:div>
    <w:div w:id="369456480">
      <w:bodyDiv w:val="1"/>
      <w:marLeft w:val="0"/>
      <w:marRight w:val="0"/>
      <w:marTop w:val="0"/>
      <w:marBottom w:val="0"/>
      <w:divBdr>
        <w:top w:val="none" w:sz="0" w:space="0" w:color="auto"/>
        <w:left w:val="none" w:sz="0" w:space="0" w:color="auto"/>
        <w:bottom w:val="none" w:sz="0" w:space="0" w:color="auto"/>
        <w:right w:val="none" w:sz="0" w:space="0" w:color="auto"/>
      </w:divBdr>
    </w:div>
    <w:div w:id="445468764">
      <w:bodyDiv w:val="1"/>
      <w:marLeft w:val="0"/>
      <w:marRight w:val="0"/>
      <w:marTop w:val="0"/>
      <w:marBottom w:val="0"/>
      <w:divBdr>
        <w:top w:val="none" w:sz="0" w:space="0" w:color="auto"/>
        <w:left w:val="none" w:sz="0" w:space="0" w:color="auto"/>
        <w:bottom w:val="none" w:sz="0" w:space="0" w:color="auto"/>
        <w:right w:val="none" w:sz="0" w:space="0" w:color="auto"/>
      </w:divBdr>
    </w:div>
    <w:div w:id="818959796">
      <w:bodyDiv w:val="1"/>
      <w:marLeft w:val="0"/>
      <w:marRight w:val="0"/>
      <w:marTop w:val="0"/>
      <w:marBottom w:val="0"/>
      <w:divBdr>
        <w:top w:val="none" w:sz="0" w:space="0" w:color="auto"/>
        <w:left w:val="none" w:sz="0" w:space="0" w:color="auto"/>
        <w:bottom w:val="none" w:sz="0" w:space="0" w:color="auto"/>
        <w:right w:val="none" w:sz="0" w:space="0" w:color="auto"/>
      </w:divBdr>
    </w:div>
    <w:div w:id="971978868">
      <w:bodyDiv w:val="1"/>
      <w:marLeft w:val="0"/>
      <w:marRight w:val="0"/>
      <w:marTop w:val="0"/>
      <w:marBottom w:val="0"/>
      <w:divBdr>
        <w:top w:val="none" w:sz="0" w:space="0" w:color="auto"/>
        <w:left w:val="none" w:sz="0" w:space="0" w:color="auto"/>
        <w:bottom w:val="none" w:sz="0" w:space="0" w:color="auto"/>
        <w:right w:val="none" w:sz="0" w:space="0" w:color="auto"/>
      </w:divBdr>
    </w:div>
    <w:div w:id="1038972860">
      <w:bodyDiv w:val="1"/>
      <w:marLeft w:val="0"/>
      <w:marRight w:val="0"/>
      <w:marTop w:val="0"/>
      <w:marBottom w:val="0"/>
      <w:divBdr>
        <w:top w:val="none" w:sz="0" w:space="0" w:color="auto"/>
        <w:left w:val="none" w:sz="0" w:space="0" w:color="auto"/>
        <w:bottom w:val="none" w:sz="0" w:space="0" w:color="auto"/>
        <w:right w:val="none" w:sz="0" w:space="0" w:color="auto"/>
      </w:divBdr>
    </w:div>
    <w:div w:id="1735543547">
      <w:bodyDiv w:val="1"/>
      <w:marLeft w:val="0"/>
      <w:marRight w:val="0"/>
      <w:marTop w:val="0"/>
      <w:marBottom w:val="0"/>
      <w:divBdr>
        <w:top w:val="none" w:sz="0" w:space="0" w:color="auto"/>
        <w:left w:val="none" w:sz="0" w:space="0" w:color="auto"/>
        <w:bottom w:val="none" w:sz="0" w:space="0" w:color="auto"/>
        <w:right w:val="none" w:sz="0" w:space="0" w:color="auto"/>
      </w:divBdr>
    </w:div>
    <w:div w:id="1885365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6E1CDE-B2C1-4001-93E9-62565EA61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1500</Words>
  <Characters>10483</Characters>
  <Application>Microsoft Office Word</Application>
  <DocSecurity>0</DocSecurity>
  <Lines>87</Lines>
  <Paragraphs>23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Zemes izpirkuma (pirkuma) līguma noslēgšanas kārtība</vt:lpstr>
      <vt:lpstr>Zemes izpirkuma (pirkuma) līguma noslēgšanas kārtība</vt:lpstr>
    </vt:vector>
  </TitlesOfParts>
  <Company>Tieslietu ministrija</Company>
  <LinksUpToDate>false</LinksUpToDate>
  <CharactersWithSpaces>11960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Zemes izpirkuma (pirkuma) līguma noslēgšanas kārtība</dc:title>
  <dc:subject>Ministru kabineta noteikumu projekts</dc:subject>
  <dc:creator>Kristaps Tralmaks</dc:creator>
  <dc:description>K.Tralmaks, 67038604, kristaps.tralmaks@vzd.gov.lv</dc:description>
  <cp:lastModifiedBy>Kristaps Tralmaks</cp:lastModifiedBy>
  <cp:revision>10</cp:revision>
  <cp:lastPrinted>2011-11-30T10:50:00Z</cp:lastPrinted>
  <dcterms:created xsi:type="dcterms:W3CDTF">2013-06-18T10:58:00Z</dcterms:created>
  <dcterms:modified xsi:type="dcterms:W3CDTF">2013-09-25T11:28:00Z</dcterms:modified>
</cp:coreProperties>
</file>