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77" w:rsidRPr="003F0E7D" w:rsidRDefault="00007A77" w:rsidP="00007A77">
      <w:pPr>
        <w:jc w:val="right"/>
        <w:rPr>
          <w:sz w:val="28"/>
          <w:szCs w:val="28"/>
        </w:rPr>
      </w:pPr>
      <w:r w:rsidRPr="003F0E7D">
        <w:rPr>
          <w:sz w:val="28"/>
          <w:szCs w:val="28"/>
        </w:rPr>
        <w:t>2. pielikums</w:t>
      </w:r>
    </w:p>
    <w:p w:rsidR="00007A77" w:rsidRPr="003F0E7D" w:rsidRDefault="00007A77" w:rsidP="00007A77">
      <w:pPr>
        <w:jc w:val="right"/>
        <w:rPr>
          <w:sz w:val="28"/>
          <w:szCs w:val="28"/>
        </w:rPr>
      </w:pPr>
      <w:r w:rsidRPr="003F0E7D">
        <w:rPr>
          <w:sz w:val="28"/>
          <w:szCs w:val="28"/>
        </w:rPr>
        <w:t>Ministru kabineta</w:t>
      </w:r>
    </w:p>
    <w:p w:rsidR="00007A77" w:rsidRPr="003F0E7D" w:rsidRDefault="00007A77" w:rsidP="00007A77">
      <w:pPr>
        <w:jc w:val="right"/>
        <w:rPr>
          <w:sz w:val="28"/>
          <w:szCs w:val="28"/>
        </w:rPr>
      </w:pPr>
      <w:r w:rsidRPr="003F0E7D">
        <w:rPr>
          <w:sz w:val="28"/>
          <w:szCs w:val="28"/>
        </w:rPr>
        <w:t xml:space="preserve">2011.gada </w:t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</w:p>
    <w:p w:rsidR="00007A77" w:rsidRPr="003F0E7D" w:rsidRDefault="00007A77" w:rsidP="00007A77">
      <w:pPr>
        <w:pStyle w:val="naislab"/>
        <w:rPr>
          <w:sz w:val="28"/>
          <w:szCs w:val="28"/>
        </w:rPr>
      </w:pPr>
      <w:r w:rsidRPr="003F0E7D">
        <w:rPr>
          <w:sz w:val="28"/>
          <w:szCs w:val="28"/>
        </w:rPr>
        <w:t>noteikumiem Nr.</w:t>
      </w:r>
      <w:r w:rsidRPr="003F0E7D">
        <w:rPr>
          <w:sz w:val="28"/>
          <w:szCs w:val="28"/>
        </w:rPr>
        <w:tab/>
      </w:r>
    </w:p>
    <w:p w:rsidR="00007A77" w:rsidRPr="003F0E7D" w:rsidRDefault="00007A77" w:rsidP="00007A77">
      <w:pPr>
        <w:pStyle w:val="naislab"/>
        <w:rPr>
          <w:sz w:val="28"/>
          <w:szCs w:val="28"/>
        </w:rPr>
      </w:pPr>
      <w:r w:rsidRPr="003F0E7D">
        <w:rPr>
          <w:b/>
          <w:bCs/>
          <w:sz w:val="28"/>
          <w:szCs w:val="28"/>
        </w:rPr>
        <w:t> </w:t>
      </w:r>
    </w:p>
    <w:p w:rsidR="00007A77" w:rsidRPr="003F0E7D" w:rsidRDefault="00007A77" w:rsidP="00007A77">
      <w:pPr>
        <w:pStyle w:val="naisc"/>
        <w:rPr>
          <w:b/>
          <w:bCs/>
          <w:sz w:val="28"/>
          <w:szCs w:val="28"/>
        </w:rPr>
      </w:pPr>
      <w:bookmarkStart w:id="0" w:name="OLE_LINK1"/>
      <w:bookmarkStart w:id="1" w:name="OLE_LINK2"/>
      <w:r w:rsidRPr="003F0E7D">
        <w:rPr>
          <w:b/>
          <w:bCs/>
          <w:sz w:val="28"/>
          <w:szCs w:val="28"/>
        </w:rPr>
        <w:t>Zvērināta tiesu izpildītāja palīga kandidāta vērtējuma lapa</w:t>
      </w:r>
    </w:p>
    <w:p w:rsidR="00007A77" w:rsidRPr="003F0E7D" w:rsidRDefault="00007A77" w:rsidP="00007A77">
      <w:pPr>
        <w:pStyle w:val="naisc"/>
        <w:rPr>
          <w:sz w:val="28"/>
          <w:szCs w:val="28"/>
        </w:rPr>
      </w:pPr>
      <w:r w:rsidRPr="003F0E7D">
        <w:rPr>
          <w:bCs/>
          <w:sz w:val="28"/>
          <w:szCs w:val="28"/>
        </w:rPr>
        <w:t>eksāmena pirmajai daļai</w:t>
      </w:r>
    </w:p>
    <w:tbl>
      <w:tblPr>
        <w:tblW w:w="938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509"/>
        <w:gridCol w:w="169"/>
        <w:gridCol w:w="4703"/>
      </w:tblGrid>
      <w:tr w:rsidR="00007A77" w:rsidRPr="00C70E3E" w:rsidTr="00D42B66">
        <w:trPr>
          <w:trHeight w:val="474"/>
          <w:tblCellSpacing w:w="0" w:type="dxa"/>
        </w:trPr>
        <w:tc>
          <w:tcPr>
            <w:tcW w:w="4509" w:type="dxa"/>
          </w:tcPr>
          <w:bookmarkEnd w:id="0"/>
          <w:bookmarkEnd w:id="1"/>
          <w:p w:rsidR="00007A77" w:rsidRPr="00C70E3E" w:rsidRDefault="00007A77" w:rsidP="00D42B66">
            <w:pPr>
              <w:pStyle w:val="naiskr"/>
              <w:pBdr>
                <w:bottom w:val="single" w:sz="4" w:space="0" w:color="000000"/>
              </w:pBdr>
            </w:pPr>
            <w:r w:rsidRPr="00C70E3E">
              <w:t>  </w:t>
            </w:r>
          </w:p>
        </w:tc>
        <w:tc>
          <w:tcPr>
            <w:tcW w:w="169" w:type="dxa"/>
            <w:vMerge w:val="restart"/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4703" w:type="dxa"/>
          </w:tcPr>
          <w:p w:rsidR="00007A77" w:rsidRPr="00C70E3E" w:rsidRDefault="00007A77" w:rsidP="00D42B66">
            <w:pPr>
              <w:pStyle w:val="naiskr"/>
              <w:pBdr>
                <w:bottom w:val="single" w:sz="4" w:space="0" w:color="000000"/>
              </w:pBdr>
            </w:pPr>
            <w:r w:rsidRPr="00C70E3E">
              <w:t>  </w:t>
            </w:r>
          </w:p>
        </w:tc>
      </w:tr>
      <w:tr w:rsidR="00007A77" w:rsidRPr="00C70E3E" w:rsidTr="00D42B66">
        <w:trPr>
          <w:trHeight w:val="456"/>
          <w:tblCellSpacing w:w="0" w:type="dxa"/>
        </w:trPr>
        <w:tc>
          <w:tcPr>
            <w:tcW w:w="4509" w:type="dxa"/>
          </w:tcPr>
          <w:p w:rsidR="00007A77" w:rsidRPr="00C70E3E" w:rsidRDefault="00007A77" w:rsidP="00D42B66">
            <w:pPr>
              <w:pStyle w:val="naisc"/>
            </w:pPr>
            <w:r w:rsidRPr="00C70E3E">
              <w:t> (eksāmena norises vieta)</w:t>
            </w:r>
          </w:p>
        </w:tc>
        <w:tc>
          <w:tcPr>
            <w:tcW w:w="169" w:type="dxa"/>
            <w:vMerge/>
            <w:vAlign w:val="center"/>
          </w:tcPr>
          <w:p w:rsidR="00007A77" w:rsidRPr="00C70E3E" w:rsidRDefault="00007A77" w:rsidP="00D42B66"/>
        </w:tc>
        <w:tc>
          <w:tcPr>
            <w:tcW w:w="4703" w:type="dxa"/>
          </w:tcPr>
          <w:p w:rsidR="00007A77" w:rsidRPr="00C70E3E" w:rsidRDefault="00007A77" w:rsidP="00D42B66">
            <w:pPr>
              <w:pStyle w:val="naisc"/>
            </w:pPr>
            <w:r w:rsidRPr="00C70E3E">
              <w:t> (datums un laiks)</w:t>
            </w:r>
          </w:p>
        </w:tc>
      </w:tr>
    </w:tbl>
    <w:p w:rsidR="00007A77" w:rsidRPr="00C168A6" w:rsidRDefault="00007A77" w:rsidP="00007A77">
      <w:pPr>
        <w:pStyle w:val="naisf"/>
        <w:rPr>
          <w:sz w:val="18"/>
          <w:szCs w:val="18"/>
        </w:rPr>
      </w:pPr>
    </w:p>
    <w:p w:rsidR="00007A77" w:rsidRDefault="00007A77" w:rsidP="00007A77">
      <w:pPr>
        <w:pStyle w:val="naisf"/>
      </w:pPr>
      <w:r>
        <w:t>Kandidāts (-e) _____________________________________________________</w:t>
      </w:r>
    </w:p>
    <w:p w:rsidR="00007A77" w:rsidRPr="0070415B" w:rsidRDefault="00007A77" w:rsidP="00007A77">
      <w:pPr>
        <w:pStyle w:val="naisf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415B">
        <w:rPr>
          <w:sz w:val="20"/>
          <w:szCs w:val="20"/>
        </w:rPr>
        <w:t>(vārds, uzvārds)</w:t>
      </w:r>
    </w:p>
    <w:p w:rsidR="00007A77" w:rsidRPr="00C168A6" w:rsidRDefault="00007A77" w:rsidP="00007A77">
      <w:pPr>
        <w:pStyle w:val="naisf"/>
        <w:rPr>
          <w:sz w:val="18"/>
          <w:szCs w:val="18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1701"/>
        <w:gridCol w:w="1134"/>
        <w:gridCol w:w="3828"/>
        <w:gridCol w:w="2126"/>
      </w:tblGrid>
      <w:tr w:rsidR="00007A77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C70E3E" w:rsidRDefault="00007A77" w:rsidP="00D42B66">
            <w:pPr>
              <w:pStyle w:val="naisc"/>
              <w:spacing w:before="0" w:after="0"/>
            </w:pPr>
            <w:r w:rsidRPr="00C70E3E">
              <w:t>Nr.</w:t>
            </w:r>
            <w:r w:rsidRPr="00C70E3E">
              <w:br/>
              <w:t>p.k.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Default="00007A77" w:rsidP="00D42B66">
            <w:pPr>
              <w:pStyle w:val="naisc"/>
              <w:spacing w:before="0" w:after="0"/>
            </w:pPr>
            <w:r>
              <w:t>Eksāmena vērtētājs</w:t>
            </w:r>
          </w:p>
          <w:p w:rsidR="00007A77" w:rsidRPr="00C70E3E" w:rsidRDefault="00007A77" w:rsidP="00D42B66">
            <w:pPr>
              <w:pStyle w:val="naisc"/>
              <w:spacing w:before="0" w:after="0"/>
            </w:pPr>
            <w:r>
              <w:t>(</w:t>
            </w:r>
            <w:r w:rsidRPr="0070415B">
              <w:rPr>
                <w:sz w:val="20"/>
                <w:szCs w:val="20"/>
              </w:rPr>
              <w:t>vārds, uzvārds</w:t>
            </w:r>
            <w: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Default="00007A77" w:rsidP="00D42B66">
            <w:pPr>
              <w:pStyle w:val="naisc"/>
              <w:spacing w:before="0" w:after="0"/>
            </w:pPr>
            <w:r w:rsidRPr="00C70E3E">
              <w:t>Vērtējums</w:t>
            </w:r>
          </w:p>
          <w:p w:rsidR="00007A77" w:rsidRPr="00C70E3E" w:rsidRDefault="00007A77" w:rsidP="00D42B66">
            <w:pPr>
              <w:pStyle w:val="naisc"/>
              <w:spacing w:before="0" w:after="0"/>
            </w:pPr>
            <w:r w:rsidRPr="00C70E3E">
              <w:t>(</w:t>
            </w:r>
            <w:r>
              <w:t>1-10</w:t>
            </w:r>
            <w:r w:rsidRPr="00C70E3E">
              <w:t>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C70E3E" w:rsidRDefault="00007A77" w:rsidP="00D42B66">
            <w:pPr>
              <w:pStyle w:val="naisc"/>
              <w:spacing w:before="0" w:after="0"/>
            </w:pPr>
            <w:r w:rsidRPr="00C70E3E">
              <w:t>Piezīmes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70415B" w:rsidRDefault="00007A77" w:rsidP="00D42B66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Eksāmena vērtētāja paraksts</w:t>
            </w:r>
          </w:p>
        </w:tc>
      </w:tr>
      <w:tr w:rsidR="00007A77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C70E3E" w:rsidRDefault="00007A77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  <w:ind w:right="1969"/>
            </w:pPr>
          </w:p>
        </w:tc>
      </w:tr>
      <w:tr w:rsidR="00007A77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C70E3E" w:rsidRDefault="00007A77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  <w:ind w:right="1969"/>
            </w:pPr>
          </w:p>
        </w:tc>
      </w:tr>
      <w:tr w:rsidR="00007A77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C70E3E" w:rsidRDefault="00007A77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  <w:ind w:right="1969"/>
            </w:pPr>
          </w:p>
        </w:tc>
      </w:tr>
      <w:tr w:rsidR="00007A77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C70E3E" w:rsidRDefault="00007A77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  <w:ind w:right="1969"/>
            </w:pPr>
          </w:p>
        </w:tc>
      </w:tr>
      <w:tr w:rsidR="00007A77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C70E3E" w:rsidRDefault="00007A77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  <w:ind w:right="1969"/>
            </w:pPr>
          </w:p>
        </w:tc>
      </w:tr>
      <w:tr w:rsidR="00007A77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C70E3E" w:rsidRDefault="00007A77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  <w:r w:rsidRPr="00C70E3E"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  <w:ind w:right="1969"/>
            </w:pPr>
          </w:p>
        </w:tc>
      </w:tr>
      <w:tr w:rsidR="00007A77" w:rsidRPr="00C70E3E" w:rsidTr="00D42B6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77" w:rsidRPr="00C70E3E" w:rsidRDefault="00007A77" w:rsidP="00D42B66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77" w:rsidRPr="00C70E3E" w:rsidRDefault="00007A77" w:rsidP="00D42B66">
            <w:pPr>
              <w:pStyle w:val="naiskr"/>
              <w:ind w:right="1969"/>
            </w:pPr>
          </w:p>
        </w:tc>
      </w:tr>
    </w:tbl>
    <w:p w:rsidR="00007A77" w:rsidRDefault="00007A77" w:rsidP="00007A77">
      <w:pPr>
        <w:jc w:val="right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1843"/>
      </w:tblGrid>
      <w:tr w:rsidR="00007A77" w:rsidTr="00D42B66">
        <w:trPr>
          <w:trHeight w:val="479"/>
        </w:trPr>
        <w:tc>
          <w:tcPr>
            <w:tcW w:w="3402" w:type="dxa"/>
            <w:vAlign w:val="center"/>
          </w:tcPr>
          <w:p w:rsidR="00007A77" w:rsidRDefault="00007A77" w:rsidP="00D4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Eksāmena pirmās daļas vidējais vērtējums</w:t>
            </w:r>
          </w:p>
        </w:tc>
        <w:tc>
          <w:tcPr>
            <w:tcW w:w="1843" w:type="dxa"/>
          </w:tcPr>
          <w:p w:rsidR="00007A77" w:rsidRDefault="00007A77" w:rsidP="00D42B66">
            <w:pPr>
              <w:rPr>
                <w:sz w:val="24"/>
                <w:szCs w:val="24"/>
              </w:rPr>
            </w:pPr>
          </w:p>
        </w:tc>
      </w:tr>
    </w:tbl>
    <w:p w:rsidR="00007A77" w:rsidRDefault="00007A77" w:rsidP="00007A77">
      <w:pPr>
        <w:rPr>
          <w:sz w:val="24"/>
          <w:szCs w:val="24"/>
        </w:rPr>
      </w:pPr>
    </w:p>
    <w:p w:rsidR="00007A77" w:rsidRDefault="00007A77" w:rsidP="00007A7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07A77" w:rsidRPr="0070415B" w:rsidRDefault="00007A77" w:rsidP="00007A77">
      <w:pPr>
        <w:spacing w:before="120"/>
        <w:jc w:val="right"/>
      </w:pPr>
      <w:r w:rsidRPr="0070415B">
        <w:t>(eksaminācijas komisijas priekšsēdētāja paraksts)</w:t>
      </w:r>
    </w:p>
    <w:p w:rsidR="00007A77" w:rsidRDefault="00007A77" w:rsidP="00007A77">
      <w:pPr>
        <w:tabs>
          <w:tab w:val="left" w:pos="6480"/>
        </w:tabs>
        <w:jc w:val="both"/>
        <w:rPr>
          <w:sz w:val="24"/>
          <w:szCs w:val="24"/>
        </w:rPr>
      </w:pPr>
    </w:p>
    <w:p w:rsidR="00007A77" w:rsidRPr="003F0E7D" w:rsidRDefault="00007A77" w:rsidP="00007A77">
      <w:pPr>
        <w:pStyle w:val="naisf"/>
        <w:spacing w:before="0" w:after="0"/>
        <w:ind w:firstLine="0"/>
        <w:rPr>
          <w:sz w:val="28"/>
          <w:szCs w:val="28"/>
        </w:rPr>
      </w:pPr>
      <w:r w:rsidRPr="003F0E7D">
        <w:rPr>
          <w:sz w:val="28"/>
          <w:szCs w:val="28"/>
        </w:rPr>
        <w:t>Tieslietu ministrs</w:t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  <w:t>A. </w:t>
      </w:r>
      <w:proofErr w:type="spellStart"/>
      <w:r w:rsidRPr="003F0E7D">
        <w:rPr>
          <w:sz w:val="28"/>
          <w:szCs w:val="28"/>
        </w:rPr>
        <w:t>Štokenbergs</w:t>
      </w:r>
      <w:proofErr w:type="spellEnd"/>
    </w:p>
    <w:p w:rsidR="00007A77" w:rsidRPr="003F0E7D" w:rsidRDefault="00007A77" w:rsidP="00007A77">
      <w:pPr>
        <w:pStyle w:val="naisf"/>
        <w:spacing w:before="0" w:after="0"/>
        <w:ind w:firstLine="0"/>
        <w:rPr>
          <w:sz w:val="28"/>
          <w:szCs w:val="28"/>
        </w:rPr>
      </w:pPr>
    </w:p>
    <w:p w:rsidR="00007A77" w:rsidRPr="003F0E7D" w:rsidRDefault="00007A77" w:rsidP="00007A77">
      <w:pPr>
        <w:pStyle w:val="naisf"/>
        <w:spacing w:before="0" w:after="0"/>
        <w:ind w:firstLine="0"/>
        <w:rPr>
          <w:sz w:val="28"/>
          <w:szCs w:val="28"/>
        </w:rPr>
      </w:pPr>
      <w:r w:rsidRPr="003F0E7D">
        <w:rPr>
          <w:sz w:val="28"/>
          <w:szCs w:val="28"/>
        </w:rPr>
        <w:t>Tieslietu ministrs</w:t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</w:r>
      <w:r w:rsidRPr="003F0E7D">
        <w:rPr>
          <w:sz w:val="28"/>
          <w:szCs w:val="28"/>
        </w:rPr>
        <w:tab/>
        <w:t>A. </w:t>
      </w:r>
      <w:proofErr w:type="spellStart"/>
      <w:r w:rsidRPr="003F0E7D">
        <w:rPr>
          <w:sz w:val="28"/>
          <w:szCs w:val="28"/>
        </w:rPr>
        <w:t>Štokenbergs</w:t>
      </w:r>
      <w:proofErr w:type="spellEnd"/>
    </w:p>
    <w:p w:rsidR="00007A77" w:rsidRPr="003F0E7D" w:rsidRDefault="00007A77" w:rsidP="00007A77">
      <w:pPr>
        <w:pStyle w:val="naisf"/>
        <w:spacing w:before="0" w:after="0"/>
        <w:ind w:firstLine="0"/>
        <w:rPr>
          <w:sz w:val="28"/>
          <w:szCs w:val="28"/>
        </w:rPr>
      </w:pPr>
    </w:p>
    <w:p w:rsidR="00007A77" w:rsidRPr="00770C33" w:rsidRDefault="00007A77" w:rsidP="00007A77">
      <w:pPr>
        <w:jc w:val="both"/>
      </w:pPr>
    </w:p>
    <w:p w:rsidR="00007A77" w:rsidRPr="00770C33" w:rsidRDefault="00C062DC" w:rsidP="00007A77">
      <w:r>
        <w:t>23</w:t>
      </w:r>
      <w:r w:rsidR="00923C3C">
        <w:t>.05</w:t>
      </w:r>
      <w:r>
        <w:t>.2011 9:55</w:t>
      </w:r>
    </w:p>
    <w:p w:rsidR="00007A77" w:rsidRPr="00770C33" w:rsidRDefault="00923C3C" w:rsidP="00007A77">
      <w:r>
        <w:t>72</w:t>
      </w:r>
    </w:p>
    <w:p w:rsidR="00007A77" w:rsidRPr="00770C33" w:rsidRDefault="00007A77" w:rsidP="00007A77">
      <w:r>
        <w:t>E. </w:t>
      </w:r>
      <w:r w:rsidRPr="00770C33">
        <w:t>Timpare</w:t>
      </w:r>
    </w:p>
    <w:p w:rsidR="00F236FB" w:rsidRDefault="00007A77">
      <w:r w:rsidRPr="00770C33">
        <w:t>67036829, evija.timpare@tm.gov.lv</w:t>
      </w:r>
    </w:p>
    <w:sectPr w:rsidR="00F236FB" w:rsidSect="003F0E7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77" w:rsidRDefault="00007A77" w:rsidP="00007A77">
      <w:r>
        <w:separator/>
      </w:r>
    </w:p>
  </w:endnote>
  <w:endnote w:type="continuationSeparator" w:id="0">
    <w:p w:rsidR="00007A77" w:rsidRDefault="00007A77" w:rsidP="0000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Default="00C50897" w:rsidP="004F6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03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DC0" w:rsidRDefault="002F251E" w:rsidP="004F6D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Default="002F251E" w:rsidP="004F6D91"/>
  <w:p w:rsidR="00CE2DC0" w:rsidRPr="005F1840" w:rsidRDefault="00C50897" w:rsidP="004F6D91">
    <w:pPr>
      <w:jc w:val="both"/>
      <w:rPr>
        <w:b/>
      </w:rPr>
    </w:pPr>
    <w:fldSimple w:instr=" FILENAME   \* MERGEFORMAT ">
      <w:r w:rsidR="002F251E">
        <w:rPr>
          <w:noProof/>
        </w:rPr>
        <w:t>TMNotp2_230511_eksamens</w:t>
      </w:r>
    </w:fldSimple>
    <w:r w:rsidR="00DD0390" w:rsidRPr="00020EC5">
      <w:t xml:space="preserve">; </w:t>
    </w:r>
    <w:r w:rsidR="00DD0390">
      <w:t>Ministru kabineta noteikumu projekta „Noteikumi par zvērinātu tiesu izpildītāju kvalifikācijas eksāmena norises un vērtēšanas kārtību” pielikums Nr. 2</w:t>
    </w:r>
  </w:p>
  <w:p w:rsidR="00CE2DC0" w:rsidRPr="00F64456" w:rsidRDefault="002F251E" w:rsidP="004F6D91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Pr="0070415B" w:rsidRDefault="00C50897" w:rsidP="007905DB">
    <w:pPr>
      <w:jc w:val="both"/>
      <w:rPr>
        <w:noProof/>
      </w:rPr>
    </w:pPr>
    <w:fldSimple w:instr=" FILENAME   \* MERGEFORMAT ">
      <w:r w:rsidR="002F251E">
        <w:rPr>
          <w:noProof/>
        </w:rPr>
        <w:t>TMNotp2_230511_eksamens</w:t>
      </w:r>
    </w:fldSimple>
    <w:r w:rsidR="00DD0390">
      <w:t>; Ministru kabineta noteikumu projekta „Noteikumi par zvērināta tiesu izpildītāja palīga eksāmena kārtību un nepieciešamo zināšanu apjomu” pielikums Nr. 2</w:t>
    </w:r>
  </w:p>
  <w:p w:rsidR="00CE2DC0" w:rsidRDefault="002F2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77" w:rsidRDefault="00007A77" w:rsidP="00007A77">
      <w:r>
        <w:separator/>
      </w:r>
    </w:p>
  </w:footnote>
  <w:footnote w:type="continuationSeparator" w:id="0">
    <w:p w:rsidR="00007A77" w:rsidRDefault="00007A77" w:rsidP="0000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Default="00C50897" w:rsidP="004F6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03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DC0" w:rsidRDefault="002F2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0" w:rsidRPr="008B56FE" w:rsidRDefault="00C50897" w:rsidP="004F6D9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B56FE">
      <w:rPr>
        <w:rStyle w:val="PageNumber"/>
        <w:sz w:val="24"/>
        <w:szCs w:val="24"/>
      </w:rPr>
      <w:fldChar w:fldCharType="begin"/>
    </w:r>
    <w:r w:rsidR="00DD0390" w:rsidRPr="008B56FE">
      <w:rPr>
        <w:rStyle w:val="PageNumber"/>
        <w:sz w:val="24"/>
        <w:szCs w:val="24"/>
      </w:rPr>
      <w:instrText xml:space="preserve">PAGE  </w:instrText>
    </w:r>
    <w:r w:rsidRPr="008B56FE">
      <w:rPr>
        <w:rStyle w:val="PageNumber"/>
        <w:sz w:val="24"/>
        <w:szCs w:val="24"/>
      </w:rPr>
      <w:fldChar w:fldCharType="separate"/>
    </w:r>
    <w:r w:rsidR="00007A77">
      <w:rPr>
        <w:rStyle w:val="PageNumber"/>
        <w:noProof/>
        <w:sz w:val="24"/>
        <w:szCs w:val="24"/>
      </w:rPr>
      <w:t>2</w:t>
    </w:r>
    <w:r w:rsidRPr="008B56FE">
      <w:rPr>
        <w:rStyle w:val="PageNumber"/>
        <w:sz w:val="24"/>
        <w:szCs w:val="24"/>
      </w:rPr>
      <w:fldChar w:fldCharType="end"/>
    </w:r>
  </w:p>
  <w:p w:rsidR="00CE2DC0" w:rsidRDefault="002F251E">
    <w:pPr>
      <w:pStyle w:val="Header"/>
    </w:pPr>
  </w:p>
  <w:p w:rsidR="00CE2DC0" w:rsidRDefault="002F25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77"/>
    <w:rsid w:val="00007A77"/>
    <w:rsid w:val="0002073E"/>
    <w:rsid w:val="0006363F"/>
    <w:rsid w:val="000B0B81"/>
    <w:rsid w:val="000C46C4"/>
    <w:rsid w:val="000E59A6"/>
    <w:rsid w:val="00110AF7"/>
    <w:rsid w:val="00121F76"/>
    <w:rsid w:val="001255FF"/>
    <w:rsid w:val="00163D30"/>
    <w:rsid w:val="00180B9D"/>
    <w:rsid w:val="00183BFC"/>
    <w:rsid w:val="00197180"/>
    <w:rsid w:val="001F17A0"/>
    <w:rsid w:val="0021717E"/>
    <w:rsid w:val="002173AE"/>
    <w:rsid w:val="00225D74"/>
    <w:rsid w:val="002374ED"/>
    <w:rsid w:val="00286447"/>
    <w:rsid w:val="002A36E5"/>
    <w:rsid w:val="002E146E"/>
    <w:rsid w:val="002F0221"/>
    <w:rsid w:val="002F251E"/>
    <w:rsid w:val="00305B62"/>
    <w:rsid w:val="00307E0E"/>
    <w:rsid w:val="003178F5"/>
    <w:rsid w:val="00332F56"/>
    <w:rsid w:val="00371A4B"/>
    <w:rsid w:val="00375D16"/>
    <w:rsid w:val="003840FD"/>
    <w:rsid w:val="003B1E97"/>
    <w:rsid w:val="003B259C"/>
    <w:rsid w:val="003B3B44"/>
    <w:rsid w:val="003C5E0D"/>
    <w:rsid w:val="003E37BD"/>
    <w:rsid w:val="00434044"/>
    <w:rsid w:val="0046300E"/>
    <w:rsid w:val="00485BC7"/>
    <w:rsid w:val="004B5F21"/>
    <w:rsid w:val="004C2B0B"/>
    <w:rsid w:val="004C2CF3"/>
    <w:rsid w:val="005069AC"/>
    <w:rsid w:val="0051283B"/>
    <w:rsid w:val="00527B31"/>
    <w:rsid w:val="00574243"/>
    <w:rsid w:val="005757F8"/>
    <w:rsid w:val="005A63FB"/>
    <w:rsid w:val="005B6EB6"/>
    <w:rsid w:val="005E73AB"/>
    <w:rsid w:val="00614473"/>
    <w:rsid w:val="00620F5B"/>
    <w:rsid w:val="00631C7A"/>
    <w:rsid w:val="006506F4"/>
    <w:rsid w:val="006550AC"/>
    <w:rsid w:val="00666FCF"/>
    <w:rsid w:val="00672839"/>
    <w:rsid w:val="00673C8B"/>
    <w:rsid w:val="006E1335"/>
    <w:rsid w:val="006F48DF"/>
    <w:rsid w:val="00722CC2"/>
    <w:rsid w:val="00743974"/>
    <w:rsid w:val="0075742C"/>
    <w:rsid w:val="00770C79"/>
    <w:rsid w:val="00794816"/>
    <w:rsid w:val="007A0223"/>
    <w:rsid w:val="007A261C"/>
    <w:rsid w:val="007A54CF"/>
    <w:rsid w:val="007B35AD"/>
    <w:rsid w:val="007D786D"/>
    <w:rsid w:val="007F45E0"/>
    <w:rsid w:val="00815992"/>
    <w:rsid w:val="00825B63"/>
    <w:rsid w:val="00840156"/>
    <w:rsid w:val="00852C8E"/>
    <w:rsid w:val="008B2B47"/>
    <w:rsid w:val="008B4D66"/>
    <w:rsid w:val="008C5D77"/>
    <w:rsid w:val="00902EEF"/>
    <w:rsid w:val="009137A2"/>
    <w:rsid w:val="009158BD"/>
    <w:rsid w:val="00923C3C"/>
    <w:rsid w:val="009249CC"/>
    <w:rsid w:val="00933D38"/>
    <w:rsid w:val="009351AA"/>
    <w:rsid w:val="0095052D"/>
    <w:rsid w:val="00977BD7"/>
    <w:rsid w:val="009A1C13"/>
    <w:rsid w:val="009A774D"/>
    <w:rsid w:val="009B0258"/>
    <w:rsid w:val="009E0A87"/>
    <w:rsid w:val="009F02F0"/>
    <w:rsid w:val="009F07EA"/>
    <w:rsid w:val="009F709D"/>
    <w:rsid w:val="00A3529A"/>
    <w:rsid w:val="00A46DED"/>
    <w:rsid w:val="00A51C39"/>
    <w:rsid w:val="00A53040"/>
    <w:rsid w:val="00A55E91"/>
    <w:rsid w:val="00A86D5E"/>
    <w:rsid w:val="00A9168B"/>
    <w:rsid w:val="00AB3C08"/>
    <w:rsid w:val="00AC27C9"/>
    <w:rsid w:val="00AD60C7"/>
    <w:rsid w:val="00AF622A"/>
    <w:rsid w:val="00B07887"/>
    <w:rsid w:val="00B26876"/>
    <w:rsid w:val="00B63952"/>
    <w:rsid w:val="00BA7E38"/>
    <w:rsid w:val="00BB3D77"/>
    <w:rsid w:val="00BC3204"/>
    <w:rsid w:val="00BD1B47"/>
    <w:rsid w:val="00BF110F"/>
    <w:rsid w:val="00C062DC"/>
    <w:rsid w:val="00C23A6B"/>
    <w:rsid w:val="00C27732"/>
    <w:rsid w:val="00C3551D"/>
    <w:rsid w:val="00C50897"/>
    <w:rsid w:val="00C90E14"/>
    <w:rsid w:val="00CA5F4A"/>
    <w:rsid w:val="00CB1780"/>
    <w:rsid w:val="00CC094E"/>
    <w:rsid w:val="00CC3006"/>
    <w:rsid w:val="00CC4DE1"/>
    <w:rsid w:val="00CD0AC5"/>
    <w:rsid w:val="00CD7D04"/>
    <w:rsid w:val="00CE33A0"/>
    <w:rsid w:val="00CF0DC4"/>
    <w:rsid w:val="00D16476"/>
    <w:rsid w:val="00D22BE7"/>
    <w:rsid w:val="00D313A8"/>
    <w:rsid w:val="00D50338"/>
    <w:rsid w:val="00D651B3"/>
    <w:rsid w:val="00D72247"/>
    <w:rsid w:val="00D82450"/>
    <w:rsid w:val="00D94138"/>
    <w:rsid w:val="00DC684E"/>
    <w:rsid w:val="00DC6E28"/>
    <w:rsid w:val="00DD0390"/>
    <w:rsid w:val="00DE4427"/>
    <w:rsid w:val="00E55826"/>
    <w:rsid w:val="00E76AD7"/>
    <w:rsid w:val="00EA07CB"/>
    <w:rsid w:val="00EA577F"/>
    <w:rsid w:val="00EB198E"/>
    <w:rsid w:val="00EB77B3"/>
    <w:rsid w:val="00EF75CA"/>
    <w:rsid w:val="00F04904"/>
    <w:rsid w:val="00F227B0"/>
    <w:rsid w:val="00F236FB"/>
    <w:rsid w:val="00F35B4F"/>
    <w:rsid w:val="00F5091F"/>
    <w:rsid w:val="00F5181E"/>
    <w:rsid w:val="00F5443E"/>
    <w:rsid w:val="00F546AB"/>
    <w:rsid w:val="00F611BF"/>
    <w:rsid w:val="00F77280"/>
    <w:rsid w:val="00FC4064"/>
    <w:rsid w:val="00FC6D7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77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07A77"/>
    <w:pPr>
      <w:spacing w:before="63" w:after="63"/>
      <w:ind w:firstLine="313"/>
      <w:jc w:val="both"/>
    </w:pPr>
    <w:rPr>
      <w:sz w:val="24"/>
      <w:szCs w:val="24"/>
    </w:rPr>
  </w:style>
  <w:style w:type="paragraph" w:customStyle="1" w:styleId="naisc">
    <w:name w:val="naisc"/>
    <w:basedOn w:val="Normal"/>
    <w:rsid w:val="00007A77"/>
    <w:pPr>
      <w:spacing w:before="63" w:after="63"/>
      <w:jc w:val="center"/>
    </w:pPr>
    <w:rPr>
      <w:sz w:val="24"/>
      <w:szCs w:val="24"/>
    </w:rPr>
  </w:style>
  <w:style w:type="paragraph" w:styleId="Footer">
    <w:name w:val="footer"/>
    <w:basedOn w:val="Normal"/>
    <w:link w:val="FooterChar"/>
    <w:rsid w:val="00007A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7A77"/>
    <w:rPr>
      <w:rFonts w:eastAsia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007A77"/>
  </w:style>
  <w:style w:type="paragraph" w:customStyle="1" w:styleId="naislab">
    <w:name w:val="naislab"/>
    <w:basedOn w:val="Normal"/>
    <w:rsid w:val="00007A77"/>
    <w:pPr>
      <w:spacing w:before="63" w:after="63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007A77"/>
    <w:pPr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rsid w:val="00007A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77"/>
    <w:rPr>
      <w:rFonts w:eastAsia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00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9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679</Characters>
  <Application>Microsoft Office Word</Application>
  <DocSecurity>0</DocSecurity>
  <Lines>97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zvērināta tiesu izpildītāja palīga eksāmena kārtību un nepieciešamo zināšanu apjomu</vt:lpstr>
    </vt:vector>
  </TitlesOfParts>
  <Company>Tieslietu Ministrija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zvērināta tiesu izpildītāja palīga eksāmena kārtību un nepieciešamo zināšanu apjomu</dc:title>
  <dc:subject>Noteikumu projekta 2.pielikums</dc:subject>
  <dc:creator>Evija Timpare</dc:creator>
  <cp:keywords/>
  <dc:description>evija.timpare@tm.gov.lv_x000d_
67036829</dc:description>
  <cp:lastModifiedBy>et1401</cp:lastModifiedBy>
  <cp:revision>5</cp:revision>
  <cp:lastPrinted>2011-05-23T06:55:00Z</cp:lastPrinted>
  <dcterms:created xsi:type="dcterms:W3CDTF">2011-05-20T11:41:00Z</dcterms:created>
  <dcterms:modified xsi:type="dcterms:W3CDTF">2011-05-23T06:55:00Z</dcterms:modified>
</cp:coreProperties>
</file>