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7B" w:rsidRPr="009C309B" w:rsidRDefault="00CA387B" w:rsidP="00CA387B">
      <w:pPr>
        <w:tabs>
          <w:tab w:val="left" w:pos="7560"/>
        </w:tabs>
        <w:spacing w:after="0"/>
        <w:jc w:val="right"/>
        <w:rPr>
          <w:rFonts w:ascii="Times New Roman" w:hAnsi="Times New Roman"/>
          <w:bCs/>
          <w:sz w:val="20"/>
          <w:szCs w:val="20"/>
        </w:rPr>
      </w:pPr>
      <w:bookmarkStart w:id="0" w:name="_Hlk307301220"/>
      <w:r w:rsidRPr="009C309B">
        <w:rPr>
          <w:rFonts w:ascii="Times New Roman" w:hAnsi="Times New Roman"/>
          <w:bCs/>
          <w:sz w:val="20"/>
          <w:szCs w:val="20"/>
        </w:rPr>
        <w:t xml:space="preserve">Programmas </w:t>
      </w:r>
    </w:p>
    <w:p w:rsidR="00CA387B" w:rsidRPr="009C309B" w:rsidRDefault="00CA387B" w:rsidP="00CA387B">
      <w:pPr>
        <w:tabs>
          <w:tab w:val="left" w:pos="7560"/>
        </w:tabs>
        <w:spacing w:after="0"/>
        <w:jc w:val="right"/>
        <w:rPr>
          <w:rFonts w:ascii="Times New Roman" w:hAnsi="Times New Roman"/>
          <w:sz w:val="20"/>
          <w:szCs w:val="20"/>
        </w:rPr>
      </w:pPr>
      <w:r w:rsidRPr="009C309B">
        <w:rPr>
          <w:rFonts w:ascii="Times New Roman" w:hAnsi="Times New Roman"/>
          <w:bCs/>
          <w:sz w:val="20"/>
          <w:szCs w:val="20"/>
        </w:rPr>
        <w:t>„</w:t>
      </w:r>
      <w:r w:rsidRPr="009C309B">
        <w:rPr>
          <w:rFonts w:ascii="Times New Roman" w:hAnsi="Times New Roman"/>
          <w:sz w:val="20"/>
          <w:szCs w:val="20"/>
        </w:rPr>
        <w:t xml:space="preserve">Latvijas korekcijas dienestu un </w:t>
      </w:r>
    </w:p>
    <w:p w:rsidR="00CA387B" w:rsidRPr="009C309B" w:rsidRDefault="00CA387B" w:rsidP="00CA387B">
      <w:pPr>
        <w:tabs>
          <w:tab w:val="left" w:pos="7560"/>
        </w:tabs>
        <w:spacing w:after="0"/>
        <w:jc w:val="right"/>
        <w:rPr>
          <w:rFonts w:ascii="Times New Roman" w:hAnsi="Times New Roman"/>
          <w:bCs/>
          <w:sz w:val="20"/>
          <w:szCs w:val="20"/>
        </w:rPr>
      </w:pPr>
      <w:r w:rsidRPr="009C309B">
        <w:rPr>
          <w:rFonts w:ascii="Times New Roman" w:hAnsi="Times New Roman"/>
          <w:sz w:val="20"/>
          <w:szCs w:val="20"/>
        </w:rPr>
        <w:t>Valsts policijas īslaicīgās aizturēšanas vietu reforma</w:t>
      </w:r>
      <w:r w:rsidRPr="009C309B">
        <w:rPr>
          <w:rFonts w:ascii="Times New Roman" w:hAnsi="Times New Roman"/>
          <w:bCs/>
          <w:sz w:val="20"/>
          <w:szCs w:val="20"/>
        </w:rPr>
        <w:t xml:space="preserve">” </w:t>
      </w:r>
    </w:p>
    <w:p w:rsidR="00CA387B" w:rsidRPr="009C309B" w:rsidRDefault="00CA387B" w:rsidP="00CA387B">
      <w:pPr>
        <w:tabs>
          <w:tab w:val="left" w:pos="7560"/>
        </w:tabs>
        <w:spacing w:after="0"/>
        <w:jc w:val="right"/>
        <w:rPr>
          <w:rFonts w:ascii="Times New Roman" w:hAnsi="Times New Roman"/>
          <w:bCs/>
          <w:sz w:val="20"/>
          <w:szCs w:val="20"/>
        </w:rPr>
      </w:pPr>
      <w:r w:rsidRPr="009C309B">
        <w:rPr>
          <w:rFonts w:ascii="Times New Roman" w:hAnsi="Times New Roman"/>
          <w:bCs/>
          <w:sz w:val="20"/>
          <w:szCs w:val="20"/>
        </w:rPr>
        <w:t>iesnieguma projekt</w:t>
      </w:r>
      <w:bookmarkEnd w:id="0"/>
      <w:r w:rsidRPr="009C309B">
        <w:rPr>
          <w:rFonts w:ascii="Times New Roman" w:hAnsi="Times New Roman"/>
          <w:bCs/>
          <w:sz w:val="20"/>
          <w:szCs w:val="20"/>
        </w:rPr>
        <w:t>a</w:t>
      </w:r>
    </w:p>
    <w:p w:rsidR="00CA387B" w:rsidRDefault="00CA387B" w:rsidP="00CA387B">
      <w:pPr>
        <w:tabs>
          <w:tab w:val="left" w:pos="7560"/>
        </w:tabs>
        <w:spacing w:after="0"/>
        <w:jc w:val="right"/>
        <w:rPr>
          <w:rFonts w:ascii="Times New Roman" w:hAnsi="Times New Roman"/>
          <w:sz w:val="20"/>
          <w:szCs w:val="20"/>
        </w:rPr>
      </w:pPr>
      <w:r w:rsidRPr="009C309B">
        <w:rPr>
          <w:rFonts w:ascii="Times New Roman" w:hAnsi="Times New Roman"/>
          <w:sz w:val="20"/>
          <w:szCs w:val="20"/>
        </w:rPr>
        <w:t xml:space="preserve">pielikums Nr. </w:t>
      </w:r>
      <w:r w:rsidR="00765211">
        <w:rPr>
          <w:rFonts w:ascii="Times New Roman" w:hAnsi="Times New Roman"/>
          <w:sz w:val="20"/>
          <w:szCs w:val="20"/>
        </w:rPr>
        <w:t>6</w:t>
      </w:r>
    </w:p>
    <w:p w:rsidR="00A86DC8" w:rsidRDefault="00A86DC8" w:rsidP="00A86DC8">
      <w:pPr>
        <w:jc w:val="center"/>
        <w:rPr>
          <w:b/>
          <w:bCs/>
          <w:lang w:val="lv-LV"/>
        </w:rPr>
      </w:pPr>
    </w:p>
    <w:p w:rsidR="00961DA4" w:rsidRDefault="00961DA4" w:rsidP="00A86DC8">
      <w:pPr>
        <w:jc w:val="center"/>
        <w:rPr>
          <w:b/>
          <w:bCs/>
          <w:lang w:val="lv-LV"/>
        </w:rPr>
      </w:pPr>
    </w:p>
    <w:p w:rsidR="00CA03C0" w:rsidRPr="00961DA4" w:rsidRDefault="00CA03C0" w:rsidP="00A86DC8">
      <w:pPr>
        <w:jc w:val="center"/>
        <w:rPr>
          <w:rFonts w:ascii="Times New Roman" w:hAnsi="Times New Roman"/>
          <w:b/>
          <w:bCs/>
          <w:sz w:val="26"/>
          <w:szCs w:val="26"/>
          <w:lang w:val="lv-LV"/>
        </w:rPr>
      </w:pPr>
      <w:r w:rsidRPr="00961DA4">
        <w:rPr>
          <w:rFonts w:ascii="Times New Roman" w:hAnsi="Times New Roman"/>
          <w:b/>
          <w:bCs/>
          <w:sz w:val="26"/>
          <w:szCs w:val="26"/>
          <w:lang w:val="lv-LV"/>
        </w:rPr>
        <w:t>Projektu īstenošanas pirmā gada uzraudzības plāns</w:t>
      </w:r>
    </w:p>
    <w:p w:rsidR="00A86DC8" w:rsidRPr="00961DA4" w:rsidRDefault="00A86DC8" w:rsidP="00A86DC8">
      <w:pPr>
        <w:jc w:val="both"/>
        <w:rPr>
          <w:rFonts w:ascii="Times New Roman" w:hAnsi="Times New Roman"/>
          <w:b/>
          <w:bCs/>
          <w:sz w:val="26"/>
          <w:szCs w:val="26"/>
          <w:lang w:val="lv-LV"/>
        </w:rPr>
      </w:pPr>
    </w:p>
    <w:p w:rsidR="00CA03C0" w:rsidRPr="00961DA4" w:rsidRDefault="00CA03C0" w:rsidP="00A86DC8">
      <w:pPr>
        <w:ind w:firstLine="720"/>
        <w:jc w:val="both"/>
        <w:rPr>
          <w:rFonts w:ascii="Times New Roman" w:hAnsi="Times New Roman"/>
          <w:sz w:val="26"/>
          <w:szCs w:val="26"/>
          <w:lang w:val="lv-LV"/>
        </w:rPr>
      </w:pPr>
      <w:r w:rsidRPr="00961DA4">
        <w:rPr>
          <w:rFonts w:ascii="Times New Roman" w:hAnsi="Times New Roman"/>
          <w:sz w:val="26"/>
          <w:szCs w:val="26"/>
          <w:lang w:val="lv-LV"/>
        </w:rPr>
        <w:t>Projektu plānoto indikatoru izpildes apkopošana un analīze tiks veikta</w:t>
      </w:r>
      <w:r w:rsidR="00873C5C" w:rsidRPr="00961DA4">
        <w:rPr>
          <w:rFonts w:ascii="Times New Roman" w:hAnsi="Times New Roman"/>
          <w:sz w:val="26"/>
          <w:szCs w:val="26"/>
          <w:lang w:val="lv-LV"/>
        </w:rPr>
        <w:t>,</w:t>
      </w:r>
      <w:r w:rsidRPr="00961DA4">
        <w:rPr>
          <w:rFonts w:ascii="Times New Roman" w:hAnsi="Times New Roman"/>
          <w:sz w:val="26"/>
          <w:szCs w:val="26"/>
          <w:lang w:val="lv-LV"/>
        </w:rPr>
        <w:t xml:space="preserve"> izskatot un apstiprinot projektu starpposma pārskatus. Projekta starpposma pārskatus, kā arī ar tiem iesniegtos attaisnojošos dokumentus izskatīs </w:t>
      </w:r>
      <w:r w:rsidR="009441CA" w:rsidRPr="00961DA4">
        <w:rPr>
          <w:rFonts w:ascii="Times New Roman" w:hAnsi="Times New Roman"/>
          <w:sz w:val="26"/>
          <w:szCs w:val="26"/>
          <w:lang w:val="lv-LV"/>
        </w:rPr>
        <w:t>TM kā PA</w:t>
      </w:r>
      <w:r w:rsidRPr="00961DA4">
        <w:rPr>
          <w:rFonts w:ascii="Times New Roman" w:hAnsi="Times New Roman"/>
          <w:sz w:val="26"/>
          <w:szCs w:val="26"/>
          <w:lang w:val="lv-LV"/>
        </w:rPr>
        <w:t xml:space="preserve">. </w:t>
      </w:r>
      <w:r w:rsidR="009441CA" w:rsidRPr="00961DA4">
        <w:rPr>
          <w:rFonts w:ascii="Times New Roman" w:hAnsi="Times New Roman"/>
          <w:sz w:val="26"/>
          <w:szCs w:val="26"/>
          <w:lang w:val="lv-LV"/>
        </w:rPr>
        <w:t>Pārskatu izskatīšanu Latvijas VP projektā PA deleģēs PP, taču PA veiks arī izlases veida pārbaudes</w:t>
      </w:r>
      <w:r w:rsidR="00646C65" w:rsidRPr="00961DA4">
        <w:rPr>
          <w:rFonts w:ascii="Times New Roman" w:hAnsi="Times New Roman"/>
          <w:sz w:val="26"/>
          <w:szCs w:val="26"/>
          <w:lang w:val="lv-LV"/>
        </w:rPr>
        <w:t xml:space="preserve"> projektā</w:t>
      </w:r>
      <w:r w:rsidR="009441CA" w:rsidRPr="00961DA4">
        <w:rPr>
          <w:rFonts w:ascii="Times New Roman" w:hAnsi="Times New Roman"/>
          <w:sz w:val="26"/>
          <w:szCs w:val="26"/>
          <w:lang w:val="lv-LV"/>
        </w:rPr>
        <w:t xml:space="preserve">. </w:t>
      </w:r>
      <w:r w:rsidR="00646C65" w:rsidRPr="00961DA4">
        <w:rPr>
          <w:rFonts w:ascii="Times New Roman" w:hAnsi="Times New Roman"/>
          <w:sz w:val="26"/>
          <w:szCs w:val="26"/>
          <w:lang w:val="lv-LV"/>
        </w:rPr>
        <w:t>Partnera indikatori tiks apkopoti, lai novērtētu progresu to sasniegšanā attiecībā pret plānotajiem mērķiem. Lēmumu par izmaksu attiecināšanu un citiem konstatējumiem pieņems attiecīgi PA un PP. TM</w:t>
      </w:r>
      <w:r w:rsidRPr="00961DA4">
        <w:rPr>
          <w:rFonts w:ascii="Times New Roman" w:hAnsi="Times New Roman"/>
          <w:sz w:val="26"/>
          <w:szCs w:val="26"/>
          <w:lang w:val="lv-LV"/>
        </w:rPr>
        <w:t xml:space="preserve"> nodrošinās projektu informācijas ievadīšanu </w:t>
      </w:r>
      <w:r w:rsidR="00646C65" w:rsidRPr="00961DA4">
        <w:rPr>
          <w:rFonts w:ascii="Times New Roman" w:hAnsi="Times New Roman"/>
          <w:sz w:val="26"/>
          <w:szCs w:val="26"/>
          <w:lang w:val="lv-LV"/>
        </w:rPr>
        <w:t xml:space="preserve">elektroniski </w:t>
      </w:r>
      <w:r w:rsidRPr="00961DA4">
        <w:rPr>
          <w:rFonts w:ascii="Times New Roman" w:hAnsi="Times New Roman"/>
          <w:sz w:val="26"/>
          <w:szCs w:val="26"/>
          <w:lang w:val="lv-LV"/>
        </w:rPr>
        <w:t>ziņojumu datubāz</w:t>
      </w:r>
      <w:r w:rsidR="00873C5C" w:rsidRPr="00961DA4">
        <w:rPr>
          <w:rFonts w:ascii="Times New Roman" w:hAnsi="Times New Roman"/>
          <w:sz w:val="26"/>
          <w:szCs w:val="26"/>
          <w:lang w:val="lv-LV"/>
        </w:rPr>
        <w:t>ē</w:t>
      </w:r>
      <w:r w:rsidRPr="00961DA4">
        <w:rPr>
          <w:rFonts w:ascii="Times New Roman" w:hAnsi="Times New Roman"/>
          <w:sz w:val="26"/>
          <w:szCs w:val="26"/>
          <w:lang w:val="lv-LV"/>
        </w:rPr>
        <w:t>.</w:t>
      </w:r>
    </w:p>
    <w:p w:rsidR="00CA03C0" w:rsidRPr="00961DA4" w:rsidRDefault="00CA03C0" w:rsidP="00A86DC8">
      <w:pPr>
        <w:ind w:firstLine="720"/>
        <w:jc w:val="both"/>
        <w:rPr>
          <w:rFonts w:ascii="Times New Roman" w:hAnsi="Times New Roman"/>
          <w:sz w:val="26"/>
          <w:szCs w:val="26"/>
          <w:lang w:val="lv-LV"/>
        </w:rPr>
      </w:pPr>
      <w:r w:rsidRPr="00961DA4">
        <w:rPr>
          <w:rFonts w:ascii="Times New Roman" w:hAnsi="Times New Roman"/>
          <w:sz w:val="26"/>
          <w:szCs w:val="26"/>
          <w:lang w:val="lv-LV"/>
        </w:rPr>
        <w:t xml:space="preserve">Pārbaudes projektu īstenošanas vietās tiks veiktas vismaz vienu reizi gadā katrā projektā ar mērķi pārliecināties par ar starpposma pārskatiem pievienoto attaisnojošo dokumentu kopiju atbilstību oriģināliem, kas atrodas projekta īstenotāja rīcībā, konstatēt projekta īstenošanas progresu, indikatoru sasniegšanas progresu u.c. Pārbaudes projekta īstenošanas vietās noslēgumā tiks sagatavots pārbaudes ziņojums ar galvenajiem secinājumiem un rekomendācijām. Papildus minētajām ikgadējām pārbaudēm katram projektam tiks veikta risku novērtēšana, kā rezultātā var tikt pieņemts lēmums veikt neplānotu/ārkārtas pārbaudi projekta īstenošanas vietā. Pārbaudes projektu īstenošanas vietās veiks </w:t>
      </w:r>
      <w:r w:rsidR="006935C3" w:rsidRPr="00961DA4">
        <w:rPr>
          <w:rFonts w:ascii="Times New Roman" w:hAnsi="Times New Roman"/>
          <w:sz w:val="26"/>
          <w:szCs w:val="26"/>
          <w:lang w:val="lv-LV"/>
        </w:rPr>
        <w:t>PA</w:t>
      </w:r>
      <w:r w:rsidRPr="00961DA4">
        <w:rPr>
          <w:rFonts w:ascii="Times New Roman" w:hAnsi="Times New Roman"/>
          <w:sz w:val="26"/>
          <w:szCs w:val="26"/>
          <w:lang w:val="lv-LV"/>
        </w:rPr>
        <w:t>.</w:t>
      </w:r>
      <w:r w:rsidR="006935C3" w:rsidRPr="00961DA4">
        <w:rPr>
          <w:rFonts w:ascii="Times New Roman" w:hAnsi="Times New Roman"/>
          <w:sz w:val="26"/>
          <w:szCs w:val="26"/>
          <w:lang w:val="lv-LV"/>
        </w:rPr>
        <w:t xml:space="preserve"> Latvijas VP projekta “</w:t>
      </w:r>
      <w:r w:rsidR="006935C3" w:rsidRPr="00961DA4">
        <w:rPr>
          <w:rFonts w:ascii="Times New Roman" w:hAnsi="Times New Roman"/>
          <w:bCs/>
          <w:sz w:val="26"/>
          <w:szCs w:val="26"/>
          <w:lang w:val="lv-LV"/>
        </w:rPr>
        <w:t>Valsts policijas īslaicīgās aizturēšanas vietu standartu uzlabošana, t.sk., aktivitātes infrastruktūras uzlabošanai; līdzšinējās prakses administratīvajai aizturēšanai samazināšana/likvidēšana; prakses maiņa, atgriežot apcietinājumā esošos ieslodzītos turpmākai izmeklēšanai; atbilstošu apmācību nodrošināšana darbiniekiem, kas strādā īslaicīgās aizturēšanas vietās</w:t>
      </w:r>
      <w:r w:rsidR="006935C3" w:rsidRPr="00961DA4">
        <w:rPr>
          <w:rFonts w:ascii="Times New Roman" w:hAnsi="Times New Roman"/>
          <w:sz w:val="26"/>
          <w:szCs w:val="26"/>
          <w:lang w:val="lv-LV"/>
        </w:rPr>
        <w:t>” gadījumā pārbaudes projektu īstenošanas vietās veiks PP, savukārt PA būs tiesības tajās piedalīties. PA veiks arī izlases veida pārbaudes “</w:t>
      </w:r>
      <w:r w:rsidR="006935C3" w:rsidRPr="00961DA4">
        <w:rPr>
          <w:rFonts w:ascii="Times New Roman" w:hAnsi="Times New Roman"/>
          <w:bCs/>
          <w:sz w:val="26"/>
          <w:szCs w:val="26"/>
          <w:lang w:val="lv-LV"/>
        </w:rPr>
        <w:t>Valsts policijas īslaicīgās aizturēšanas vietu standartu uzlabošana, t.sk., aktivitātes infrastruktūras uzlabošanai; līdzšinējās prakses administratīvajai aizturēšanai samazināšana/likvidēšana; prakses maiņa, atgriežot apcietinājumā esošos ieslodzītos turpmākai izmeklēšanai; atbilstošu apmācību nodrošināšana darbiniekiem, kas strādā īslaicīgās aizturēšanas vietās</w:t>
      </w:r>
      <w:r w:rsidR="006935C3" w:rsidRPr="00961DA4">
        <w:rPr>
          <w:rFonts w:ascii="Times New Roman" w:hAnsi="Times New Roman"/>
          <w:sz w:val="26"/>
          <w:szCs w:val="26"/>
          <w:lang w:val="lv-LV"/>
        </w:rPr>
        <w:t>” projektā.</w:t>
      </w:r>
    </w:p>
    <w:p w:rsidR="006935C3" w:rsidRPr="00961DA4" w:rsidRDefault="006935C3" w:rsidP="00A86DC8">
      <w:pPr>
        <w:ind w:firstLine="720"/>
        <w:jc w:val="both"/>
        <w:rPr>
          <w:rFonts w:ascii="Times New Roman" w:hAnsi="Times New Roman"/>
          <w:sz w:val="26"/>
          <w:szCs w:val="26"/>
          <w:lang w:val="lv-LV"/>
        </w:rPr>
      </w:pPr>
      <w:r w:rsidRPr="00961DA4">
        <w:rPr>
          <w:rFonts w:ascii="Times New Roman" w:hAnsi="Times New Roman"/>
          <w:sz w:val="26"/>
          <w:szCs w:val="26"/>
          <w:lang w:val="lv-LV"/>
        </w:rPr>
        <w:t>Visa iekšējā komunikācija projekta</w:t>
      </w:r>
      <w:r w:rsidR="00CA03C0" w:rsidRPr="00961DA4">
        <w:rPr>
          <w:rFonts w:ascii="Times New Roman" w:hAnsi="Times New Roman"/>
          <w:sz w:val="26"/>
          <w:szCs w:val="26"/>
          <w:lang w:val="lv-LV"/>
        </w:rPr>
        <w:t xml:space="preserve"> “</w:t>
      </w:r>
      <w:r w:rsidR="00CA03C0" w:rsidRPr="00961DA4">
        <w:rPr>
          <w:rFonts w:ascii="Times New Roman" w:hAnsi="Times New Roman"/>
          <w:bCs/>
          <w:sz w:val="26"/>
          <w:szCs w:val="26"/>
          <w:lang w:val="lv-LV"/>
        </w:rPr>
        <w:t xml:space="preserve">Valsts policijas īslaicīgās aizturēšanas vietu standartu uzlabošana, t.sk., aktivitātes infrastruktūras uzlabošanai; līdzšinējās prakses administratīvajai aizturēšanai samazināšana/likvidēšana; prakses maiņa, atgriežot apcietinājumā esošos ieslodzītos turpmākai izmeklēšanai; atbilstošu apmācību nodrošināšana </w:t>
      </w:r>
      <w:r w:rsidR="00CA03C0" w:rsidRPr="00961DA4">
        <w:rPr>
          <w:rFonts w:ascii="Times New Roman" w:hAnsi="Times New Roman"/>
          <w:bCs/>
          <w:sz w:val="26"/>
          <w:szCs w:val="26"/>
          <w:lang w:val="lv-LV"/>
        </w:rPr>
        <w:lastRenderedPageBreak/>
        <w:t>darbiniekiem, kas strādā īslaicīgās aizturēšanas vietās</w:t>
      </w:r>
      <w:r w:rsidR="00CA03C0" w:rsidRPr="00961DA4">
        <w:rPr>
          <w:rFonts w:ascii="Times New Roman" w:hAnsi="Times New Roman"/>
          <w:sz w:val="26"/>
          <w:szCs w:val="26"/>
          <w:lang w:val="lv-LV"/>
        </w:rPr>
        <w:t xml:space="preserve">” </w:t>
      </w:r>
      <w:r w:rsidRPr="00961DA4">
        <w:rPr>
          <w:rFonts w:ascii="Times New Roman" w:hAnsi="Times New Roman"/>
          <w:sz w:val="26"/>
          <w:szCs w:val="26"/>
          <w:lang w:val="lv-LV"/>
        </w:rPr>
        <w:t>gadījumā</w:t>
      </w:r>
      <w:r w:rsidR="00E71D2F" w:rsidRPr="00961DA4">
        <w:rPr>
          <w:rFonts w:ascii="Times New Roman" w:hAnsi="Times New Roman"/>
          <w:sz w:val="26"/>
          <w:szCs w:val="26"/>
          <w:lang w:val="lv-LV"/>
        </w:rPr>
        <w:t xml:space="preserve"> tiks nodrošināta, iesaistot gan PA, gan PP. Savukārt ārējo komunikāciju veiks tikai PA.</w:t>
      </w:r>
    </w:p>
    <w:p w:rsidR="00E71D2F" w:rsidRPr="00961DA4" w:rsidRDefault="00E71D2F" w:rsidP="00A86DC8">
      <w:pPr>
        <w:ind w:firstLine="720"/>
        <w:jc w:val="both"/>
        <w:rPr>
          <w:rFonts w:ascii="Times New Roman" w:hAnsi="Times New Roman"/>
          <w:sz w:val="26"/>
          <w:szCs w:val="26"/>
          <w:lang w:val="lv-LV"/>
        </w:rPr>
      </w:pPr>
      <w:r w:rsidRPr="00961DA4">
        <w:rPr>
          <w:rFonts w:ascii="Times New Roman" w:hAnsi="Times New Roman"/>
          <w:sz w:val="26"/>
          <w:szCs w:val="26"/>
          <w:lang w:val="lv-LV"/>
        </w:rPr>
        <w:t>PP iesniegs nepieciešamo informāciju PA.</w:t>
      </w:r>
    </w:p>
    <w:p w:rsidR="00961DA4" w:rsidRDefault="00961DA4" w:rsidP="00A86DC8">
      <w:pPr>
        <w:ind w:firstLine="720"/>
        <w:jc w:val="both"/>
        <w:rPr>
          <w:rFonts w:ascii="Times New Roman" w:hAnsi="Times New Roman"/>
          <w:sz w:val="24"/>
          <w:szCs w:val="24"/>
          <w:lang w:val="lv-LV"/>
        </w:rPr>
      </w:pPr>
    </w:p>
    <w:p w:rsidR="00961DA4" w:rsidRPr="00961DA4" w:rsidRDefault="00961DA4" w:rsidP="00A86DC8">
      <w:pPr>
        <w:ind w:firstLine="720"/>
        <w:jc w:val="both"/>
        <w:rPr>
          <w:rFonts w:ascii="Times New Roman" w:hAnsi="Times New Roman"/>
          <w:sz w:val="26"/>
          <w:szCs w:val="26"/>
          <w:lang w:val="lv-LV"/>
        </w:rPr>
      </w:pPr>
    </w:p>
    <w:p w:rsidR="0016525F" w:rsidRDefault="0016525F" w:rsidP="00961DA4">
      <w:pPr>
        <w:jc w:val="both"/>
        <w:rPr>
          <w:rFonts w:ascii="Times New Roman" w:hAnsi="Times New Roman"/>
          <w:sz w:val="26"/>
          <w:szCs w:val="26"/>
        </w:rPr>
      </w:pPr>
    </w:p>
    <w:p w:rsidR="00961DA4" w:rsidRPr="00961DA4" w:rsidRDefault="00961DA4" w:rsidP="00961DA4">
      <w:pPr>
        <w:jc w:val="both"/>
        <w:rPr>
          <w:rFonts w:ascii="Times New Roman" w:hAnsi="Times New Roman"/>
          <w:sz w:val="26"/>
          <w:szCs w:val="26"/>
        </w:rPr>
      </w:pPr>
      <w:r w:rsidRPr="00961DA4">
        <w:rPr>
          <w:rFonts w:ascii="Times New Roman" w:hAnsi="Times New Roman"/>
          <w:sz w:val="26"/>
          <w:szCs w:val="26"/>
        </w:rPr>
        <w:t>Tieslietu ministrs</w:t>
      </w:r>
      <w:r w:rsidRPr="00961DA4">
        <w:rPr>
          <w:rFonts w:ascii="Times New Roman" w:hAnsi="Times New Roman"/>
          <w:sz w:val="26"/>
          <w:szCs w:val="26"/>
        </w:rPr>
        <w:tab/>
      </w:r>
      <w:r w:rsidRPr="00961DA4">
        <w:rPr>
          <w:rFonts w:ascii="Times New Roman" w:hAnsi="Times New Roman"/>
          <w:sz w:val="26"/>
          <w:szCs w:val="26"/>
        </w:rPr>
        <w:tab/>
      </w:r>
      <w:r w:rsidRPr="00961DA4">
        <w:rPr>
          <w:rFonts w:ascii="Times New Roman" w:hAnsi="Times New Roman"/>
          <w:sz w:val="26"/>
          <w:szCs w:val="26"/>
        </w:rPr>
        <w:tab/>
      </w:r>
      <w:r w:rsidRPr="00961DA4">
        <w:rPr>
          <w:rFonts w:ascii="Times New Roman" w:hAnsi="Times New Roman"/>
          <w:sz w:val="26"/>
          <w:szCs w:val="26"/>
        </w:rPr>
        <w:tab/>
      </w:r>
      <w:r w:rsidRPr="00961DA4">
        <w:rPr>
          <w:rFonts w:ascii="Times New Roman" w:hAnsi="Times New Roman"/>
          <w:sz w:val="26"/>
          <w:szCs w:val="26"/>
        </w:rPr>
        <w:tab/>
      </w:r>
      <w:r w:rsidRPr="00961DA4">
        <w:rPr>
          <w:rFonts w:ascii="Times New Roman" w:hAnsi="Times New Roman"/>
          <w:sz w:val="26"/>
          <w:szCs w:val="26"/>
        </w:rPr>
        <w:tab/>
      </w:r>
      <w:r w:rsidRPr="00961DA4">
        <w:rPr>
          <w:rFonts w:ascii="Times New Roman" w:hAnsi="Times New Roman"/>
          <w:sz w:val="26"/>
          <w:szCs w:val="26"/>
        </w:rPr>
        <w:tab/>
        <w:t>G.Bērziņš</w:t>
      </w:r>
    </w:p>
    <w:p w:rsidR="00961DA4" w:rsidRPr="00961DA4" w:rsidRDefault="00961DA4" w:rsidP="00961DA4">
      <w:pPr>
        <w:jc w:val="both"/>
        <w:rPr>
          <w:rFonts w:ascii="Times New Roman" w:hAnsi="Times New Roman"/>
          <w:sz w:val="26"/>
          <w:szCs w:val="26"/>
        </w:rPr>
      </w:pPr>
    </w:p>
    <w:p w:rsidR="00961DA4" w:rsidRPr="00961DA4" w:rsidRDefault="00961DA4" w:rsidP="00961DA4">
      <w:pPr>
        <w:jc w:val="both"/>
        <w:rPr>
          <w:rFonts w:ascii="Times New Roman" w:hAnsi="Times New Roman"/>
          <w:sz w:val="26"/>
          <w:szCs w:val="26"/>
        </w:rPr>
      </w:pPr>
      <w:r w:rsidRPr="00961DA4">
        <w:rPr>
          <w:rFonts w:ascii="Times New Roman" w:hAnsi="Times New Roman"/>
          <w:sz w:val="26"/>
          <w:szCs w:val="26"/>
        </w:rPr>
        <w:t>Iesniedzējs: Tieslietu ministrs</w:t>
      </w:r>
      <w:r w:rsidRPr="00961DA4">
        <w:rPr>
          <w:rFonts w:ascii="Times New Roman" w:hAnsi="Times New Roman"/>
          <w:sz w:val="26"/>
          <w:szCs w:val="26"/>
        </w:rPr>
        <w:tab/>
      </w:r>
      <w:r w:rsidRPr="00961DA4">
        <w:rPr>
          <w:rFonts w:ascii="Times New Roman" w:hAnsi="Times New Roman"/>
          <w:sz w:val="26"/>
          <w:szCs w:val="26"/>
        </w:rPr>
        <w:tab/>
      </w:r>
      <w:r w:rsidRPr="00961DA4">
        <w:rPr>
          <w:rFonts w:ascii="Times New Roman" w:hAnsi="Times New Roman"/>
          <w:sz w:val="26"/>
          <w:szCs w:val="26"/>
        </w:rPr>
        <w:tab/>
      </w:r>
      <w:r w:rsidRPr="00961DA4">
        <w:rPr>
          <w:rFonts w:ascii="Times New Roman" w:hAnsi="Times New Roman"/>
          <w:sz w:val="26"/>
          <w:szCs w:val="26"/>
        </w:rPr>
        <w:tab/>
      </w:r>
      <w:r w:rsidRPr="00961DA4">
        <w:rPr>
          <w:rFonts w:ascii="Times New Roman" w:hAnsi="Times New Roman"/>
          <w:sz w:val="26"/>
          <w:szCs w:val="26"/>
        </w:rPr>
        <w:tab/>
        <w:t>G.Bērziņš</w:t>
      </w:r>
    </w:p>
    <w:p w:rsidR="00961DA4" w:rsidRDefault="00961DA4" w:rsidP="00A86DC8">
      <w:pPr>
        <w:ind w:firstLine="720"/>
        <w:jc w:val="both"/>
        <w:rPr>
          <w:rFonts w:ascii="Times New Roman" w:hAnsi="Times New Roman"/>
          <w:sz w:val="24"/>
          <w:szCs w:val="24"/>
          <w:lang w:val="lv-LV"/>
        </w:rPr>
      </w:pPr>
    </w:p>
    <w:p w:rsidR="00961DA4" w:rsidRDefault="00961DA4" w:rsidP="00A86DC8">
      <w:pPr>
        <w:ind w:firstLine="720"/>
        <w:jc w:val="both"/>
        <w:rPr>
          <w:rFonts w:ascii="Times New Roman" w:hAnsi="Times New Roman"/>
          <w:sz w:val="24"/>
          <w:szCs w:val="24"/>
          <w:lang w:val="lv-LV"/>
        </w:rPr>
      </w:pPr>
    </w:p>
    <w:p w:rsidR="00961DA4" w:rsidRDefault="00961DA4" w:rsidP="00A86DC8">
      <w:pPr>
        <w:ind w:firstLine="720"/>
        <w:jc w:val="both"/>
        <w:rPr>
          <w:rFonts w:ascii="Times New Roman" w:hAnsi="Times New Roman"/>
          <w:sz w:val="24"/>
          <w:szCs w:val="24"/>
          <w:lang w:val="lv-LV"/>
        </w:rPr>
      </w:pPr>
    </w:p>
    <w:p w:rsidR="00961DA4" w:rsidRDefault="00961DA4" w:rsidP="00A86DC8">
      <w:pPr>
        <w:ind w:firstLine="720"/>
        <w:jc w:val="both"/>
        <w:rPr>
          <w:rFonts w:ascii="Times New Roman" w:hAnsi="Times New Roman"/>
          <w:sz w:val="24"/>
          <w:szCs w:val="24"/>
          <w:lang w:val="lv-LV"/>
        </w:rPr>
      </w:pPr>
    </w:p>
    <w:p w:rsidR="00CA387B" w:rsidRPr="009C309B" w:rsidRDefault="00873C5C" w:rsidP="00CA387B">
      <w:pPr>
        <w:spacing w:after="0"/>
        <w:rPr>
          <w:rFonts w:ascii="Times New Roman" w:hAnsi="Times New Roman"/>
          <w:sz w:val="20"/>
          <w:szCs w:val="20"/>
        </w:rPr>
      </w:pPr>
      <w:r>
        <w:rPr>
          <w:rFonts w:ascii="Times New Roman" w:hAnsi="Times New Roman"/>
          <w:sz w:val="20"/>
          <w:szCs w:val="20"/>
        </w:rPr>
        <w:t>15.12</w:t>
      </w:r>
      <w:r w:rsidR="00CA387B" w:rsidRPr="009C309B">
        <w:rPr>
          <w:rFonts w:ascii="Times New Roman" w:hAnsi="Times New Roman"/>
          <w:sz w:val="20"/>
          <w:szCs w:val="20"/>
        </w:rPr>
        <w:t>.2011. 1</w:t>
      </w:r>
      <w:r>
        <w:rPr>
          <w:rFonts w:ascii="Times New Roman" w:hAnsi="Times New Roman"/>
          <w:sz w:val="20"/>
          <w:szCs w:val="20"/>
        </w:rPr>
        <w:t>3</w:t>
      </w:r>
      <w:r w:rsidR="00CA387B" w:rsidRPr="009C309B">
        <w:rPr>
          <w:rFonts w:ascii="Times New Roman" w:hAnsi="Times New Roman"/>
          <w:sz w:val="20"/>
          <w:szCs w:val="20"/>
        </w:rPr>
        <w:t>:09</w:t>
      </w:r>
    </w:p>
    <w:p w:rsidR="00CA387B" w:rsidRPr="009C309B" w:rsidRDefault="00873C5C" w:rsidP="00CA387B">
      <w:pPr>
        <w:spacing w:after="0"/>
        <w:rPr>
          <w:rFonts w:ascii="Times New Roman" w:hAnsi="Times New Roman"/>
          <w:sz w:val="20"/>
          <w:szCs w:val="20"/>
        </w:rPr>
      </w:pPr>
      <w:r>
        <w:rPr>
          <w:rFonts w:ascii="Times New Roman" w:hAnsi="Times New Roman"/>
          <w:sz w:val="20"/>
          <w:szCs w:val="20"/>
        </w:rPr>
        <w:t>3</w:t>
      </w:r>
      <w:r w:rsidR="0079567C">
        <w:rPr>
          <w:rFonts w:ascii="Times New Roman" w:hAnsi="Times New Roman"/>
          <w:sz w:val="20"/>
          <w:szCs w:val="20"/>
        </w:rPr>
        <w:t>38</w:t>
      </w:r>
    </w:p>
    <w:p w:rsidR="00CA387B" w:rsidRPr="009C309B" w:rsidRDefault="00CA387B" w:rsidP="00CA387B">
      <w:pPr>
        <w:spacing w:after="0"/>
        <w:rPr>
          <w:rFonts w:ascii="Times New Roman" w:hAnsi="Times New Roman"/>
          <w:sz w:val="20"/>
          <w:szCs w:val="20"/>
        </w:rPr>
      </w:pPr>
      <w:r w:rsidRPr="009C309B">
        <w:rPr>
          <w:rFonts w:ascii="Times New Roman" w:hAnsi="Times New Roman"/>
          <w:sz w:val="20"/>
          <w:szCs w:val="20"/>
        </w:rPr>
        <w:t>I.Remese</w:t>
      </w:r>
    </w:p>
    <w:p w:rsidR="00CA387B" w:rsidRPr="00B2133F" w:rsidRDefault="00CA387B" w:rsidP="00B2133F">
      <w:pPr>
        <w:spacing w:after="0"/>
        <w:rPr>
          <w:rFonts w:ascii="Times New Roman" w:hAnsi="Times New Roman"/>
          <w:sz w:val="20"/>
          <w:szCs w:val="20"/>
        </w:rPr>
      </w:pPr>
      <w:r w:rsidRPr="009C309B">
        <w:rPr>
          <w:rFonts w:ascii="Times New Roman" w:hAnsi="Times New Roman"/>
          <w:sz w:val="20"/>
          <w:szCs w:val="20"/>
        </w:rPr>
        <w:t>67036853, inta.remese@tm.gov.lv</w:t>
      </w:r>
    </w:p>
    <w:sectPr w:rsidR="00CA387B" w:rsidRPr="00B2133F" w:rsidSect="0079567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5C3" w:rsidRDefault="006935C3" w:rsidP="00CA387B">
      <w:pPr>
        <w:spacing w:after="0"/>
      </w:pPr>
      <w:r>
        <w:separator/>
      </w:r>
    </w:p>
  </w:endnote>
  <w:endnote w:type="continuationSeparator" w:id="0">
    <w:p w:rsidR="006935C3" w:rsidRDefault="006935C3" w:rsidP="00CA38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47" w:rsidRDefault="004C0A47">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C3" w:rsidRPr="00FB3ADF" w:rsidRDefault="006935C3" w:rsidP="00CA387B">
    <w:pPr>
      <w:jc w:val="both"/>
      <w:rPr>
        <w:rFonts w:ascii="Times New Roman" w:hAnsi="Times New Roman"/>
        <w:b/>
        <w:sz w:val="20"/>
        <w:szCs w:val="20"/>
      </w:rPr>
    </w:pPr>
    <w:r w:rsidRPr="00CA387B">
      <w:rPr>
        <w:rFonts w:ascii="Times New Roman" w:hAnsi="Times New Roman"/>
        <w:sz w:val="20"/>
        <w:szCs w:val="20"/>
      </w:rPr>
      <w:t>TM</w:t>
    </w:r>
    <w:r w:rsidR="00BE4A39">
      <w:rPr>
        <w:rFonts w:ascii="Times New Roman" w:hAnsi="Times New Roman"/>
        <w:sz w:val="20"/>
        <w:szCs w:val="20"/>
      </w:rPr>
      <w:t>Progp6</w:t>
    </w:r>
    <w:r w:rsidRPr="00CA387B">
      <w:rPr>
        <w:rFonts w:ascii="Times New Roman" w:hAnsi="Times New Roman"/>
        <w:sz w:val="20"/>
        <w:szCs w:val="20"/>
      </w:rPr>
      <w:t>_</w:t>
    </w:r>
    <w:r w:rsidR="00BE4A39">
      <w:rPr>
        <w:rFonts w:ascii="Times New Roman" w:hAnsi="Times New Roman"/>
        <w:sz w:val="20"/>
        <w:szCs w:val="20"/>
      </w:rPr>
      <w:t>1512</w:t>
    </w:r>
    <w:r w:rsidRPr="00CA387B">
      <w:rPr>
        <w:rFonts w:ascii="Times New Roman" w:hAnsi="Times New Roman"/>
        <w:sz w:val="20"/>
        <w:szCs w:val="20"/>
      </w:rPr>
      <w:t xml:space="preserve">11_norv; </w:t>
    </w:r>
    <w:bookmarkStart w:id="1" w:name="OLE_LINK5"/>
    <w:bookmarkStart w:id="2" w:name="OLE_LINK6"/>
    <w:bookmarkStart w:id="3" w:name="OLE_LINK13"/>
    <w:bookmarkStart w:id="4" w:name="OLE_LINK14"/>
    <w:bookmarkStart w:id="5" w:name="OLE_LINK26"/>
    <w:bookmarkStart w:id="6" w:name="OLE_LINK1"/>
    <w:bookmarkStart w:id="7" w:name="OLE_LINK2"/>
    <w:bookmarkStart w:id="8" w:name="OLE_LINK3"/>
    <w:bookmarkStart w:id="9" w:name="OLE_LINK4"/>
    <w:bookmarkStart w:id="10" w:name="_Hlk307301167"/>
    <w:bookmarkStart w:id="11" w:name="OLE_LINK24"/>
    <w:bookmarkStart w:id="12" w:name="OLE_LINK25"/>
    <w:r w:rsidRPr="00CA387B">
      <w:rPr>
        <w:rFonts w:ascii="Times New Roman" w:hAnsi="Times New Roman"/>
        <w:bCs/>
        <w:sz w:val="20"/>
        <w:szCs w:val="20"/>
      </w:rPr>
      <w:t>Programmas „</w:t>
    </w:r>
    <w:r w:rsidRPr="00CA387B">
      <w:rPr>
        <w:rFonts w:ascii="Times New Roman" w:hAnsi="Times New Roman"/>
        <w:sz w:val="20"/>
        <w:szCs w:val="20"/>
      </w:rPr>
      <w:t>Latvijas korekcijas dienestu un Valsts policijas īslaicīgās aizturēšanas vietu reforma</w:t>
    </w:r>
    <w:r w:rsidRPr="00CA387B">
      <w:rPr>
        <w:rFonts w:ascii="Times New Roman" w:hAnsi="Times New Roman"/>
        <w:bCs/>
        <w:sz w:val="20"/>
        <w:szCs w:val="20"/>
      </w:rPr>
      <w:t>” iesnieguma projektu”</w:t>
    </w:r>
    <w:r w:rsidRPr="00CA387B">
      <w:rPr>
        <w:rFonts w:ascii="Times New Roman" w:hAnsi="Times New Roman"/>
        <w:sz w:val="20"/>
        <w:szCs w:val="20"/>
      </w:rPr>
      <w:t xml:space="preserve"> </w:t>
    </w:r>
    <w:bookmarkEnd w:id="1"/>
    <w:bookmarkEnd w:id="2"/>
    <w:r>
      <w:rPr>
        <w:rFonts w:ascii="Times New Roman" w:hAnsi="Times New Roman"/>
        <w:sz w:val="20"/>
        <w:szCs w:val="20"/>
      </w:rPr>
      <w:t>6</w:t>
    </w:r>
    <w:r w:rsidRPr="00CA387B">
      <w:rPr>
        <w:rFonts w:ascii="Times New Roman" w:hAnsi="Times New Roman"/>
        <w:sz w:val="20"/>
        <w:szCs w:val="20"/>
      </w:rPr>
      <w:t xml:space="preserve">.pielikums </w:t>
    </w:r>
    <w:bookmarkStart w:id="13" w:name="OLE_LINK15"/>
    <w:bookmarkStart w:id="14" w:name="OLE_LINK16"/>
    <w:bookmarkEnd w:id="3"/>
    <w:bookmarkEnd w:id="4"/>
    <w:bookmarkEnd w:id="5"/>
    <w:r w:rsidRPr="00CA387B">
      <w:rPr>
        <w:rFonts w:ascii="Times New Roman" w:hAnsi="Times New Roman"/>
        <w:sz w:val="20"/>
        <w:szCs w:val="20"/>
      </w:rPr>
      <w:t>„</w:t>
    </w:r>
    <w:r w:rsidRPr="00CA387B">
      <w:rPr>
        <w:rFonts w:ascii="Times New Roman" w:hAnsi="Times New Roman"/>
        <w:bCs/>
        <w:sz w:val="20"/>
        <w:szCs w:val="20"/>
        <w:lang w:val="lv-LV"/>
      </w:rPr>
      <w:t>Projektu īstenošanas pirmā gada uzraudzības plāns</w:t>
    </w:r>
    <w:bookmarkEnd w:id="6"/>
    <w:bookmarkEnd w:id="7"/>
    <w:bookmarkEnd w:id="8"/>
    <w:bookmarkEnd w:id="9"/>
    <w:bookmarkEnd w:id="10"/>
    <w:bookmarkEnd w:id="13"/>
    <w:bookmarkEnd w:id="14"/>
    <w:r>
      <w:rPr>
        <w:rFonts w:ascii="Times New Roman" w:hAnsi="Times New Roman"/>
        <w:bCs/>
        <w:sz w:val="20"/>
        <w:szCs w:val="20"/>
        <w:lang w:val="lv-LV"/>
      </w:rPr>
      <w:t>”</w:t>
    </w:r>
    <w:bookmarkEnd w:id="11"/>
    <w:bookmarkEnd w:id="12"/>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47" w:rsidRPr="00FB3ADF" w:rsidRDefault="004C0A47" w:rsidP="004C0A47">
    <w:pPr>
      <w:jc w:val="both"/>
      <w:rPr>
        <w:rFonts w:ascii="Times New Roman" w:hAnsi="Times New Roman"/>
        <w:b/>
        <w:sz w:val="20"/>
        <w:szCs w:val="20"/>
      </w:rPr>
    </w:pPr>
    <w:r>
      <w:tab/>
    </w:r>
    <w:r w:rsidRPr="00CA387B">
      <w:rPr>
        <w:rFonts w:ascii="Times New Roman" w:hAnsi="Times New Roman"/>
        <w:sz w:val="20"/>
        <w:szCs w:val="20"/>
      </w:rPr>
      <w:t>TM</w:t>
    </w:r>
    <w:r>
      <w:rPr>
        <w:rFonts w:ascii="Times New Roman" w:hAnsi="Times New Roman"/>
        <w:sz w:val="20"/>
        <w:szCs w:val="20"/>
      </w:rPr>
      <w:t>Progp6</w:t>
    </w:r>
    <w:r w:rsidRPr="00CA387B">
      <w:rPr>
        <w:rFonts w:ascii="Times New Roman" w:hAnsi="Times New Roman"/>
        <w:sz w:val="20"/>
        <w:szCs w:val="20"/>
      </w:rPr>
      <w:t>_</w:t>
    </w:r>
    <w:r>
      <w:rPr>
        <w:rFonts w:ascii="Times New Roman" w:hAnsi="Times New Roman"/>
        <w:sz w:val="20"/>
        <w:szCs w:val="20"/>
      </w:rPr>
      <w:t>1512</w:t>
    </w:r>
    <w:r w:rsidRPr="00CA387B">
      <w:rPr>
        <w:rFonts w:ascii="Times New Roman" w:hAnsi="Times New Roman"/>
        <w:sz w:val="20"/>
        <w:szCs w:val="20"/>
      </w:rPr>
      <w:t xml:space="preserve">11_norv; </w:t>
    </w:r>
    <w:r w:rsidRPr="00CA387B">
      <w:rPr>
        <w:rFonts w:ascii="Times New Roman" w:hAnsi="Times New Roman"/>
        <w:bCs/>
        <w:sz w:val="20"/>
        <w:szCs w:val="20"/>
      </w:rPr>
      <w:t>Programmas „</w:t>
    </w:r>
    <w:r w:rsidRPr="00CA387B">
      <w:rPr>
        <w:rFonts w:ascii="Times New Roman" w:hAnsi="Times New Roman"/>
        <w:sz w:val="20"/>
        <w:szCs w:val="20"/>
      </w:rPr>
      <w:t>Latvijas korekcijas dienestu un Valsts policijas īslaicīgās aizturēšanas vietu reforma</w:t>
    </w:r>
    <w:r w:rsidRPr="00CA387B">
      <w:rPr>
        <w:rFonts w:ascii="Times New Roman" w:hAnsi="Times New Roman"/>
        <w:bCs/>
        <w:sz w:val="20"/>
        <w:szCs w:val="20"/>
      </w:rPr>
      <w:t>” iesnieguma projektu”</w:t>
    </w:r>
    <w:r w:rsidRPr="00CA387B">
      <w:rPr>
        <w:rFonts w:ascii="Times New Roman" w:hAnsi="Times New Roman"/>
        <w:sz w:val="20"/>
        <w:szCs w:val="20"/>
      </w:rPr>
      <w:t xml:space="preserve"> </w:t>
    </w:r>
    <w:r>
      <w:rPr>
        <w:rFonts w:ascii="Times New Roman" w:hAnsi="Times New Roman"/>
        <w:sz w:val="20"/>
        <w:szCs w:val="20"/>
      </w:rPr>
      <w:t>6</w:t>
    </w:r>
    <w:r w:rsidRPr="00CA387B">
      <w:rPr>
        <w:rFonts w:ascii="Times New Roman" w:hAnsi="Times New Roman"/>
        <w:sz w:val="20"/>
        <w:szCs w:val="20"/>
      </w:rPr>
      <w:t>.pielikums „</w:t>
    </w:r>
    <w:r w:rsidRPr="00CA387B">
      <w:rPr>
        <w:rFonts w:ascii="Times New Roman" w:hAnsi="Times New Roman"/>
        <w:bCs/>
        <w:sz w:val="20"/>
        <w:szCs w:val="20"/>
        <w:lang w:val="lv-LV"/>
      </w:rPr>
      <w:t>Projektu īstenošanas pirmā gada uzraudzības plāns</w:t>
    </w:r>
    <w:r>
      <w:rPr>
        <w:rFonts w:ascii="Times New Roman" w:hAnsi="Times New Roman"/>
        <w:bCs/>
        <w:sz w:val="20"/>
        <w:szCs w:val="20"/>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5C3" w:rsidRDefault="006935C3" w:rsidP="00CA387B">
      <w:pPr>
        <w:spacing w:after="0"/>
      </w:pPr>
      <w:r>
        <w:separator/>
      </w:r>
    </w:p>
  </w:footnote>
  <w:footnote w:type="continuationSeparator" w:id="0">
    <w:p w:rsidR="006935C3" w:rsidRDefault="006935C3" w:rsidP="00CA387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47" w:rsidRDefault="004C0A4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12822"/>
      <w:docPartObj>
        <w:docPartGallery w:val="Page Numbers (Top of Page)"/>
        <w:docPartUnique/>
      </w:docPartObj>
    </w:sdtPr>
    <w:sdtContent>
      <w:p w:rsidR="0079567C" w:rsidRDefault="00442D3D">
        <w:pPr>
          <w:pStyle w:val="Galvene"/>
          <w:jc w:val="center"/>
        </w:pPr>
        <w:r w:rsidRPr="0079567C">
          <w:rPr>
            <w:sz w:val="24"/>
            <w:szCs w:val="24"/>
          </w:rPr>
          <w:fldChar w:fldCharType="begin"/>
        </w:r>
        <w:r w:rsidR="0079567C" w:rsidRPr="0079567C">
          <w:rPr>
            <w:sz w:val="24"/>
            <w:szCs w:val="24"/>
          </w:rPr>
          <w:instrText xml:space="preserve"> PAGE   \* MERGEFORMAT </w:instrText>
        </w:r>
        <w:r w:rsidRPr="0079567C">
          <w:rPr>
            <w:sz w:val="24"/>
            <w:szCs w:val="24"/>
          </w:rPr>
          <w:fldChar w:fldCharType="separate"/>
        </w:r>
        <w:r w:rsidR="004C0A47">
          <w:rPr>
            <w:noProof/>
            <w:sz w:val="24"/>
            <w:szCs w:val="24"/>
          </w:rPr>
          <w:t>2</w:t>
        </w:r>
        <w:r w:rsidRPr="0079567C">
          <w:rPr>
            <w:sz w:val="24"/>
            <w:szCs w:val="24"/>
          </w:rPr>
          <w:fldChar w:fldCharType="end"/>
        </w:r>
      </w:p>
    </w:sdtContent>
  </w:sdt>
  <w:p w:rsidR="0079567C" w:rsidRDefault="0079567C">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47" w:rsidRDefault="004C0A47">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A03C0"/>
    <w:rsid w:val="0004431B"/>
    <w:rsid w:val="0016525F"/>
    <w:rsid w:val="001D34CA"/>
    <w:rsid w:val="0026758C"/>
    <w:rsid w:val="002F5CEE"/>
    <w:rsid w:val="0032704F"/>
    <w:rsid w:val="004215AA"/>
    <w:rsid w:val="00442D3D"/>
    <w:rsid w:val="004C0A47"/>
    <w:rsid w:val="005A136A"/>
    <w:rsid w:val="00646C65"/>
    <w:rsid w:val="00670864"/>
    <w:rsid w:val="006935C3"/>
    <w:rsid w:val="006C53FE"/>
    <w:rsid w:val="00765211"/>
    <w:rsid w:val="0079567C"/>
    <w:rsid w:val="00873C5C"/>
    <w:rsid w:val="009441CA"/>
    <w:rsid w:val="00961DA4"/>
    <w:rsid w:val="00A209B4"/>
    <w:rsid w:val="00A86DC8"/>
    <w:rsid w:val="00B2133F"/>
    <w:rsid w:val="00B3547E"/>
    <w:rsid w:val="00BE4A39"/>
    <w:rsid w:val="00C000BC"/>
    <w:rsid w:val="00CA03C0"/>
    <w:rsid w:val="00CA387B"/>
    <w:rsid w:val="00D976FB"/>
    <w:rsid w:val="00E30D6F"/>
    <w:rsid w:val="00E71D2F"/>
    <w:rsid w:val="00F06A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A03C0"/>
    <w:pPr>
      <w:spacing w:after="120" w:line="240" w:lineRule="auto"/>
    </w:pPr>
    <w:rPr>
      <w:rFonts w:ascii="Calibri" w:eastAsia="Times New Roman" w:hAnsi="Calibri" w:cs="Times New Roman"/>
      <w:lang w:val="nb-NO"/>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CA387B"/>
    <w:pPr>
      <w:tabs>
        <w:tab w:val="center" w:pos="4153"/>
        <w:tab w:val="right" w:pos="8306"/>
      </w:tabs>
      <w:spacing w:after="0"/>
    </w:pPr>
  </w:style>
  <w:style w:type="character" w:customStyle="1" w:styleId="GalveneRakstz">
    <w:name w:val="Galvene Rakstz."/>
    <w:basedOn w:val="Noklusjumarindkopasfonts"/>
    <w:link w:val="Galvene"/>
    <w:uiPriority w:val="99"/>
    <w:rsid w:val="00CA387B"/>
    <w:rPr>
      <w:rFonts w:ascii="Calibri" w:eastAsia="Times New Roman" w:hAnsi="Calibri" w:cs="Times New Roman"/>
      <w:lang w:val="nb-NO"/>
    </w:rPr>
  </w:style>
  <w:style w:type="paragraph" w:styleId="Kjene">
    <w:name w:val="footer"/>
    <w:basedOn w:val="Parastais"/>
    <w:link w:val="KjeneRakstz"/>
    <w:uiPriority w:val="99"/>
    <w:unhideWhenUsed/>
    <w:rsid w:val="00CA387B"/>
    <w:pPr>
      <w:tabs>
        <w:tab w:val="center" w:pos="4153"/>
        <w:tab w:val="right" w:pos="8306"/>
      </w:tabs>
      <w:spacing w:after="0"/>
    </w:pPr>
  </w:style>
  <w:style w:type="character" w:customStyle="1" w:styleId="KjeneRakstz">
    <w:name w:val="Kājene Rakstz."/>
    <w:basedOn w:val="Noklusjumarindkopasfonts"/>
    <w:link w:val="Kjene"/>
    <w:uiPriority w:val="99"/>
    <w:rsid w:val="00CA387B"/>
    <w:rPr>
      <w:rFonts w:ascii="Calibri" w:eastAsia="Times New Roman" w:hAnsi="Calibri" w:cs="Times New Roman"/>
      <w:lang w:val="nb-NO"/>
    </w:rPr>
  </w:style>
</w:styles>
</file>

<file path=word/webSettings.xml><?xml version="1.0" encoding="utf-8"?>
<w:webSettings xmlns:r="http://schemas.openxmlformats.org/officeDocument/2006/relationships" xmlns:w="http://schemas.openxmlformats.org/wordprocessingml/2006/main">
  <w:divs>
    <w:div w:id="56033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2736</Characters>
  <Application>Microsoft Office Word</Application>
  <DocSecurity>0</DocSecurity>
  <Lines>97</Lines>
  <Paragraphs>41</Paragraphs>
  <ScaleCrop>false</ScaleCrop>
  <HeadingPairs>
    <vt:vector size="2" baseType="variant">
      <vt:variant>
        <vt:lpstr>Nosaukums</vt:lpstr>
      </vt:variant>
      <vt:variant>
        <vt:i4>1</vt:i4>
      </vt:variant>
    </vt:vector>
  </HeadingPairs>
  <TitlesOfParts>
    <vt:vector size="1" baseType="lpstr">
      <vt:lpstr>Programmas „Latvijas korekcijas dienestu un Valsts policijas īslaicīgās aizturēšanas vietu reforma” iesnieguma projektu” 3.pielikums „ Projektu īstenošanas pirmā gada uzraudzības plāns”</vt:lpstr>
    </vt:vector>
  </TitlesOfParts>
  <Company>Tieslietu Ministrija</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Programmas „Latvijas korekcijas dienestu un Valsts policijas īslaicīgās aizturēšanas vietu reforma” iesnieguma projektu” 3.pielikums „ Projektu īstenošanas pirmā gada uzraudzības plāns”</dc:title>
  <dc:subject>Programmas „Latvijas korekcijas dienestu un Valsts policijas īslaicīgās aizturēšanas vietu reforma” iesnieguma projektu” 3.pielikums</dc:subject>
  <dc:creator>Inta Remese</dc:creator>
  <dc:description>67036853, inta.remese@tm.gov.lv</dc:description>
  <cp:lastModifiedBy>ir1201</cp:lastModifiedBy>
  <cp:revision>4</cp:revision>
  <dcterms:created xsi:type="dcterms:W3CDTF">2011-12-15T14:11:00Z</dcterms:created>
  <dcterms:modified xsi:type="dcterms:W3CDTF">2011-12-15T15:09:00Z</dcterms:modified>
</cp:coreProperties>
</file>