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01" w:rsidRPr="000C33C5" w:rsidRDefault="00080A01" w:rsidP="00623FF8">
      <w:pPr>
        <w:jc w:val="right"/>
        <w:rPr>
          <w:i/>
        </w:rPr>
      </w:pPr>
      <w:r w:rsidRPr="000C33C5">
        <w:rPr>
          <w:i/>
        </w:rPr>
        <w:t>Projekts</w:t>
      </w:r>
    </w:p>
    <w:p w:rsidR="00470FFE" w:rsidRDefault="00470FFE" w:rsidP="00623FF8">
      <w:pPr>
        <w:jc w:val="center"/>
        <w:rPr>
          <w:b/>
        </w:rPr>
      </w:pPr>
    </w:p>
    <w:p w:rsidR="007E470A" w:rsidRDefault="007E470A" w:rsidP="00623FF8">
      <w:pPr>
        <w:jc w:val="center"/>
        <w:rPr>
          <w:b/>
        </w:rPr>
      </w:pPr>
      <w:r>
        <w:rPr>
          <w:b/>
        </w:rPr>
        <w:t>LATVIJAS REPU</w:t>
      </w:r>
      <w:r w:rsidR="000D2426">
        <w:rPr>
          <w:b/>
        </w:rPr>
        <w:t>B</w:t>
      </w:r>
      <w:r>
        <w:rPr>
          <w:b/>
        </w:rPr>
        <w:t xml:space="preserve">LIKAS </w:t>
      </w:r>
      <w:r w:rsidR="00080A01" w:rsidRPr="001B3E9E">
        <w:rPr>
          <w:b/>
        </w:rPr>
        <w:t xml:space="preserve">MINISTRU KABINETA </w:t>
      </w:r>
    </w:p>
    <w:p w:rsidR="00080A01" w:rsidRPr="001B3E9E" w:rsidRDefault="00080A01" w:rsidP="00623FF8">
      <w:pPr>
        <w:jc w:val="center"/>
        <w:rPr>
          <w:b/>
        </w:rPr>
      </w:pPr>
      <w:r w:rsidRPr="001B3E9E">
        <w:rPr>
          <w:b/>
        </w:rPr>
        <w:t>SĒDES PROTOKOLLĒMUMS</w:t>
      </w:r>
    </w:p>
    <w:p w:rsidR="00080A01" w:rsidRPr="001B3E9E" w:rsidRDefault="00080A01" w:rsidP="00623FF8">
      <w:pPr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:rsidR="00080A01" w:rsidRPr="001B3E9E" w:rsidRDefault="00080A01" w:rsidP="00623FF8">
      <w:pPr>
        <w:jc w:val="center"/>
        <w:rPr>
          <w:b/>
        </w:rPr>
      </w:pPr>
    </w:p>
    <w:p w:rsidR="00080A01" w:rsidRPr="001B3E9E" w:rsidRDefault="00080A01" w:rsidP="00623FF8">
      <w:pPr>
        <w:tabs>
          <w:tab w:val="center" w:pos="4500"/>
          <w:tab w:val="right" w:pos="9000"/>
        </w:tabs>
        <w:jc w:val="both"/>
      </w:pPr>
      <w:r w:rsidRPr="001B3E9E">
        <w:t>Rīgā</w:t>
      </w:r>
      <w:r w:rsidR="008A06D4">
        <w:tab/>
      </w:r>
      <w:proofErr w:type="spellStart"/>
      <w:r w:rsidRPr="001B3E9E">
        <w:t>Nr</w:t>
      </w:r>
      <w:proofErr w:type="spellEnd"/>
      <w:r w:rsidRPr="001B3E9E">
        <w:t>.</w:t>
      </w:r>
      <w:r w:rsidR="008A06D4">
        <w:tab/>
      </w:r>
      <w:r w:rsidRPr="001B3E9E">
        <w:t>20</w:t>
      </w:r>
      <w:r w:rsidR="0032548E">
        <w:t>1</w:t>
      </w:r>
      <w:r w:rsidR="00B45A85">
        <w:t>3</w:t>
      </w:r>
      <w:r w:rsidRPr="001B3E9E">
        <w:t xml:space="preserve">.gada </w:t>
      </w:r>
      <w:r w:rsidRPr="0013385C">
        <w:t>__._____</w:t>
      </w:r>
    </w:p>
    <w:p w:rsidR="00080A01" w:rsidRPr="001B3E9E" w:rsidRDefault="00080A01" w:rsidP="00623FF8">
      <w:pPr>
        <w:jc w:val="both"/>
      </w:pPr>
    </w:p>
    <w:p w:rsidR="00080A01" w:rsidRPr="001B3E9E" w:rsidRDefault="001B3E9E" w:rsidP="00623FF8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="00080A01" w:rsidRPr="001B3E9E" w:rsidRDefault="00080A01" w:rsidP="00623FF8">
      <w:pPr>
        <w:jc w:val="center"/>
      </w:pPr>
    </w:p>
    <w:p w:rsidR="00670539" w:rsidRPr="00670539" w:rsidRDefault="00670539" w:rsidP="00670539">
      <w:pPr>
        <w:jc w:val="center"/>
        <w:rPr>
          <w:b/>
        </w:rPr>
      </w:pPr>
      <w:bookmarkStart w:id="0" w:name="OLE_LINK1"/>
      <w:bookmarkStart w:id="1" w:name="OLE_LINK2"/>
      <w:r>
        <w:rPr>
          <w:b/>
        </w:rPr>
        <w:t>Par</w:t>
      </w:r>
      <w:bookmarkStart w:id="2" w:name="_GoBack"/>
      <w:bookmarkEnd w:id="2"/>
      <w:r>
        <w:rPr>
          <w:b/>
        </w:rPr>
        <w:t xml:space="preserve"> i</w:t>
      </w:r>
      <w:r w:rsidRPr="00670539">
        <w:rPr>
          <w:b/>
        </w:rPr>
        <w:t>nformatīv</w:t>
      </w:r>
      <w:r>
        <w:rPr>
          <w:b/>
        </w:rPr>
        <w:t>o</w:t>
      </w:r>
      <w:r w:rsidRPr="00670539">
        <w:rPr>
          <w:b/>
        </w:rPr>
        <w:t xml:space="preserve"> ziņojum</w:t>
      </w:r>
      <w:r>
        <w:rPr>
          <w:b/>
        </w:rPr>
        <w:t>u</w:t>
      </w:r>
    </w:p>
    <w:p w:rsidR="00670539" w:rsidRPr="00670539" w:rsidRDefault="00DD3B7E" w:rsidP="00670539">
      <w:pPr>
        <w:jc w:val="center"/>
        <w:rPr>
          <w:b/>
        </w:rPr>
      </w:pPr>
      <w:r w:rsidRPr="00B048BA">
        <w:rPr>
          <w:b/>
        </w:rPr>
        <w:t>„Par priekšlikumiem par iespējamiem grozījumiem Uzturlīdzekļu garantiju fonda likumā, paredzot, ka norma par ierobežota uzturlīdzekļu apmēra izmaksām tiek atcelta ātrāk par 2016.gada 1.janvāri”</w:t>
      </w:r>
    </w:p>
    <w:p w:rsidR="009F1BDA" w:rsidRPr="009F1BDA" w:rsidRDefault="009F1BDA" w:rsidP="007C06AD">
      <w:pPr>
        <w:jc w:val="center"/>
      </w:pPr>
    </w:p>
    <w:bookmarkEnd w:id="0"/>
    <w:bookmarkEnd w:id="1"/>
    <w:p w:rsidR="007E470A" w:rsidRDefault="00206D60" w:rsidP="00834BE2">
      <w:pPr>
        <w:tabs>
          <w:tab w:val="left" w:pos="993"/>
        </w:tabs>
        <w:ind w:firstLine="720"/>
        <w:jc w:val="both"/>
        <w:rPr>
          <w:rStyle w:val="spelle"/>
        </w:rPr>
      </w:pPr>
      <w:r>
        <w:rPr>
          <w:rStyle w:val="spelle"/>
        </w:rPr>
        <w:t>1. </w:t>
      </w:r>
      <w:r w:rsidR="00810E43">
        <w:rPr>
          <w:rStyle w:val="spelle"/>
        </w:rPr>
        <w:t xml:space="preserve">Pieņemt zināšanai iesniegto </w:t>
      </w:r>
      <w:r w:rsidR="00DD3B7E">
        <w:rPr>
          <w:rStyle w:val="spelle"/>
        </w:rPr>
        <w:t>informatīvo ziņojumu.</w:t>
      </w:r>
    </w:p>
    <w:p w:rsidR="00810E43" w:rsidRDefault="00810E43" w:rsidP="007E470A">
      <w:pPr>
        <w:tabs>
          <w:tab w:val="left" w:pos="993"/>
        </w:tabs>
        <w:ind w:firstLine="992"/>
        <w:jc w:val="both"/>
        <w:rPr>
          <w:rStyle w:val="spelle"/>
        </w:rPr>
      </w:pPr>
    </w:p>
    <w:p w:rsidR="00810E43" w:rsidRDefault="00206D60" w:rsidP="00834BE2">
      <w:pPr>
        <w:tabs>
          <w:tab w:val="left" w:pos="993"/>
        </w:tabs>
        <w:ind w:firstLine="720"/>
        <w:jc w:val="both"/>
        <w:rPr>
          <w:rStyle w:val="spelle"/>
        </w:rPr>
      </w:pPr>
      <w:r>
        <w:rPr>
          <w:rStyle w:val="spelle"/>
        </w:rPr>
        <w:t>2. </w:t>
      </w:r>
      <w:r w:rsidR="00810E43">
        <w:rPr>
          <w:rStyle w:val="spelle"/>
        </w:rPr>
        <w:t xml:space="preserve">Atbalstīt informatīvajā ziņojumā piedāvāto </w:t>
      </w:r>
      <w:r w:rsidR="00DB2B2D">
        <w:rPr>
          <w:rStyle w:val="spelle"/>
        </w:rPr>
        <w:t>ceturto</w:t>
      </w:r>
      <w:r w:rsidR="00810E43">
        <w:rPr>
          <w:rStyle w:val="spelle"/>
        </w:rPr>
        <w:t xml:space="preserve"> risinājuma variantu. </w:t>
      </w:r>
    </w:p>
    <w:p w:rsidR="00AA47D7" w:rsidRDefault="00AA47D7" w:rsidP="008A4F34">
      <w:pPr>
        <w:tabs>
          <w:tab w:val="left" w:pos="993"/>
        </w:tabs>
        <w:ind w:firstLine="992"/>
        <w:jc w:val="both"/>
        <w:rPr>
          <w:rStyle w:val="spelle"/>
          <w:color w:val="808080"/>
        </w:rPr>
      </w:pPr>
    </w:p>
    <w:p w:rsidR="00B93C42" w:rsidRPr="008B2210" w:rsidRDefault="00B93C42" w:rsidP="00B93C42">
      <w:pPr>
        <w:tabs>
          <w:tab w:val="left" w:pos="993"/>
        </w:tabs>
        <w:jc w:val="both"/>
        <w:rPr>
          <w:rStyle w:val="spelle"/>
          <w:color w:val="808080"/>
        </w:rPr>
      </w:pPr>
    </w:p>
    <w:p w:rsidR="00080A01" w:rsidRPr="001B3E9E" w:rsidRDefault="00080A01" w:rsidP="00D7606A">
      <w:r w:rsidRPr="001B3E9E">
        <w:t>Ministru prezidents</w:t>
      </w:r>
      <w:r w:rsidR="00D7606A">
        <w:tab/>
      </w:r>
      <w:r w:rsidR="00D7606A">
        <w:tab/>
      </w:r>
      <w:r w:rsidR="00D7606A">
        <w:tab/>
      </w:r>
      <w:r w:rsidR="00D7606A">
        <w:tab/>
      </w:r>
      <w:r w:rsidR="00D7606A">
        <w:tab/>
      </w:r>
      <w:r w:rsidR="00D7606A">
        <w:tab/>
      </w:r>
      <w:r w:rsidR="001818BF">
        <w:t>V.</w:t>
      </w:r>
      <w:r w:rsidR="00C22FC4">
        <w:t> </w:t>
      </w:r>
      <w:proofErr w:type="spellStart"/>
      <w:r w:rsidR="00ED1220">
        <w:t>Dombrovskis</w:t>
      </w:r>
      <w:proofErr w:type="spellEnd"/>
    </w:p>
    <w:p w:rsidR="00080A01" w:rsidRPr="001B3E9E" w:rsidRDefault="00080A01" w:rsidP="00D7606A"/>
    <w:p w:rsidR="00080A01" w:rsidRPr="001B3E9E" w:rsidRDefault="00080A01" w:rsidP="00D7606A">
      <w:r w:rsidRPr="001B3E9E">
        <w:t>Valsts kancelejas direktore</w:t>
      </w:r>
      <w:r w:rsidR="00D7606A">
        <w:tab/>
      </w:r>
      <w:r w:rsidR="00D7606A">
        <w:tab/>
      </w:r>
      <w:r w:rsidR="00D7606A">
        <w:tab/>
      </w:r>
      <w:r w:rsidR="00D7606A">
        <w:tab/>
      </w:r>
      <w:r w:rsidR="00D7606A">
        <w:tab/>
      </w:r>
      <w:r w:rsidR="00ED1220">
        <w:t>E</w:t>
      </w:r>
      <w:r w:rsidR="001818BF">
        <w:t>.</w:t>
      </w:r>
      <w:r w:rsidR="00C22FC4">
        <w:t> </w:t>
      </w:r>
      <w:proofErr w:type="spellStart"/>
      <w:r w:rsidR="00ED1220">
        <w:t>Dreimane</w:t>
      </w:r>
      <w:proofErr w:type="spellEnd"/>
    </w:p>
    <w:p w:rsidR="00080A01" w:rsidRPr="001B3E9E" w:rsidRDefault="00080A01" w:rsidP="00D7606A"/>
    <w:p w:rsidR="003E5EA6" w:rsidRDefault="003E5EA6" w:rsidP="009F70E2">
      <w:pPr>
        <w:tabs>
          <w:tab w:val="left" w:pos="6521"/>
        </w:tabs>
      </w:pPr>
      <w:r>
        <w:t>Iesniedzējs:</w:t>
      </w:r>
    </w:p>
    <w:p w:rsidR="00C22FC4" w:rsidRDefault="003E5EA6" w:rsidP="009F70E2">
      <w:pPr>
        <w:tabs>
          <w:tab w:val="left" w:pos="6521"/>
        </w:tabs>
      </w:pPr>
      <w:r>
        <w:t>t</w:t>
      </w:r>
      <w:r w:rsidR="00D7606A">
        <w:t>ieslietu ministr</w:t>
      </w:r>
      <w:r w:rsidR="006264BF">
        <w:t xml:space="preserve">a </w:t>
      </w:r>
      <w:proofErr w:type="spellStart"/>
      <w:r w:rsidR="006264BF">
        <w:t>p.i</w:t>
      </w:r>
      <w:proofErr w:type="spellEnd"/>
      <w:r w:rsidR="006264BF">
        <w:t>.</w:t>
      </w:r>
      <w:r w:rsidR="009F70E2">
        <w:tab/>
      </w:r>
      <w:bookmarkStart w:id="3" w:name="OLE_LINK3"/>
      <w:bookmarkStart w:id="4" w:name="OLE_LINK4"/>
      <w:r w:rsidR="006264BF">
        <w:t>Ž. </w:t>
      </w:r>
      <w:proofErr w:type="spellStart"/>
      <w:r w:rsidR="006264BF">
        <w:t>Jaunzeme-Grende</w:t>
      </w:r>
      <w:proofErr w:type="spellEnd"/>
    </w:p>
    <w:p w:rsidR="00DD3B7E" w:rsidRDefault="00DD3B7E" w:rsidP="009F70E2">
      <w:pPr>
        <w:tabs>
          <w:tab w:val="left" w:pos="6521"/>
        </w:tabs>
      </w:pPr>
    </w:p>
    <w:p w:rsidR="00206D60" w:rsidRDefault="00206D60" w:rsidP="009F70E2">
      <w:pPr>
        <w:tabs>
          <w:tab w:val="left" w:pos="6521"/>
        </w:tabs>
      </w:pPr>
    </w:p>
    <w:bookmarkEnd w:id="3"/>
    <w:bookmarkEnd w:id="4"/>
    <w:p w:rsidR="00963F8D" w:rsidRDefault="00963F8D" w:rsidP="00963F8D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834BE2">
        <w:rPr>
          <w:sz w:val="20"/>
          <w:szCs w:val="20"/>
        </w:rPr>
        <w:t>4</w:t>
      </w:r>
      <w:r>
        <w:rPr>
          <w:sz w:val="20"/>
          <w:szCs w:val="20"/>
        </w:rPr>
        <w:t>.08.2013. 08.15</w:t>
      </w:r>
    </w:p>
    <w:p w:rsidR="00963F8D" w:rsidRDefault="00963F8D" w:rsidP="00963F8D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834BE2">
        <w:rPr>
          <w:sz w:val="20"/>
          <w:szCs w:val="20"/>
        </w:rPr>
        <w:t>4</w:t>
      </w:r>
    </w:p>
    <w:p w:rsidR="00963F8D" w:rsidRDefault="00963F8D" w:rsidP="00963F8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L.Sparāne</w:t>
      </w:r>
      <w:proofErr w:type="spellEnd"/>
    </w:p>
    <w:p w:rsidR="00DD3B7E" w:rsidRPr="00B93C42" w:rsidRDefault="00963F8D" w:rsidP="00963F8D">
      <w:pPr>
        <w:tabs>
          <w:tab w:val="left" w:pos="6521"/>
        </w:tabs>
        <w:rPr>
          <w:sz w:val="20"/>
          <w:szCs w:val="20"/>
        </w:rPr>
      </w:pPr>
      <w:r>
        <w:rPr>
          <w:sz w:val="20"/>
          <w:szCs w:val="20"/>
        </w:rPr>
        <w:t>67830622, Linda.Sparane@ugf.gov.lv</w:t>
      </w:r>
    </w:p>
    <w:sectPr w:rsidR="00DD3B7E" w:rsidRPr="00B93C42" w:rsidSect="008C30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6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756" w:rsidRDefault="00F27756">
      <w:r>
        <w:separator/>
      </w:r>
    </w:p>
  </w:endnote>
  <w:endnote w:type="continuationSeparator" w:id="0">
    <w:p w:rsidR="00F27756" w:rsidRDefault="00F2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F8D" w:rsidRDefault="00963F8D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2D" w:rsidRPr="00340F2D" w:rsidRDefault="00340F2D" w:rsidP="000F479A">
    <w:pPr>
      <w:pStyle w:val="Kjene"/>
      <w:tabs>
        <w:tab w:val="clear" w:pos="8306"/>
        <w:tab w:val="right" w:pos="9072"/>
      </w:tabs>
      <w:jc w:val="both"/>
      <w:rPr>
        <w:sz w:val="20"/>
        <w:szCs w:val="20"/>
      </w:rPr>
    </w:pPr>
    <w:r w:rsidRPr="00340F2D">
      <w:rPr>
        <w:sz w:val="20"/>
        <w:szCs w:val="20"/>
      </w:rPr>
      <w:t>TMprot_</w:t>
    </w:r>
    <w:r w:rsidR="001C34D3">
      <w:rPr>
        <w:sz w:val="20"/>
        <w:szCs w:val="20"/>
      </w:rPr>
      <w:t>1</w:t>
    </w:r>
    <w:r w:rsidR="00ED574E">
      <w:rPr>
        <w:sz w:val="20"/>
        <w:szCs w:val="20"/>
      </w:rPr>
      <w:t>9</w:t>
    </w:r>
    <w:r w:rsidRPr="00340F2D">
      <w:rPr>
        <w:sz w:val="20"/>
        <w:szCs w:val="20"/>
      </w:rPr>
      <w:t xml:space="preserve">0712_parejas; Ministru kabineta sēdes </w:t>
    </w:r>
    <w:proofErr w:type="spellStart"/>
    <w:r w:rsidRPr="00340F2D">
      <w:rPr>
        <w:sz w:val="20"/>
        <w:szCs w:val="20"/>
      </w:rPr>
      <w:t>protokollēmuma</w:t>
    </w:r>
    <w:proofErr w:type="spellEnd"/>
    <w:r w:rsidRPr="00340F2D">
      <w:rPr>
        <w:sz w:val="20"/>
        <w:szCs w:val="20"/>
      </w:rPr>
      <w:t xml:space="preserve"> projekts „Par informatīvo ziņojumu</w:t>
    </w:r>
  </w:p>
  <w:p w:rsidR="0094799C" w:rsidRPr="00340F2D" w:rsidRDefault="00340F2D" w:rsidP="000F479A">
    <w:pPr>
      <w:pStyle w:val="Kjene"/>
      <w:tabs>
        <w:tab w:val="clear" w:pos="8306"/>
        <w:tab w:val="right" w:pos="9072"/>
      </w:tabs>
      <w:jc w:val="both"/>
      <w:rPr>
        <w:sz w:val="20"/>
        <w:szCs w:val="20"/>
      </w:rPr>
    </w:pPr>
    <w:r w:rsidRPr="00340F2D">
      <w:rPr>
        <w:sz w:val="20"/>
        <w:szCs w:val="20"/>
      </w:rPr>
      <w:t xml:space="preserve">„Par priekšlikumiem par iespējamiem grozījumiem normatīvajos aktos, paredzot normu ierobežojumu saglabāšanu līdz 2016. gada 1. janvārim vai arī to apjoma pakāpenisku atjaunošanu trīs gadu laikā””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99C" w:rsidRPr="00DD3B7E" w:rsidRDefault="0094799C" w:rsidP="00DD3B7E">
    <w:pPr>
      <w:jc w:val="both"/>
      <w:rPr>
        <w:sz w:val="20"/>
        <w:szCs w:val="20"/>
      </w:rPr>
    </w:pPr>
    <w:r w:rsidRPr="008C30CC">
      <w:rPr>
        <w:sz w:val="20"/>
        <w:szCs w:val="20"/>
      </w:rPr>
      <w:t>T</w:t>
    </w:r>
    <w:r w:rsidR="007D5A44">
      <w:rPr>
        <w:sz w:val="20"/>
        <w:szCs w:val="20"/>
      </w:rPr>
      <w:t>MP</w:t>
    </w:r>
    <w:r w:rsidRPr="008C30CC">
      <w:rPr>
        <w:sz w:val="20"/>
        <w:szCs w:val="20"/>
      </w:rPr>
      <w:t>rot_</w:t>
    </w:r>
    <w:r w:rsidR="00963F8D">
      <w:rPr>
        <w:sz w:val="20"/>
        <w:szCs w:val="20"/>
      </w:rPr>
      <w:t>12</w:t>
    </w:r>
    <w:r w:rsidR="00D77392">
      <w:rPr>
        <w:sz w:val="20"/>
        <w:szCs w:val="20"/>
      </w:rPr>
      <w:t>08</w:t>
    </w:r>
    <w:r w:rsidR="00B93C42">
      <w:rPr>
        <w:sz w:val="20"/>
        <w:szCs w:val="20"/>
      </w:rPr>
      <w:t>13</w:t>
    </w:r>
    <w:r w:rsidRPr="008C30CC">
      <w:rPr>
        <w:sz w:val="20"/>
        <w:szCs w:val="20"/>
      </w:rPr>
      <w:t>_</w:t>
    </w:r>
    <w:r w:rsidR="00DD3B7E">
      <w:rPr>
        <w:sz w:val="20"/>
        <w:szCs w:val="20"/>
      </w:rPr>
      <w:t>parejas</w:t>
    </w:r>
    <w:r w:rsidRPr="008C30CC">
      <w:rPr>
        <w:sz w:val="20"/>
        <w:szCs w:val="20"/>
      </w:rPr>
      <w:t xml:space="preserve">; Ministru kabineta sēdes </w:t>
    </w:r>
    <w:proofErr w:type="spellStart"/>
    <w:r w:rsidRPr="008C30CC">
      <w:rPr>
        <w:sz w:val="20"/>
        <w:szCs w:val="20"/>
      </w:rPr>
      <w:t>protokollēmuma</w:t>
    </w:r>
    <w:proofErr w:type="spellEnd"/>
    <w:r w:rsidRPr="008C30CC">
      <w:rPr>
        <w:sz w:val="20"/>
        <w:szCs w:val="20"/>
      </w:rPr>
      <w:t xml:space="preserve"> projekts „Par informatīvo ziņojumu</w:t>
    </w:r>
    <w:r w:rsidR="0084009C">
      <w:rPr>
        <w:sz w:val="20"/>
        <w:szCs w:val="20"/>
      </w:rPr>
      <w:t xml:space="preserve"> </w:t>
    </w:r>
    <w:r w:rsidR="00DD3B7E" w:rsidRPr="00DD3B7E">
      <w:rPr>
        <w:sz w:val="20"/>
        <w:szCs w:val="20"/>
      </w:rPr>
      <w:t>„Par priekšlikumiem par iespējamiem grozījumiem Uzturlīdzekļu garantiju fonda likumā, paredzot, ka norma par ierobežota uzturlīdzekļu apmēra izmaksām tiek atcelta ātrāk par 2016.gada 1.janvāri””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756" w:rsidRDefault="00F27756">
      <w:r>
        <w:separator/>
      </w:r>
    </w:p>
  </w:footnote>
  <w:footnote w:type="continuationSeparator" w:id="0">
    <w:p w:rsidR="00F27756" w:rsidRDefault="00F27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99C" w:rsidRDefault="00544F66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4799C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4799C" w:rsidRDefault="0094799C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99C" w:rsidRPr="00B65848" w:rsidRDefault="00544F66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94799C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206D60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94799C" w:rsidRDefault="0094799C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F8D" w:rsidRDefault="00963F8D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01"/>
    <w:rsid w:val="000007AC"/>
    <w:rsid w:val="000062EB"/>
    <w:rsid w:val="00007100"/>
    <w:rsid w:val="00020CF1"/>
    <w:rsid w:val="0003009C"/>
    <w:rsid w:val="000319A2"/>
    <w:rsid w:val="0007312B"/>
    <w:rsid w:val="00080A01"/>
    <w:rsid w:val="00085DF7"/>
    <w:rsid w:val="00090A63"/>
    <w:rsid w:val="000C0BA9"/>
    <w:rsid w:val="000C33C5"/>
    <w:rsid w:val="000C511D"/>
    <w:rsid w:val="000D2426"/>
    <w:rsid w:val="000E3296"/>
    <w:rsid w:val="000F479A"/>
    <w:rsid w:val="000F72EB"/>
    <w:rsid w:val="000F7B93"/>
    <w:rsid w:val="0011421E"/>
    <w:rsid w:val="001325A1"/>
    <w:rsid w:val="0013385C"/>
    <w:rsid w:val="00165740"/>
    <w:rsid w:val="001818BF"/>
    <w:rsid w:val="00187F3C"/>
    <w:rsid w:val="001A6252"/>
    <w:rsid w:val="001B3E9E"/>
    <w:rsid w:val="001C34D3"/>
    <w:rsid w:val="001D04DA"/>
    <w:rsid w:val="001E5035"/>
    <w:rsid w:val="00206D60"/>
    <w:rsid w:val="00222737"/>
    <w:rsid w:val="002373C1"/>
    <w:rsid w:val="002510E6"/>
    <w:rsid w:val="002726CD"/>
    <w:rsid w:val="00276AD9"/>
    <w:rsid w:val="002A2959"/>
    <w:rsid w:val="002B2441"/>
    <w:rsid w:val="002C2459"/>
    <w:rsid w:val="002D3BCA"/>
    <w:rsid w:val="002E4FC8"/>
    <w:rsid w:val="00324C15"/>
    <w:rsid w:val="0032548E"/>
    <w:rsid w:val="00340F2D"/>
    <w:rsid w:val="00370C2B"/>
    <w:rsid w:val="003750DD"/>
    <w:rsid w:val="003A5B56"/>
    <w:rsid w:val="003C157B"/>
    <w:rsid w:val="003E5543"/>
    <w:rsid w:val="003E5EA6"/>
    <w:rsid w:val="004150E0"/>
    <w:rsid w:val="00443D9B"/>
    <w:rsid w:val="00470FFE"/>
    <w:rsid w:val="0047602E"/>
    <w:rsid w:val="004B5430"/>
    <w:rsid w:val="004C3E22"/>
    <w:rsid w:val="00507EA4"/>
    <w:rsid w:val="00517EFC"/>
    <w:rsid w:val="00532B9F"/>
    <w:rsid w:val="005331B3"/>
    <w:rsid w:val="00544F66"/>
    <w:rsid w:val="005767E9"/>
    <w:rsid w:val="005B39DD"/>
    <w:rsid w:val="005C09FF"/>
    <w:rsid w:val="006015E7"/>
    <w:rsid w:val="006049E9"/>
    <w:rsid w:val="00623FF8"/>
    <w:rsid w:val="006264BF"/>
    <w:rsid w:val="00635176"/>
    <w:rsid w:val="00660B76"/>
    <w:rsid w:val="00670539"/>
    <w:rsid w:val="006936EB"/>
    <w:rsid w:val="00695D14"/>
    <w:rsid w:val="006B5729"/>
    <w:rsid w:val="006D1585"/>
    <w:rsid w:val="006D76DF"/>
    <w:rsid w:val="007064C6"/>
    <w:rsid w:val="00715137"/>
    <w:rsid w:val="0073050F"/>
    <w:rsid w:val="00761BF2"/>
    <w:rsid w:val="00783C80"/>
    <w:rsid w:val="00790E47"/>
    <w:rsid w:val="007B28A9"/>
    <w:rsid w:val="007C06AD"/>
    <w:rsid w:val="007C37DF"/>
    <w:rsid w:val="007D5A44"/>
    <w:rsid w:val="007E470A"/>
    <w:rsid w:val="00810E43"/>
    <w:rsid w:val="00826843"/>
    <w:rsid w:val="00830444"/>
    <w:rsid w:val="00834BE2"/>
    <w:rsid w:val="0083742D"/>
    <w:rsid w:val="00837C22"/>
    <w:rsid w:val="0084009C"/>
    <w:rsid w:val="00842DA7"/>
    <w:rsid w:val="00854662"/>
    <w:rsid w:val="008916CF"/>
    <w:rsid w:val="008940A1"/>
    <w:rsid w:val="008A06D4"/>
    <w:rsid w:val="008A4F34"/>
    <w:rsid w:val="008A6841"/>
    <w:rsid w:val="008B2210"/>
    <w:rsid w:val="008C0BB2"/>
    <w:rsid w:val="008C30CC"/>
    <w:rsid w:val="008D6011"/>
    <w:rsid w:val="008D681E"/>
    <w:rsid w:val="00944952"/>
    <w:rsid w:val="0094799C"/>
    <w:rsid w:val="00954D54"/>
    <w:rsid w:val="00957A79"/>
    <w:rsid w:val="00963F8D"/>
    <w:rsid w:val="009C61ED"/>
    <w:rsid w:val="009F1BDA"/>
    <w:rsid w:val="009F70E2"/>
    <w:rsid w:val="00A052B4"/>
    <w:rsid w:val="00A0690E"/>
    <w:rsid w:val="00A37527"/>
    <w:rsid w:val="00A834E7"/>
    <w:rsid w:val="00AA47D7"/>
    <w:rsid w:val="00AA5F2E"/>
    <w:rsid w:val="00AE4E73"/>
    <w:rsid w:val="00B112D1"/>
    <w:rsid w:val="00B45A85"/>
    <w:rsid w:val="00B93C42"/>
    <w:rsid w:val="00BA3503"/>
    <w:rsid w:val="00BA7AE4"/>
    <w:rsid w:val="00BB113A"/>
    <w:rsid w:val="00BC097E"/>
    <w:rsid w:val="00BF65B2"/>
    <w:rsid w:val="00C01018"/>
    <w:rsid w:val="00C22FC4"/>
    <w:rsid w:val="00C36031"/>
    <w:rsid w:val="00C448F2"/>
    <w:rsid w:val="00C8213C"/>
    <w:rsid w:val="00C839A2"/>
    <w:rsid w:val="00CE012A"/>
    <w:rsid w:val="00D2196E"/>
    <w:rsid w:val="00D36C02"/>
    <w:rsid w:val="00D71B65"/>
    <w:rsid w:val="00D73C1E"/>
    <w:rsid w:val="00D7606A"/>
    <w:rsid w:val="00D77392"/>
    <w:rsid w:val="00DB2B2D"/>
    <w:rsid w:val="00DB40A9"/>
    <w:rsid w:val="00DD2F2F"/>
    <w:rsid w:val="00DD3B7E"/>
    <w:rsid w:val="00DE2603"/>
    <w:rsid w:val="00DE3A2B"/>
    <w:rsid w:val="00DF3D39"/>
    <w:rsid w:val="00DF62F1"/>
    <w:rsid w:val="00E23AD6"/>
    <w:rsid w:val="00E26C27"/>
    <w:rsid w:val="00E356F6"/>
    <w:rsid w:val="00E759D0"/>
    <w:rsid w:val="00E7736E"/>
    <w:rsid w:val="00E875DD"/>
    <w:rsid w:val="00EC73FF"/>
    <w:rsid w:val="00ED1220"/>
    <w:rsid w:val="00ED574E"/>
    <w:rsid w:val="00ED5FE6"/>
    <w:rsid w:val="00EF0887"/>
    <w:rsid w:val="00EF1825"/>
    <w:rsid w:val="00F05F6F"/>
    <w:rsid w:val="00F27756"/>
    <w:rsid w:val="00F36F0F"/>
    <w:rsid w:val="00F47389"/>
    <w:rsid w:val="00F71E19"/>
    <w:rsid w:val="00F72CBB"/>
    <w:rsid w:val="00F7622F"/>
    <w:rsid w:val="00F87FCF"/>
    <w:rsid w:val="00F95EE7"/>
    <w:rsid w:val="00FB5533"/>
    <w:rsid w:val="00FD0112"/>
    <w:rsid w:val="00FF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basedOn w:val="Noklusjumarindkopasfonts"/>
    <w:uiPriority w:val="99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Pamattekstaatkpe2">
    <w:name w:val="Body Text Indent 2"/>
    <w:basedOn w:val="Parasts"/>
    <w:link w:val="Pamattekstaatkpe2Rakstz"/>
    <w:rsid w:val="00ED1220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ED1220"/>
    <w:rPr>
      <w:sz w:val="28"/>
      <w:szCs w:val="28"/>
    </w:rPr>
  </w:style>
  <w:style w:type="paragraph" w:styleId="Sarakstarindkopa">
    <w:name w:val="List Paragraph"/>
    <w:basedOn w:val="Parasts"/>
    <w:uiPriority w:val="34"/>
    <w:qFormat/>
    <w:rsid w:val="00D71B65"/>
    <w:pPr>
      <w:ind w:left="720"/>
      <w:contextualSpacing/>
    </w:pPr>
  </w:style>
  <w:style w:type="character" w:styleId="Komentraatsauce">
    <w:name w:val="annotation reference"/>
    <w:basedOn w:val="Noklusjumarindkopasfonts"/>
    <w:rsid w:val="008C30C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8C30C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8C30CC"/>
  </w:style>
  <w:style w:type="paragraph" w:styleId="Komentratma">
    <w:name w:val="annotation subject"/>
    <w:basedOn w:val="Komentrateksts"/>
    <w:next w:val="Komentrateksts"/>
    <w:link w:val="KomentratmaRakstz"/>
    <w:rsid w:val="008C30C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8C30CC"/>
    <w:rPr>
      <w:b/>
      <w:bCs/>
    </w:rPr>
  </w:style>
  <w:style w:type="paragraph" w:styleId="Balonteksts">
    <w:name w:val="Balloon Text"/>
    <w:basedOn w:val="Parasts"/>
    <w:link w:val="BalontekstsRakstz"/>
    <w:rsid w:val="008C30C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8C3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basedOn w:val="Noklusjumarindkopasfonts"/>
    <w:uiPriority w:val="99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Pamattekstaatkpe2">
    <w:name w:val="Body Text Indent 2"/>
    <w:basedOn w:val="Parasts"/>
    <w:link w:val="Pamattekstaatkpe2Rakstz"/>
    <w:rsid w:val="00ED1220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ED1220"/>
    <w:rPr>
      <w:sz w:val="28"/>
      <w:szCs w:val="28"/>
    </w:rPr>
  </w:style>
  <w:style w:type="paragraph" w:styleId="Sarakstarindkopa">
    <w:name w:val="List Paragraph"/>
    <w:basedOn w:val="Parasts"/>
    <w:uiPriority w:val="34"/>
    <w:qFormat/>
    <w:rsid w:val="00D71B65"/>
    <w:pPr>
      <w:ind w:left="720"/>
      <w:contextualSpacing/>
    </w:pPr>
  </w:style>
  <w:style w:type="character" w:styleId="Komentraatsauce">
    <w:name w:val="annotation reference"/>
    <w:basedOn w:val="Noklusjumarindkopasfonts"/>
    <w:rsid w:val="008C30C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8C30C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8C30CC"/>
  </w:style>
  <w:style w:type="paragraph" w:styleId="Komentratma">
    <w:name w:val="annotation subject"/>
    <w:basedOn w:val="Komentrateksts"/>
    <w:next w:val="Komentrateksts"/>
    <w:link w:val="KomentratmaRakstz"/>
    <w:rsid w:val="008C30C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8C30CC"/>
    <w:rPr>
      <w:b/>
      <w:bCs/>
    </w:rPr>
  </w:style>
  <w:style w:type="paragraph" w:styleId="Balonteksts">
    <w:name w:val="Balloon Text"/>
    <w:basedOn w:val="Parasts"/>
    <w:link w:val="BalontekstsRakstz"/>
    <w:rsid w:val="008C30C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8C3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informatīvo ziņojumu „Par priekšlikumiem par iespējamiem grozījumiem normatīvajos aktos, paredzot normu ierobežojumu saglabāšanu līdz 2016. gada 1. janvārim vai arī to apjoma pakāpenisku atjaunošanu trīs gadu laikā"</vt:lpstr>
      <vt:lpstr>Par informatīvo ziņojumu „Par priekšlikumiem par iespējamiem grozījumiem normatīvajos aktos, paredzot normu ierobežojumu saglabāšanu līdz 2016. gada 1. janvārim vai arī to apjoma pakāpenisku atjaunošanu trīs gadu laikā"</vt:lpstr>
    </vt:vector>
  </TitlesOfParts>
  <Company>Tieslietu ministrija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„Par priekšlikumiem par iespējamiem grozījumiem normatīvajos aktos, paredzot normu ierobežojumu saglabāšanu līdz 2016. gada 1. janvārim vai arī to apjoma pakāpenisku atjaunošanu trīs gadu laikā"</dc:title>
  <dc:subject>protokollēmuma projekts</dc:subject>
  <dc:creator>Linda Sparāne</dc:creator>
  <dc:description>67830622, Linda.Sparane@ugf.gov.lv</dc:description>
  <cp:lastModifiedBy>Linda Sparane</cp:lastModifiedBy>
  <cp:revision>14</cp:revision>
  <cp:lastPrinted>2012-07-02T11:53:00Z</cp:lastPrinted>
  <dcterms:created xsi:type="dcterms:W3CDTF">2013-08-06T06:31:00Z</dcterms:created>
  <dcterms:modified xsi:type="dcterms:W3CDTF">2013-08-14T12:46:00Z</dcterms:modified>
</cp:coreProperties>
</file>