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B3" w:rsidRDefault="005724CF">
      <w:pPr>
        <w:jc w:val="right"/>
        <w:rPr>
          <w:sz w:val="28"/>
          <w:szCs w:val="28"/>
          <w:lang w:val="lv-LV"/>
        </w:rPr>
      </w:pPr>
      <w:r w:rsidRPr="005724CF">
        <w:rPr>
          <w:sz w:val="28"/>
          <w:szCs w:val="28"/>
          <w:lang w:val="lv-LV"/>
        </w:rPr>
        <w:t>Projekts</w:t>
      </w:r>
    </w:p>
    <w:p w:rsidR="005449B3" w:rsidRDefault="005449B3">
      <w:pPr>
        <w:jc w:val="right"/>
        <w:rPr>
          <w:sz w:val="28"/>
          <w:szCs w:val="28"/>
          <w:lang w:val="lv-LV"/>
        </w:rPr>
      </w:pPr>
    </w:p>
    <w:p w:rsidR="00C40FA2" w:rsidRPr="00C40FA2" w:rsidRDefault="00D231CE" w:rsidP="00C40FA2">
      <w:pPr>
        <w:jc w:val="center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 xml:space="preserve">LATVIJAS REPUBLIKAS MINISTRU KABINETA </w:t>
      </w:r>
    </w:p>
    <w:p w:rsidR="00D231CE" w:rsidRPr="00C40FA2" w:rsidRDefault="00562816" w:rsidP="00C40FA2">
      <w:pPr>
        <w:jc w:val="center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 xml:space="preserve">SĒDES </w:t>
      </w:r>
      <w:r w:rsidR="00D231CE" w:rsidRPr="00C40FA2">
        <w:rPr>
          <w:sz w:val="28"/>
          <w:szCs w:val="28"/>
          <w:lang w:val="lv-LV"/>
        </w:rPr>
        <w:t>PROTOKOLLĒMUMS</w:t>
      </w:r>
    </w:p>
    <w:p w:rsidR="00D231CE" w:rsidRPr="00C40FA2" w:rsidRDefault="00D231CE" w:rsidP="006925FF">
      <w:pPr>
        <w:jc w:val="center"/>
        <w:rPr>
          <w:sz w:val="28"/>
          <w:szCs w:val="28"/>
          <w:lang w:val="lv-LV"/>
        </w:rPr>
      </w:pPr>
    </w:p>
    <w:tbl>
      <w:tblPr>
        <w:tblW w:w="8990" w:type="dxa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D231CE" w:rsidRPr="00C40FA2">
        <w:trPr>
          <w:cantSplit/>
        </w:trPr>
        <w:tc>
          <w:tcPr>
            <w:tcW w:w="3967" w:type="dxa"/>
          </w:tcPr>
          <w:p w:rsidR="00D231CE" w:rsidRPr="00C40FA2" w:rsidRDefault="00D231CE" w:rsidP="006925FF">
            <w:pPr>
              <w:rPr>
                <w:sz w:val="28"/>
                <w:szCs w:val="28"/>
                <w:lang w:val="lv-LV"/>
              </w:rPr>
            </w:pPr>
            <w:r w:rsidRPr="00C40FA2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D231CE" w:rsidRPr="00C40FA2" w:rsidRDefault="00D231CE" w:rsidP="006925FF">
            <w:pPr>
              <w:rPr>
                <w:sz w:val="28"/>
                <w:szCs w:val="28"/>
                <w:lang w:val="lv-LV"/>
              </w:rPr>
            </w:pPr>
            <w:r w:rsidRPr="00C40FA2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D231CE" w:rsidRPr="00C40FA2" w:rsidRDefault="00D231CE" w:rsidP="00AA1C05">
            <w:pPr>
              <w:jc w:val="right"/>
              <w:rPr>
                <w:sz w:val="28"/>
                <w:szCs w:val="28"/>
                <w:lang w:val="lv-LV"/>
              </w:rPr>
            </w:pPr>
            <w:r w:rsidRPr="00C40FA2">
              <w:rPr>
                <w:sz w:val="28"/>
                <w:szCs w:val="28"/>
                <w:lang w:val="lv-LV"/>
              </w:rPr>
              <w:t>20</w:t>
            </w:r>
            <w:r w:rsidR="00566C50" w:rsidRPr="00C40FA2">
              <w:rPr>
                <w:sz w:val="28"/>
                <w:szCs w:val="28"/>
                <w:lang w:val="lv-LV"/>
              </w:rPr>
              <w:t>1</w:t>
            </w:r>
            <w:r w:rsidR="00AA1C05">
              <w:rPr>
                <w:sz w:val="28"/>
                <w:szCs w:val="28"/>
                <w:lang w:val="lv-LV"/>
              </w:rPr>
              <w:t>2</w:t>
            </w:r>
            <w:r w:rsidRPr="00C40FA2">
              <w:rPr>
                <w:sz w:val="28"/>
                <w:szCs w:val="28"/>
                <w:lang w:val="lv-LV"/>
              </w:rPr>
              <w:t>.</w:t>
            </w:r>
            <w:r w:rsidR="008F27F7" w:rsidRPr="00C40FA2">
              <w:rPr>
                <w:sz w:val="28"/>
                <w:szCs w:val="28"/>
                <w:lang w:val="lv-LV"/>
              </w:rPr>
              <w:t xml:space="preserve"> </w:t>
            </w:r>
            <w:r w:rsidRPr="00C40FA2">
              <w:rPr>
                <w:sz w:val="28"/>
                <w:szCs w:val="28"/>
                <w:lang w:val="lv-LV"/>
              </w:rPr>
              <w:t>gada      .</w:t>
            </w:r>
            <w:r w:rsidR="003E0672" w:rsidRPr="00C40FA2">
              <w:rPr>
                <w:sz w:val="28"/>
                <w:szCs w:val="28"/>
                <w:lang w:val="lv-LV"/>
              </w:rPr>
              <w:t xml:space="preserve"> </w:t>
            </w:r>
            <w:r w:rsidR="00AA1C05">
              <w:rPr>
                <w:sz w:val="28"/>
                <w:szCs w:val="28"/>
                <w:lang w:val="lv-LV"/>
              </w:rPr>
              <w:t>janvārī</w:t>
            </w:r>
          </w:p>
        </w:tc>
      </w:tr>
    </w:tbl>
    <w:p w:rsidR="00D231CE" w:rsidRPr="00C40FA2" w:rsidRDefault="00D231CE" w:rsidP="006925FF">
      <w:pPr>
        <w:jc w:val="center"/>
        <w:rPr>
          <w:sz w:val="28"/>
          <w:szCs w:val="28"/>
          <w:lang w:val="lv-LV"/>
        </w:rPr>
      </w:pPr>
    </w:p>
    <w:p w:rsidR="00D231CE" w:rsidRPr="00C40FA2" w:rsidRDefault="00D231CE" w:rsidP="006925FF">
      <w:pPr>
        <w:jc w:val="center"/>
        <w:rPr>
          <w:b/>
          <w:sz w:val="28"/>
          <w:szCs w:val="28"/>
          <w:lang w:val="lv-LV"/>
        </w:rPr>
      </w:pPr>
      <w:r w:rsidRPr="00C40FA2">
        <w:rPr>
          <w:b/>
          <w:sz w:val="28"/>
          <w:szCs w:val="28"/>
          <w:lang w:val="lv-LV"/>
        </w:rPr>
        <w:t>.</w:t>
      </w:r>
      <w:r w:rsidR="00B1174F" w:rsidRPr="00C40FA2">
        <w:rPr>
          <w:b/>
          <w:sz w:val="28"/>
          <w:szCs w:val="28"/>
          <w:lang w:val="lv-LV"/>
        </w:rPr>
        <w:t> </w:t>
      </w:r>
      <w:r w:rsidRPr="00C40FA2">
        <w:rPr>
          <w:b/>
          <w:sz w:val="28"/>
          <w:szCs w:val="28"/>
          <w:lang w:val="lv-LV"/>
        </w:rPr>
        <w:t>§</w:t>
      </w:r>
    </w:p>
    <w:p w:rsidR="00E96CE4" w:rsidRPr="00C40FA2" w:rsidRDefault="00E96CE4" w:rsidP="006925FF">
      <w:pPr>
        <w:jc w:val="center"/>
        <w:rPr>
          <w:b/>
          <w:sz w:val="28"/>
          <w:szCs w:val="28"/>
          <w:lang w:val="lv-LV"/>
        </w:rPr>
      </w:pPr>
    </w:p>
    <w:p w:rsidR="00E96CE4" w:rsidRPr="00C40FA2" w:rsidRDefault="00E96CE4" w:rsidP="006925FF">
      <w:pPr>
        <w:pStyle w:val="Pamatteksts"/>
        <w:rPr>
          <w:i/>
          <w:szCs w:val="28"/>
        </w:rPr>
      </w:pPr>
      <w:bookmarkStart w:id="0" w:name="OLE_LINK1"/>
      <w:bookmarkStart w:id="1" w:name="OLE_LINK2"/>
      <w:r w:rsidRPr="00C40FA2">
        <w:rPr>
          <w:szCs w:val="28"/>
        </w:rPr>
        <w:t>Par Latvijas Republikas nostāj</w:t>
      </w:r>
      <w:r w:rsidR="00080365" w:rsidRPr="00C40FA2">
        <w:rPr>
          <w:szCs w:val="28"/>
        </w:rPr>
        <w:t xml:space="preserve">u prejudiciālā nolēmuma </w:t>
      </w:r>
      <w:r w:rsidR="000F127F" w:rsidRPr="00C40FA2">
        <w:rPr>
          <w:szCs w:val="28"/>
        </w:rPr>
        <w:t xml:space="preserve">lūguma </w:t>
      </w:r>
      <w:r w:rsidR="00080365" w:rsidRPr="00C40FA2">
        <w:rPr>
          <w:szCs w:val="28"/>
        </w:rPr>
        <w:t xml:space="preserve">procesā Eiropas </w:t>
      </w:r>
      <w:r w:rsidR="00566C50" w:rsidRPr="00C40FA2">
        <w:rPr>
          <w:szCs w:val="28"/>
        </w:rPr>
        <w:t>Savienības</w:t>
      </w:r>
      <w:r w:rsidR="00080365" w:rsidRPr="00C40FA2">
        <w:rPr>
          <w:szCs w:val="28"/>
        </w:rPr>
        <w:t xml:space="preserve"> Tiesas lietā C</w:t>
      </w:r>
      <w:r w:rsidR="00B1174F" w:rsidRPr="00C40FA2">
        <w:rPr>
          <w:szCs w:val="28"/>
        </w:rPr>
        <w:t>-</w:t>
      </w:r>
      <w:r w:rsidR="00621759">
        <w:rPr>
          <w:szCs w:val="28"/>
        </w:rPr>
        <w:t>558</w:t>
      </w:r>
      <w:r w:rsidR="00A507D0" w:rsidRPr="00C40FA2">
        <w:rPr>
          <w:szCs w:val="28"/>
        </w:rPr>
        <w:t>/</w:t>
      </w:r>
      <w:r w:rsidR="00F219E0" w:rsidRPr="00C40FA2">
        <w:rPr>
          <w:szCs w:val="28"/>
        </w:rPr>
        <w:t>1</w:t>
      </w:r>
      <w:r w:rsidR="003D1FFE" w:rsidRPr="00C40FA2">
        <w:rPr>
          <w:szCs w:val="28"/>
        </w:rPr>
        <w:t>1</w:t>
      </w:r>
      <w:r w:rsidR="00080365" w:rsidRPr="00C40FA2">
        <w:rPr>
          <w:szCs w:val="28"/>
        </w:rPr>
        <w:t xml:space="preserve"> </w:t>
      </w:r>
      <w:bookmarkEnd w:id="0"/>
      <w:bookmarkEnd w:id="1"/>
      <w:r w:rsidR="00621759">
        <w:rPr>
          <w:i/>
          <w:szCs w:val="28"/>
        </w:rPr>
        <w:t xml:space="preserve">Kurcums </w:t>
      </w:r>
      <w:proofErr w:type="spellStart"/>
      <w:r w:rsidR="00621759">
        <w:rPr>
          <w:i/>
          <w:szCs w:val="28"/>
        </w:rPr>
        <w:t>Metal</w:t>
      </w:r>
      <w:proofErr w:type="spellEnd"/>
    </w:p>
    <w:p w:rsidR="00E96CE4" w:rsidRPr="00C40FA2" w:rsidRDefault="00E96CE4" w:rsidP="006925FF">
      <w:pPr>
        <w:jc w:val="center"/>
        <w:rPr>
          <w:b/>
          <w:sz w:val="28"/>
          <w:szCs w:val="28"/>
          <w:lang w:val="lv-LV"/>
        </w:rPr>
      </w:pPr>
      <w:r w:rsidRPr="00C40FA2">
        <w:rPr>
          <w:b/>
          <w:sz w:val="28"/>
          <w:szCs w:val="28"/>
          <w:lang w:val="lv-LV"/>
        </w:rPr>
        <w:t>____________________________________________________</w:t>
      </w:r>
    </w:p>
    <w:p w:rsidR="00E96CE4" w:rsidRPr="00C40FA2" w:rsidRDefault="00E96CE4" w:rsidP="006925FF">
      <w:pPr>
        <w:jc w:val="center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>(...)</w:t>
      </w:r>
    </w:p>
    <w:p w:rsidR="00E96CE4" w:rsidRPr="00C40FA2" w:rsidRDefault="00E96CE4" w:rsidP="006925FF">
      <w:pPr>
        <w:rPr>
          <w:sz w:val="28"/>
          <w:szCs w:val="28"/>
          <w:lang w:val="lv-LV"/>
        </w:rPr>
      </w:pPr>
    </w:p>
    <w:p w:rsidR="00C74AF7" w:rsidRPr="00C40FA2" w:rsidRDefault="00C74AF7" w:rsidP="00C74AF7">
      <w:pPr>
        <w:ind w:firstLine="720"/>
        <w:jc w:val="both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>1.</w:t>
      </w:r>
      <w:r w:rsidR="00FB54E7" w:rsidRPr="00C40FA2">
        <w:rPr>
          <w:sz w:val="28"/>
          <w:szCs w:val="28"/>
          <w:lang w:val="lv-LV"/>
        </w:rPr>
        <w:t> </w:t>
      </w:r>
      <w:r w:rsidRPr="00C40FA2">
        <w:rPr>
          <w:sz w:val="28"/>
          <w:szCs w:val="28"/>
          <w:lang w:val="lv-LV"/>
        </w:rPr>
        <w:t>Apstiprināt Latvijas Republikas nostāj</w:t>
      </w:r>
      <w:r w:rsidR="00DF23FA" w:rsidRPr="00C40FA2">
        <w:rPr>
          <w:sz w:val="28"/>
          <w:szCs w:val="28"/>
          <w:lang w:val="lv-LV"/>
        </w:rPr>
        <w:t>as projektu</w:t>
      </w:r>
      <w:r w:rsidRPr="00C40FA2">
        <w:rPr>
          <w:sz w:val="28"/>
          <w:szCs w:val="28"/>
          <w:lang w:val="lv-LV"/>
        </w:rPr>
        <w:t xml:space="preserve">, sniedzot rakstiskus apsvērumus prejudiciālā nolēmuma procesā Eiropas </w:t>
      </w:r>
      <w:r w:rsidR="00566C50" w:rsidRPr="00C40FA2">
        <w:rPr>
          <w:sz w:val="28"/>
          <w:szCs w:val="28"/>
          <w:lang w:val="lv-LV"/>
        </w:rPr>
        <w:t>Savienības</w:t>
      </w:r>
      <w:r w:rsidR="00C11F64" w:rsidRPr="00C40FA2">
        <w:rPr>
          <w:sz w:val="28"/>
          <w:szCs w:val="28"/>
          <w:lang w:val="lv-LV"/>
        </w:rPr>
        <w:t xml:space="preserve"> Tiesas lietā C-</w:t>
      </w:r>
      <w:r w:rsidR="00621759">
        <w:rPr>
          <w:sz w:val="28"/>
          <w:szCs w:val="28"/>
          <w:lang w:val="lv-LV"/>
        </w:rPr>
        <w:t>558</w:t>
      </w:r>
      <w:r w:rsidR="00A507D0" w:rsidRPr="00C40FA2">
        <w:rPr>
          <w:sz w:val="28"/>
          <w:szCs w:val="28"/>
          <w:lang w:val="lv-LV"/>
        </w:rPr>
        <w:t>/</w:t>
      </w:r>
      <w:r w:rsidR="00F219E0" w:rsidRPr="00C40FA2">
        <w:rPr>
          <w:sz w:val="28"/>
          <w:szCs w:val="28"/>
          <w:lang w:val="lv-LV"/>
        </w:rPr>
        <w:t>1</w:t>
      </w:r>
      <w:r w:rsidR="003D1FFE" w:rsidRPr="00C40FA2">
        <w:rPr>
          <w:sz w:val="28"/>
          <w:szCs w:val="28"/>
          <w:lang w:val="lv-LV"/>
        </w:rPr>
        <w:t>1</w:t>
      </w:r>
      <w:r w:rsidRPr="00C40FA2">
        <w:rPr>
          <w:sz w:val="28"/>
          <w:szCs w:val="28"/>
          <w:lang w:val="lv-LV"/>
        </w:rPr>
        <w:t xml:space="preserve"> </w:t>
      </w:r>
      <w:r w:rsidR="00621759">
        <w:rPr>
          <w:i/>
          <w:sz w:val="28"/>
          <w:szCs w:val="28"/>
          <w:lang w:val="lv-LV"/>
        </w:rPr>
        <w:t xml:space="preserve">Kurcums </w:t>
      </w:r>
      <w:proofErr w:type="spellStart"/>
      <w:r w:rsidR="00621759">
        <w:rPr>
          <w:i/>
          <w:sz w:val="28"/>
          <w:szCs w:val="28"/>
          <w:lang w:val="lv-LV"/>
        </w:rPr>
        <w:t>Metal</w:t>
      </w:r>
      <w:proofErr w:type="spellEnd"/>
      <w:r w:rsidRPr="00C40FA2">
        <w:rPr>
          <w:sz w:val="28"/>
          <w:szCs w:val="28"/>
          <w:lang w:val="lv-LV"/>
        </w:rPr>
        <w:t>.</w:t>
      </w:r>
    </w:p>
    <w:p w:rsidR="00E96CE4" w:rsidRPr="00C40FA2" w:rsidRDefault="00C74AF7" w:rsidP="00C74AF7">
      <w:pPr>
        <w:ind w:firstLine="720"/>
        <w:jc w:val="both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>2.</w:t>
      </w:r>
      <w:r w:rsidR="00FB54E7" w:rsidRPr="00C40FA2">
        <w:rPr>
          <w:sz w:val="28"/>
          <w:szCs w:val="28"/>
          <w:lang w:val="lv-LV"/>
        </w:rPr>
        <w:t> </w:t>
      </w:r>
      <w:r w:rsidRPr="00C40FA2">
        <w:rPr>
          <w:sz w:val="28"/>
          <w:szCs w:val="28"/>
          <w:lang w:val="lv-LV"/>
        </w:rPr>
        <w:t xml:space="preserve">Pilnvarot Tieslietu ministrijas Eiropas </w:t>
      </w:r>
      <w:r w:rsidR="00566C50" w:rsidRPr="00C40FA2">
        <w:rPr>
          <w:sz w:val="28"/>
          <w:szCs w:val="28"/>
          <w:lang w:val="lv-LV"/>
        </w:rPr>
        <w:t>Savienības</w:t>
      </w:r>
      <w:r w:rsidR="00B07E86" w:rsidRPr="00C40FA2">
        <w:rPr>
          <w:sz w:val="28"/>
          <w:szCs w:val="28"/>
          <w:lang w:val="lv-LV"/>
        </w:rPr>
        <w:t xml:space="preserve"> Tiesas departamenta direktor</w:t>
      </w:r>
      <w:r w:rsidR="003D1FFE" w:rsidRPr="00C40FA2">
        <w:rPr>
          <w:sz w:val="28"/>
          <w:szCs w:val="28"/>
          <w:lang w:val="lv-LV"/>
        </w:rPr>
        <w:t>u</w:t>
      </w:r>
      <w:r w:rsidR="00B07E86" w:rsidRPr="00C40FA2">
        <w:rPr>
          <w:sz w:val="28"/>
          <w:szCs w:val="28"/>
          <w:lang w:val="lv-LV"/>
        </w:rPr>
        <w:t xml:space="preserve"> </w:t>
      </w:r>
      <w:proofErr w:type="spellStart"/>
      <w:r w:rsidR="003D1FFE" w:rsidRPr="00C40FA2">
        <w:rPr>
          <w:sz w:val="28"/>
          <w:szCs w:val="28"/>
          <w:lang w:val="lv-LV"/>
        </w:rPr>
        <w:t>Ingusu</w:t>
      </w:r>
      <w:proofErr w:type="spellEnd"/>
      <w:r w:rsidR="003D1FFE" w:rsidRPr="00C40FA2">
        <w:rPr>
          <w:sz w:val="28"/>
          <w:szCs w:val="28"/>
          <w:lang w:val="lv-LV"/>
        </w:rPr>
        <w:t xml:space="preserve"> Kalniņu</w:t>
      </w:r>
      <w:r w:rsidR="00C11F64" w:rsidRPr="00C40FA2">
        <w:rPr>
          <w:sz w:val="28"/>
          <w:szCs w:val="28"/>
          <w:lang w:val="lv-LV"/>
        </w:rPr>
        <w:t xml:space="preserve"> un</w:t>
      </w:r>
      <w:r w:rsidR="00B07E86" w:rsidRPr="00C40FA2">
        <w:rPr>
          <w:sz w:val="28"/>
          <w:szCs w:val="28"/>
          <w:lang w:val="lv-LV"/>
        </w:rPr>
        <w:t xml:space="preserve"> </w:t>
      </w:r>
      <w:r w:rsidRPr="00C40FA2">
        <w:rPr>
          <w:sz w:val="28"/>
          <w:szCs w:val="28"/>
          <w:lang w:val="lv-LV"/>
        </w:rPr>
        <w:t xml:space="preserve">Tieslietu ministrijas Eiropas </w:t>
      </w:r>
      <w:r w:rsidR="00566C50" w:rsidRPr="00C40FA2">
        <w:rPr>
          <w:sz w:val="28"/>
          <w:szCs w:val="28"/>
          <w:lang w:val="lv-LV"/>
        </w:rPr>
        <w:t>Savienības</w:t>
      </w:r>
      <w:r w:rsidRPr="00C40FA2">
        <w:rPr>
          <w:sz w:val="28"/>
          <w:szCs w:val="28"/>
          <w:lang w:val="lv-LV"/>
        </w:rPr>
        <w:t xml:space="preserve"> Tiesas departamenta juriskonsult</w:t>
      </w:r>
      <w:r w:rsidR="00B07E86" w:rsidRPr="00C40FA2">
        <w:rPr>
          <w:sz w:val="28"/>
          <w:szCs w:val="28"/>
          <w:lang w:val="lv-LV"/>
        </w:rPr>
        <w:t xml:space="preserve">i </w:t>
      </w:r>
      <w:r w:rsidR="00AA1C05">
        <w:rPr>
          <w:sz w:val="28"/>
          <w:szCs w:val="28"/>
          <w:lang w:val="lv-LV"/>
        </w:rPr>
        <w:t xml:space="preserve">Irēnu </w:t>
      </w:r>
      <w:proofErr w:type="spellStart"/>
      <w:r w:rsidR="00AA1C05">
        <w:rPr>
          <w:sz w:val="28"/>
          <w:szCs w:val="28"/>
          <w:lang w:val="lv-LV"/>
        </w:rPr>
        <w:t>Ņesterovu</w:t>
      </w:r>
      <w:proofErr w:type="spellEnd"/>
      <w:r w:rsidR="00AA1C05">
        <w:rPr>
          <w:sz w:val="28"/>
          <w:szCs w:val="28"/>
          <w:lang w:val="lv-LV"/>
        </w:rPr>
        <w:t xml:space="preserve"> </w:t>
      </w:r>
      <w:r w:rsidRPr="00C40FA2">
        <w:rPr>
          <w:sz w:val="28"/>
          <w:szCs w:val="28"/>
          <w:lang w:val="lv-LV"/>
        </w:rPr>
        <w:t xml:space="preserve">pārstāvēt Latvijas Republiku Eiropas </w:t>
      </w:r>
      <w:r w:rsidR="00566C50" w:rsidRPr="00C40FA2">
        <w:rPr>
          <w:sz w:val="28"/>
          <w:szCs w:val="28"/>
          <w:lang w:val="lv-LV"/>
        </w:rPr>
        <w:t>Savienības</w:t>
      </w:r>
      <w:r w:rsidRPr="00C40FA2">
        <w:rPr>
          <w:sz w:val="28"/>
          <w:szCs w:val="28"/>
          <w:lang w:val="lv-LV"/>
        </w:rPr>
        <w:t xml:space="preserve"> Tiesas lietā </w:t>
      </w:r>
      <w:r w:rsidR="00AA1C05" w:rsidRPr="00C40FA2">
        <w:rPr>
          <w:sz w:val="28"/>
          <w:szCs w:val="28"/>
          <w:lang w:val="lv-LV"/>
        </w:rPr>
        <w:t>C-</w:t>
      </w:r>
      <w:r w:rsidR="00621759">
        <w:rPr>
          <w:sz w:val="28"/>
          <w:szCs w:val="28"/>
          <w:lang w:val="lv-LV"/>
        </w:rPr>
        <w:t>558</w:t>
      </w:r>
      <w:r w:rsidR="00AA1C05" w:rsidRPr="00C40FA2">
        <w:rPr>
          <w:sz w:val="28"/>
          <w:szCs w:val="28"/>
          <w:lang w:val="lv-LV"/>
        </w:rPr>
        <w:t xml:space="preserve">/11 </w:t>
      </w:r>
      <w:r w:rsidR="00621759">
        <w:rPr>
          <w:i/>
          <w:sz w:val="28"/>
          <w:szCs w:val="28"/>
          <w:lang w:val="lv-LV"/>
        </w:rPr>
        <w:t xml:space="preserve">Kurcums </w:t>
      </w:r>
      <w:proofErr w:type="spellStart"/>
      <w:r w:rsidR="00621759">
        <w:rPr>
          <w:i/>
          <w:sz w:val="28"/>
          <w:szCs w:val="28"/>
          <w:lang w:val="lv-LV"/>
        </w:rPr>
        <w:t>Metal</w:t>
      </w:r>
      <w:proofErr w:type="spellEnd"/>
      <w:r w:rsidR="00566C50" w:rsidRPr="00C40FA2">
        <w:rPr>
          <w:i/>
          <w:sz w:val="28"/>
          <w:szCs w:val="28"/>
          <w:lang w:val="lv-LV"/>
        </w:rPr>
        <w:t>.</w:t>
      </w:r>
      <w:r w:rsidRPr="00C40FA2">
        <w:rPr>
          <w:sz w:val="28"/>
          <w:szCs w:val="28"/>
          <w:lang w:val="lv-LV"/>
        </w:rPr>
        <w:t xml:space="preserve"> Ministru prezidentam </w:t>
      </w:r>
      <w:r w:rsidR="00A507D0" w:rsidRPr="00C40FA2">
        <w:rPr>
          <w:sz w:val="28"/>
          <w:szCs w:val="28"/>
          <w:lang w:val="lv-LV"/>
        </w:rPr>
        <w:t>Valdim Dombrovskim</w:t>
      </w:r>
      <w:r w:rsidRPr="00C40FA2">
        <w:rPr>
          <w:sz w:val="28"/>
          <w:szCs w:val="28"/>
          <w:lang w:val="lv-LV"/>
        </w:rPr>
        <w:t xml:space="preserve"> parakstīt pilnvaru</w:t>
      </w:r>
      <w:r w:rsidR="00C41A7C" w:rsidRPr="00C40FA2">
        <w:rPr>
          <w:sz w:val="28"/>
          <w:szCs w:val="28"/>
          <w:lang w:val="lv-LV"/>
        </w:rPr>
        <w:t>.</w:t>
      </w:r>
    </w:p>
    <w:p w:rsidR="008C20F0" w:rsidRPr="00C40FA2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F545D0" w:rsidRPr="00C40FA2" w:rsidRDefault="00F545D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0135B4" w:rsidRPr="00C40FA2" w:rsidRDefault="00E96CE4" w:rsidP="00A507D0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>Ministru prezidents</w:t>
      </w:r>
      <w:r w:rsidRPr="00C40FA2">
        <w:rPr>
          <w:sz w:val="28"/>
          <w:szCs w:val="28"/>
          <w:lang w:val="lv-LV"/>
        </w:rPr>
        <w:tab/>
      </w:r>
      <w:r w:rsidR="006925FF" w:rsidRPr="00C40FA2">
        <w:rPr>
          <w:sz w:val="28"/>
          <w:szCs w:val="28"/>
          <w:lang w:val="lv-LV"/>
        </w:rPr>
        <w:tab/>
      </w:r>
      <w:r w:rsidR="00A507D0" w:rsidRPr="00C40FA2">
        <w:rPr>
          <w:sz w:val="28"/>
          <w:szCs w:val="28"/>
          <w:lang w:val="lv-LV"/>
        </w:rPr>
        <w:t>V</w:t>
      </w:r>
      <w:r w:rsidR="00F164CD" w:rsidRPr="00C40FA2">
        <w:rPr>
          <w:sz w:val="28"/>
          <w:szCs w:val="28"/>
          <w:lang w:val="lv-LV"/>
        </w:rPr>
        <w:t>.</w:t>
      </w:r>
      <w:r w:rsidR="006925FF" w:rsidRPr="00C40FA2">
        <w:rPr>
          <w:sz w:val="28"/>
          <w:szCs w:val="28"/>
          <w:lang w:val="lv-LV"/>
        </w:rPr>
        <w:t> </w:t>
      </w:r>
      <w:r w:rsidR="00A507D0" w:rsidRPr="00C40FA2">
        <w:rPr>
          <w:sz w:val="28"/>
          <w:szCs w:val="28"/>
          <w:lang w:val="lv-LV"/>
        </w:rPr>
        <w:t>Dombrovskis</w:t>
      </w:r>
    </w:p>
    <w:p w:rsidR="00043836" w:rsidRPr="00C40FA2" w:rsidRDefault="00043836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8C20F0" w:rsidRPr="00C40FA2" w:rsidRDefault="008C20F0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="00E96CE4" w:rsidRPr="00C40FA2" w:rsidRDefault="00E96CE4" w:rsidP="006925FF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C40FA2">
        <w:rPr>
          <w:sz w:val="28"/>
          <w:szCs w:val="28"/>
          <w:lang w:val="lv-LV"/>
        </w:rPr>
        <w:t>Valsts kancelejas direktore</w:t>
      </w:r>
      <w:r w:rsidRPr="00C40FA2">
        <w:rPr>
          <w:sz w:val="28"/>
          <w:szCs w:val="28"/>
          <w:lang w:val="lv-LV"/>
        </w:rPr>
        <w:tab/>
      </w:r>
      <w:r w:rsidR="00CB03EF" w:rsidRPr="00C40FA2">
        <w:rPr>
          <w:sz w:val="28"/>
          <w:szCs w:val="28"/>
          <w:lang w:val="lv-LV"/>
        </w:rPr>
        <w:t xml:space="preserve"> </w:t>
      </w:r>
      <w:r w:rsidR="003D1FFE" w:rsidRPr="00C40FA2">
        <w:rPr>
          <w:sz w:val="28"/>
          <w:szCs w:val="28"/>
          <w:lang w:val="lv-LV"/>
        </w:rPr>
        <w:tab/>
      </w:r>
      <w:r w:rsidR="00D06A40" w:rsidRPr="00C40FA2">
        <w:rPr>
          <w:sz w:val="28"/>
          <w:szCs w:val="28"/>
          <w:lang w:val="lv-LV"/>
        </w:rPr>
        <w:t>E</w:t>
      </w:r>
      <w:r w:rsidRPr="00C40FA2">
        <w:rPr>
          <w:sz w:val="28"/>
          <w:szCs w:val="28"/>
          <w:lang w:val="lv-LV"/>
        </w:rPr>
        <w:t>.</w:t>
      </w:r>
      <w:r w:rsidR="006925FF" w:rsidRPr="00C40FA2">
        <w:rPr>
          <w:sz w:val="28"/>
          <w:szCs w:val="28"/>
          <w:lang w:val="lv-LV"/>
        </w:rPr>
        <w:t> </w:t>
      </w:r>
      <w:r w:rsidR="00D06A40" w:rsidRPr="00C40FA2">
        <w:rPr>
          <w:sz w:val="28"/>
          <w:szCs w:val="28"/>
          <w:lang w:val="lv-LV"/>
        </w:rPr>
        <w:t>Dreimane</w:t>
      </w:r>
    </w:p>
    <w:p w:rsidR="00701971" w:rsidRPr="00C40FA2" w:rsidRDefault="00701971" w:rsidP="006925FF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843901" w:rsidRPr="00C40FA2" w:rsidRDefault="00843901" w:rsidP="006925FF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043836" w:rsidRPr="00C40FA2" w:rsidRDefault="00755E25" w:rsidP="00755E25">
      <w:pPr>
        <w:tabs>
          <w:tab w:val="left" w:pos="2166"/>
        </w:tabs>
        <w:jc w:val="both"/>
        <w:rPr>
          <w:sz w:val="28"/>
          <w:szCs w:val="28"/>
          <w:lang w:val="en-US"/>
        </w:rPr>
      </w:pPr>
      <w:r w:rsidRPr="00C40FA2">
        <w:rPr>
          <w:sz w:val="28"/>
          <w:szCs w:val="28"/>
          <w:lang w:val="en-US"/>
        </w:rPr>
        <w:tab/>
      </w:r>
    </w:p>
    <w:p w:rsidR="008C20F0" w:rsidRPr="00C40FA2" w:rsidRDefault="008C20F0" w:rsidP="006925FF">
      <w:pPr>
        <w:tabs>
          <w:tab w:val="left" w:pos="6840"/>
        </w:tabs>
        <w:jc w:val="both"/>
        <w:rPr>
          <w:sz w:val="28"/>
          <w:szCs w:val="28"/>
          <w:lang w:val="en-US"/>
        </w:rPr>
      </w:pPr>
    </w:p>
    <w:p w:rsidR="00CB03EF" w:rsidRPr="00C40FA2" w:rsidRDefault="00CB03EF" w:rsidP="00CB03EF">
      <w:pPr>
        <w:pStyle w:val="naiskr"/>
        <w:spacing w:before="0" w:after="0"/>
        <w:rPr>
          <w:szCs w:val="28"/>
        </w:rPr>
      </w:pPr>
      <w:r w:rsidRPr="00C40FA2">
        <w:rPr>
          <w:szCs w:val="28"/>
        </w:rPr>
        <w:t xml:space="preserve">Tieslietu </w:t>
      </w:r>
      <w:r w:rsidR="003D1FFE" w:rsidRPr="00C40FA2">
        <w:rPr>
          <w:szCs w:val="28"/>
        </w:rPr>
        <w:t>ministrs</w:t>
      </w:r>
      <w:r w:rsidRPr="00C40FA2">
        <w:rPr>
          <w:szCs w:val="28"/>
        </w:rPr>
        <w:tab/>
      </w:r>
      <w:r w:rsidRPr="00C40FA2">
        <w:rPr>
          <w:szCs w:val="28"/>
        </w:rPr>
        <w:tab/>
      </w:r>
      <w:r w:rsidRPr="00C40FA2">
        <w:rPr>
          <w:szCs w:val="28"/>
        </w:rPr>
        <w:tab/>
      </w:r>
      <w:r w:rsidRPr="00C40FA2">
        <w:rPr>
          <w:szCs w:val="28"/>
        </w:rPr>
        <w:tab/>
      </w:r>
      <w:r w:rsidRPr="00C40FA2">
        <w:rPr>
          <w:szCs w:val="28"/>
        </w:rPr>
        <w:tab/>
      </w:r>
      <w:r w:rsidRPr="00C40FA2">
        <w:rPr>
          <w:szCs w:val="28"/>
        </w:rPr>
        <w:tab/>
      </w:r>
      <w:r w:rsidR="00AC59FB" w:rsidRPr="00C40FA2">
        <w:rPr>
          <w:szCs w:val="28"/>
        </w:rPr>
        <w:tab/>
      </w:r>
      <w:r w:rsidR="003D1FFE" w:rsidRPr="00C40FA2">
        <w:rPr>
          <w:szCs w:val="28"/>
        </w:rPr>
        <w:tab/>
      </w:r>
      <w:r w:rsidR="00AC1E56" w:rsidRPr="00C40FA2">
        <w:rPr>
          <w:szCs w:val="28"/>
        </w:rPr>
        <w:t>G. Bērziņš</w:t>
      </w:r>
    </w:p>
    <w:p w:rsidR="00DC05A0" w:rsidRPr="00286047" w:rsidRDefault="00DC05A0" w:rsidP="005766CB">
      <w:pPr>
        <w:rPr>
          <w:sz w:val="26"/>
          <w:szCs w:val="26"/>
          <w:lang w:val="lv-LV"/>
        </w:rPr>
      </w:pPr>
    </w:p>
    <w:p w:rsidR="00C74AF7" w:rsidRPr="003D1FFE" w:rsidRDefault="00C74AF7" w:rsidP="006925FF">
      <w:pPr>
        <w:tabs>
          <w:tab w:val="left" w:pos="6840"/>
        </w:tabs>
        <w:jc w:val="both"/>
        <w:rPr>
          <w:sz w:val="26"/>
          <w:szCs w:val="26"/>
          <w:lang w:val="de-DE"/>
        </w:rPr>
      </w:pPr>
    </w:p>
    <w:p w:rsidR="00F219E0" w:rsidRPr="00286047" w:rsidRDefault="00C76B91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19</w:t>
      </w:r>
      <w:r w:rsidR="00AA1C05">
        <w:rPr>
          <w:sz w:val="20"/>
          <w:szCs w:val="20"/>
          <w:lang w:val="lv-LV"/>
        </w:rPr>
        <w:t>.01</w:t>
      </w:r>
      <w:r w:rsidR="00F219E0" w:rsidRPr="00286047">
        <w:rPr>
          <w:sz w:val="20"/>
          <w:szCs w:val="20"/>
          <w:lang w:val="lv-LV"/>
        </w:rPr>
        <w:t>.201</w:t>
      </w:r>
      <w:r w:rsidR="00AA1C05">
        <w:rPr>
          <w:sz w:val="20"/>
          <w:szCs w:val="20"/>
          <w:lang w:val="lv-LV"/>
        </w:rPr>
        <w:t>2</w:t>
      </w:r>
      <w:r w:rsidR="00F545D0" w:rsidRPr="00286047">
        <w:rPr>
          <w:sz w:val="20"/>
          <w:szCs w:val="20"/>
          <w:lang w:val="lv-LV"/>
        </w:rPr>
        <w:t xml:space="preserve"> </w:t>
      </w:r>
      <w:r w:rsidR="00BC4CB5">
        <w:rPr>
          <w:sz w:val="20"/>
          <w:szCs w:val="20"/>
          <w:lang w:val="lv-LV"/>
        </w:rPr>
        <w:t>14</w:t>
      </w:r>
      <w:r w:rsidR="00F569BB">
        <w:rPr>
          <w:sz w:val="20"/>
          <w:szCs w:val="20"/>
          <w:lang w:val="lv-LV"/>
        </w:rPr>
        <w:t>:00</w:t>
      </w:r>
    </w:p>
    <w:p w:rsidR="00E30ACC" w:rsidRPr="00286047" w:rsidRDefault="00DA3211" w:rsidP="006925FF">
      <w:pPr>
        <w:tabs>
          <w:tab w:val="left" w:pos="6840"/>
        </w:tabs>
        <w:jc w:val="both"/>
        <w:rPr>
          <w:sz w:val="20"/>
          <w:szCs w:val="20"/>
          <w:lang w:val="lv-LV"/>
        </w:rPr>
      </w:pPr>
      <w:r w:rsidRPr="00286047">
        <w:rPr>
          <w:sz w:val="20"/>
          <w:szCs w:val="20"/>
          <w:lang w:val="lv-LV"/>
        </w:rPr>
        <w:t>1</w:t>
      </w:r>
      <w:r>
        <w:rPr>
          <w:sz w:val="20"/>
          <w:szCs w:val="20"/>
          <w:lang w:val="lv-LV"/>
        </w:rPr>
        <w:t>07</w:t>
      </w:r>
    </w:p>
    <w:p w:rsidR="00AA1C05" w:rsidRDefault="00AA1C05" w:rsidP="00C74AF7">
      <w:pPr>
        <w:pStyle w:val="Galvene"/>
        <w:tabs>
          <w:tab w:val="clear" w:pos="4153"/>
          <w:tab w:val="clear" w:pos="8306"/>
        </w:tabs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Ņesterova</w:t>
      </w:r>
      <w:proofErr w:type="spellEnd"/>
    </w:p>
    <w:p w:rsidR="00C74AF7" w:rsidRPr="00286047" w:rsidRDefault="00C74AF7" w:rsidP="00C74AF7">
      <w:pPr>
        <w:pStyle w:val="Galvene"/>
        <w:tabs>
          <w:tab w:val="clear" w:pos="4153"/>
          <w:tab w:val="clear" w:pos="8306"/>
        </w:tabs>
        <w:rPr>
          <w:sz w:val="20"/>
          <w:szCs w:val="20"/>
          <w:lang w:val="de-DE"/>
        </w:rPr>
      </w:pPr>
      <w:r w:rsidRPr="00286047">
        <w:rPr>
          <w:sz w:val="20"/>
          <w:szCs w:val="20"/>
          <w:lang w:val="de-DE"/>
        </w:rPr>
        <w:t>670369</w:t>
      </w:r>
      <w:r w:rsidR="00AA1C05">
        <w:rPr>
          <w:sz w:val="20"/>
          <w:szCs w:val="20"/>
          <w:lang w:val="de-DE"/>
        </w:rPr>
        <w:t>19</w:t>
      </w:r>
      <w:r w:rsidRPr="00286047">
        <w:rPr>
          <w:sz w:val="20"/>
          <w:szCs w:val="20"/>
          <w:lang w:val="de-DE"/>
        </w:rPr>
        <w:t>,</w:t>
      </w:r>
      <w:r w:rsidR="00B07E86" w:rsidRPr="00286047">
        <w:rPr>
          <w:sz w:val="20"/>
          <w:szCs w:val="20"/>
          <w:lang w:val="de-DE"/>
        </w:rPr>
        <w:t xml:space="preserve"> </w:t>
      </w:r>
      <w:bookmarkStart w:id="2" w:name="OLE_LINK3"/>
      <w:bookmarkStart w:id="3" w:name="OLE_LINK4"/>
      <w:r w:rsidR="00AA1C05">
        <w:rPr>
          <w:sz w:val="20"/>
          <w:szCs w:val="20"/>
          <w:lang w:val="de-DE"/>
        </w:rPr>
        <w:t>irena.nesterova</w:t>
      </w:r>
      <w:r w:rsidRPr="00286047">
        <w:rPr>
          <w:sz w:val="20"/>
          <w:szCs w:val="20"/>
          <w:lang w:val="de-DE"/>
        </w:rPr>
        <w:t>@tm.gov.lv</w:t>
      </w:r>
      <w:bookmarkEnd w:id="2"/>
      <w:bookmarkEnd w:id="3"/>
    </w:p>
    <w:p w:rsidR="00E96CE4" w:rsidRPr="00286047" w:rsidRDefault="00E96CE4" w:rsidP="00C74AF7">
      <w:pPr>
        <w:tabs>
          <w:tab w:val="left" w:pos="6840"/>
        </w:tabs>
        <w:jc w:val="both"/>
        <w:rPr>
          <w:sz w:val="26"/>
          <w:szCs w:val="26"/>
          <w:lang w:val="de-DE"/>
        </w:rPr>
      </w:pPr>
    </w:p>
    <w:sectPr w:rsidR="00E96CE4" w:rsidRPr="00286047" w:rsidSect="00BF764B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A96" w:rsidRDefault="009A0A96">
      <w:r>
        <w:separator/>
      </w:r>
    </w:p>
  </w:endnote>
  <w:endnote w:type="continuationSeparator" w:id="0">
    <w:p w:rsidR="009A0A96" w:rsidRDefault="009A0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C6" w:rsidRPr="004A7AC4" w:rsidRDefault="00AD0EC6">
    <w:pPr>
      <w:pStyle w:val="Kjene"/>
      <w:jc w:val="both"/>
      <w:rPr>
        <w:sz w:val="20"/>
        <w:szCs w:val="20"/>
        <w:lang w:val="lv-LV"/>
      </w:rPr>
    </w:pPr>
    <w:r w:rsidRPr="002D5E7F">
      <w:rPr>
        <w:sz w:val="20"/>
        <w:szCs w:val="20"/>
        <w:lang w:val="lv-LV"/>
      </w:rPr>
      <w:t>TMProt_</w:t>
    </w:r>
    <w:r w:rsidR="00C76B91">
      <w:rPr>
        <w:sz w:val="20"/>
        <w:szCs w:val="20"/>
        <w:lang w:val="lv-LV"/>
      </w:rPr>
      <w:t>19</w:t>
    </w:r>
    <w:r w:rsidR="00AA1C05">
      <w:rPr>
        <w:sz w:val="20"/>
        <w:szCs w:val="20"/>
        <w:lang w:val="lv-LV"/>
      </w:rPr>
      <w:t>0112</w:t>
    </w:r>
    <w:r w:rsidRPr="002D5E7F">
      <w:rPr>
        <w:sz w:val="20"/>
        <w:szCs w:val="20"/>
        <w:lang w:val="lv-LV"/>
      </w:rPr>
      <w:t>_C_</w:t>
    </w:r>
    <w:r w:rsidR="00621759">
      <w:rPr>
        <w:sz w:val="20"/>
        <w:szCs w:val="20"/>
        <w:lang w:val="lv-LV"/>
      </w:rPr>
      <w:t>558</w:t>
    </w:r>
    <w:r w:rsidRPr="002D5E7F">
      <w:rPr>
        <w:sz w:val="20"/>
        <w:szCs w:val="20"/>
        <w:lang w:val="lv-LV"/>
      </w:rPr>
      <w:t>_</w:t>
    </w:r>
    <w:r w:rsidR="00F219E0">
      <w:rPr>
        <w:sz w:val="20"/>
        <w:szCs w:val="20"/>
        <w:lang w:val="lv-LV"/>
      </w:rPr>
      <w:t>1</w:t>
    </w:r>
    <w:r w:rsidR="003D1FFE">
      <w:rPr>
        <w:sz w:val="20"/>
        <w:szCs w:val="20"/>
        <w:lang w:val="lv-LV"/>
      </w:rPr>
      <w:t>1</w:t>
    </w:r>
    <w:r w:rsidRPr="002D5E7F">
      <w:rPr>
        <w:sz w:val="20"/>
        <w:szCs w:val="20"/>
        <w:lang w:val="lv-LV"/>
      </w:rPr>
      <w:t xml:space="preserve">; Par Latvijas Republikas nostāju, sniedzot rakstiskus apsvērumus prejudiciālā nolēmuma procesā Eiropas </w:t>
    </w:r>
    <w:r w:rsidR="00566C50">
      <w:rPr>
        <w:sz w:val="20"/>
        <w:szCs w:val="20"/>
        <w:lang w:val="lv-LV"/>
      </w:rPr>
      <w:t>Savienības</w:t>
    </w:r>
    <w:r w:rsidRPr="002D5E7F">
      <w:rPr>
        <w:sz w:val="20"/>
        <w:szCs w:val="20"/>
        <w:lang w:val="lv-LV"/>
      </w:rPr>
      <w:t xml:space="preserve"> Tiesas lietā </w:t>
    </w:r>
    <w:r w:rsidR="00566C50" w:rsidRPr="00AF4483">
      <w:rPr>
        <w:sz w:val="20"/>
        <w:szCs w:val="20"/>
      </w:rPr>
      <w:t>C-</w:t>
    </w:r>
    <w:r w:rsidR="00621759">
      <w:rPr>
        <w:sz w:val="20"/>
        <w:szCs w:val="20"/>
      </w:rPr>
      <w:t>558</w:t>
    </w:r>
    <w:r w:rsidR="00566C50">
      <w:rPr>
        <w:sz w:val="20"/>
        <w:szCs w:val="20"/>
      </w:rPr>
      <w:t>/</w:t>
    </w:r>
    <w:r w:rsidR="00F219E0">
      <w:rPr>
        <w:sz w:val="20"/>
        <w:szCs w:val="20"/>
      </w:rPr>
      <w:t>1</w:t>
    </w:r>
    <w:r w:rsidR="003D1FFE">
      <w:rPr>
        <w:sz w:val="20"/>
        <w:szCs w:val="20"/>
      </w:rPr>
      <w:t>1</w:t>
    </w:r>
    <w:r w:rsidR="00566C50">
      <w:rPr>
        <w:sz w:val="20"/>
        <w:szCs w:val="20"/>
      </w:rPr>
      <w:t xml:space="preserve"> </w:t>
    </w:r>
    <w:r w:rsidR="00621759">
      <w:rPr>
        <w:i/>
        <w:sz w:val="20"/>
        <w:szCs w:val="20"/>
        <w:lang w:val="lv-LV"/>
      </w:rPr>
      <w:t xml:space="preserve">Kurcums </w:t>
    </w:r>
    <w:proofErr w:type="spellStart"/>
    <w:r w:rsidR="00621759">
      <w:rPr>
        <w:i/>
        <w:sz w:val="20"/>
        <w:szCs w:val="20"/>
        <w:lang w:val="lv-LV"/>
      </w:rPr>
      <w:t>Metal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A96" w:rsidRDefault="009A0A96">
      <w:r>
        <w:separator/>
      </w:r>
    </w:p>
  </w:footnote>
  <w:footnote w:type="continuationSeparator" w:id="0">
    <w:p w:rsidR="009A0A96" w:rsidRDefault="009A0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C6" w:rsidRPr="006925FF" w:rsidRDefault="00AD0EC6" w:rsidP="00D231CE">
    <w:pPr>
      <w:pStyle w:val="Galvene"/>
      <w:jc w:val="right"/>
      <w:rPr>
        <w:sz w:val="26"/>
        <w:szCs w:val="26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CE9"/>
    <w:multiLevelType w:val="hybridMultilevel"/>
    <w:tmpl w:val="D4A6690C"/>
    <w:lvl w:ilvl="0" w:tplc="6146367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ED230D8"/>
    <w:multiLevelType w:val="hybridMultilevel"/>
    <w:tmpl w:val="767010C2"/>
    <w:lvl w:ilvl="0" w:tplc="E5360808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B13"/>
    <w:rsid w:val="0000020F"/>
    <w:rsid w:val="00004A2D"/>
    <w:rsid w:val="00007D95"/>
    <w:rsid w:val="000135B4"/>
    <w:rsid w:val="00020559"/>
    <w:rsid w:val="00043836"/>
    <w:rsid w:val="00057693"/>
    <w:rsid w:val="000730B0"/>
    <w:rsid w:val="00075A2C"/>
    <w:rsid w:val="00080365"/>
    <w:rsid w:val="000900A1"/>
    <w:rsid w:val="000B1A0F"/>
    <w:rsid w:val="000D2815"/>
    <w:rsid w:val="000E52BD"/>
    <w:rsid w:val="000F127F"/>
    <w:rsid w:val="00101E7C"/>
    <w:rsid w:val="00130C31"/>
    <w:rsid w:val="00153F24"/>
    <w:rsid w:val="00176BDE"/>
    <w:rsid w:val="00180C13"/>
    <w:rsid w:val="0018425A"/>
    <w:rsid w:val="001A0C85"/>
    <w:rsid w:val="001D6239"/>
    <w:rsid w:val="001E4887"/>
    <w:rsid w:val="001F7693"/>
    <w:rsid w:val="00211D89"/>
    <w:rsid w:val="00221604"/>
    <w:rsid w:val="002256A5"/>
    <w:rsid w:val="00226E73"/>
    <w:rsid w:val="0023040A"/>
    <w:rsid w:val="00232A12"/>
    <w:rsid w:val="002371B2"/>
    <w:rsid w:val="00240AE3"/>
    <w:rsid w:val="0026267D"/>
    <w:rsid w:val="00270EE5"/>
    <w:rsid w:val="00274B13"/>
    <w:rsid w:val="00286047"/>
    <w:rsid w:val="002876A9"/>
    <w:rsid w:val="00287FC2"/>
    <w:rsid w:val="00296218"/>
    <w:rsid w:val="0029654D"/>
    <w:rsid w:val="002A7486"/>
    <w:rsid w:val="002B4902"/>
    <w:rsid w:val="002C2C06"/>
    <w:rsid w:val="002D3827"/>
    <w:rsid w:val="002D5E7F"/>
    <w:rsid w:val="002D6E69"/>
    <w:rsid w:val="002E27AC"/>
    <w:rsid w:val="002F198C"/>
    <w:rsid w:val="003045A1"/>
    <w:rsid w:val="00305428"/>
    <w:rsid w:val="003211C4"/>
    <w:rsid w:val="0033121C"/>
    <w:rsid w:val="00343AC0"/>
    <w:rsid w:val="00347E72"/>
    <w:rsid w:val="003517CE"/>
    <w:rsid w:val="003542A2"/>
    <w:rsid w:val="003576FF"/>
    <w:rsid w:val="00362F6B"/>
    <w:rsid w:val="003650CE"/>
    <w:rsid w:val="00366FE2"/>
    <w:rsid w:val="00372C54"/>
    <w:rsid w:val="00383054"/>
    <w:rsid w:val="003A2E6B"/>
    <w:rsid w:val="003D1FFE"/>
    <w:rsid w:val="003E0672"/>
    <w:rsid w:val="003E1F78"/>
    <w:rsid w:val="00400A08"/>
    <w:rsid w:val="00412087"/>
    <w:rsid w:val="00420111"/>
    <w:rsid w:val="004353BD"/>
    <w:rsid w:val="0044078F"/>
    <w:rsid w:val="00446CC2"/>
    <w:rsid w:val="00457D30"/>
    <w:rsid w:val="004657F3"/>
    <w:rsid w:val="00467342"/>
    <w:rsid w:val="004910B6"/>
    <w:rsid w:val="004A7AC4"/>
    <w:rsid w:val="004C2286"/>
    <w:rsid w:val="004C7FA2"/>
    <w:rsid w:val="004D058A"/>
    <w:rsid w:val="004E17FA"/>
    <w:rsid w:val="004F7D8B"/>
    <w:rsid w:val="00514418"/>
    <w:rsid w:val="005322D8"/>
    <w:rsid w:val="00532316"/>
    <w:rsid w:val="005449B3"/>
    <w:rsid w:val="005478D4"/>
    <w:rsid w:val="00562816"/>
    <w:rsid w:val="00566C50"/>
    <w:rsid w:val="005724CF"/>
    <w:rsid w:val="00574DBF"/>
    <w:rsid w:val="005766CB"/>
    <w:rsid w:val="00577991"/>
    <w:rsid w:val="005B5BDA"/>
    <w:rsid w:val="005D3488"/>
    <w:rsid w:val="005D38A5"/>
    <w:rsid w:val="006134E7"/>
    <w:rsid w:val="00621759"/>
    <w:rsid w:val="006243F3"/>
    <w:rsid w:val="006274FA"/>
    <w:rsid w:val="00647D48"/>
    <w:rsid w:val="00667CB6"/>
    <w:rsid w:val="00672957"/>
    <w:rsid w:val="006733ED"/>
    <w:rsid w:val="00677DAF"/>
    <w:rsid w:val="0068343F"/>
    <w:rsid w:val="006925FF"/>
    <w:rsid w:val="006B5C05"/>
    <w:rsid w:val="006D70DA"/>
    <w:rsid w:val="00701971"/>
    <w:rsid w:val="007301C0"/>
    <w:rsid w:val="0073766F"/>
    <w:rsid w:val="00751A3C"/>
    <w:rsid w:val="00755E25"/>
    <w:rsid w:val="00773394"/>
    <w:rsid w:val="00792A2D"/>
    <w:rsid w:val="007B3909"/>
    <w:rsid w:val="007C24FF"/>
    <w:rsid w:val="007D1934"/>
    <w:rsid w:val="007F2872"/>
    <w:rsid w:val="00813CFA"/>
    <w:rsid w:val="00837A9D"/>
    <w:rsid w:val="00843901"/>
    <w:rsid w:val="00846967"/>
    <w:rsid w:val="00855969"/>
    <w:rsid w:val="00872431"/>
    <w:rsid w:val="008749D9"/>
    <w:rsid w:val="00893BA6"/>
    <w:rsid w:val="00897B1A"/>
    <w:rsid w:val="008C20F0"/>
    <w:rsid w:val="008C3064"/>
    <w:rsid w:val="008E7301"/>
    <w:rsid w:val="008F27F7"/>
    <w:rsid w:val="008F4894"/>
    <w:rsid w:val="008F5BBA"/>
    <w:rsid w:val="00914E7F"/>
    <w:rsid w:val="009221A8"/>
    <w:rsid w:val="00950880"/>
    <w:rsid w:val="0095345D"/>
    <w:rsid w:val="00955E19"/>
    <w:rsid w:val="00995962"/>
    <w:rsid w:val="00996261"/>
    <w:rsid w:val="009A0A96"/>
    <w:rsid w:val="009B56DA"/>
    <w:rsid w:val="009D0DA2"/>
    <w:rsid w:val="009E1E10"/>
    <w:rsid w:val="00A07C63"/>
    <w:rsid w:val="00A11E21"/>
    <w:rsid w:val="00A17E2A"/>
    <w:rsid w:val="00A239FC"/>
    <w:rsid w:val="00A37149"/>
    <w:rsid w:val="00A44CCF"/>
    <w:rsid w:val="00A451A6"/>
    <w:rsid w:val="00A507D0"/>
    <w:rsid w:val="00A54BB2"/>
    <w:rsid w:val="00A716E7"/>
    <w:rsid w:val="00A71C3D"/>
    <w:rsid w:val="00A74065"/>
    <w:rsid w:val="00A777EA"/>
    <w:rsid w:val="00A86C00"/>
    <w:rsid w:val="00A94E7A"/>
    <w:rsid w:val="00AA1C05"/>
    <w:rsid w:val="00AB2590"/>
    <w:rsid w:val="00AC0703"/>
    <w:rsid w:val="00AC1E56"/>
    <w:rsid w:val="00AC59FB"/>
    <w:rsid w:val="00AC60F5"/>
    <w:rsid w:val="00AC65C8"/>
    <w:rsid w:val="00AC7591"/>
    <w:rsid w:val="00AD0420"/>
    <w:rsid w:val="00AD0EC6"/>
    <w:rsid w:val="00AD5B50"/>
    <w:rsid w:val="00B07E86"/>
    <w:rsid w:val="00B1174F"/>
    <w:rsid w:val="00B23DAA"/>
    <w:rsid w:val="00B24B81"/>
    <w:rsid w:val="00B640E1"/>
    <w:rsid w:val="00B724E0"/>
    <w:rsid w:val="00B77EF7"/>
    <w:rsid w:val="00B8422D"/>
    <w:rsid w:val="00B90A4F"/>
    <w:rsid w:val="00B93DDB"/>
    <w:rsid w:val="00B955A4"/>
    <w:rsid w:val="00BA144D"/>
    <w:rsid w:val="00BB1114"/>
    <w:rsid w:val="00BB5D4A"/>
    <w:rsid w:val="00BC4CB5"/>
    <w:rsid w:val="00BD1619"/>
    <w:rsid w:val="00BD7DEF"/>
    <w:rsid w:val="00BF19B9"/>
    <w:rsid w:val="00BF6044"/>
    <w:rsid w:val="00BF764B"/>
    <w:rsid w:val="00BF7C7C"/>
    <w:rsid w:val="00BF7ECF"/>
    <w:rsid w:val="00C077F9"/>
    <w:rsid w:val="00C11F64"/>
    <w:rsid w:val="00C25CAD"/>
    <w:rsid w:val="00C40FA2"/>
    <w:rsid w:val="00C41A7C"/>
    <w:rsid w:val="00C57DDD"/>
    <w:rsid w:val="00C60969"/>
    <w:rsid w:val="00C622B8"/>
    <w:rsid w:val="00C6646A"/>
    <w:rsid w:val="00C701ED"/>
    <w:rsid w:val="00C70D6E"/>
    <w:rsid w:val="00C743B4"/>
    <w:rsid w:val="00C74AF7"/>
    <w:rsid w:val="00C76B91"/>
    <w:rsid w:val="00C81BCE"/>
    <w:rsid w:val="00CA0036"/>
    <w:rsid w:val="00CB03EF"/>
    <w:rsid w:val="00CB76FE"/>
    <w:rsid w:val="00CC5EF7"/>
    <w:rsid w:val="00CD11CB"/>
    <w:rsid w:val="00CE402D"/>
    <w:rsid w:val="00CE52E2"/>
    <w:rsid w:val="00CF20A2"/>
    <w:rsid w:val="00CF5E11"/>
    <w:rsid w:val="00CF72E5"/>
    <w:rsid w:val="00D0266E"/>
    <w:rsid w:val="00D02C0E"/>
    <w:rsid w:val="00D051FC"/>
    <w:rsid w:val="00D06A40"/>
    <w:rsid w:val="00D072D4"/>
    <w:rsid w:val="00D13785"/>
    <w:rsid w:val="00D231CE"/>
    <w:rsid w:val="00D4346A"/>
    <w:rsid w:val="00D52088"/>
    <w:rsid w:val="00D60C5E"/>
    <w:rsid w:val="00D729EE"/>
    <w:rsid w:val="00D86406"/>
    <w:rsid w:val="00D94C6F"/>
    <w:rsid w:val="00DA3211"/>
    <w:rsid w:val="00DA6450"/>
    <w:rsid w:val="00DB362C"/>
    <w:rsid w:val="00DC05A0"/>
    <w:rsid w:val="00DC2FDB"/>
    <w:rsid w:val="00DC70F5"/>
    <w:rsid w:val="00DF23FA"/>
    <w:rsid w:val="00E06CFA"/>
    <w:rsid w:val="00E144F2"/>
    <w:rsid w:val="00E30ACC"/>
    <w:rsid w:val="00E34846"/>
    <w:rsid w:val="00E37AA5"/>
    <w:rsid w:val="00E507FB"/>
    <w:rsid w:val="00E56FA3"/>
    <w:rsid w:val="00E61CE0"/>
    <w:rsid w:val="00E630B4"/>
    <w:rsid w:val="00E96CE4"/>
    <w:rsid w:val="00E96EAC"/>
    <w:rsid w:val="00EA64A7"/>
    <w:rsid w:val="00EA7751"/>
    <w:rsid w:val="00EB63D4"/>
    <w:rsid w:val="00EC2333"/>
    <w:rsid w:val="00ED3682"/>
    <w:rsid w:val="00EE15C6"/>
    <w:rsid w:val="00EF3566"/>
    <w:rsid w:val="00F037DF"/>
    <w:rsid w:val="00F05E50"/>
    <w:rsid w:val="00F164CD"/>
    <w:rsid w:val="00F219E0"/>
    <w:rsid w:val="00F31E6A"/>
    <w:rsid w:val="00F4044D"/>
    <w:rsid w:val="00F545D0"/>
    <w:rsid w:val="00F569BB"/>
    <w:rsid w:val="00F644AA"/>
    <w:rsid w:val="00F66700"/>
    <w:rsid w:val="00FA3C1A"/>
    <w:rsid w:val="00FB34F6"/>
    <w:rsid w:val="00FB54E7"/>
    <w:rsid w:val="00FC0CB4"/>
    <w:rsid w:val="00FC4C6A"/>
    <w:rsid w:val="00FC5FB6"/>
    <w:rsid w:val="00FE2B32"/>
    <w:rsid w:val="00FE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D0DA2"/>
    <w:rPr>
      <w:sz w:val="24"/>
      <w:szCs w:val="24"/>
      <w:lang w:val="en-GB" w:eastAsia="en-US"/>
    </w:rPr>
  </w:style>
  <w:style w:type="paragraph" w:styleId="Virsraksts1">
    <w:name w:val="heading 1"/>
    <w:basedOn w:val="Parastais"/>
    <w:next w:val="Parastais"/>
    <w:qFormat/>
    <w:rsid w:val="009D0DA2"/>
    <w:pPr>
      <w:keepNext/>
      <w:jc w:val="right"/>
      <w:outlineLvl w:val="0"/>
    </w:pPr>
    <w:rPr>
      <w:sz w:val="28"/>
      <w:lang w:val="lv-LV"/>
    </w:rPr>
  </w:style>
  <w:style w:type="paragraph" w:styleId="Virsraksts2">
    <w:name w:val="heading 2"/>
    <w:basedOn w:val="Parastais"/>
    <w:next w:val="Parastais"/>
    <w:qFormat/>
    <w:rsid w:val="009D0DA2"/>
    <w:pPr>
      <w:keepNext/>
      <w:ind w:firstLine="709"/>
      <w:outlineLvl w:val="1"/>
    </w:pPr>
    <w:rPr>
      <w:b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ais"/>
    <w:rsid w:val="009D0DA2"/>
    <w:pPr>
      <w:tabs>
        <w:tab w:val="center" w:pos="4153"/>
        <w:tab w:val="right" w:pos="8306"/>
      </w:tabs>
    </w:pPr>
    <w:rPr>
      <w:sz w:val="28"/>
    </w:rPr>
  </w:style>
  <w:style w:type="paragraph" w:styleId="Galvene">
    <w:name w:val="header"/>
    <w:basedOn w:val="Parastais"/>
    <w:link w:val="GalveneRakstz"/>
    <w:rsid w:val="009D0DA2"/>
    <w:pPr>
      <w:tabs>
        <w:tab w:val="center" w:pos="4153"/>
        <w:tab w:val="right" w:pos="8306"/>
      </w:tabs>
    </w:pPr>
  </w:style>
  <w:style w:type="paragraph" w:styleId="Pamatteksts">
    <w:name w:val="Body Text"/>
    <w:basedOn w:val="Parastais"/>
    <w:rsid w:val="009D0DA2"/>
    <w:pPr>
      <w:jc w:val="center"/>
    </w:pPr>
    <w:rPr>
      <w:b/>
      <w:bCs/>
      <w:sz w:val="28"/>
      <w:lang w:val="lv-LV"/>
    </w:rPr>
  </w:style>
  <w:style w:type="paragraph" w:styleId="Balonteksts">
    <w:name w:val="Balloon Text"/>
    <w:basedOn w:val="Parastais"/>
    <w:semiHidden/>
    <w:rsid w:val="006243F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rsid w:val="006925FF"/>
    <w:rPr>
      <w:sz w:val="16"/>
      <w:szCs w:val="16"/>
    </w:rPr>
  </w:style>
  <w:style w:type="paragraph" w:styleId="Komentrateksts">
    <w:name w:val="annotation text"/>
    <w:basedOn w:val="Parastais"/>
    <w:semiHidden/>
    <w:rsid w:val="006925FF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6925FF"/>
    <w:rPr>
      <w:b/>
      <w:bCs/>
    </w:rPr>
  </w:style>
  <w:style w:type="paragraph" w:styleId="Sarakstarindkopa">
    <w:name w:val="List Paragraph"/>
    <w:basedOn w:val="Parastais"/>
    <w:uiPriority w:val="34"/>
    <w:qFormat/>
    <w:rsid w:val="004657F3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character" w:customStyle="1" w:styleId="GalveneRakstz">
    <w:name w:val="Galvene Rakstz."/>
    <w:basedOn w:val="Noklusjumarindkopasfonts"/>
    <w:link w:val="Galvene"/>
    <w:rsid w:val="00C74AF7"/>
    <w:rPr>
      <w:sz w:val="24"/>
      <w:szCs w:val="24"/>
      <w:lang w:val="en-GB" w:eastAsia="en-US"/>
    </w:rPr>
  </w:style>
  <w:style w:type="paragraph" w:customStyle="1" w:styleId="naisf">
    <w:name w:val="naisf"/>
    <w:basedOn w:val="Parastais"/>
    <w:rsid w:val="005766CB"/>
    <w:pPr>
      <w:spacing w:before="75" w:after="75"/>
      <w:ind w:firstLine="375"/>
      <w:jc w:val="both"/>
    </w:pPr>
    <w:rPr>
      <w:sz w:val="28"/>
      <w:lang w:val="lv-LV"/>
    </w:rPr>
  </w:style>
  <w:style w:type="character" w:customStyle="1" w:styleId="xdtextbox1">
    <w:name w:val="xdtextbox1"/>
    <w:basedOn w:val="Noklusjumarindkopasfonts"/>
    <w:rsid w:val="00F545D0"/>
    <w:rPr>
      <w:color w:val="auto"/>
      <w:bdr w:val="single" w:sz="8" w:space="1" w:color="DCDCDC" w:frame="1"/>
      <w:shd w:val="clear" w:color="auto" w:fill="FFFFFF"/>
    </w:rPr>
  </w:style>
  <w:style w:type="paragraph" w:customStyle="1" w:styleId="naiskr">
    <w:name w:val="naiskr"/>
    <w:basedOn w:val="Parastais"/>
    <w:rsid w:val="00DC05A0"/>
    <w:pPr>
      <w:spacing w:before="75" w:after="75"/>
    </w:pPr>
    <w:rPr>
      <w:sz w:val="28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Latvijas Republikas nostāju prejudiciālā nolēmuma lūguma procesā Eiropas Savienības Tiesas lietā C-317/11 Reimann</vt:lpstr>
      <vt:lpstr>Par Latvijas Republikas nostāju prejudiciālā nolēmuma lūguma procesā Eiropas Savienības Tiesas lietā C-348/10 Norma A et Dekom</vt:lpstr>
    </vt:vector>
  </TitlesOfParts>
  <Company>Tieslietu Ministrija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prejudiciālā nolēmuma lūguma procesā Eiropas Savienības Tiesas lietā C-558/11 Kurcums Metal</dc:title>
  <dc:subject>protokollēmums</dc:subject>
  <dc:creator>Tieslietu ministrija</dc:creator>
  <dc:description>Irēna Ņesterova (irena.nesterova@tm.gov.lv; 67036919)</dc:description>
  <cp:lastModifiedBy>ls1401</cp:lastModifiedBy>
  <cp:revision>4</cp:revision>
  <cp:lastPrinted>2012-01-06T07:00:00Z</cp:lastPrinted>
  <dcterms:created xsi:type="dcterms:W3CDTF">2012-01-19T13:16:00Z</dcterms:created>
  <dcterms:modified xsi:type="dcterms:W3CDTF">2012-01-19T13:32:00Z</dcterms:modified>
</cp:coreProperties>
</file>