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89" w:rsidRPr="0053767B" w:rsidRDefault="00BF1A59" w:rsidP="00A34E3A">
      <w:pPr>
        <w:spacing w:after="0" w:line="240" w:lineRule="auto"/>
        <w:jc w:val="right"/>
        <w:rPr>
          <w:rFonts w:ascii="Times New Roman" w:hAnsi="Times New Roman" w:cs="Times New Roman"/>
          <w:i/>
          <w:sz w:val="28"/>
          <w:szCs w:val="28"/>
        </w:rPr>
      </w:pPr>
      <w:r w:rsidRPr="0053767B">
        <w:rPr>
          <w:rFonts w:ascii="Times New Roman" w:hAnsi="Times New Roman" w:cs="Times New Roman"/>
          <w:i/>
          <w:sz w:val="28"/>
          <w:szCs w:val="28"/>
        </w:rPr>
        <w:t>Projekts</w:t>
      </w:r>
    </w:p>
    <w:p w:rsidR="00BF1615" w:rsidRPr="0053767B" w:rsidRDefault="00BF1615" w:rsidP="00A34E3A">
      <w:pPr>
        <w:spacing w:after="0" w:line="240" w:lineRule="auto"/>
        <w:jc w:val="center"/>
        <w:rPr>
          <w:rFonts w:ascii="Times New Roman" w:hAnsi="Times New Roman" w:cs="Times New Roman"/>
          <w:b/>
          <w:sz w:val="28"/>
          <w:szCs w:val="28"/>
        </w:rPr>
      </w:pPr>
    </w:p>
    <w:p w:rsidR="007E76CB" w:rsidRPr="0053767B" w:rsidRDefault="007E76CB" w:rsidP="00A34E3A">
      <w:pPr>
        <w:spacing w:after="0" w:line="240" w:lineRule="auto"/>
        <w:jc w:val="center"/>
        <w:rPr>
          <w:rFonts w:ascii="Times New Roman" w:hAnsi="Times New Roman" w:cs="Times New Roman"/>
          <w:b/>
          <w:sz w:val="28"/>
          <w:szCs w:val="28"/>
        </w:rPr>
      </w:pPr>
      <w:r w:rsidRPr="0053767B">
        <w:rPr>
          <w:rFonts w:ascii="Times New Roman" w:hAnsi="Times New Roman" w:cs="Times New Roman"/>
          <w:b/>
          <w:sz w:val="28"/>
          <w:szCs w:val="28"/>
        </w:rPr>
        <w:t>Informatīvais ziņojums</w:t>
      </w:r>
    </w:p>
    <w:p w:rsidR="007E76CB" w:rsidRPr="0053767B" w:rsidRDefault="007E76CB" w:rsidP="00A34E3A">
      <w:pPr>
        <w:spacing w:after="0" w:line="240" w:lineRule="auto"/>
        <w:jc w:val="center"/>
        <w:rPr>
          <w:rFonts w:ascii="Times New Roman" w:hAnsi="Times New Roman" w:cs="Times New Roman"/>
          <w:b/>
          <w:sz w:val="28"/>
          <w:szCs w:val="28"/>
        </w:rPr>
      </w:pPr>
      <w:r w:rsidRPr="0053767B">
        <w:rPr>
          <w:rFonts w:ascii="Times New Roman" w:hAnsi="Times New Roman" w:cs="Times New Roman"/>
          <w:b/>
          <w:sz w:val="28"/>
          <w:szCs w:val="28"/>
        </w:rPr>
        <w:t>„Par oficiālā izdevuma „Latvijas Vēstnes</w:t>
      </w:r>
      <w:bookmarkStart w:id="0" w:name="_GoBack"/>
      <w:bookmarkEnd w:id="0"/>
      <w:r w:rsidRPr="0053767B">
        <w:rPr>
          <w:rFonts w:ascii="Times New Roman" w:hAnsi="Times New Roman" w:cs="Times New Roman"/>
          <w:b/>
          <w:sz w:val="28"/>
          <w:szCs w:val="28"/>
        </w:rPr>
        <w:t>is” drošumu un pieejamību”</w:t>
      </w:r>
    </w:p>
    <w:p w:rsidR="007E76CB" w:rsidRPr="0053767B" w:rsidRDefault="007E76CB" w:rsidP="00A34E3A">
      <w:pPr>
        <w:spacing w:after="0" w:line="240" w:lineRule="auto"/>
        <w:jc w:val="center"/>
        <w:rPr>
          <w:rFonts w:ascii="Times New Roman" w:hAnsi="Times New Roman" w:cs="Times New Roman"/>
          <w:b/>
          <w:sz w:val="28"/>
          <w:szCs w:val="28"/>
        </w:rPr>
      </w:pPr>
    </w:p>
    <w:p w:rsidR="00EF1F74" w:rsidRPr="0053767B" w:rsidRDefault="00EF1F74" w:rsidP="00A34E3A">
      <w:pPr>
        <w:spacing w:after="0" w:line="240" w:lineRule="auto"/>
        <w:ind w:firstLine="709"/>
        <w:jc w:val="both"/>
        <w:rPr>
          <w:rFonts w:ascii="Times New Roman" w:hAnsi="Times New Roman" w:cs="Times New Roman"/>
          <w:sz w:val="28"/>
          <w:szCs w:val="28"/>
        </w:rPr>
      </w:pPr>
      <w:r w:rsidRPr="0053767B">
        <w:rPr>
          <w:rFonts w:ascii="Times New Roman" w:hAnsi="Times New Roman" w:cs="Times New Roman"/>
          <w:sz w:val="28"/>
          <w:szCs w:val="28"/>
        </w:rPr>
        <w:t>Šis informatīvais ziņojums sagatavots, lai izpildītu Oficiālo publikāciju un tiesiskās informācijas likuma pārejas noteikumu 9. punktā Ministru kabinetam doto uzdevumu.</w:t>
      </w:r>
    </w:p>
    <w:p w:rsidR="007A33BD" w:rsidRPr="0053767B" w:rsidRDefault="00F6256B" w:rsidP="00A34E3A">
      <w:pPr>
        <w:spacing w:after="0" w:line="240" w:lineRule="auto"/>
        <w:ind w:firstLine="709"/>
        <w:jc w:val="both"/>
        <w:rPr>
          <w:rFonts w:ascii="Times New Roman" w:hAnsi="Times New Roman" w:cs="Times New Roman"/>
          <w:sz w:val="28"/>
          <w:szCs w:val="28"/>
        </w:rPr>
      </w:pPr>
      <w:r w:rsidRPr="0053767B">
        <w:rPr>
          <w:rFonts w:ascii="Times New Roman" w:hAnsi="Times New Roman" w:cs="Times New Roman"/>
          <w:sz w:val="28"/>
          <w:szCs w:val="28"/>
        </w:rPr>
        <w:t>Šā gada 31. maijā Saeima pieņēma Oficiālo publikāciju un tiesiskās informācijas likumu, kas stājās spēkā 1. jūlijā un</w:t>
      </w:r>
      <w:r w:rsidR="005641CC" w:rsidRPr="0053767B">
        <w:rPr>
          <w:rFonts w:ascii="Times New Roman" w:hAnsi="Times New Roman" w:cs="Times New Roman"/>
          <w:sz w:val="28"/>
          <w:szCs w:val="28"/>
        </w:rPr>
        <w:t xml:space="preserve"> ieviesa </w:t>
      </w:r>
      <w:r w:rsidR="005641CC" w:rsidRPr="0053767B">
        <w:rPr>
          <w:rFonts w:ascii="Times New Roman" w:hAnsi="Times New Roman" w:cs="Times New Roman"/>
          <w:color w:val="000000" w:themeColor="text1"/>
          <w:sz w:val="28"/>
          <w:szCs w:val="28"/>
        </w:rPr>
        <w:t xml:space="preserve">oficiālo elektronisko publikāciju, kura bez maksas ir pieejama tīmekļa vietnē </w:t>
      </w:r>
      <w:proofErr w:type="spellStart"/>
      <w:r w:rsidR="005641CC" w:rsidRPr="0053767B">
        <w:rPr>
          <w:rFonts w:ascii="Times New Roman" w:hAnsi="Times New Roman" w:cs="Times New Roman"/>
          <w:sz w:val="28"/>
          <w:szCs w:val="28"/>
        </w:rPr>
        <w:t>www.vestnesis.lv</w:t>
      </w:r>
      <w:proofErr w:type="spellEnd"/>
      <w:r w:rsidR="005641CC" w:rsidRPr="0053767B">
        <w:rPr>
          <w:rFonts w:ascii="Times New Roman" w:hAnsi="Times New Roman" w:cs="Times New Roman"/>
          <w:color w:val="000000" w:themeColor="text1"/>
          <w:sz w:val="28"/>
          <w:szCs w:val="28"/>
        </w:rPr>
        <w:t xml:space="preserve"> kā periodisks elektronisks oficiālais izdevums „Latvijas Vēstnesis”. Vienlaikus </w:t>
      </w:r>
      <w:r w:rsidR="005641CC" w:rsidRPr="0053767B">
        <w:rPr>
          <w:rFonts w:ascii="Times New Roman" w:hAnsi="Times New Roman" w:cs="Times New Roman"/>
          <w:sz w:val="28"/>
          <w:szCs w:val="28"/>
        </w:rPr>
        <w:t xml:space="preserve">Oficiālo publikāciju un tiesiskās informācijas likums paredz atteikties </w:t>
      </w:r>
      <w:r w:rsidR="00837072" w:rsidRPr="0053767B">
        <w:rPr>
          <w:rFonts w:ascii="Times New Roman" w:hAnsi="Times New Roman" w:cs="Times New Roman"/>
          <w:sz w:val="28"/>
          <w:szCs w:val="28"/>
        </w:rPr>
        <w:t xml:space="preserve">ar </w:t>
      </w:r>
      <w:r w:rsidR="005641CC" w:rsidRPr="0053767B">
        <w:rPr>
          <w:rFonts w:ascii="Times New Roman" w:hAnsi="Times New Roman" w:cs="Times New Roman"/>
          <w:sz w:val="28"/>
          <w:szCs w:val="28"/>
        </w:rPr>
        <w:t>2013. gada 1. janvār</w:t>
      </w:r>
      <w:r w:rsidR="00837072" w:rsidRPr="0053767B">
        <w:rPr>
          <w:rFonts w:ascii="Times New Roman" w:hAnsi="Times New Roman" w:cs="Times New Roman"/>
          <w:sz w:val="28"/>
          <w:szCs w:val="28"/>
        </w:rPr>
        <w:t>i</w:t>
      </w:r>
      <w:r w:rsidR="005641CC" w:rsidRPr="0053767B">
        <w:rPr>
          <w:rFonts w:ascii="Times New Roman" w:hAnsi="Times New Roman" w:cs="Times New Roman"/>
          <w:sz w:val="28"/>
          <w:szCs w:val="28"/>
        </w:rPr>
        <w:t xml:space="preserve"> no oficiālās publikācijas papīra formā laikrakstā „Latvijas Vēstnesis”</w:t>
      </w:r>
      <w:r w:rsidR="007A33BD" w:rsidRPr="0053767B">
        <w:rPr>
          <w:rFonts w:ascii="Times New Roman" w:hAnsi="Times New Roman" w:cs="Times New Roman"/>
          <w:color w:val="000000" w:themeColor="text1"/>
          <w:sz w:val="28"/>
          <w:szCs w:val="28"/>
        </w:rPr>
        <w:t xml:space="preserve">, tomēr ikvienam interesentam pēc pieprasījuma </w:t>
      </w:r>
      <w:r w:rsidR="005B7E1E" w:rsidRPr="0053767B">
        <w:rPr>
          <w:rFonts w:ascii="Times New Roman" w:hAnsi="Times New Roman" w:cs="Times New Roman"/>
          <w:color w:val="000000" w:themeColor="text1"/>
          <w:sz w:val="28"/>
          <w:szCs w:val="28"/>
        </w:rPr>
        <w:t xml:space="preserve">būs </w:t>
      </w:r>
      <w:r w:rsidR="007A33BD" w:rsidRPr="0053767B">
        <w:rPr>
          <w:rFonts w:ascii="Times New Roman" w:hAnsi="Times New Roman" w:cs="Times New Roman"/>
          <w:color w:val="000000" w:themeColor="text1"/>
          <w:sz w:val="28"/>
          <w:szCs w:val="28"/>
        </w:rPr>
        <w:t xml:space="preserve">iespēja iegūt no izdevēja </w:t>
      </w:r>
      <w:r w:rsidR="007A33BD" w:rsidRPr="0053767B">
        <w:rPr>
          <w:rFonts w:ascii="Times New Roman" w:hAnsi="Times New Roman" w:cs="Times New Roman"/>
          <w:sz w:val="28"/>
          <w:szCs w:val="28"/>
        </w:rPr>
        <w:t>oficiālās publikācijas apliecinātas izdrukas papīra formā par samaksu, kas nepārsniedz izdrukas sagatavošanas un apliecināšanas pašizmaksu. Tomēr šādai izdrukai būs tikai informatīvs raksturs.</w:t>
      </w:r>
    </w:p>
    <w:p w:rsidR="005641CC" w:rsidRPr="0053767B" w:rsidRDefault="005641CC" w:rsidP="00A34E3A">
      <w:pPr>
        <w:spacing w:after="0" w:line="240" w:lineRule="auto"/>
        <w:ind w:firstLine="709"/>
        <w:jc w:val="both"/>
        <w:rPr>
          <w:rFonts w:ascii="Times New Roman" w:hAnsi="Times New Roman" w:cs="Times New Roman"/>
          <w:sz w:val="28"/>
          <w:szCs w:val="28"/>
        </w:rPr>
      </w:pPr>
      <w:r w:rsidRPr="0053767B">
        <w:rPr>
          <w:rFonts w:ascii="Times New Roman" w:hAnsi="Times New Roman" w:cs="Times New Roman"/>
          <w:sz w:val="28"/>
          <w:szCs w:val="28"/>
        </w:rPr>
        <w:t>Lai sniegtu pārliecību par oficiālās elektroniskās publikācijas darbības drošumu un efektivitāti, Oficiālo publikāciju un tiesiskās informācijas likuma pārejas noteikumu 9. punktā Ministru kabinetam dots uzdevums izvērtēt oficiālā izdevuma drošumu un pieejamību un līdz 2012. gada 1. novembrim iesnie</w:t>
      </w:r>
      <w:r w:rsidR="005B7E1E" w:rsidRPr="0053767B">
        <w:rPr>
          <w:rFonts w:ascii="Times New Roman" w:hAnsi="Times New Roman" w:cs="Times New Roman"/>
          <w:sz w:val="28"/>
          <w:szCs w:val="28"/>
        </w:rPr>
        <w:t>gt</w:t>
      </w:r>
      <w:r w:rsidRPr="0053767B">
        <w:rPr>
          <w:rFonts w:ascii="Times New Roman" w:hAnsi="Times New Roman" w:cs="Times New Roman"/>
          <w:sz w:val="28"/>
          <w:szCs w:val="28"/>
        </w:rPr>
        <w:t xml:space="preserve"> Saeimai ziņojumu par to.</w:t>
      </w:r>
      <w:r w:rsidR="007A33BD" w:rsidRPr="0053767B">
        <w:rPr>
          <w:rFonts w:ascii="Times New Roman" w:hAnsi="Times New Roman" w:cs="Times New Roman"/>
          <w:sz w:val="28"/>
          <w:szCs w:val="28"/>
        </w:rPr>
        <w:t xml:space="preserve"> </w:t>
      </w:r>
    </w:p>
    <w:p w:rsidR="00C3648E" w:rsidRPr="0053767B" w:rsidRDefault="00837072" w:rsidP="00DB6F5D">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sz w:val="28"/>
          <w:szCs w:val="28"/>
        </w:rPr>
        <w:t xml:space="preserve">Lai novērtētu oficiālās elektroniskās publikācijas drošumu, šā gada septembrī </w:t>
      </w:r>
      <w:r w:rsidR="00756551" w:rsidRPr="0053767B">
        <w:rPr>
          <w:rFonts w:ascii="Times New Roman" w:hAnsi="Times New Roman" w:cs="Times New Roman"/>
          <w:sz w:val="28"/>
          <w:szCs w:val="28"/>
        </w:rPr>
        <w:t xml:space="preserve">pēc VSIA „Latvijas Vēstnesis” </w:t>
      </w:r>
      <w:r w:rsidR="00322103" w:rsidRPr="0053767B">
        <w:rPr>
          <w:rFonts w:ascii="Times New Roman" w:hAnsi="Times New Roman" w:cs="Times New Roman"/>
          <w:sz w:val="28"/>
          <w:szCs w:val="28"/>
        </w:rPr>
        <w:t xml:space="preserve">(turpmāk arī – organizācija) </w:t>
      </w:r>
      <w:r w:rsidR="00756551" w:rsidRPr="0053767B">
        <w:rPr>
          <w:rFonts w:ascii="Times New Roman" w:hAnsi="Times New Roman" w:cs="Times New Roman"/>
          <w:sz w:val="28"/>
          <w:szCs w:val="28"/>
        </w:rPr>
        <w:t>pasūtījuma SIA „</w:t>
      </w:r>
      <w:proofErr w:type="spellStart"/>
      <w:r w:rsidR="00756551" w:rsidRPr="0053767B">
        <w:rPr>
          <w:rFonts w:ascii="Times New Roman" w:hAnsi="Times New Roman" w:cs="Times New Roman"/>
          <w:sz w:val="28"/>
          <w:szCs w:val="28"/>
        </w:rPr>
        <w:t>Bureau</w:t>
      </w:r>
      <w:proofErr w:type="spellEnd"/>
      <w:r w:rsidR="00756551" w:rsidRPr="0053767B">
        <w:rPr>
          <w:rFonts w:ascii="Times New Roman" w:hAnsi="Times New Roman" w:cs="Times New Roman"/>
          <w:sz w:val="28"/>
          <w:szCs w:val="28"/>
        </w:rPr>
        <w:t xml:space="preserve"> Veritas </w:t>
      </w:r>
      <w:proofErr w:type="spellStart"/>
      <w:r w:rsidR="00756551" w:rsidRPr="0053767B">
        <w:rPr>
          <w:rFonts w:ascii="Times New Roman" w:hAnsi="Times New Roman" w:cs="Times New Roman"/>
          <w:sz w:val="28"/>
          <w:szCs w:val="28"/>
        </w:rPr>
        <w:t>Latvia</w:t>
      </w:r>
      <w:proofErr w:type="spellEnd"/>
      <w:r w:rsidR="00756551" w:rsidRPr="0053767B">
        <w:rPr>
          <w:rFonts w:ascii="Times New Roman" w:hAnsi="Times New Roman" w:cs="Times New Roman"/>
          <w:sz w:val="28"/>
          <w:szCs w:val="28"/>
        </w:rPr>
        <w:t>” veica oficiālo publi</w:t>
      </w:r>
      <w:r w:rsidRPr="0053767B">
        <w:rPr>
          <w:rFonts w:ascii="Times New Roman" w:hAnsi="Times New Roman" w:cs="Times New Roman"/>
          <w:sz w:val="28"/>
          <w:szCs w:val="28"/>
        </w:rPr>
        <w:t>kāciju nodrošināšanas un tiesību aktu sistematizācijas funkcijas audit</w:t>
      </w:r>
      <w:r w:rsidR="00756551" w:rsidRPr="0053767B">
        <w:rPr>
          <w:rFonts w:ascii="Times New Roman" w:hAnsi="Times New Roman" w:cs="Times New Roman"/>
          <w:sz w:val="28"/>
          <w:szCs w:val="28"/>
        </w:rPr>
        <w:t xml:space="preserve">u, </w:t>
      </w:r>
      <w:r w:rsidR="00DB6F5D" w:rsidRPr="0053767B">
        <w:rPr>
          <w:rFonts w:ascii="Times New Roman" w:hAnsi="Times New Roman" w:cs="Times New Roman"/>
          <w:sz w:val="28"/>
          <w:szCs w:val="28"/>
        </w:rPr>
        <w:t xml:space="preserve">kura ietvaros tika </w:t>
      </w:r>
      <w:r w:rsidR="0078288A" w:rsidRPr="0053767B">
        <w:rPr>
          <w:rFonts w:ascii="Times New Roman" w:hAnsi="Times New Roman" w:cs="Times New Roman"/>
          <w:bCs/>
          <w:sz w:val="28"/>
          <w:szCs w:val="28"/>
        </w:rPr>
        <w:t>vērtē</w:t>
      </w:r>
      <w:r w:rsidR="00DB6F5D" w:rsidRPr="0053767B">
        <w:rPr>
          <w:rFonts w:ascii="Times New Roman" w:hAnsi="Times New Roman" w:cs="Times New Roman"/>
          <w:bCs/>
          <w:sz w:val="28"/>
          <w:szCs w:val="28"/>
        </w:rPr>
        <w:t xml:space="preserve">ta arī oficiālo publikāciju nodrošināšanas funkcijas </w:t>
      </w:r>
      <w:r w:rsidR="0078288A" w:rsidRPr="0053767B">
        <w:rPr>
          <w:rFonts w:ascii="Times New Roman" w:hAnsi="Times New Roman" w:cs="Times New Roman"/>
          <w:bCs/>
          <w:sz w:val="28"/>
          <w:szCs w:val="28"/>
        </w:rPr>
        <w:t>atbilstīb</w:t>
      </w:r>
      <w:r w:rsidR="00DB6F5D" w:rsidRPr="0053767B">
        <w:rPr>
          <w:rFonts w:ascii="Times New Roman" w:hAnsi="Times New Roman" w:cs="Times New Roman"/>
          <w:bCs/>
          <w:sz w:val="28"/>
          <w:szCs w:val="28"/>
        </w:rPr>
        <w:t>a</w:t>
      </w:r>
      <w:r w:rsidR="0078288A" w:rsidRPr="0053767B">
        <w:rPr>
          <w:rFonts w:ascii="Times New Roman" w:hAnsi="Times New Roman" w:cs="Times New Roman"/>
          <w:bCs/>
          <w:sz w:val="28"/>
          <w:szCs w:val="28"/>
        </w:rPr>
        <w:t xml:space="preserve"> Oficiālo publikāciju un tiesiskās informācijas likuma prasībām, kā arī vērtēt</w:t>
      </w:r>
      <w:r w:rsidR="00DB6F5D" w:rsidRPr="0053767B">
        <w:rPr>
          <w:rFonts w:ascii="Times New Roman" w:hAnsi="Times New Roman" w:cs="Times New Roman"/>
          <w:bCs/>
          <w:sz w:val="28"/>
          <w:szCs w:val="28"/>
        </w:rPr>
        <w:t>a</w:t>
      </w:r>
      <w:r w:rsidR="0078288A" w:rsidRPr="0053767B">
        <w:rPr>
          <w:rFonts w:ascii="Times New Roman" w:hAnsi="Times New Roman" w:cs="Times New Roman"/>
          <w:bCs/>
          <w:sz w:val="28"/>
          <w:szCs w:val="28"/>
        </w:rPr>
        <w:t xml:space="preserve"> oficiālo publikāciju procesa organizācij</w:t>
      </w:r>
      <w:r w:rsidR="00DB6F5D" w:rsidRPr="0053767B">
        <w:rPr>
          <w:rFonts w:ascii="Times New Roman" w:hAnsi="Times New Roman" w:cs="Times New Roman"/>
          <w:bCs/>
          <w:sz w:val="28"/>
          <w:szCs w:val="28"/>
        </w:rPr>
        <w:t>a</w:t>
      </w:r>
      <w:r w:rsidR="0078288A" w:rsidRPr="0053767B">
        <w:rPr>
          <w:rFonts w:ascii="Times New Roman" w:hAnsi="Times New Roman" w:cs="Times New Roman"/>
          <w:bCs/>
          <w:sz w:val="28"/>
          <w:szCs w:val="28"/>
        </w:rPr>
        <w:t xml:space="preserve"> un atbilstīb</w:t>
      </w:r>
      <w:r w:rsidR="00DB6F5D" w:rsidRPr="0053767B">
        <w:rPr>
          <w:rFonts w:ascii="Times New Roman" w:hAnsi="Times New Roman" w:cs="Times New Roman"/>
          <w:bCs/>
          <w:sz w:val="28"/>
          <w:szCs w:val="28"/>
        </w:rPr>
        <w:t>a</w:t>
      </w:r>
      <w:r w:rsidR="0078288A" w:rsidRPr="0053767B">
        <w:rPr>
          <w:rFonts w:ascii="Times New Roman" w:hAnsi="Times New Roman" w:cs="Times New Roman"/>
          <w:bCs/>
          <w:sz w:val="28"/>
          <w:szCs w:val="28"/>
        </w:rPr>
        <w:t xml:space="preserve"> kvalitātes, informācijas drošības un pieejamības prasību nodrošināšanai.</w:t>
      </w:r>
    </w:p>
    <w:p w:rsidR="005641CC" w:rsidRPr="0053767B" w:rsidRDefault="008C0CD8" w:rsidP="00A34E3A">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sz w:val="28"/>
          <w:szCs w:val="28"/>
        </w:rPr>
        <w:t xml:space="preserve">Audita laikā ir apstiprināts, ka </w:t>
      </w:r>
      <w:r w:rsidRPr="0053767B">
        <w:rPr>
          <w:rFonts w:ascii="Times New Roman" w:hAnsi="Times New Roman" w:cs="Times New Roman"/>
          <w:bCs/>
          <w:sz w:val="28"/>
          <w:szCs w:val="28"/>
        </w:rPr>
        <w:t xml:space="preserve">VSIA „Latvijas Vēstnesis” </w:t>
      </w:r>
      <w:r w:rsidR="00DD2046" w:rsidRPr="0053767B">
        <w:rPr>
          <w:rFonts w:ascii="Times New Roman" w:hAnsi="Times New Roman" w:cs="Times New Roman"/>
          <w:bCs/>
          <w:sz w:val="28"/>
          <w:szCs w:val="28"/>
        </w:rPr>
        <w:t xml:space="preserve">ir </w:t>
      </w:r>
      <w:r w:rsidRPr="0053767B">
        <w:rPr>
          <w:rFonts w:ascii="Times New Roman" w:hAnsi="Times New Roman" w:cs="Times New Roman"/>
          <w:bCs/>
          <w:sz w:val="28"/>
          <w:szCs w:val="28"/>
        </w:rPr>
        <w:t>ievies</w:t>
      </w:r>
      <w:r w:rsidR="00DD2046" w:rsidRPr="0053767B">
        <w:rPr>
          <w:rFonts w:ascii="Times New Roman" w:hAnsi="Times New Roman" w:cs="Times New Roman"/>
          <w:bCs/>
          <w:sz w:val="28"/>
          <w:szCs w:val="28"/>
        </w:rPr>
        <w:t>is</w:t>
      </w:r>
      <w:r w:rsidRPr="0053767B">
        <w:rPr>
          <w:rFonts w:ascii="Times New Roman" w:hAnsi="Times New Roman" w:cs="Times New Roman"/>
          <w:bCs/>
          <w:sz w:val="28"/>
          <w:szCs w:val="28"/>
        </w:rPr>
        <w:t xml:space="preserve"> un sertificēj</w:t>
      </w:r>
      <w:r w:rsidR="00FD0713" w:rsidRPr="0053767B">
        <w:rPr>
          <w:rFonts w:ascii="Times New Roman" w:hAnsi="Times New Roman" w:cs="Times New Roman"/>
          <w:bCs/>
          <w:sz w:val="28"/>
          <w:szCs w:val="28"/>
        </w:rPr>
        <w:t>is</w:t>
      </w:r>
      <w:r w:rsidRPr="0053767B">
        <w:rPr>
          <w:rFonts w:ascii="Times New Roman" w:hAnsi="Times New Roman" w:cs="Times New Roman"/>
          <w:bCs/>
          <w:sz w:val="28"/>
          <w:szCs w:val="28"/>
        </w:rPr>
        <w:t xml:space="preserve"> integrēto vadības sistēmu, kas atbilst starptautiskā kvalitātes </w:t>
      </w:r>
      <w:r w:rsidR="008A0C49" w:rsidRPr="0053767B">
        <w:rPr>
          <w:rFonts w:ascii="Times New Roman" w:hAnsi="Times New Roman" w:cs="Times New Roman"/>
          <w:bCs/>
          <w:sz w:val="28"/>
          <w:szCs w:val="28"/>
        </w:rPr>
        <w:t>pār</w:t>
      </w:r>
      <w:r w:rsidRPr="0053767B">
        <w:rPr>
          <w:rFonts w:ascii="Times New Roman" w:hAnsi="Times New Roman" w:cs="Times New Roman"/>
          <w:bCs/>
          <w:sz w:val="28"/>
          <w:szCs w:val="28"/>
        </w:rPr>
        <w:t>va</w:t>
      </w:r>
      <w:r w:rsidR="008A0C49" w:rsidRPr="0053767B">
        <w:rPr>
          <w:rFonts w:ascii="Times New Roman" w:hAnsi="Times New Roman" w:cs="Times New Roman"/>
          <w:bCs/>
          <w:sz w:val="28"/>
          <w:szCs w:val="28"/>
        </w:rPr>
        <w:t>l</w:t>
      </w:r>
      <w:r w:rsidRPr="0053767B">
        <w:rPr>
          <w:rFonts w:ascii="Times New Roman" w:hAnsi="Times New Roman" w:cs="Times New Roman"/>
          <w:bCs/>
          <w:sz w:val="28"/>
          <w:szCs w:val="28"/>
        </w:rPr>
        <w:t xml:space="preserve">dības </w:t>
      </w:r>
      <w:r w:rsidR="008A0C49" w:rsidRPr="0053767B">
        <w:rPr>
          <w:rFonts w:ascii="Times New Roman" w:hAnsi="Times New Roman" w:cs="Times New Roman"/>
          <w:bCs/>
          <w:sz w:val="28"/>
          <w:szCs w:val="28"/>
        </w:rPr>
        <w:t xml:space="preserve">sistēmas </w:t>
      </w:r>
      <w:r w:rsidRPr="0053767B">
        <w:rPr>
          <w:rFonts w:ascii="Times New Roman" w:hAnsi="Times New Roman" w:cs="Times New Roman"/>
          <w:bCs/>
          <w:sz w:val="28"/>
          <w:szCs w:val="28"/>
        </w:rPr>
        <w:t xml:space="preserve">standarta </w:t>
      </w:r>
      <w:r w:rsidRPr="0053767B">
        <w:rPr>
          <w:rFonts w:ascii="Times New Roman" w:hAnsi="Times New Roman" w:cs="Times New Roman"/>
          <w:sz w:val="28"/>
          <w:szCs w:val="28"/>
        </w:rPr>
        <w:t>ISO 9001</w:t>
      </w:r>
      <w:r w:rsidR="00F03CF2" w:rsidRPr="0053767B">
        <w:rPr>
          <w:rFonts w:ascii="Times New Roman" w:hAnsi="Times New Roman" w:cs="Times New Roman"/>
          <w:sz w:val="28"/>
          <w:szCs w:val="28"/>
        </w:rPr>
        <w:t>:2008</w:t>
      </w:r>
      <w:r w:rsidRPr="0053767B">
        <w:rPr>
          <w:rFonts w:ascii="Times New Roman" w:hAnsi="Times New Roman" w:cs="Times New Roman"/>
          <w:sz w:val="28"/>
          <w:szCs w:val="28"/>
        </w:rPr>
        <w:t xml:space="preserve"> (no 2004.</w:t>
      </w:r>
      <w:r w:rsidR="000138C8" w:rsidRPr="0053767B">
        <w:rPr>
          <w:rFonts w:ascii="Times New Roman" w:hAnsi="Times New Roman" w:cs="Times New Roman"/>
          <w:sz w:val="28"/>
          <w:szCs w:val="28"/>
        </w:rPr>
        <w:t> </w:t>
      </w:r>
      <w:r w:rsidRPr="0053767B">
        <w:rPr>
          <w:rFonts w:ascii="Times New Roman" w:hAnsi="Times New Roman" w:cs="Times New Roman"/>
          <w:sz w:val="28"/>
          <w:szCs w:val="28"/>
        </w:rPr>
        <w:t>gada) un</w:t>
      </w:r>
      <w:r w:rsidR="00726C0A" w:rsidRPr="0053767B">
        <w:rPr>
          <w:rFonts w:ascii="Times New Roman" w:hAnsi="Times New Roman" w:cs="Times New Roman"/>
          <w:sz w:val="28"/>
          <w:szCs w:val="28"/>
        </w:rPr>
        <w:t xml:space="preserve"> informācijas drošības </w:t>
      </w:r>
      <w:r w:rsidR="00F03CF2" w:rsidRPr="0053767B">
        <w:rPr>
          <w:rFonts w:ascii="Times New Roman" w:hAnsi="Times New Roman" w:cs="Times New Roman"/>
          <w:sz w:val="28"/>
          <w:szCs w:val="28"/>
        </w:rPr>
        <w:t xml:space="preserve">vadības sistēmas </w:t>
      </w:r>
      <w:r w:rsidR="00726C0A" w:rsidRPr="0053767B">
        <w:rPr>
          <w:rFonts w:ascii="Times New Roman" w:hAnsi="Times New Roman" w:cs="Times New Roman"/>
          <w:sz w:val="28"/>
          <w:szCs w:val="28"/>
        </w:rPr>
        <w:t>standarta</w:t>
      </w:r>
      <w:r w:rsidRPr="0053767B">
        <w:rPr>
          <w:rFonts w:ascii="Times New Roman" w:hAnsi="Times New Roman" w:cs="Times New Roman"/>
          <w:sz w:val="28"/>
          <w:szCs w:val="28"/>
        </w:rPr>
        <w:t xml:space="preserve"> ISO</w:t>
      </w:r>
      <w:r w:rsidR="00F03CF2" w:rsidRPr="0053767B">
        <w:rPr>
          <w:rFonts w:ascii="Times New Roman" w:hAnsi="Times New Roman" w:cs="Times New Roman"/>
          <w:sz w:val="28"/>
          <w:szCs w:val="28"/>
        </w:rPr>
        <w:t>/IEC</w:t>
      </w:r>
      <w:r w:rsidRPr="0053767B">
        <w:rPr>
          <w:rFonts w:ascii="Times New Roman" w:hAnsi="Times New Roman" w:cs="Times New Roman"/>
          <w:sz w:val="28"/>
          <w:szCs w:val="28"/>
        </w:rPr>
        <w:t xml:space="preserve"> 27001</w:t>
      </w:r>
      <w:r w:rsidR="00F03CF2" w:rsidRPr="0053767B">
        <w:rPr>
          <w:rFonts w:ascii="Times New Roman" w:hAnsi="Times New Roman" w:cs="Times New Roman"/>
          <w:sz w:val="28"/>
          <w:szCs w:val="28"/>
        </w:rPr>
        <w:t>:2005</w:t>
      </w:r>
      <w:r w:rsidRPr="0053767B">
        <w:rPr>
          <w:rFonts w:ascii="Times New Roman" w:hAnsi="Times New Roman" w:cs="Times New Roman"/>
          <w:sz w:val="28"/>
          <w:szCs w:val="28"/>
        </w:rPr>
        <w:t xml:space="preserve"> (no 2009.</w:t>
      </w:r>
      <w:r w:rsidR="000138C8" w:rsidRPr="0053767B">
        <w:rPr>
          <w:rFonts w:ascii="Times New Roman" w:hAnsi="Times New Roman" w:cs="Times New Roman"/>
          <w:sz w:val="28"/>
          <w:szCs w:val="28"/>
        </w:rPr>
        <w:t> </w:t>
      </w:r>
      <w:r w:rsidRPr="0053767B">
        <w:rPr>
          <w:rFonts w:ascii="Times New Roman" w:hAnsi="Times New Roman" w:cs="Times New Roman"/>
          <w:sz w:val="28"/>
          <w:szCs w:val="28"/>
        </w:rPr>
        <w:t xml:space="preserve">gada) prasībām. Vadības sistēmas uzraudzību un atbilstības novērtējumu šo standartu prasībām periodiski, </w:t>
      </w:r>
      <w:r w:rsidR="00CC4635" w:rsidRPr="0053767B">
        <w:rPr>
          <w:rFonts w:ascii="Times New Roman" w:hAnsi="Times New Roman" w:cs="Times New Roman"/>
          <w:sz w:val="28"/>
          <w:szCs w:val="28"/>
        </w:rPr>
        <w:t xml:space="preserve">bet </w:t>
      </w:r>
      <w:r w:rsidR="00C77033" w:rsidRPr="0053767B">
        <w:rPr>
          <w:rFonts w:ascii="Times New Roman" w:hAnsi="Times New Roman" w:cs="Times New Roman"/>
          <w:sz w:val="28"/>
          <w:szCs w:val="28"/>
        </w:rPr>
        <w:t>ne retāk kā reizi gadā,</w:t>
      </w:r>
      <w:r w:rsidRPr="0053767B">
        <w:rPr>
          <w:rFonts w:ascii="Times New Roman" w:hAnsi="Times New Roman" w:cs="Times New Roman"/>
          <w:sz w:val="28"/>
          <w:szCs w:val="28"/>
        </w:rPr>
        <w:t xml:space="preserve"> veic neatkarīga sertifikācijas institūcija.</w:t>
      </w:r>
      <w:r w:rsidR="00C3648E" w:rsidRPr="0053767B">
        <w:rPr>
          <w:rFonts w:ascii="Times New Roman" w:hAnsi="Times New Roman" w:cs="Times New Roman"/>
          <w:sz w:val="28"/>
          <w:szCs w:val="28"/>
        </w:rPr>
        <w:t xml:space="preserve"> </w:t>
      </w:r>
      <w:r w:rsidR="00C3648E" w:rsidRPr="0053767B">
        <w:rPr>
          <w:rFonts w:ascii="Times New Roman" w:hAnsi="Times New Roman" w:cs="Times New Roman"/>
          <w:bCs/>
          <w:sz w:val="28"/>
          <w:szCs w:val="28"/>
        </w:rPr>
        <w:t xml:space="preserve">Atbilstoši </w:t>
      </w:r>
      <w:r w:rsidR="0047471C" w:rsidRPr="0053767B">
        <w:rPr>
          <w:rFonts w:ascii="Times New Roman" w:hAnsi="Times New Roman" w:cs="Times New Roman"/>
          <w:bCs/>
          <w:sz w:val="28"/>
          <w:szCs w:val="28"/>
        </w:rPr>
        <w:t>standarta ISO 27001</w:t>
      </w:r>
      <w:r w:rsidR="0010246F" w:rsidRPr="0053767B">
        <w:rPr>
          <w:rFonts w:ascii="Times New Roman" w:hAnsi="Times New Roman" w:cs="Times New Roman"/>
          <w:bCs/>
          <w:sz w:val="28"/>
          <w:szCs w:val="28"/>
        </w:rPr>
        <w:t>:2005</w:t>
      </w:r>
      <w:r w:rsidR="0047471C" w:rsidRPr="0053767B">
        <w:rPr>
          <w:rFonts w:ascii="Times New Roman" w:hAnsi="Times New Roman" w:cs="Times New Roman"/>
          <w:bCs/>
          <w:sz w:val="28"/>
          <w:szCs w:val="28"/>
        </w:rPr>
        <w:t xml:space="preserve"> </w:t>
      </w:r>
      <w:r w:rsidR="00C3648E" w:rsidRPr="0053767B">
        <w:rPr>
          <w:rFonts w:ascii="Times New Roman" w:hAnsi="Times New Roman" w:cs="Times New Roman"/>
          <w:bCs/>
          <w:sz w:val="28"/>
          <w:szCs w:val="28"/>
        </w:rPr>
        <w:t xml:space="preserve">prasībām </w:t>
      </w:r>
      <w:r w:rsidR="00322103" w:rsidRPr="0053767B">
        <w:rPr>
          <w:rFonts w:ascii="Times New Roman" w:hAnsi="Times New Roman" w:cs="Times New Roman"/>
          <w:bCs/>
          <w:sz w:val="28"/>
          <w:szCs w:val="28"/>
        </w:rPr>
        <w:t xml:space="preserve">VSIA „Latvijas </w:t>
      </w:r>
      <w:r w:rsidR="00D7645D" w:rsidRPr="0053767B">
        <w:rPr>
          <w:rFonts w:ascii="Times New Roman" w:hAnsi="Times New Roman" w:cs="Times New Roman"/>
          <w:bCs/>
          <w:sz w:val="28"/>
          <w:szCs w:val="28"/>
        </w:rPr>
        <w:t>Vēstnesis</w:t>
      </w:r>
      <w:r w:rsidR="00322103" w:rsidRPr="0053767B">
        <w:rPr>
          <w:rFonts w:ascii="Times New Roman" w:hAnsi="Times New Roman" w:cs="Times New Roman"/>
          <w:bCs/>
          <w:sz w:val="28"/>
          <w:szCs w:val="28"/>
        </w:rPr>
        <w:t xml:space="preserve">” </w:t>
      </w:r>
      <w:r w:rsidR="00C3648E" w:rsidRPr="0053767B">
        <w:rPr>
          <w:rFonts w:ascii="Times New Roman" w:hAnsi="Times New Roman" w:cs="Times New Roman"/>
          <w:bCs/>
          <w:sz w:val="28"/>
          <w:szCs w:val="28"/>
        </w:rPr>
        <w:t xml:space="preserve">tiek </w:t>
      </w:r>
      <w:r w:rsidR="00D24EBE" w:rsidRPr="0053767B">
        <w:rPr>
          <w:rFonts w:ascii="Times New Roman" w:hAnsi="Times New Roman" w:cs="Times New Roman"/>
          <w:bCs/>
          <w:sz w:val="28"/>
          <w:szCs w:val="28"/>
        </w:rPr>
        <w:t>īstenots</w:t>
      </w:r>
      <w:r w:rsidR="00C3648E" w:rsidRPr="0053767B">
        <w:rPr>
          <w:rFonts w:ascii="Times New Roman" w:hAnsi="Times New Roman" w:cs="Times New Roman"/>
          <w:bCs/>
          <w:sz w:val="28"/>
          <w:szCs w:val="28"/>
        </w:rPr>
        <w:t xml:space="preserve"> risku vadības plāns, kurš ietver prasības informācijas aktīvu identifikācijai, risku novērtēšanai, kontrolei un vadībai, kā arī nosaka prasības identificētu ārkārtas situāciju pārvaldībai. Risku vadības plāns ir aktualizēts un tiek</w:t>
      </w:r>
      <w:r w:rsidR="00D24EBE" w:rsidRPr="0053767B">
        <w:rPr>
          <w:rFonts w:ascii="Times New Roman" w:hAnsi="Times New Roman" w:cs="Times New Roman"/>
          <w:bCs/>
          <w:sz w:val="28"/>
          <w:szCs w:val="28"/>
        </w:rPr>
        <w:t xml:space="preserve"> pastāvīgi pārskatīts.</w:t>
      </w:r>
      <w:r w:rsidR="001675D7" w:rsidRPr="0053767B">
        <w:rPr>
          <w:rFonts w:ascii="Times New Roman" w:hAnsi="Times New Roman" w:cs="Times New Roman"/>
          <w:bCs/>
          <w:sz w:val="28"/>
          <w:szCs w:val="28"/>
        </w:rPr>
        <w:t xml:space="preserve"> </w:t>
      </w:r>
      <w:r w:rsidR="00222BF4" w:rsidRPr="0053767B">
        <w:rPr>
          <w:rFonts w:ascii="Times New Roman" w:hAnsi="Times New Roman" w:cs="Times New Roman"/>
          <w:sz w:val="28"/>
          <w:szCs w:val="28"/>
        </w:rPr>
        <w:t xml:space="preserve">Audita laikā vienlaikus apstiprināts, ka </w:t>
      </w:r>
      <w:r w:rsidR="00DA6D8A" w:rsidRPr="0053767B">
        <w:rPr>
          <w:rFonts w:ascii="Times New Roman" w:hAnsi="Times New Roman" w:cs="Times New Roman"/>
          <w:sz w:val="28"/>
          <w:szCs w:val="28"/>
        </w:rPr>
        <w:t xml:space="preserve">VSIA „Latvijas Vēstnesis” ir </w:t>
      </w:r>
      <w:r w:rsidR="00091060" w:rsidRPr="0053767B">
        <w:rPr>
          <w:rFonts w:ascii="Times New Roman" w:hAnsi="Times New Roman" w:cs="Times New Roman"/>
          <w:bCs/>
          <w:sz w:val="28"/>
          <w:szCs w:val="28"/>
        </w:rPr>
        <w:t xml:space="preserve">identificējis </w:t>
      </w:r>
      <w:r w:rsidR="00DA6D8A" w:rsidRPr="0053767B">
        <w:rPr>
          <w:rFonts w:ascii="Times New Roman" w:hAnsi="Times New Roman" w:cs="Times New Roman"/>
          <w:bCs/>
          <w:sz w:val="28"/>
          <w:szCs w:val="28"/>
        </w:rPr>
        <w:t xml:space="preserve">iespējamās krīzes situācijas oficiālo </w:t>
      </w:r>
      <w:r w:rsidR="00DA6D8A" w:rsidRPr="0053767B">
        <w:rPr>
          <w:rFonts w:ascii="Times New Roman" w:hAnsi="Times New Roman" w:cs="Times New Roman"/>
          <w:bCs/>
          <w:sz w:val="28"/>
          <w:szCs w:val="28"/>
        </w:rPr>
        <w:lastRenderedPageBreak/>
        <w:t>publikāciju saņemšanas, apstrādes un publicēšanas proces</w:t>
      </w:r>
      <w:r w:rsidR="00986354" w:rsidRPr="0053767B">
        <w:rPr>
          <w:rFonts w:ascii="Times New Roman" w:hAnsi="Times New Roman" w:cs="Times New Roman"/>
          <w:bCs/>
          <w:sz w:val="28"/>
          <w:szCs w:val="28"/>
        </w:rPr>
        <w:t>ā</w:t>
      </w:r>
      <w:r w:rsidR="00600A0D" w:rsidRPr="0053767B">
        <w:rPr>
          <w:rFonts w:ascii="Times New Roman" w:hAnsi="Times New Roman" w:cs="Times New Roman"/>
          <w:bCs/>
          <w:sz w:val="28"/>
          <w:szCs w:val="28"/>
        </w:rPr>
        <w:t xml:space="preserve"> un sagatavojis atbilstošu rīcības plānu</w:t>
      </w:r>
      <w:r w:rsidR="00091060" w:rsidRPr="0053767B">
        <w:rPr>
          <w:rFonts w:ascii="Times New Roman" w:hAnsi="Times New Roman" w:cs="Times New Roman"/>
          <w:bCs/>
          <w:sz w:val="28"/>
          <w:szCs w:val="28"/>
        </w:rPr>
        <w:t>, kā arī veicis</w:t>
      </w:r>
      <w:r w:rsidR="00755B31" w:rsidRPr="0053767B">
        <w:rPr>
          <w:rFonts w:ascii="Times New Roman" w:hAnsi="Times New Roman" w:cs="Times New Roman"/>
          <w:bCs/>
          <w:sz w:val="28"/>
          <w:szCs w:val="28"/>
        </w:rPr>
        <w:t xml:space="preserve"> iesaistīto darbinieku apmācīb</w:t>
      </w:r>
      <w:r w:rsidR="00091060" w:rsidRPr="0053767B">
        <w:rPr>
          <w:rFonts w:ascii="Times New Roman" w:hAnsi="Times New Roman" w:cs="Times New Roman"/>
          <w:bCs/>
          <w:sz w:val="28"/>
          <w:szCs w:val="28"/>
        </w:rPr>
        <w:t>u</w:t>
      </w:r>
      <w:r w:rsidR="00DA6D8A" w:rsidRPr="0053767B">
        <w:rPr>
          <w:rFonts w:ascii="Times New Roman" w:hAnsi="Times New Roman" w:cs="Times New Roman"/>
          <w:bCs/>
          <w:sz w:val="28"/>
          <w:szCs w:val="28"/>
        </w:rPr>
        <w:t>.</w:t>
      </w:r>
      <w:r w:rsidR="00322103" w:rsidRPr="0053767B">
        <w:rPr>
          <w:rFonts w:ascii="Times New Roman" w:hAnsi="Times New Roman" w:cs="Times New Roman"/>
          <w:bCs/>
          <w:sz w:val="28"/>
          <w:szCs w:val="28"/>
        </w:rPr>
        <w:t xml:space="preserve"> Lai nodrošinātu korektu informācijas apriti </w:t>
      </w:r>
      <w:r w:rsidR="00D7645D" w:rsidRPr="0053767B">
        <w:rPr>
          <w:rFonts w:ascii="Times New Roman" w:hAnsi="Times New Roman" w:cs="Times New Roman"/>
          <w:bCs/>
          <w:sz w:val="28"/>
          <w:szCs w:val="28"/>
        </w:rPr>
        <w:t>ārkārtas</w:t>
      </w:r>
      <w:r w:rsidR="00322103" w:rsidRPr="0053767B">
        <w:rPr>
          <w:rFonts w:ascii="Times New Roman" w:hAnsi="Times New Roman" w:cs="Times New Roman"/>
          <w:bCs/>
          <w:sz w:val="28"/>
          <w:szCs w:val="28"/>
        </w:rPr>
        <w:t xml:space="preserve"> situāci</w:t>
      </w:r>
      <w:r w:rsidR="00EF1F74" w:rsidRPr="0053767B">
        <w:rPr>
          <w:rFonts w:ascii="Times New Roman" w:hAnsi="Times New Roman" w:cs="Times New Roman"/>
          <w:bCs/>
          <w:sz w:val="28"/>
          <w:szCs w:val="28"/>
        </w:rPr>
        <w:t>jās, organizācijā ir izveidots k</w:t>
      </w:r>
      <w:r w:rsidR="00322103" w:rsidRPr="0053767B">
        <w:rPr>
          <w:rFonts w:ascii="Times New Roman" w:hAnsi="Times New Roman" w:cs="Times New Roman"/>
          <w:bCs/>
          <w:sz w:val="28"/>
          <w:szCs w:val="28"/>
        </w:rPr>
        <w:t>rīzes komunikācijas plāns</w:t>
      </w:r>
      <w:r w:rsidR="00F744E9" w:rsidRPr="0053767B">
        <w:rPr>
          <w:rFonts w:ascii="Times New Roman" w:hAnsi="Times New Roman" w:cs="Times New Roman"/>
          <w:bCs/>
          <w:sz w:val="28"/>
          <w:szCs w:val="28"/>
        </w:rPr>
        <w:t>, kurš arī tiek periodiski aktualizēts.</w:t>
      </w:r>
    </w:p>
    <w:p w:rsidR="001675D7" w:rsidRPr="0053767B" w:rsidRDefault="001675D7" w:rsidP="00A34E3A">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bCs/>
          <w:sz w:val="28"/>
          <w:szCs w:val="28"/>
        </w:rPr>
        <w:t>Audita ziņojumā secināts, ka iepriekš pieminētie dokumenti kopumā apraksta darbības nepārtrauktības nodrošināšanai noteiktās darbības organizācijā un sniedz pārliecību par organizācijas spēju savlaicīgi prognozēt un novērst drošības apdraudējumus un likvidēt tās sekas.</w:t>
      </w:r>
    </w:p>
    <w:p w:rsidR="003F5D2A" w:rsidRPr="0053767B" w:rsidRDefault="003F5D2A" w:rsidP="00633449">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bCs/>
          <w:sz w:val="28"/>
          <w:szCs w:val="28"/>
        </w:rPr>
        <w:t xml:space="preserve">No </w:t>
      </w:r>
      <w:r w:rsidR="00CE34C8" w:rsidRPr="0053767B">
        <w:rPr>
          <w:rFonts w:ascii="Times New Roman" w:hAnsi="Times New Roman" w:cs="Times New Roman"/>
          <w:bCs/>
          <w:sz w:val="28"/>
          <w:szCs w:val="28"/>
        </w:rPr>
        <w:t xml:space="preserve">Oficiālo publikāciju un tiesiskās informācijas likuma </w:t>
      </w:r>
      <w:r w:rsidRPr="0053767B">
        <w:rPr>
          <w:rFonts w:ascii="Times New Roman" w:hAnsi="Times New Roman" w:cs="Times New Roman"/>
          <w:bCs/>
          <w:sz w:val="28"/>
          <w:szCs w:val="28"/>
        </w:rPr>
        <w:t xml:space="preserve">prasībām izriet, ka ir jānodrošina </w:t>
      </w:r>
      <w:r w:rsidR="00CE34C8" w:rsidRPr="0053767B">
        <w:rPr>
          <w:rFonts w:ascii="Times New Roman" w:hAnsi="Times New Roman" w:cs="Times New Roman"/>
          <w:bCs/>
          <w:sz w:val="28"/>
          <w:szCs w:val="28"/>
        </w:rPr>
        <w:t xml:space="preserve">oficiālās publikācijas </w:t>
      </w:r>
      <w:r w:rsidRPr="0053767B">
        <w:rPr>
          <w:rFonts w:ascii="Times New Roman" w:hAnsi="Times New Roman" w:cs="Times New Roman"/>
          <w:bCs/>
          <w:sz w:val="28"/>
          <w:szCs w:val="28"/>
        </w:rPr>
        <w:t xml:space="preserve">pieejamība tiešsaistes režīmā, tomēr skaitliskos mērījumus šāda režīma atbilstības izvērtēšanai normatīvie </w:t>
      </w:r>
      <w:r w:rsidR="00CE34C8" w:rsidRPr="0053767B">
        <w:rPr>
          <w:rFonts w:ascii="Times New Roman" w:hAnsi="Times New Roman" w:cs="Times New Roman"/>
          <w:bCs/>
          <w:sz w:val="28"/>
          <w:szCs w:val="28"/>
        </w:rPr>
        <w:t>akti</w:t>
      </w:r>
      <w:r w:rsidRPr="0053767B">
        <w:rPr>
          <w:rFonts w:ascii="Times New Roman" w:hAnsi="Times New Roman" w:cs="Times New Roman"/>
          <w:bCs/>
          <w:sz w:val="28"/>
          <w:szCs w:val="28"/>
        </w:rPr>
        <w:t xml:space="preserve"> nenosaka. </w:t>
      </w:r>
      <w:r w:rsidR="00CC6BF7" w:rsidRPr="0053767B">
        <w:rPr>
          <w:rFonts w:ascii="Times New Roman" w:hAnsi="Times New Roman" w:cs="Times New Roman"/>
          <w:bCs/>
          <w:sz w:val="28"/>
          <w:szCs w:val="28"/>
        </w:rPr>
        <w:t>Audita laikā ir apstiprināts, ka VSIA „Latvijas Vēstnesis” ir noteicis prasības informācijas pieejamībai</w:t>
      </w:r>
      <w:r w:rsidRPr="0053767B">
        <w:rPr>
          <w:rFonts w:ascii="Times New Roman" w:hAnsi="Times New Roman" w:cs="Times New Roman"/>
          <w:bCs/>
          <w:sz w:val="28"/>
          <w:szCs w:val="28"/>
        </w:rPr>
        <w:t xml:space="preserve"> </w:t>
      </w:r>
      <w:r w:rsidR="00CE34C8" w:rsidRPr="0053767B">
        <w:rPr>
          <w:rFonts w:ascii="Times New Roman" w:hAnsi="Times New Roman" w:cs="Times New Roman"/>
          <w:bCs/>
          <w:sz w:val="28"/>
          <w:szCs w:val="28"/>
        </w:rPr>
        <w:t>iekšēji</w:t>
      </w:r>
      <w:r w:rsidRPr="0053767B">
        <w:rPr>
          <w:rFonts w:ascii="Times New Roman" w:hAnsi="Times New Roman" w:cs="Times New Roman"/>
          <w:bCs/>
          <w:sz w:val="28"/>
          <w:szCs w:val="28"/>
        </w:rPr>
        <w:t>, un to izpilde tiek efektīvi kontrolēta ar tehnisko līdzekļu palīdzību</w:t>
      </w:r>
      <w:r w:rsidR="003357DD" w:rsidRPr="0053767B">
        <w:rPr>
          <w:rFonts w:ascii="Times New Roman" w:hAnsi="Times New Roman" w:cs="Times New Roman"/>
          <w:bCs/>
          <w:sz w:val="28"/>
          <w:szCs w:val="28"/>
        </w:rPr>
        <w:t xml:space="preserve"> (kopš 2012.gada </w:t>
      </w:r>
      <w:proofErr w:type="spellStart"/>
      <w:r w:rsidR="003357DD" w:rsidRPr="0053767B">
        <w:rPr>
          <w:rFonts w:ascii="Times New Roman" w:hAnsi="Times New Roman" w:cs="Times New Roman"/>
          <w:bCs/>
          <w:sz w:val="28"/>
          <w:szCs w:val="28"/>
        </w:rPr>
        <w:t>1.jūlija</w:t>
      </w:r>
      <w:proofErr w:type="spellEnd"/>
      <w:r w:rsidR="003357DD" w:rsidRPr="0053767B">
        <w:rPr>
          <w:rFonts w:ascii="Times New Roman" w:hAnsi="Times New Roman" w:cs="Times New Roman"/>
          <w:bCs/>
          <w:sz w:val="28"/>
          <w:szCs w:val="28"/>
        </w:rPr>
        <w:t xml:space="preserve"> </w:t>
      </w:r>
      <w:r w:rsidR="00B51253">
        <w:rPr>
          <w:rFonts w:ascii="Times New Roman" w:hAnsi="Times New Roman" w:cs="Times New Roman"/>
          <w:bCs/>
          <w:sz w:val="28"/>
          <w:szCs w:val="28"/>
        </w:rPr>
        <w:t xml:space="preserve">tīmekļa vietnes </w:t>
      </w:r>
      <w:proofErr w:type="spellStart"/>
      <w:r w:rsidR="003357DD" w:rsidRPr="00B51253">
        <w:rPr>
          <w:rFonts w:ascii="Times New Roman" w:hAnsi="Times New Roman" w:cs="Times New Roman"/>
          <w:bCs/>
          <w:sz w:val="28"/>
          <w:szCs w:val="28"/>
        </w:rPr>
        <w:t>www.vestnesis.lv</w:t>
      </w:r>
      <w:proofErr w:type="spellEnd"/>
      <w:r w:rsidR="003357DD" w:rsidRPr="0053767B">
        <w:rPr>
          <w:rFonts w:ascii="Times New Roman" w:hAnsi="Times New Roman" w:cs="Times New Roman"/>
          <w:bCs/>
          <w:sz w:val="28"/>
          <w:szCs w:val="28"/>
        </w:rPr>
        <w:t xml:space="preserve"> pieejamība </w:t>
      </w:r>
      <w:r w:rsidR="00493ABC" w:rsidRPr="0053767B">
        <w:rPr>
          <w:rFonts w:ascii="Times New Roman" w:hAnsi="Times New Roman" w:cs="Times New Roman"/>
          <w:bCs/>
          <w:sz w:val="28"/>
          <w:szCs w:val="28"/>
        </w:rPr>
        <w:t>tiešsaistē bijusi</w:t>
      </w:r>
      <w:r w:rsidR="003357DD" w:rsidRPr="0053767B">
        <w:rPr>
          <w:rFonts w:ascii="Times New Roman" w:hAnsi="Times New Roman" w:cs="Times New Roman"/>
          <w:bCs/>
          <w:sz w:val="28"/>
          <w:szCs w:val="28"/>
        </w:rPr>
        <w:t xml:space="preserve"> 99,8</w:t>
      </w:r>
      <w:r w:rsidR="00D31584" w:rsidRPr="0053767B">
        <w:rPr>
          <w:rFonts w:ascii="Times New Roman" w:hAnsi="Times New Roman" w:cs="Times New Roman"/>
          <w:bCs/>
          <w:sz w:val="28"/>
          <w:szCs w:val="28"/>
        </w:rPr>
        <w:t>75</w:t>
      </w:r>
      <w:r w:rsidR="003357DD" w:rsidRPr="0053767B">
        <w:rPr>
          <w:rFonts w:ascii="Times New Roman" w:hAnsi="Times New Roman" w:cs="Times New Roman"/>
          <w:bCs/>
          <w:sz w:val="28"/>
          <w:szCs w:val="28"/>
        </w:rPr>
        <w:t>%)</w:t>
      </w:r>
      <w:r w:rsidRPr="0053767B">
        <w:rPr>
          <w:rFonts w:ascii="Times New Roman" w:hAnsi="Times New Roman" w:cs="Times New Roman"/>
          <w:bCs/>
          <w:sz w:val="28"/>
          <w:szCs w:val="28"/>
        </w:rPr>
        <w:t xml:space="preserve">. </w:t>
      </w:r>
      <w:r w:rsidR="00CE34C8" w:rsidRPr="0053767B">
        <w:rPr>
          <w:rFonts w:ascii="Times New Roman" w:hAnsi="Times New Roman" w:cs="Times New Roman"/>
          <w:bCs/>
          <w:sz w:val="28"/>
          <w:szCs w:val="28"/>
        </w:rPr>
        <w:t>VSIA „Latvijas Vēstnesis”</w:t>
      </w:r>
      <w:r w:rsidRPr="0053767B">
        <w:rPr>
          <w:rFonts w:ascii="Times New Roman" w:hAnsi="Times New Roman" w:cs="Times New Roman"/>
          <w:bCs/>
          <w:sz w:val="28"/>
          <w:szCs w:val="28"/>
        </w:rPr>
        <w:t xml:space="preserve"> reģistrē ar pieejamību saistītos informācijas drošības incidentus un vada tos atbilstoši </w:t>
      </w:r>
      <w:r w:rsidR="00633449" w:rsidRPr="0053767B">
        <w:rPr>
          <w:rFonts w:ascii="Times New Roman" w:hAnsi="Times New Roman" w:cs="Times New Roman"/>
          <w:bCs/>
          <w:sz w:val="28"/>
          <w:szCs w:val="28"/>
        </w:rPr>
        <w:t xml:space="preserve">standarta </w:t>
      </w:r>
      <w:r w:rsidRPr="0053767B">
        <w:rPr>
          <w:rFonts w:ascii="Times New Roman" w:hAnsi="Times New Roman" w:cs="Times New Roman"/>
          <w:bCs/>
          <w:sz w:val="28"/>
          <w:szCs w:val="28"/>
        </w:rPr>
        <w:t xml:space="preserve">ISO 27001 prasībām. </w:t>
      </w:r>
      <w:r w:rsidR="00484EAD" w:rsidRPr="0053767B">
        <w:rPr>
          <w:rFonts w:ascii="Times New Roman" w:hAnsi="Times New Roman" w:cs="Times New Roman"/>
          <w:bCs/>
          <w:sz w:val="28"/>
          <w:szCs w:val="28"/>
        </w:rPr>
        <w:t>Kaut arī l</w:t>
      </w:r>
      <w:r w:rsidR="00CC6BF7" w:rsidRPr="0053767B">
        <w:rPr>
          <w:rFonts w:ascii="Times New Roman" w:hAnsi="Times New Roman" w:cs="Times New Roman"/>
          <w:bCs/>
          <w:sz w:val="28"/>
          <w:szCs w:val="28"/>
        </w:rPr>
        <w:t>īdz 2012.gada 1.novembrim neviens informācijas drošības incidents nav reģistrē</w:t>
      </w:r>
      <w:r w:rsidR="00484EAD" w:rsidRPr="0053767B">
        <w:rPr>
          <w:rFonts w:ascii="Times New Roman" w:hAnsi="Times New Roman" w:cs="Times New Roman"/>
          <w:bCs/>
          <w:sz w:val="28"/>
          <w:szCs w:val="28"/>
        </w:rPr>
        <w:t>ts,</w:t>
      </w:r>
      <w:r w:rsidR="00CC6BF7" w:rsidRPr="0053767B">
        <w:rPr>
          <w:rFonts w:ascii="Times New Roman" w:hAnsi="Times New Roman" w:cs="Times New Roman"/>
          <w:bCs/>
          <w:sz w:val="28"/>
          <w:szCs w:val="28"/>
        </w:rPr>
        <w:t xml:space="preserve"> </w:t>
      </w:r>
      <w:r w:rsidR="00484EAD" w:rsidRPr="0053767B">
        <w:rPr>
          <w:rFonts w:ascii="Times New Roman" w:hAnsi="Times New Roman" w:cs="Times New Roman"/>
          <w:bCs/>
          <w:sz w:val="28"/>
          <w:szCs w:val="28"/>
        </w:rPr>
        <w:t>oficiālo publikāciju informācijas sistēma tiek pastāvīgi pilnveidota un attīstīta.</w:t>
      </w:r>
    </w:p>
    <w:p w:rsidR="00633449" w:rsidRPr="0053767B" w:rsidRDefault="00633449" w:rsidP="00497963">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bCs/>
          <w:sz w:val="28"/>
          <w:szCs w:val="28"/>
        </w:rPr>
        <w:t>VSIA „Latvijas Vēstnesis” periodiski veic klientu (lietotāju) aptaujas par to apmierinātību ar sniegtajiem pakalpojumiem: lietošanas ērtumu, funkcionalitāti, pieejamību, operativitāti un kvalitāti.</w:t>
      </w:r>
      <w:r w:rsidR="00497963" w:rsidRPr="0053767B">
        <w:rPr>
          <w:rFonts w:ascii="Times New Roman" w:hAnsi="Times New Roman" w:cs="Times New Roman"/>
          <w:bCs/>
          <w:sz w:val="28"/>
          <w:szCs w:val="28"/>
        </w:rPr>
        <w:t xml:space="preserve"> </w:t>
      </w:r>
      <w:r w:rsidR="008929B2" w:rsidRPr="0053767B">
        <w:rPr>
          <w:rFonts w:ascii="Times New Roman" w:hAnsi="Times New Roman" w:cs="Times New Roman"/>
          <w:bCs/>
          <w:sz w:val="28"/>
          <w:szCs w:val="28"/>
        </w:rPr>
        <w:t>Ja tiek saņemta kāda sūdzība, tā</w:t>
      </w:r>
      <w:r w:rsidR="00497963" w:rsidRPr="0053767B">
        <w:rPr>
          <w:rFonts w:ascii="Times New Roman" w:hAnsi="Times New Roman" w:cs="Times New Roman"/>
          <w:bCs/>
          <w:sz w:val="28"/>
          <w:szCs w:val="28"/>
        </w:rPr>
        <w:t xml:space="preserve"> </w:t>
      </w:r>
      <w:r w:rsidR="008929B2" w:rsidRPr="0053767B">
        <w:rPr>
          <w:rFonts w:ascii="Times New Roman" w:hAnsi="Times New Roman" w:cs="Times New Roman"/>
          <w:bCs/>
          <w:sz w:val="28"/>
          <w:szCs w:val="28"/>
        </w:rPr>
        <w:t xml:space="preserve">tiek </w:t>
      </w:r>
      <w:r w:rsidR="00497963" w:rsidRPr="0053767B">
        <w:rPr>
          <w:rFonts w:ascii="Times New Roman" w:hAnsi="Times New Roman" w:cs="Times New Roman"/>
          <w:bCs/>
          <w:sz w:val="28"/>
          <w:szCs w:val="28"/>
        </w:rPr>
        <w:t>reģistrēta</w:t>
      </w:r>
      <w:r w:rsidR="00AA4224" w:rsidRPr="0053767B">
        <w:rPr>
          <w:rFonts w:ascii="Times New Roman" w:hAnsi="Times New Roman" w:cs="Times New Roman"/>
          <w:bCs/>
          <w:sz w:val="28"/>
          <w:szCs w:val="28"/>
        </w:rPr>
        <w:t xml:space="preserve"> un </w:t>
      </w:r>
      <w:r w:rsidR="0031204F" w:rsidRPr="0053767B">
        <w:rPr>
          <w:rFonts w:ascii="Times New Roman" w:hAnsi="Times New Roman" w:cs="Times New Roman"/>
          <w:bCs/>
          <w:sz w:val="28"/>
          <w:szCs w:val="28"/>
        </w:rPr>
        <w:t>analizēta</w:t>
      </w:r>
      <w:r w:rsidR="00AA4224" w:rsidRPr="0053767B">
        <w:rPr>
          <w:rFonts w:ascii="Times New Roman" w:hAnsi="Times New Roman" w:cs="Times New Roman"/>
          <w:bCs/>
          <w:sz w:val="28"/>
          <w:szCs w:val="28"/>
        </w:rPr>
        <w:t>.</w:t>
      </w:r>
      <w:r w:rsidR="00497963" w:rsidRPr="0053767B">
        <w:rPr>
          <w:rFonts w:ascii="Times New Roman" w:hAnsi="Times New Roman" w:cs="Times New Roman"/>
          <w:bCs/>
          <w:sz w:val="28"/>
          <w:szCs w:val="28"/>
        </w:rPr>
        <w:t xml:space="preserve"> </w:t>
      </w:r>
      <w:r w:rsidR="0031204F" w:rsidRPr="0053767B">
        <w:rPr>
          <w:rFonts w:ascii="Times New Roman" w:hAnsi="Times New Roman" w:cs="Times New Roman"/>
          <w:bCs/>
          <w:sz w:val="28"/>
          <w:szCs w:val="28"/>
        </w:rPr>
        <w:t>Kļūdas</w:t>
      </w:r>
      <w:r w:rsidR="002D3F79" w:rsidRPr="0053767B">
        <w:rPr>
          <w:rFonts w:ascii="Times New Roman" w:hAnsi="Times New Roman" w:cs="Times New Roman"/>
          <w:bCs/>
          <w:sz w:val="28"/>
          <w:szCs w:val="28"/>
        </w:rPr>
        <w:t xml:space="preserve"> oficiālajā</w:t>
      </w:r>
      <w:r w:rsidR="0031204F" w:rsidRPr="0053767B">
        <w:rPr>
          <w:rFonts w:ascii="Times New Roman" w:hAnsi="Times New Roman" w:cs="Times New Roman"/>
          <w:bCs/>
          <w:sz w:val="28"/>
          <w:szCs w:val="28"/>
        </w:rPr>
        <w:t>s</w:t>
      </w:r>
      <w:r w:rsidR="002D3F79" w:rsidRPr="0053767B">
        <w:rPr>
          <w:rFonts w:ascii="Times New Roman" w:hAnsi="Times New Roman" w:cs="Times New Roman"/>
          <w:bCs/>
          <w:sz w:val="28"/>
          <w:szCs w:val="28"/>
        </w:rPr>
        <w:t xml:space="preserve"> publikācijā</w:t>
      </w:r>
      <w:r w:rsidR="0031204F" w:rsidRPr="0053767B">
        <w:rPr>
          <w:rFonts w:ascii="Times New Roman" w:hAnsi="Times New Roman" w:cs="Times New Roman"/>
          <w:bCs/>
          <w:sz w:val="28"/>
          <w:szCs w:val="28"/>
        </w:rPr>
        <w:t>s tiek</w:t>
      </w:r>
      <w:r w:rsidR="007339FE" w:rsidRPr="0053767B">
        <w:rPr>
          <w:rFonts w:ascii="Times New Roman" w:hAnsi="Times New Roman" w:cs="Times New Roman"/>
          <w:bCs/>
          <w:sz w:val="28"/>
          <w:szCs w:val="28"/>
        </w:rPr>
        <w:t xml:space="preserve"> labotas, publicējot attiecīgu</w:t>
      </w:r>
      <w:r w:rsidR="00B32DFA" w:rsidRPr="0053767B">
        <w:rPr>
          <w:rFonts w:ascii="Times New Roman" w:hAnsi="Times New Roman" w:cs="Times New Roman"/>
          <w:bCs/>
          <w:sz w:val="28"/>
          <w:szCs w:val="28"/>
        </w:rPr>
        <w:t>s</w:t>
      </w:r>
      <w:r w:rsidR="007339FE" w:rsidRPr="0053767B">
        <w:rPr>
          <w:rFonts w:ascii="Times New Roman" w:hAnsi="Times New Roman" w:cs="Times New Roman"/>
          <w:bCs/>
          <w:sz w:val="28"/>
          <w:szCs w:val="28"/>
        </w:rPr>
        <w:t xml:space="preserve"> precizējumu</w:t>
      </w:r>
      <w:r w:rsidR="00B32DFA" w:rsidRPr="0053767B">
        <w:rPr>
          <w:rFonts w:ascii="Times New Roman" w:hAnsi="Times New Roman" w:cs="Times New Roman"/>
          <w:bCs/>
          <w:sz w:val="28"/>
          <w:szCs w:val="28"/>
        </w:rPr>
        <w:t>s</w:t>
      </w:r>
      <w:r w:rsidR="007339FE" w:rsidRPr="0053767B">
        <w:rPr>
          <w:rFonts w:ascii="Times New Roman" w:hAnsi="Times New Roman" w:cs="Times New Roman"/>
          <w:bCs/>
          <w:sz w:val="28"/>
          <w:szCs w:val="28"/>
        </w:rPr>
        <w:t xml:space="preserve"> nākamajos oficiālā izdevuma laidienos.</w:t>
      </w:r>
    </w:p>
    <w:p w:rsidR="008A7DC2" w:rsidRPr="0053767B" w:rsidRDefault="00D54801" w:rsidP="00497963">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bCs/>
          <w:sz w:val="28"/>
          <w:szCs w:val="28"/>
        </w:rPr>
        <w:t xml:space="preserve">Ņemot vērā audita laikā konstatētos faktus, audita ziņojumā secināts, ka oficiālo publikāciju nodrošināšanas funkcija tiek </w:t>
      </w:r>
      <w:r w:rsidR="00054B89" w:rsidRPr="0053767B">
        <w:rPr>
          <w:rFonts w:ascii="Times New Roman" w:hAnsi="Times New Roman" w:cs="Times New Roman"/>
          <w:bCs/>
          <w:sz w:val="28"/>
          <w:szCs w:val="28"/>
        </w:rPr>
        <w:t>īstenota</w:t>
      </w:r>
      <w:r w:rsidRPr="0053767B">
        <w:rPr>
          <w:rFonts w:ascii="Times New Roman" w:hAnsi="Times New Roman" w:cs="Times New Roman"/>
          <w:bCs/>
          <w:sz w:val="28"/>
          <w:szCs w:val="28"/>
        </w:rPr>
        <w:t xml:space="preserve"> atbilstoši Oficiālo publikāciju un tiesiskās informācijas likuma pras</w:t>
      </w:r>
      <w:r w:rsidR="00EF1F74" w:rsidRPr="0053767B">
        <w:rPr>
          <w:rFonts w:ascii="Times New Roman" w:hAnsi="Times New Roman" w:cs="Times New Roman"/>
          <w:bCs/>
          <w:sz w:val="28"/>
          <w:szCs w:val="28"/>
        </w:rPr>
        <w:t xml:space="preserve">ībām un </w:t>
      </w:r>
      <w:r w:rsidRPr="0053767B">
        <w:rPr>
          <w:rFonts w:ascii="Times New Roman" w:hAnsi="Times New Roman" w:cs="Times New Roman"/>
          <w:bCs/>
          <w:sz w:val="28"/>
          <w:szCs w:val="28"/>
        </w:rPr>
        <w:t>oficiālo publikāciju nodrošināšanas procesa organizācija atbilst noteiktajām kvalitātes, informācijas drošības un pieejamības prasībām.</w:t>
      </w:r>
    </w:p>
    <w:p w:rsidR="00B9290A" w:rsidRPr="0053767B" w:rsidRDefault="009C7984" w:rsidP="00497963">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bCs/>
          <w:sz w:val="28"/>
          <w:szCs w:val="28"/>
        </w:rPr>
        <w:t xml:space="preserve">Analizējot informāciju par tīmekļa vietnes </w:t>
      </w:r>
      <w:proofErr w:type="spellStart"/>
      <w:r w:rsidRPr="0053767B">
        <w:rPr>
          <w:rFonts w:ascii="Times New Roman" w:hAnsi="Times New Roman" w:cs="Times New Roman"/>
          <w:bCs/>
          <w:sz w:val="28"/>
          <w:szCs w:val="28"/>
        </w:rPr>
        <w:t>www.vestnesis.lv</w:t>
      </w:r>
      <w:proofErr w:type="spellEnd"/>
      <w:r w:rsidRPr="0053767B">
        <w:rPr>
          <w:rFonts w:ascii="Times New Roman" w:hAnsi="Times New Roman" w:cs="Times New Roman"/>
          <w:bCs/>
          <w:sz w:val="28"/>
          <w:szCs w:val="28"/>
        </w:rPr>
        <w:t xml:space="preserve"> lietotāju skaitu, secinā</w:t>
      </w:r>
      <w:r w:rsidR="00B27497" w:rsidRPr="0053767B">
        <w:rPr>
          <w:rFonts w:ascii="Times New Roman" w:hAnsi="Times New Roman" w:cs="Times New Roman"/>
          <w:bCs/>
          <w:sz w:val="28"/>
          <w:szCs w:val="28"/>
        </w:rPr>
        <w:t>ms</w:t>
      </w:r>
      <w:r w:rsidRPr="0053767B">
        <w:rPr>
          <w:rFonts w:ascii="Times New Roman" w:hAnsi="Times New Roman" w:cs="Times New Roman"/>
          <w:bCs/>
          <w:sz w:val="28"/>
          <w:szCs w:val="28"/>
        </w:rPr>
        <w:t xml:space="preserve">, ka </w:t>
      </w:r>
      <w:r w:rsidR="00874DAD" w:rsidRPr="0053767B">
        <w:rPr>
          <w:rFonts w:ascii="Times New Roman" w:hAnsi="Times New Roman" w:cs="Times New Roman"/>
          <w:bCs/>
          <w:sz w:val="28"/>
          <w:szCs w:val="28"/>
        </w:rPr>
        <w:t>tās</w:t>
      </w:r>
      <w:r w:rsidRPr="0053767B">
        <w:rPr>
          <w:rFonts w:ascii="Times New Roman" w:hAnsi="Times New Roman" w:cs="Times New Roman"/>
          <w:bCs/>
          <w:sz w:val="28"/>
          <w:szCs w:val="28"/>
        </w:rPr>
        <w:t xml:space="preserve"> unikālo lietotāju skaits ir</w:t>
      </w:r>
      <w:r w:rsidR="001769F4" w:rsidRPr="0053767B">
        <w:rPr>
          <w:rFonts w:ascii="Times New Roman" w:hAnsi="Times New Roman" w:cs="Times New Roman"/>
          <w:bCs/>
          <w:sz w:val="28"/>
          <w:szCs w:val="28"/>
        </w:rPr>
        <w:t xml:space="preserve"> nedaudz</w:t>
      </w:r>
      <w:r w:rsidRPr="0053767B">
        <w:rPr>
          <w:rFonts w:ascii="Times New Roman" w:hAnsi="Times New Roman" w:cs="Times New Roman"/>
          <w:bCs/>
          <w:sz w:val="28"/>
          <w:szCs w:val="28"/>
        </w:rPr>
        <w:t xml:space="preserve"> pieaud</w:t>
      </w:r>
      <w:r w:rsidR="0037121C" w:rsidRPr="0053767B">
        <w:rPr>
          <w:rFonts w:ascii="Times New Roman" w:hAnsi="Times New Roman" w:cs="Times New Roman"/>
          <w:bCs/>
          <w:sz w:val="28"/>
          <w:szCs w:val="28"/>
        </w:rPr>
        <w:t>z</w:t>
      </w:r>
      <w:r w:rsidRPr="0053767B">
        <w:rPr>
          <w:rFonts w:ascii="Times New Roman" w:hAnsi="Times New Roman" w:cs="Times New Roman"/>
          <w:bCs/>
          <w:sz w:val="28"/>
          <w:szCs w:val="28"/>
        </w:rPr>
        <w:t>is kopš oficiālās elektroniskās publikācijas ieviešanas</w:t>
      </w:r>
      <w:r w:rsidR="001769F4" w:rsidRPr="0053767B">
        <w:rPr>
          <w:rFonts w:ascii="Times New Roman" w:hAnsi="Times New Roman" w:cs="Times New Roman"/>
          <w:bCs/>
          <w:sz w:val="28"/>
          <w:szCs w:val="28"/>
        </w:rPr>
        <w:t xml:space="preserve"> (piemēram, š.g. oktobrī </w:t>
      </w:r>
      <w:r w:rsidR="00874DAD" w:rsidRPr="0053767B">
        <w:rPr>
          <w:rFonts w:ascii="Times New Roman" w:hAnsi="Times New Roman" w:cs="Times New Roman"/>
          <w:bCs/>
          <w:sz w:val="28"/>
          <w:szCs w:val="28"/>
        </w:rPr>
        <w:t xml:space="preserve">to apmeklējuši </w:t>
      </w:r>
      <w:r w:rsidR="008A23D6" w:rsidRPr="0053767B">
        <w:rPr>
          <w:rFonts w:ascii="Times New Roman" w:hAnsi="Times New Roman" w:cs="Times New Roman"/>
          <w:bCs/>
          <w:sz w:val="28"/>
          <w:szCs w:val="28"/>
        </w:rPr>
        <w:t xml:space="preserve">kopskaitā </w:t>
      </w:r>
      <w:r w:rsidR="008A0C49" w:rsidRPr="0053767B">
        <w:rPr>
          <w:rFonts w:ascii="Times New Roman" w:hAnsi="Times New Roman" w:cs="Times New Roman"/>
          <w:bCs/>
          <w:sz w:val="28"/>
          <w:szCs w:val="28"/>
        </w:rPr>
        <w:t>34000 unikālo li</w:t>
      </w:r>
      <w:r w:rsidR="00B51253">
        <w:rPr>
          <w:rFonts w:ascii="Times New Roman" w:hAnsi="Times New Roman" w:cs="Times New Roman"/>
          <w:bCs/>
          <w:sz w:val="28"/>
          <w:szCs w:val="28"/>
        </w:rPr>
        <w:t>etotāju iepretim 28700 lietotājiem</w:t>
      </w:r>
      <w:r w:rsidR="008A0C49" w:rsidRPr="0053767B">
        <w:rPr>
          <w:rFonts w:ascii="Times New Roman" w:hAnsi="Times New Roman" w:cs="Times New Roman"/>
          <w:bCs/>
          <w:sz w:val="28"/>
          <w:szCs w:val="28"/>
        </w:rPr>
        <w:t xml:space="preserve"> pērn tajā pašā periodā</w:t>
      </w:r>
      <w:r w:rsidR="00B80E79" w:rsidRPr="00B80E79">
        <w:rPr>
          <w:rFonts w:ascii="Times New Roman" w:hAnsi="Times New Roman" w:cs="Times New Roman"/>
          <w:bCs/>
          <w:sz w:val="28"/>
          <w:szCs w:val="28"/>
        </w:rPr>
        <w:t>).</w:t>
      </w:r>
      <w:r w:rsidR="007671BB" w:rsidRPr="0053767B">
        <w:rPr>
          <w:rFonts w:ascii="Times New Roman" w:hAnsi="Times New Roman" w:cs="Times New Roman"/>
          <w:bCs/>
          <w:sz w:val="28"/>
          <w:szCs w:val="28"/>
        </w:rPr>
        <w:t xml:space="preserve"> </w:t>
      </w:r>
      <w:r w:rsidR="00397579" w:rsidRPr="0053767B">
        <w:rPr>
          <w:rFonts w:ascii="Times New Roman" w:hAnsi="Times New Roman" w:cs="Times New Roman"/>
          <w:bCs/>
          <w:sz w:val="28"/>
          <w:szCs w:val="28"/>
        </w:rPr>
        <w:t xml:space="preserve">Savukārt </w:t>
      </w:r>
      <w:r w:rsidR="007671BB" w:rsidRPr="0053767B">
        <w:rPr>
          <w:rFonts w:ascii="Times New Roman" w:hAnsi="Times New Roman" w:cs="Times New Roman"/>
          <w:bCs/>
          <w:sz w:val="28"/>
          <w:szCs w:val="28"/>
        </w:rPr>
        <w:t>laikraksta „Latvijas Vēstnesis” abonentu skaits</w:t>
      </w:r>
      <w:r w:rsidR="002C5C2F" w:rsidRPr="0053767B">
        <w:rPr>
          <w:rFonts w:ascii="Times New Roman" w:hAnsi="Times New Roman" w:cs="Times New Roman"/>
          <w:bCs/>
          <w:sz w:val="28"/>
          <w:szCs w:val="28"/>
        </w:rPr>
        <w:t xml:space="preserve"> </w:t>
      </w:r>
      <w:r w:rsidR="00C862B4" w:rsidRPr="0053767B">
        <w:rPr>
          <w:rFonts w:ascii="Times New Roman" w:hAnsi="Times New Roman" w:cs="Times New Roman"/>
          <w:bCs/>
          <w:sz w:val="28"/>
          <w:szCs w:val="28"/>
        </w:rPr>
        <w:t xml:space="preserve">2012. gadā </w:t>
      </w:r>
      <w:r w:rsidR="00B5220D" w:rsidRPr="0053767B">
        <w:rPr>
          <w:rFonts w:ascii="Times New Roman" w:hAnsi="Times New Roman" w:cs="Times New Roman"/>
          <w:bCs/>
          <w:sz w:val="28"/>
          <w:szCs w:val="28"/>
        </w:rPr>
        <w:t>turp</w:t>
      </w:r>
      <w:r w:rsidR="00843DB2" w:rsidRPr="0053767B">
        <w:rPr>
          <w:rFonts w:ascii="Times New Roman" w:hAnsi="Times New Roman" w:cs="Times New Roman"/>
          <w:bCs/>
          <w:sz w:val="28"/>
          <w:szCs w:val="28"/>
        </w:rPr>
        <w:t>i</w:t>
      </w:r>
      <w:r w:rsidR="00B5220D" w:rsidRPr="0053767B">
        <w:rPr>
          <w:rFonts w:ascii="Times New Roman" w:hAnsi="Times New Roman" w:cs="Times New Roman"/>
          <w:bCs/>
          <w:sz w:val="28"/>
          <w:szCs w:val="28"/>
        </w:rPr>
        <w:t xml:space="preserve">nāja kristies </w:t>
      </w:r>
      <w:r w:rsidR="00397579" w:rsidRPr="0053767B">
        <w:rPr>
          <w:rFonts w:ascii="Times New Roman" w:hAnsi="Times New Roman" w:cs="Times New Roman"/>
          <w:bCs/>
          <w:sz w:val="28"/>
          <w:szCs w:val="28"/>
        </w:rPr>
        <w:t xml:space="preserve">un šobrīd </w:t>
      </w:r>
      <w:r w:rsidR="00A2319B" w:rsidRPr="0053767B">
        <w:rPr>
          <w:rFonts w:ascii="Times New Roman" w:hAnsi="Times New Roman" w:cs="Times New Roman"/>
          <w:bCs/>
          <w:sz w:val="28"/>
          <w:szCs w:val="28"/>
        </w:rPr>
        <w:t xml:space="preserve">ir tikai </w:t>
      </w:r>
      <w:r w:rsidR="004B7AAA" w:rsidRPr="0053767B">
        <w:rPr>
          <w:rFonts w:ascii="Times New Roman" w:hAnsi="Times New Roman" w:cs="Times New Roman"/>
          <w:bCs/>
          <w:sz w:val="28"/>
          <w:szCs w:val="28"/>
          <w:lang w:val="en-US"/>
        </w:rPr>
        <w:t>439</w:t>
      </w:r>
      <w:r w:rsidR="00890A0A">
        <w:rPr>
          <w:rStyle w:val="Vresatsauce"/>
          <w:rFonts w:ascii="Times New Roman" w:hAnsi="Times New Roman" w:cs="Times New Roman"/>
          <w:bCs/>
          <w:sz w:val="28"/>
          <w:szCs w:val="28"/>
          <w:lang w:val="en-US"/>
        </w:rPr>
        <w:footnoteReference w:id="1"/>
      </w:r>
      <w:r w:rsidR="004B7AAA" w:rsidRPr="0053767B">
        <w:rPr>
          <w:rFonts w:ascii="Times New Roman" w:hAnsi="Times New Roman" w:cs="Times New Roman"/>
          <w:bCs/>
          <w:sz w:val="28"/>
          <w:szCs w:val="28"/>
          <w:lang w:val="en-US"/>
        </w:rPr>
        <w:t xml:space="preserve"> </w:t>
      </w:r>
      <w:r w:rsidR="00C862B4" w:rsidRPr="0053767B">
        <w:rPr>
          <w:rFonts w:ascii="Times New Roman" w:hAnsi="Times New Roman" w:cs="Times New Roman"/>
          <w:bCs/>
          <w:sz w:val="28"/>
          <w:szCs w:val="28"/>
        </w:rPr>
        <w:t>abonent</w:t>
      </w:r>
      <w:r w:rsidR="00A2319B" w:rsidRPr="0053767B">
        <w:rPr>
          <w:rFonts w:ascii="Times New Roman" w:hAnsi="Times New Roman" w:cs="Times New Roman"/>
          <w:bCs/>
          <w:sz w:val="28"/>
          <w:szCs w:val="28"/>
        </w:rPr>
        <w:t>i</w:t>
      </w:r>
      <w:r w:rsidR="00C862B4" w:rsidRPr="0053767B">
        <w:rPr>
          <w:rFonts w:ascii="Times New Roman" w:hAnsi="Times New Roman" w:cs="Times New Roman"/>
          <w:bCs/>
          <w:sz w:val="28"/>
          <w:szCs w:val="28"/>
        </w:rPr>
        <w:t>.</w:t>
      </w:r>
      <w:r w:rsidR="00C77033" w:rsidRPr="0053767B">
        <w:rPr>
          <w:rFonts w:ascii="Times New Roman" w:hAnsi="Times New Roman" w:cs="Times New Roman"/>
          <w:bCs/>
          <w:sz w:val="28"/>
          <w:szCs w:val="28"/>
        </w:rPr>
        <w:t xml:space="preserve"> </w:t>
      </w:r>
      <w:r w:rsidR="00C77033" w:rsidRPr="0053767B">
        <w:rPr>
          <w:rFonts w:ascii="Times New Roman" w:eastAsia="Times New Roman" w:hAnsi="Times New Roman" w:cs="Times New Roman"/>
          <w:sz w:val="28"/>
          <w:szCs w:val="28"/>
        </w:rPr>
        <w:t>Pēc VSIA „Latvijas Vēstnesis” sniegtās informācijas kopš šā gada 1. jūlija ir saņemti vien daži jautājumi saistībā ar drukātā laikraksta abonēšanas iespējām 2013. gadā. Tomēr uzzinot, ka to pašu saturu ar tādu pašu juridisko spēku var lietot bez maksas tīmekļa vietnē </w:t>
      </w:r>
      <w:proofErr w:type="spellStart"/>
      <w:r w:rsidR="00C77033" w:rsidRPr="0053767B">
        <w:rPr>
          <w:rFonts w:ascii="Times New Roman" w:eastAsia="Times New Roman" w:hAnsi="Times New Roman" w:cs="Times New Roman"/>
          <w:sz w:val="28"/>
          <w:szCs w:val="28"/>
        </w:rPr>
        <w:t>www.vestnesis.lv</w:t>
      </w:r>
      <w:proofErr w:type="spellEnd"/>
      <w:r w:rsidR="00C77033" w:rsidRPr="0053767B">
        <w:rPr>
          <w:rFonts w:ascii="Times New Roman" w:eastAsia="Times New Roman" w:hAnsi="Times New Roman" w:cs="Times New Roman"/>
          <w:sz w:val="28"/>
          <w:szCs w:val="28"/>
        </w:rPr>
        <w:t xml:space="preserve">, interesenti izvēlējušies lietot oficiālo elektronisko publikāciju, nevis pasūtīt </w:t>
      </w:r>
      <w:r w:rsidR="00C77033" w:rsidRPr="0053767B">
        <w:rPr>
          <w:rFonts w:ascii="Times New Roman" w:hAnsi="Times New Roman" w:cs="Times New Roman"/>
          <w:bCs/>
          <w:sz w:val="28"/>
          <w:szCs w:val="28"/>
        </w:rPr>
        <w:t xml:space="preserve">apliecinātas izdrukas </w:t>
      </w:r>
      <w:r w:rsidR="00C77033" w:rsidRPr="0053767B">
        <w:rPr>
          <w:rFonts w:ascii="Times New Roman" w:hAnsi="Times New Roman" w:cs="Times New Roman"/>
          <w:bCs/>
          <w:sz w:val="28"/>
          <w:szCs w:val="28"/>
        </w:rPr>
        <w:lastRenderedPageBreak/>
        <w:t>izgatavošanu papīra formātā.</w:t>
      </w:r>
      <w:r w:rsidR="00397579" w:rsidRPr="0053767B">
        <w:rPr>
          <w:rFonts w:ascii="Times New Roman" w:hAnsi="Times New Roman" w:cs="Times New Roman"/>
          <w:bCs/>
          <w:sz w:val="28"/>
          <w:szCs w:val="28"/>
        </w:rPr>
        <w:t xml:space="preserve"> Jāatzīmē, ka interese par oficiālās publikācijas apliecinātas izdrukas izgatavošanu papīra formātā (šādu iespēju paredz Oficiālo publikāciju un tiesiskās informācijas likuma 17. panta ceturtā daļa) līdz šim nav bijusi</w:t>
      </w:r>
      <w:r w:rsidR="00A2319B" w:rsidRPr="0053767B">
        <w:rPr>
          <w:rFonts w:ascii="Times New Roman" w:hAnsi="Times New Roman" w:cs="Times New Roman"/>
          <w:bCs/>
          <w:sz w:val="28"/>
          <w:szCs w:val="28"/>
        </w:rPr>
        <w:t>.</w:t>
      </w:r>
    </w:p>
    <w:p w:rsidR="00EF1F74" w:rsidRPr="0053767B" w:rsidRDefault="00EF1F74" w:rsidP="00633449">
      <w:pPr>
        <w:spacing w:after="0" w:line="240" w:lineRule="auto"/>
        <w:ind w:firstLine="709"/>
        <w:jc w:val="both"/>
        <w:rPr>
          <w:rFonts w:ascii="Times New Roman" w:hAnsi="Times New Roman" w:cs="Times New Roman"/>
          <w:sz w:val="28"/>
          <w:szCs w:val="28"/>
        </w:rPr>
      </w:pPr>
      <w:r w:rsidRPr="0053767B">
        <w:rPr>
          <w:rFonts w:ascii="Times New Roman" w:eastAsia="Calibri" w:hAnsi="Times New Roman" w:cs="Times New Roman"/>
          <w:color w:val="000000"/>
          <w:sz w:val="28"/>
          <w:szCs w:val="28"/>
        </w:rPr>
        <w:t xml:space="preserve">Lai </w:t>
      </w:r>
      <w:r w:rsidRPr="0053767B">
        <w:rPr>
          <w:rFonts w:ascii="Times New Roman" w:hAnsi="Times New Roman"/>
          <w:color w:val="000000"/>
          <w:sz w:val="28"/>
          <w:szCs w:val="28"/>
        </w:rPr>
        <w:t xml:space="preserve">raksturotu oficiālās elektroniskās publikācijas pieejamību, </w:t>
      </w:r>
      <w:r w:rsidRPr="0053767B">
        <w:rPr>
          <w:rFonts w:ascii="Times New Roman" w:eastAsia="Calibri" w:hAnsi="Times New Roman" w:cs="Times New Roman"/>
          <w:color w:val="000000"/>
          <w:sz w:val="28"/>
          <w:szCs w:val="28"/>
        </w:rPr>
        <w:t>ir jāpievēršas</w:t>
      </w:r>
      <w:r w:rsidRPr="0053767B">
        <w:rPr>
          <w:rFonts w:ascii="Times New Roman" w:hAnsi="Times New Roman"/>
          <w:color w:val="000000"/>
          <w:sz w:val="28"/>
          <w:szCs w:val="28"/>
        </w:rPr>
        <w:t xml:space="preserve"> arī </w:t>
      </w:r>
      <w:r w:rsidR="00B51253">
        <w:rPr>
          <w:rFonts w:ascii="Times New Roman" w:hAnsi="Times New Roman"/>
          <w:color w:val="000000"/>
          <w:sz w:val="28"/>
          <w:szCs w:val="28"/>
        </w:rPr>
        <w:t>globālā tīmekļa</w:t>
      </w:r>
      <w:r w:rsidRPr="0053767B">
        <w:rPr>
          <w:rFonts w:ascii="Times New Roman" w:eastAsia="Calibri" w:hAnsi="Times New Roman" w:cs="Times New Roman"/>
          <w:color w:val="000000"/>
          <w:sz w:val="28"/>
          <w:szCs w:val="28"/>
        </w:rPr>
        <w:t xml:space="preserve"> un datoru pieejamībai un iedzīvotāju datora un </w:t>
      </w:r>
      <w:r w:rsidR="00B51253">
        <w:rPr>
          <w:rFonts w:ascii="Times New Roman" w:eastAsia="Calibri" w:hAnsi="Times New Roman" w:cs="Times New Roman"/>
          <w:color w:val="000000"/>
          <w:sz w:val="28"/>
          <w:szCs w:val="28"/>
        </w:rPr>
        <w:t>globālā tīmekļa</w:t>
      </w:r>
      <w:r w:rsidRPr="0053767B">
        <w:rPr>
          <w:rFonts w:ascii="Times New Roman" w:eastAsia="Calibri" w:hAnsi="Times New Roman" w:cs="Times New Roman"/>
          <w:color w:val="000000"/>
          <w:sz w:val="28"/>
          <w:szCs w:val="28"/>
        </w:rPr>
        <w:t xml:space="preserve"> lietošanas prasmēm</w:t>
      </w:r>
      <w:r w:rsidRPr="0053767B">
        <w:rPr>
          <w:rFonts w:ascii="Times New Roman" w:hAnsi="Times New Roman" w:cs="Times New Roman"/>
          <w:color w:val="000000"/>
          <w:sz w:val="28"/>
          <w:szCs w:val="28"/>
        </w:rPr>
        <w:t>.</w:t>
      </w:r>
      <w:r w:rsidR="009F63A4" w:rsidRPr="0053767B">
        <w:rPr>
          <w:rFonts w:ascii="Times New Roman" w:hAnsi="Times New Roman" w:cs="Times New Roman"/>
          <w:color w:val="000000"/>
          <w:sz w:val="28"/>
          <w:szCs w:val="28"/>
        </w:rPr>
        <w:t xml:space="preserve"> </w:t>
      </w:r>
      <w:r w:rsidR="00484B7B" w:rsidRPr="0053767B">
        <w:rPr>
          <w:rFonts w:ascii="Times New Roman" w:hAnsi="Times New Roman" w:cs="Times New Roman"/>
          <w:color w:val="000000"/>
          <w:sz w:val="28"/>
          <w:szCs w:val="28"/>
        </w:rPr>
        <w:t xml:space="preserve">Saskaņā ar Centrālās statistikas pārvaldes datiem </w:t>
      </w:r>
      <w:r w:rsidR="009F63A4" w:rsidRPr="0053767B">
        <w:rPr>
          <w:rFonts w:ascii="Times New Roman" w:hAnsi="Times New Roman" w:cs="Times New Roman"/>
          <w:color w:val="000000"/>
          <w:sz w:val="28"/>
          <w:szCs w:val="28"/>
        </w:rPr>
        <w:t xml:space="preserve">datoru un </w:t>
      </w:r>
      <w:r w:rsidR="00B51253">
        <w:rPr>
          <w:rFonts w:ascii="Times New Roman" w:hAnsi="Times New Roman" w:cs="Times New Roman"/>
          <w:color w:val="000000"/>
          <w:sz w:val="28"/>
          <w:szCs w:val="28"/>
        </w:rPr>
        <w:t>globālā tīmekļa</w:t>
      </w:r>
      <w:r w:rsidR="00484B7B" w:rsidRPr="0053767B">
        <w:rPr>
          <w:rFonts w:ascii="Times New Roman" w:hAnsi="Times New Roman" w:cs="Times New Roman"/>
          <w:color w:val="000000"/>
          <w:sz w:val="28"/>
          <w:szCs w:val="28"/>
        </w:rPr>
        <w:t xml:space="preserve"> </w:t>
      </w:r>
      <w:r w:rsidR="009F63A4" w:rsidRPr="0053767B">
        <w:rPr>
          <w:rFonts w:ascii="Times New Roman" w:hAnsi="Times New Roman" w:cs="Times New Roman"/>
          <w:color w:val="000000"/>
          <w:sz w:val="28"/>
          <w:szCs w:val="28"/>
        </w:rPr>
        <w:t xml:space="preserve">lietotāju skaits, kā arī datoru un </w:t>
      </w:r>
      <w:r w:rsidR="00B51253">
        <w:rPr>
          <w:rFonts w:ascii="Times New Roman" w:hAnsi="Times New Roman" w:cs="Times New Roman"/>
          <w:color w:val="000000"/>
          <w:sz w:val="28"/>
          <w:szCs w:val="28"/>
        </w:rPr>
        <w:t>globālā tīmekļa</w:t>
      </w:r>
      <w:r w:rsidR="009F63A4" w:rsidRPr="0053767B">
        <w:rPr>
          <w:rFonts w:ascii="Times New Roman" w:hAnsi="Times New Roman" w:cs="Times New Roman"/>
          <w:color w:val="000000"/>
          <w:sz w:val="28"/>
          <w:szCs w:val="28"/>
        </w:rPr>
        <w:t xml:space="preserve"> pieejamība </w:t>
      </w:r>
      <w:r w:rsidR="00484B7B" w:rsidRPr="0053767B">
        <w:rPr>
          <w:rFonts w:ascii="Times New Roman" w:hAnsi="Times New Roman" w:cs="Times New Roman"/>
          <w:color w:val="000000"/>
          <w:sz w:val="28"/>
          <w:szCs w:val="28"/>
        </w:rPr>
        <w:t xml:space="preserve">mājsaimniecībās ar katru gadu pieaug. </w:t>
      </w:r>
      <w:r w:rsidR="009F63A4" w:rsidRPr="0053767B">
        <w:rPr>
          <w:rFonts w:ascii="Times New Roman" w:hAnsi="Times New Roman" w:cs="Times New Roman"/>
          <w:color w:val="000000"/>
          <w:sz w:val="28"/>
          <w:szCs w:val="28"/>
        </w:rPr>
        <w:t xml:space="preserve">Tā 2012. gadā iedzīvotāju skaits, kuri regulāri lieto datoru un </w:t>
      </w:r>
      <w:r w:rsidR="00B51253">
        <w:rPr>
          <w:rFonts w:ascii="Times New Roman" w:hAnsi="Times New Roman" w:cs="Times New Roman"/>
          <w:color w:val="000000"/>
          <w:sz w:val="28"/>
          <w:szCs w:val="28"/>
        </w:rPr>
        <w:t>globālo tīmekli</w:t>
      </w:r>
      <w:r w:rsidR="009F63A4" w:rsidRPr="0053767B">
        <w:rPr>
          <w:rFonts w:ascii="Times New Roman" w:hAnsi="Times New Roman" w:cs="Times New Roman"/>
          <w:color w:val="000000"/>
          <w:sz w:val="28"/>
          <w:szCs w:val="28"/>
        </w:rPr>
        <w:t>, ir sasniedzis 70% no iedzīvotāju kopskaita.</w:t>
      </w:r>
      <w:r w:rsidR="009F63A4" w:rsidRPr="0053767B">
        <w:rPr>
          <w:rStyle w:val="Vresatsauce"/>
          <w:rFonts w:ascii="Times New Roman" w:hAnsi="Times New Roman" w:cs="Times New Roman"/>
          <w:color w:val="000000"/>
          <w:sz w:val="28"/>
          <w:szCs w:val="28"/>
        </w:rPr>
        <w:footnoteReference w:id="2"/>
      </w:r>
      <w:r w:rsidR="00C92A8B" w:rsidRPr="0053767B">
        <w:rPr>
          <w:rFonts w:ascii="Times New Roman" w:hAnsi="Times New Roman" w:cs="Times New Roman"/>
          <w:color w:val="000000"/>
          <w:sz w:val="28"/>
          <w:szCs w:val="28"/>
        </w:rPr>
        <w:t xml:space="preserve"> </w:t>
      </w:r>
      <w:r w:rsidR="00086C80" w:rsidRPr="0053767B">
        <w:rPr>
          <w:rFonts w:ascii="Times New Roman" w:hAnsi="Times New Roman" w:cs="Times New Roman"/>
          <w:bCs/>
          <w:color w:val="000000"/>
          <w:sz w:val="28"/>
          <w:szCs w:val="28"/>
        </w:rPr>
        <w:t xml:space="preserve">Ziņu, avīžu un žurnālu lasīšanai tiešsaistē vai lejuplādēšanai </w:t>
      </w:r>
      <w:r w:rsidR="00B51253">
        <w:rPr>
          <w:rFonts w:ascii="Times New Roman" w:hAnsi="Times New Roman" w:cs="Times New Roman"/>
          <w:color w:val="000000"/>
          <w:sz w:val="28"/>
          <w:szCs w:val="28"/>
        </w:rPr>
        <w:t>globālo tīmekli</w:t>
      </w:r>
      <w:r w:rsidR="00086C80" w:rsidRPr="0053767B">
        <w:rPr>
          <w:rFonts w:ascii="Times New Roman" w:hAnsi="Times New Roman" w:cs="Times New Roman"/>
          <w:bCs/>
          <w:color w:val="000000"/>
          <w:sz w:val="28"/>
          <w:szCs w:val="28"/>
        </w:rPr>
        <w:t xml:space="preserve"> uzmanto 64,3 % no iedzīvotāju kopskaita.</w:t>
      </w:r>
      <w:r w:rsidR="00086C80" w:rsidRPr="0053767B">
        <w:rPr>
          <w:rStyle w:val="Vresatsauce"/>
          <w:rFonts w:ascii="Times New Roman" w:hAnsi="Times New Roman" w:cs="Times New Roman"/>
          <w:bCs/>
          <w:color w:val="000000"/>
          <w:sz w:val="28"/>
          <w:szCs w:val="28"/>
        </w:rPr>
        <w:footnoteReference w:id="3"/>
      </w:r>
      <w:r w:rsidR="00086C80" w:rsidRPr="0053767B">
        <w:rPr>
          <w:rFonts w:ascii="Times New Roman" w:hAnsi="Times New Roman" w:cs="Times New Roman"/>
          <w:color w:val="000000"/>
          <w:sz w:val="28"/>
          <w:szCs w:val="28"/>
        </w:rPr>
        <w:t xml:space="preserve"> </w:t>
      </w:r>
      <w:r w:rsidR="00C92A8B" w:rsidRPr="0053767B">
        <w:rPr>
          <w:rFonts w:ascii="Times New Roman" w:hAnsi="Times New Roman" w:cs="Times New Roman"/>
          <w:color w:val="000000"/>
          <w:sz w:val="28"/>
          <w:szCs w:val="28"/>
        </w:rPr>
        <w:t xml:space="preserve">Pēc Centrālās statistikas pārvaldes datiem </w:t>
      </w:r>
      <w:r w:rsidR="00EF27CD" w:rsidRPr="0053767B">
        <w:rPr>
          <w:rFonts w:ascii="Times New Roman" w:hAnsi="Times New Roman" w:cs="Times New Roman"/>
          <w:color w:val="000000"/>
          <w:sz w:val="28"/>
          <w:szCs w:val="28"/>
        </w:rPr>
        <w:t xml:space="preserve">2012. gada sākumā </w:t>
      </w:r>
      <w:r w:rsidR="00B51253">
        <w:rPr>
          <w:rFonts w:ascii="Times New Roman" w:hAnsi="Times New Roman"/>
          <w:color w:val="000000"/>
          <w:sz w:val="28"/>
          <w:szCs w:val="28"/>
        </w:rPr>
        <w:t>globālā tīmekļa</w:t>
      </w:r>
      <w:r w:rsidR="00B51253" w:rsidRPr="0053767B">
        <w:rPr>
          <w:rFonts w:ascii="Times New Roman" w:eastAsia="Calibri" w:hAnsi="Times New Roman" w:cs="Times New Roman"/>
          <w:color w:val="000000"/>
          <w:sz w:val="28"/>
          <w:szCs w:val="28"/>
        </w:rPr>
        <w:t xml:space="preserve"> </w:t>
      </w:r>
      <w:r w:rsidR="00733A89" w:rsidRPr="0053767B">
        <w:rPr>
          <w:rFonts w:ascii="Times New Roman" w:hAnsi="Times New Roman" w:cs="Times New Roman"/>
          <w:color w:val="000000"/>
          <w:sz w:val="28"/>
          <w:szCs w:val="28"/>
        </w:rPr>
        <w:t xml:space="preserve">pieejamība mājsaimniecībās ir sasniegusi </w:t>
      </w:r>
      <w:r w:rsidR="00C92A8B" w:rsidRPr="0053767B">
        <w:rPr>
          <w:rFonts w:ascii="Times New Roman" w:hAnsi="Times New Roman" w:cs="Times New Roman"/>
          <w:color w:val="000000"/>
          <w:sz w:val="28"/>
          <w:szCs w:val="28"/>
        </w:rPr>
        <w:t>68,7 %</w:t>
      </w:r>
      <w:r w:rsidR="00C440CB" w:rsidRPr="0053767B">
        <w:rPr>
          <w:rFonts w:ascii="Times New Roman" w:hAnsi="Times New Roman" w:cs="Times New Roman"/>
          <w:color w:val="000000"/>
          <w:sz w:val="28"/>
          <w:szCs w:val="28"/>
        </w:rPr>
        <w:t xml:space="preserve"> </w:t>
      </w:r>
      <w:r w:rsidR="00EF27CD" w:rsidRPr="0053767B">
        <w:rPr>
          <w:rFonts w:ascii="Times New Roman" w:hAnsi="Times New Roman" w:cs="Times New Roman"/>
          <w:color w:val="000000"/>
          <w:sz w:val="28"/>
          <w:szCs w:val="28"/>
        </w:rPr>
        <w:t>no visām mājsaimniecībām</w:t>
      </w:r>
      <w:r w:rsidR="00C440CB" w:rsidRPr="0053767B">
        <w:rPr>
          <w:rFonts w:ascii="Times New Roman" w:hAnsi="Times New Roman" w:cs="Times New Roman"/>
          <w:color w:val="000000"/>
          <w:sz w:val="28"/>
          <w:szCs w:val="28"/>
        </w:rPr>
        <w:t>.</w:t>
      </w:r>
      <w:r w:rsidR="00733A89" w:rsidRPr="0053767B">
        <w:rPr>
          <w:rStyle w:val="Vresatsauce"/>
          <w:rFonts w:ascii="Times New Roman" w:hAnsi="Times New Roman" w:cs="Times New Roman"/>
          <w:color w:val="000000"/>
          <w:sz w:val="28"/>
          <w:szCs w:val="28"/>
        </w:rPr>
        <w:footnoteReference w:id="4"/>
      </w:r>
      <w:r w:rsidR="00C440CB" w:rsidRPr="0053767B">
        <w:rPr>
          <w:rFonts w:ascii="Times New Roman" w:hAnsi="Times New Roman" w:cs="Times New Roman"/>
          <w:color w:val="000000"/>
          <w:sz w:val="28"/>
          <w:szCs w:val="28"/>
        </w:rPr>
        <w:t xml:space="preserve"> </w:t>
      </w:r>
      <w:r w:rsidR="008476F4" w:rsidRPr="0053767B">
        <w:rPr>
          <w:rFonts w:ascii="Times New Roman" w:hAnsi="Times New Roman" w:cs="Times New Roman"/>
          <w:color w:val="000000"/>
          <w:sz w:val="28"/>
          <w:szCs w:val="28"/>
        </w:rPr>
        <w:t xml:space="preserve">Pieeju </w:t>
      </w:r>
      <w:r w:rsidR="00B51253">
        <w:rPr>
          <w:rFonts w:ascii="Times New Roman" w:hAnsi="Times New Roman"/>
          <w:color w:val="000000"/>
          <w:sz w:val="28"/>
          <w:szCs w:val="28"/>
        </w:rPr>
        <w:t>globālajam tīmeklim</w:t>
      </w:r>
      <w:r w:rsidR="00B51253" w:rsidRPr="0053767B">
        <w:rPr>
          <w:rFonts w:ascii="Times New Roman" w:eastAsia="Calibri" w:hAnsi="Times New Roman" w:cs="Times New Roman"/>
          <w:color w:val="000000"/>
          <w:sz w:val="28"/>
          <w:szCs w:val="28"/>
        </w:rPr>
        <w:t xml:space="preserve"> </w:t>
      </w:r>
      <w:r w:rsidR="008476F4" w:rsidRPr="0053767B">
        <w:rPr>
          <w:rFonts w:ascii="Times New Roman" w:hAnsi="Times New Roman" w:cs="Times New Roman"/>
          <w:color w:val="000000"/>
          <w:sz w:val="28"/>
          <w:szCs w:val="28"/>
        </w:rPr>
        <w:t>nodrošina arī pašvaldības. Pēc Valsts reģionālās attīstības aģentūras apkopotās informācijas</w:t>
      </w:r>
      <w:r w:rsidR="00DF77BF" w:rsidRPr="0053767B">
        <w:rPr>
          <w:rStyle w:val="Vresatsauce"/>
          <w:rFonts w:ascii="Times New Roman" w:hAnsi="Times New Roman" w:cs="Times New Roman"/>
          <w:color w:val="000000"/>
          <w:sz w:val="28"/>
          <w:szCs w:val="28"/>
        </w:rPr>
        <w:footnoteReference w:id="5"/>
      </w:r>
      <w:r w:rsidR="008476F4" w:rsidRPr="0053767B">
        <w:rPr>
          <w:rFonts w:ascii="Times New Roman" w:hAnsi="Times New Roman" w:cs="Times New Roman"/>
          <w:color w:val="000000"/>
          <w:sz w:val="28"/>
          <w:szCs w:val="28"/>
        </w:rPr>
        <w:t xml:space="preserve"> </w:t>
      </w:r>
      <w:r w:rsidR="00DF77BF" w:rsidRPr="0053767B">
        <w:rPr>
          <w:rFonts w:ascii="Times New Roman" w:hAnsi="Times New Roman" w:cs="Times New Roman"/>
          <w:color w:val="000000"/>
          <w:sz w:val="28"/>
          <w:szCs w:val="28"/>
        </w:rPr>
        <w:t xml:space="preserve">Latvijā kopumā </w:t>
      </w:r>
      <w:r w:rsidR="00581045" w:rsidRPr="0053767B">
        <w:rPr>
          <w:rFonts w:ascii="Times New Roman" w:hAnsi="Times New Roman" w:cs="Times New Roman"/>
          <w:color w:val="000000"/>
          <w:sz w:val="28"/>
          <w:szCs w:val="28"/>
        </w:rPr>
        <w:t xml:space="preserve">(bez Rīgas) </w:t>
      </w:r>
      <w:r w:rsidR="00DF77BF" w:rsidRPr="0053767B">
        <w:rPr>
          <w:rFonts w:ascii="Times New Roman" w:hAnsi="Times New Roman" w:cs="Times New Roman"/>
          <w:color w:val="000000"/>
          <w:sz w:val="28"/>
          <w:szCs w:val="28"/>
        </w:rPr>
        <w:t>2012. gada februārī bija ierīkoti 831</w:t>
      </w:r>
      <w:r w:rsidR="008662F3" w:rsidRPr="0053767B">
        <w:rPr>
          <w:rFonts w:ascii="Times New Roman" w:hAnsi="Times New Roman" w:cs="Times New Roman"/>
          <w:color w:val="000000"/>
          <w:sz w:val="28"/>
          <w:szCs w:val="28"/>
        </w:rPr>
        <w:t> </w:t>
      </w:r>
      <w:r w:rsidR="00DF77BF" w:rsidRPr="0053767B">
        <w:rPr>
          <w:rFonts w:ascii="Times New Roman" w:hAnsi="Times New Roman" w:cs="Times New Roman"/>
          <w:color w:val="000000"/>
          <w:sz w:val="28"/>
          <w:szCs w:val="28"/>
        </w:rPr>
        <w:t xml:space="preserve">publiskie </w:t>
      </w:r>
      <w:bookmarkStart w:id="1" w:name="OLE_LINK1"/>
      <w:bookmarkStart w:id="2" w:name="OLE_LINK2"/>
      <w:r w:rsidR="00B51253">
        <w:rPr>
          <w:rFonts w:ascii="Times New Roman" w:hAnsi="Times New Roman"/>
          <w:color w:val="000000"/>
          <w:sz w:val="28"/>
          <w:szCs w:val="28"/>
        </w:rPr>
        <w:t>globālā tīmekļa</w:t>
      </w:r>
      <w:r w:rsidR="00DF77BF" w:rsidRPr="0053767B">
        <w:rPr>
          <w:rFonts w:ascii="Times New Roman" w:hAnsi="Times New Roman" w:cs="Times New Roman"/>
          <w:color w:val="000000"/>
          <w:sz w:val="28"/>
          <w:szCs w:val="28"/>
        </w:rPr>
        <w:t xml:space="preserve"> pieejas punkti</w:t>
      </w:r>
      <w:bookmarkEnd w:id="1"/>
      <w:bookmarkEnd w:id="2"/>
      <w:r w:rsidR="00086C80" w:rsidRPr="0053767B">
        <w:rPr>
          <w:rFonts w:ascii="Times New Roman" w:hAnsi="Times New Roman" w:cs="Times New Roman"/>
          <w:color w:val="000000"/>
          <w:sz w:val="28"/>
          <w:szCs w:val="28"/>
        </w:rPr>
        <w:t>.</w:t>
      </w:r>
      <w:r w:rsidR="001577E8" w:rsidRPr="0053767B">
        <w:rPr>
          <w:rStyle w:val="Vresatsauce"/>
          <w:rFonts w:ascii="Times New Roman" w:hAnsi="Times New Roman" w:cs="Times New Roman"/>
          <w:color w:val="000000"/>
          <w:sz w:val="28"/>
          <w:szCs w:val="28"/>
        </w:rPr>
        <w:footnoteReference w:id="6"/>
      </w:r>
      <w:r w:rsidR="00581045" w:rsidRPr="0053767B">
        <w:rPr>
          <w:rFonts w:ascii="Times New Roman" w:hAnsi="Times New Roman" w:cs="Times New Roman"/>
          <w:color w:val="000000"/>
          <w:sz w:val="28"/>
          <w:szCs w:val="28"/>
        </w:rPr>
        <w:t xml:space="preserve"> Savukārt </w:t>
      </w:r>
      <w:r w:rsidR="008476F4" w:rsidRPr="0053767B">
        <w:rPr>
          <w:rFonts w:ascii="Times New Roman" w:hAnsi="Times New Roman" w:cs="Times New Roman"/>
          <w:color w:val="000000"/>
          <w:sz w:val="28"/>
          <w:szCs w:val="28"/>
        </w:rPr>
        <w:t>pēc Rīgas pašvaldības portālā esošās informācijas</w:t>
      </w:r>
      <w:r w:rsidR="008476F4" w:rsidRPr="0053767B">
        <w:rPr>
          <w:rStyle w:val="Vresatsauce"/>
          <w:rFonts w:ascii="Times New Roman" w:hAnsi="Times New Roman"/>
          <w:color w:val="000000"/>
          <w:sz w:val="28"/>
          <w:szCs w:val="28"/>
        </w:rPr>
        <w:footnoteReference w:id="7"/>
      </w:r>
      <w:r w:rsidR="008476F4" w:rsidRPr="0053767B">
        <w:rPr>
          <w:rFonts w:ascii="Times New Roman" w:hAnsi="Times New Roman"/>
          <w:color w:val="000000"/>
          <w:sz w:val="28"/>
          <w:szCs w:val="28"/>
        </w:rPr>
        <w:t xml:space="preserve"> </w:t>
      </w:r>
      <w:r w:rsidR="00484B7B" w:rsidRPr="0053767B">
        <w:rPr>
          <w:rFonts w:ascii="Times New Roman" w:hAnsi="Times New Roman"/>
          <w:color w:val="000000"/>
          <w:sz w:val="28"/>
          <w:szCs w:val="28"/>
        </w:rPr>
        <w:t>Rīgas</w:t>
      </w:r>
      <w:r w:rsidR="008476F4" w:rsidRPr="0053767B">
        <w:rPr>
          <w:rFonts w:ascii="Times New Roman" w:hAnsi="Times New Roman"/>
          <w:color w:val="000000"/>
          <w:sz w:val="28"/>
          <w:szCs w:val="28"/>
        </w:rPr>
        <w:t xml:space="preserve"> pašvaldība ir nodrošinājusi 27 publiskos </w:t>
      </w:r>
      <w:r w:rsidR="00B51253">
        <w:rPr>
          <w:rFonts w:ascii="Times New Roman" w:hAnsi="Times New Roman"/>
          <w:color w:val="000000"/>
          <w:sz w:val="28"/>
          <w:szCs w:val="28"/>
        </w:rPr>
        <w:t>globālā tīmekļa</w:t>
      </w:r>
      <w:r w:rsidR="008476F4" w:rsidRPr="0053767B">
        <w:rPr>
          <w:rFonts w:ascii="Times New Roman" w:hAnsi="Times New Roman"/>
          <w:color w:val="000000"/>
          <w:sz w:val="28"/>
          <w:szCs w:val="28"/>
        </w:rPr>
        <w:t xml:space="preserve"> pieejas punktus (tai skaitā sociālajā dienestā, </w:t>
      </w:r>
      <w:r w:rsidR="008476F4" w:rsidRPr="0053767B">
        <w:rPr>
          <w:rFonts w:ascii="Times New Roman" w:hAnsi="Times New Roman" w:cs="Times New Roman"/>
          <w:color w:val="000000"/>
          <w:sz w:val="28"/>
          <w:szCs w:val="28"/>
        </w:rPr>
        <w:t>izpilddirekcijās, patversmēs un slimnīcās).</w:t>
      </w:r>
      <w:r w:rsidR="00581045" w:rsidRPr="0053767B">
        <w:rPr>
          <w:rFonts w:ascii="Times New Roman" w:hAnsi="Times New Roman" w:cs="Times New Roman"/>
          <w:color w:val="000000"/>
          <w:sz w:val="28"/>
          <w:szCs w:val="28"/>
        </w:rPr>
        <w:t xml:space="preserve"> </w:t>
      </w:r>
      <w:r w:rsidR="001577E8" w:rsidRPr="0053767B">
        <w:rPr>
          <w:rFonts w:ascii="Times New Roman" w:hAnsi="Times New Roman" w:cs="Times New Roman"/>
          <w:color w:val="000000"/>
          <w:sz w:val="28"/>
          <w:szCs w:val="28"/>
        </w:rPr>
        <w:t xml:space="preserve">Savukārt </w:t>
      </w:r>
      <w:r w:rsidR="00D20673" w:rsidRPr="0053767B">
        <w:rPr>
          <w:rFonts w:ascii="Times New Roman" w:hAnsi="Times New Roman" w:cs="Times New Roman"/>
          <w:color w:val="000000"/>
          <w:sz w:val="28"/>
          <w:szCs w:val="28"/>
        </w:rPr>
        <w:t>citviet Latvijā pēc Valsts reģionālās attīstības aģentūras apkopotās informācijas</w:t>
      </w:r>
      <w:r w:rsidR="001577E8" w:rsidRPr="0053767B">
        <w:rPr>
          <w:rFonts w:ascii="Times New Roman" w:hAnsi="Times New Roman" w:cs="Times New Roman"/>
          <w:color w:val="000000"/>
          <w:sz w:val="28"/>
          <w:szCs w:val="28"/>
        </w:rPr>
        <w:t xml:space="preserve"> 42 % publisko </w:t>
      </w:r>
      <w:r w:rsidR="00B51253">
        <w:rPr>
          <w:rFonts w:ascii="Times New Roman" w:hAnsi="Times New Roman"/>
          <w:color w:val="000000"/>
          <w:sz w:val="28"/>
          <w:szCs w:val="28"/>
        </w:rPr>
        <w:t>globālā tīmekļa</w:t>
      </w:r>
      <w:r w:rsidR="001577E8" w:rsidRPr="0053767B">
        <w:rPr>
          <w:rFonts w:ascii="Times New Roman" w:hAnsi="Times New Roman" w:cs="Times New Roman"/>
          <w:color w:val="000000"/>
          <w:sz w:val="28"/>
          <w:szCs w:val="28"/>
        </w:rPr>
        <w:t xml:space="preserve"> pieejas punktu ir izvietoti bibliotēkās, 24 % – pašvaldības domes (pārvaldes) ēkās, 10,5 % – izglītības iestāžu telpās</w:t>
      </w:r>
      <w:r w:rsidR="00484B7B" w:rsidRPr="0053767B">
        <w:rPr>
          <w:rFonts w:ascii="Times New Roman" w:hAnsi="Times New Roman" w:cs="Times New Roman"/>
          <w:color w:val="000000"/>
          <w:sz w:val="28"/>
          <w:szCs w:val="28"/>
        </w:rPr>
        <w:t>.</w:t>
      </w:r>
    </w:p>
    <w:p w:rsidR="001675D7" w:rsidRPr="0053767B" w:rsidRDefault="00EF1F74" w:rsidP="00633449">
      <w:pPr>
        <w:spacing w:after="0" w:line="240" w:lineRule="auto"/>
        <w:ind w:firstLine="709"/>
        <w:jc w:val="both"/>
        <w:rPr>
          <w:rFonts w:ascii="Times New Roman" w:hAnsi="Times New Roman" w:cs="Times New Roman"/>
          <w:sz w:val="28"/>
          <w:szCs w:val="28"/>
        </w:rPr>
      </w:pPr>
      <w:r w:rsidRPr="0053767B">
        <w:rPr>
          <w:rFonts w:ascii="Times New Roman" w:hAnsi="Times New Roman" w:cs="Times New Roman"/>
          <w:sz w:val="28"/>
          <w:szCs w:val="28"/>
        </w:rPr>
        <w:t xml:space="preserve">Lai nodrošinātu oficiālās publikācijas pieejamību arī </w:t>
      </w:r>
      <w:r w:rsidR="00A2319B" w:rsidRPr="0053767B">
        <w:rPr>
          <w:rFonts w:ascii="Times New Roman" w:hAnsi="Times New Roman" w:cs="Times New Roman"/>
          <w:sz w:val="28"/>
          <w:szCs w:val="28"/>
        </w:rPr>
        <w:t xml:space="preserve">personām ar redzes </w:t>
      </w:r>
      <w:r w:rsidR="0053767B">
        <w:rPr>
          <w:rFonts w:ascii="Times New Roman" w:hAnsi="Times New Roman" w:cs="Times New Roman"/>
          <w:sz w:val="28"/>
          <w:szCs w:val="28"/>
        </w:rPr>
        <w:t>invaliditāti</w:t>
      </w:r>
      <w:r w:rsidRPr="0053767B">
        <w:rPr>
          <w:rFonts w:ascii="Times New Roman" w:hAnsi="Times New Roman" w:cs="Times New Roman"/>
          <w:sz w:val="28"/>
          <w:szCs w:val="28"/>
        </w:rPr>
        <w:t xml:space="preserve">, </w:t>
      </w:r>
      <w:r w:rsidR="00800B3A" w:rsidRPr="0053767B">
        <w:rPr>
          <w:rFonts w:ascii="Times New Roman" w:hAnsi="Times New Roman" w:cs="Times New Roman"/>
          <w:sz w:val="28"/>
          <w:szCs w:val="28"/>
        </w:rPr>
        <w:t xml:space="preserve">oficiālā </w:t>
      </w:r>
      <w:r w:rsidR="00C51CF6" w:rsidRPr="0053767B">
        <w:rPr>
          <w:rFonts w:ascii="Times New Roman" w:hAnsi="Times New Roman" w:cs="Times New Roman"/>
          <w:sz w:val="28"/>
          <w:szCs w:val="28"/>
        </w:rPr>
        <w:t xml:space="preserve">izdevuma </w:t>
      </w:r>
      <w:r w:rsidR="00290B2A">
        <w:rPr>
          <w:rFonts w:ascii="Times New Roman" w:hAnsi="Times New Roman" w:cs="Times New Roman"/>
          <w:sz w:val="28"/>
          <w:szCs w:val="28"/>
        </w:rPr>
        <w:t xml:space="preserve">„Latvijas Vēstnesis” </w:t>
      </w:r>
      <w:r w:rsidR="007B4C4E" w:rsidRPr="0053767B">
        <w:rPr>
          <w:rFonts w:ascii="Times New Roman" w:hAnsi="Times New Roman" w:cs="Times New Roman"/>
          <w:sz w:val="28"/>
          <w:szCs w:val="28"/>
        </w:rPr>
        <w:t xml:space="preserve">tīmekļa </w:t>
      </w:r>
      <w:r w:rsidR="00C51CF6" w:rsidRPr="0053767B">
        <w:rPr>
          <w:rFonts w:ascii="Times New Roman" w:hAnsi="Times New Roman" w:cs="Times New Roman"/>
          <w:sz w:val="28"/>
          <w:szCs w:val="28"/>
        </w:rPr>
        <w:t>vietne</w:t>
      </w:r>
      <w:r w:rsidR="00A2319B" w:rsidRPr="0053767B">
        <w:rPr>
          <w:rFonts w:ascii="Times New Roman" w:hAnsi="Times New Roman" w:cs="Times New Roman"/>
          <w:sz w:val="28"/>
          <w:szCs w:val="28"/>
        </w:rPr>
        <w:t xml:space="preserve">s izstrādē ir ņemtas </w:t>
      </w:r>
      <w:r w:rsidR="00DE2FE9" w:rsidRPr="0053767B">
        <w:rPr>
          <w:rFonts w:ascii="Times New Roman" w:hAnsi="Times New Roman" w:cs="Times New Roman"/>
          <w:sz w:val="28"/>
          <w:szCs w:val="28"/>
        </w:rPr>
        <w:t xml:space="preserve">vērā </w:t>
      </w:r>
      <w:r w:rsidR="00A2319B" w:rsidRPr="0053767B">
        <w:rPr>
          <w:rFonts w:ascii="Times New Roman" w:hAnsi="Times New Roman" w:cs="Times New Roman"/>
          <w:sz w:val="28"/>
          <w:szCs w:val="28"/>
        </w:rPr>
        <w:t xml:space="preserve">arī </w:t>
      </w:r>
      <w:r w:rsidR="00DE2FE9" w:rsidRPr="0053767B">
        <w:rPr>
          <w:rFonts w:ascii="Times New Roman" w:hAnsi="Times New Roman" w:cs="Times New Roman"/>
          <w:sz w:val="28"/>
          <w:szCs w:val="28"/>
        </w:rPr>
        <w:t xml:space="preserve">specifiskās </w:t>
      </w:r>
      <w:r w:rsidR="00A2319B" w:rsidRPr="0053767B">
        <w:rPr>
          <w:rFonts w:ascii="Times New Roman" w:hAnsi="Times New Roman" w:cs="Times New Roman"/>
          <w:sz w:val="28"/>
          <w:szCs w:val="28"/>
        </w:rPr>
        <w:t xml:space="preserve">tehniskās </w:t>
      </w:r>
      <w:r w:rsidR="00DE2FE9" w:rsidRPr="0053767B">
        <w:rPr>
          <w:rFonts w:ascii="Times New Roman" w:hAnsi="Times New Roman" w:cs="Times New Roman"/>
          <w:sz w:val="28"/>
          <w:szCs w:val="28"/>
        </w:rPr>
        <w:t>prasības</w:t>
      </w:r>
      <w:r w:rsidR="00A2319B" w:rsidRPr="0053767B">
        <w:rPr>
          <w:rFonts w:ascii="Times New Roman" w:hAnsi="Times New Roman" w:cs="Times New Roman"/>
          <w:sz w:val="28"/>
          <w:szCs w:val="28"/>
        </w:rPr>
        <w:t xml:space="preserve">, kuras nodrošina </w:t>
      </w:r>
      <w:r w:rsidR="000066F0" w:rsidRPr="0053767B">
        <w:rPr>
          <w:rFonts w:ascii="Times New Roman" w:hAnsi="Times New Roman" w:cs="Times New Roman"/>
          <w:sz w:val="28"/>
          <w:szCs w:val="28"/>
        </w:rPr>
        <w:t>vietnes</w:t>
      </w:r>
      <w:r w:rsidR="0091096F" w:rsidRPr="0053767B">
        <w:rPr>
          <w:rFonts w:ascii="Times New Roman" w:hAnsi="Times New Roman" w:cs="Times New Roman"/>
          <w:sz w:val="28"/>
          <w:szCs w:val="28"/>
        </w:rPr>
        <w:t xml:space="preserve"> sadarbspēju ar programmatūru, kuru </w:t>
      </w:r>
      <w:r w:rsidR="00A2319B" w:rsidRPr="0053767B">
        <w:rPr>
          <w:rFonts w:ascii="Times New Roman" w:hAnsi="Times New Roman" w:cs="Times New Roman"/>
          <w:sz w:val="28"/>
          <w:szCs w:val="28"/>
        </w:rPr>
        <w:t xml:space="preserve">personas ar redzes </w:t>
      </w:r>
      <w:r w:rsidR="0053767B">
        <w:rPr>
          <w:rFonts w:ascii="Times New Roman" w:hAnsi="Times New Roman" w:cs="Times New Roman"/>
          <w:sz w:val="28"/>
          <w:szCs w:val="28"/>
        </w:rPr>
        <w:t>invaliditāti</w:t>
      </w:r>
      <w:r w:rsidR="00A2319B" w:rsidRPr="0053767B">
        <w:rPr>
          <w:rFonts w:ascii="Times New Roman" w:hAnsi="Times New Roman" w:cs="Times New Roman"/>
          <w:sz w:val="28"/>
          <w:szCs w:val="28"/>
        </w:rPr>
        <w:t xml:space="preserve"> </w:t>
      </w:r>
      <w:r w:rsidR="0091096F" w:rsidRPr="0053767B">
        <w:rPr>
          <w:rFonts w:ascii="Times New Roman" w:hAnsi="Times New Roman" w:cs="Times New Roman"/>
          <w:sz w:val="28"/>
          <w:szCs w:val="28"/>
        </w:rPr>
        <w:t xml:space="preserve">izmanto </w:t>
      </w:r>
      <w:r w:rsidR="00290B2A">
        <w:rPr>
          <w:rFonts w:ascii="Times New Roman" w:hAnsi="Times New Roman" w:cs="Times New Roman"/>
          <w:sz w:val="28"/>
          <w:szCs w:val="28"/>
        </w:rPr>
        <w:t xml:space="preserve">globālā </w:t>
      </w:r>
      <w:r w:rsidR="0091096F" w:rsidRPr="0053767B">
        <w:rPr>
          <w:rFonts w:ascii="Times New Roman" w:hAnsi="Times New Roman" w:cs="Times New Roman"/>
          <w:sz w:val="28"/>
          <w:szCs w:val="28"/>
        </w:rPr>
        <w:t>tīmekļa pārlūkošanā.</w:t>
      </w:r>
      <w:r w:rsidR="0091096F" w:rsidRPr="0053767B" w:rsidDel="0091096F">
        <w:rPr>
          <w:rFonts w:ascii="Times New Roman" w:hAnsi="Times New Roman" w:cs="Times New Roman"/>
          <w:sz w:val="28"/>
          <w:szCs w:val="28"/>
        </w:rPr>
        <w:t xml:space="preserve"> </w:t>
      </w:r>
    </w:p>
    <w:p w:rsidR="00B31494" w:rsidRPr="0053767B" w:rsidRDefault="008842EC" w:rsidP="00FB084E">
      <w:pPr>
        <w:spacing w:after="0" w:line="240" w:lineRule="auto"/>
        <w:ind w:firstLine="709"/>
        <w:jc w:val="both"/>
        <w:rPr>
          <w:rFonts w:ascii="Times New Roman" w:hAnsi="Times New Roman" w:cs="Times New Roman"/>
          <w:color w:val="000000"/>
          <w:sz w:val="28"/>
          <w:szCs w:val="28"/>
        </w:rPr>
      </w:pPr>
      <w:r w:rsidRPr="0053767B">
        <w:rPr>
          <w:rFonts w:ascii="Times New Roman" w:hAnsi="Times New Roman" w:cs="Times New Roman"/>
          <w:sz w:val="28"/>
          <w:szCs w:val="28"/>
        </w:rPr>
        <w:t>Lai nodrošinātu oficiālās publikācijas pieejamību ieslodzījuma vietās,</w:t>
      </w:r>
      <w:r w:rsidR="00B31494" w:rsidRPr="0053767B">
        <w:rPr>
          <w:rFonts w:ascii="Times New Roman" w:hAnsi="Times New Roman" w:cs="Times New Roman"/>
          <w:sz w:val="28"/>
          <w:szCs w:val="28"/>
        </w:rPr>
        <w:t xml:space="preserve"> 2012. gadā vasarā </w:t>
      </w:r>
      <w:r w:rsidR="00B31494" w:rsidRPr="0053767B">
        <w:rPr>
          <w:rFonts w:ascii="Times New Roman" w:hAnsi="Times New Roman" w:cs="Times New Roman"/>
          <w:color w:val="000000"/>
          <w:sz w:val="28"/>
          <w:szCs w:val="28"/>
        </w:rPr>
        <w:t>ar biedrības „</w:t>
      </w:r>
      <w:proofErr w:type="spellStart"/>
      <w:r w:rsidR="00B31494" w:rsidRPr="0053767B">
        <w:rPr>
          <w:rFonts w:ascii="Times New Roman" w:hAnsi="Times New Roman" w:cs="Times New Roman"/>
          <w:color w:val="000000"/>
          <w:sz w:val="28"/>
          <w:szCs w:val="28"/>
        </w:rPr>
        <w:t>Prison</w:t>
      </w:r>
      <w:proofErr w:type="spellEnd"/>
      <w:r w:rsidR="00B31494" w:rsidRPr="0053767B">
        <w:rPr>
          <w:rFonts w:ascii="Times New Roman" w:hAnsi="Times New Roman" w:cs="Times New Roman"/>
          <w:color w:val="000000"/>
          <w:sz w:val="28"/>
          <w:szCs w:val="28"/>
        </w:rPr>
        <w:t xml:space="preserve"> </w:t>
      </w:r>
      <w:proofErr w:type="spellStart"/>
      <w:r w:rsidR="00B31494" w:rsidRPr="0053767B">
        <w:rPr>
          <w:rFonts w:ascii="Times New Roman" w:hAnsi="Times New Roman" w:cs="Times New Roman"/>
          <w:color w:val="000000"/>
          <w:sz w:val="28"/>
          <w:szCs w:val="28"/>
        </w:rPr>
        <w:t>Fellowship</w:t>
      </w:r>
      <w:proofErr w:type="spellEnd"/>
      <w:r w:rsidR="00B31494" w:rsidRPr="0053767B">
        <w:rPr>
          <w:rFonts w:ascii="Times New Roman" w:hAnsi="Times New Roman" w:cs="Times New Roman"/>
          <w:color w:val="000000"/>
          <w:sz w:val="28"/>
          <w:szCs w:val="28"/>
        </w:rPr>
        <w:t xml:space="preserve"> </w:t>
      </w:r>
      <w:proofErr w:type="spellStart"/>
      <w:r w:rsidR="00B31494" w:rsidRPr="0053767B">
        <w:rPr>
          <w:rFonts w:ascii="Times New Roman" w:hAnsi="Times New Roman" w:cs="Times New Roman"/>
          <w:color w:val="000000"/>
          <w:sz w:val="28"/>
          <w:szCs w:val="28"/>
        </w:rPr>
        <w:t>Latvia</w:t>
      </w:r>
      <w:proofErr w:type="spellEnd"/>
      <w:r w:rsidR="00B31494" w:rsidRPr="0053767B">
        <w:rPr>
          <w:rFonts w:ascii="Times New Roman" w:hAnsi="Times New Roman" w:cs="Times New Roman"/>
          <w:color w:val="000000"/>
          <w:sz w:val="28"/>
          <w:szCs w:val="28"/>
        </w:rPr>
        <w:t xml:space="preserve">” un VSIA „Latvijas Vēstnesis” atbalstu Latvijas un Šveices sadarbības programmas grantu shēmas </w:t>
      </w:r>
      <w:r w:rsidR="00B31494" w:rsidRPr="0053767B">
        <w:rPr>
          <w:rFonts w:ascii="Times New Roman" w:hAnsi="Times New Roman" w:cs="Times New Roman"/>
          <w:color w:val="000000"/>
          <w:sz w:val="28"/>
          <w:szCs w:val="28"/>
        </w:rPr>
        <w:lastRenderedPageBreak/>
        <w:t xml:space="preserve">„NVO fonds” ietvaros Brasas cietumā tika izveidots Rīgas Centrālās bibliotēkas ārējās apkalpošanas punkts. Pateicoties projektam, Brasas cietums ir pirmais cietums Latvijā, kura bibliotēkā notiesātajiem ir pieejams </w:t>
      </w:r>
      <w:r w:rsidR="00B51253">
        <w:rPr>
          <w:rFonts w:ascii="Times New Roman" w:hAnsi="Times New Roman"/>
          <w:color w:val="000000"/>
          <w:sz w:val="28"/>
          <w:szCs w:val="28"/>
        </w:rPr>
        <w:t>globālais tīmeklis</w:t>
      </w:r>
      <w:r w:rsidR="00B31494" w:rsidRPr="0053767B">
        <w:rPr>
          <w:rFonts w:ascii="Times New Roman" w:hAnsi="Times New Roman" w:cs="Times New Roman"/>
          <w:color w:val="000000"/>
          <w:sz w:val="28"/>
          <w:szCs w:val="28"/>
        </w:rPr>
        <w:t xml:space="preserve">. Ar VSIA „Latvijas Vēstnesis” atbalstu bibliotēkā uzstādīti jauni datori un turpmāk ieslodzītie tiešsaistē varēs iepazīties gan ar oficiālo publikāciju </w:t>
      </w:r>
      <w:r w:rsidR="00290B2A">
        <w:rPr>
          <w:rFonts w:ascii="Times New Roman" w:hAnsi="Times New Roman" w:cs="Times New Roman"/>
          <w:color w:val="000000"/>
          <w:sz w:val="28"/>
          <w:szCs w:val="28"/>
        </w:rPr>
        <w:t xml:space="preserve">tīmekļa </w:t>
      </w:r>
      <w:r w:rsidR="00B31494" w:rsidRPr="0053767B">
        <w:rPr>
          <w:rFonts w:ascii="Times New Roman" w:hAnsi="Times New Roman" w:cs="Times New Roman"/>
          <w:color w:val="000000"/>
          <w:sz w:val="28"/>
          <w:szCs w:val="28"/>
        </w:rPr>
        <w:t xml:space="preserve">vietnē </w:t>
      </w:r>
      <w:proofErr w:type="spellStart"/>
      <w:r w:rsidR="00B31494" w:rsidRPr="0053767B">
        <w:rPr>
          <w:rFonts w:ascii="Times New Roman" w:hAnsi="Times New Roman" w:cs="Times New Roman"/>
          <w:color w:val="000000"/>
          <w:sz w:val="28"/>
          <w:szCs w:val="28"/>
        </w:rPr>
        <w:t>www.vestnesis.lv</w:t>
      </w:r>
      <w:proofErr w:type="spellEnd"/>
      <w:r w:rsidR="00B31494" w:rsidRPr="0053767B">
        <w:rPr>
          <w:rFonts w:ascii="Times New Roman" w:hAnsi="Times New Roman" w:cs="Times New Roman"/>
          <w:color w:val="000000"/>
          <w:sz w:val="28"/>
          <w:szCs w:val="28"/>
        </w:rPr>
        <w:t xml:space="preserve">, gan ar sistematizētiem tiesību aktiem vortālā </w:t>
      </w:r>
      <w:proofErr w:type="spellStart"/>
      <w:r w:rsidR="00B31494" w:rsidRPr="0053767B">
        <w:rPr>
          <w:rFonts w:ascii="Times New Roman" w:hAnsi="Times New Roman" w:cs="Times New Roman"/>
          <w:color w:val="000000"/>
          <w:sz w:val="28"/>
          <w:szCs w:val="28"/>
        </w:rPr>
        <w:t>www.likumi.lv</w:t>
      </w:r>
      <w:proofErr w:type="spellEnd"/>
      <w:r w:rsidR="00B31494" w:rsidRPr="0053767B">
        <w:rPr>
          <w:rFonts w:ascii="Times New Roman" w:hAnsi="Times New Roman" w:cs="Times New Roman"/>
          <w:color w:val="000000"/>
          <w:sz w:val="28"/>
          <w:szCs w:val="28"/>
        </w:rPr>
        <w:t xml:space="preserve">. Pieeja oficiālo publikāciju vietnei </w:t>
      </w:r>
      <w:proofErr w:type="spellStart"/>
      <w:r w:rsidR="00B31494" w:rsidRPr="0053767B">
        <w:rPr>
          <w:rFonts w:ascii="Times New Roman" w:hAnsi="Times New Roman" w:cs="Times New Roman"/>
          <w:color w:val="000000"/>
          <w:sz w:val="28"/>
          <w:szCs w:val="28"/>
        </w:rPr>
        <w:t>www.vestnesis.lv</w:t>
      </w:r>
      <w:proofErr w:type="spellEnd"/>
      <w:r w:rsidR="00B31494" w:rsidRPr="0053767B">
        <w:rPr>
          <w:rFonts w:ascii="Times New Roman" w:hAnsi="Times New Roman" w:cs="Times New Roman"/>
          <w:color w:val="000000"/>
          <w:sz w:val="28"/>
          <w:szCs w:val="28"/>
        </w:rPr>
        <w:t xml:space="preserve"> un sistematizētiem tiesību aktiem vortālā </w:t>
      </w:r>
      <w:proofErr w:type="spellStart"/>
      <w:r w:rsidR="00B31494" w:rsidRPr="0053767B">
        <w:rPr>
          <w:rFonts w:ascii="Times New Roman" w:hAnsi="Times New Roman" w:cs="Times New Roman"/>
          <w:color w:val="000000"/>
          <w:sz w:val="28"/>
          <w:szCs w:val="28"/>
        </w:rPr>
        <w:t>www.likumi.lv</w:t>
      </w:r>
      <w:proofErr w:type="spellEnd"/>
      <w:r w:rsidR="00B31494" w:rsidRPr="0053767B">
        <w:rPr>
          <w:rFonts w:ascii="Times New Roman" w:hAnsi="Times New Roman" w:cs="Times New Roman"/>
          <w:color w:val="000000"/>
          <w:sz w:val="28"/>
          <w:szCs w:val="28"/>
        </w:rPr>
        <w:t xml:space="preserve"> tiešsaistē ir nodrošināta arī Vecumnieku atklātajā cietumā, kura telpās ir izvietota Vecumnieku pagasta bibliotēka ar bezvadu </w:t>
      </w:r>
      <w:r w:rsidR="00B51253">
        <w:rPr>
          <w:rFonts w:ascii="Times New Roman" w:hAnsi="Times New Roman"/>
          <w:color w:val="000000"/>
          <w:sz w:val="28"/>
          <w:szCs w:val="28"/>
        </w:rPr>
        <w:t>globālā tīmekļa</w:t>
      </w:r>
      <w:r w:rsidR="00B31494" w:rsidRPr="0053767B">
        <w:rPr>
          <w:rFonts w:ascii="Times New Roman" w:hAnsi="Times New Roman" w:cs="Times New Roman"/>
          <w:color w:val="000000"/>
          <w:sz w:val="28"/>
          <w:szCs w:val="28"/>
        </w:rPr>
        <w:t xml:space="preserve"> nodrošinājumu. Ņemot vērā Brasas cietuma, biedrības „</w:t>
      </w:r>
      <w:proofErr w:type="spellStart"/>
      <w:r w:rsidR="00B31494" w:rsidRPr="0053767B">
        <w:rPr>
          <w:rFonts w:ascii="Times New Roman" w:hAnsi="Times New Roman" w:cs="Times New Roman"/>
          <w:color w:val="000000"/>
          <w:sz w:val="28"/>
          <w:szCs w:val="28"/>
        </w:rPr>
        <w:t>Prison</w:t>
      </w:r>
      <w:proofErr w:type="spellEnd"/>
      <w:r w:rsidR="00B31494" w:rsidRPr="0053767B">
        <w:rPr>
          <w:rFonts w:ascii="Times New Roman" w:hAnsi="Times New Roman" w:cs="Times New Roman"/>
          <w:color w:val="000000"/>
          <w:sz w:val="28"/>
          <w:szCs w:val="28"/>
        </w:rPr>
        <w:t xml:space="preserve"> </w:t>
      </w:r>
      <w:proofErr w:type="spellStart"/>
      <w:r w:rsidR="00B31494" w:rsidRPr="0053767B">
        <w:rPr>
          <w:rFonts w:ascii="Times New Roman" w:hAnsi="Times New Roman" w:cs="Times New Roman"/>
          <w:color w:val="000000"/>
          <w:sz w:val="28"/>
          <w:szCs w:val="28"/>
        </w:rPr>
        <w:t>Fellowship</w:t>
      </w:r>
      <w:proofErr w:type="spellEnd"/>
      <w:r w:rsidR="00B31494" w:rsidRPr="0053767B">
        <w:rPr>
          <w:rFonts w:ascii="Times New Roman" w:hAnsi="Times New Roman" w:cs="Times New Roman"/>
          <w:color w:val="000000"/>
          <w:sz w:val="28"/>
          <w:szCs w:val="28"/>
        </w:rPr>
        <w:t xml:space="preserve"> </w:t>
      </w:r>
      <w:proofErr w:type="spellStart"/>
      <w:r w:rsidR="00B31494" w:rsidRPr="0053767B">
        <w:rPr>
          <w:rFonts w:ascii="Times New Roman" w:hAnsi="Times New Roman" w:cs="Times New Roman"/>
          <w:color w:val="000000"/>
          <w:sz w:val="28"/>
          <w:szCs w:val="28"/>
        </w:rPr>
        <w:t>Latvia</w:t>
      </w:r>
      <w:proofErr w:type="spellEnd"/>
      <w:r w:rsidR="00B31494" w:rsidRPr="0053767B">
        <w:rPr>
          <w:rFonts w:ascii="Times New Roman" w:hAnsi="Times New Roman" w:cs="Times New Roman"/>
          <w:color w:val="000000"/>
          <w:sz w:val="28"/>
          <w:szCs w:val="28"/>
        </w:rPr>
        <w:t>” un Rīgas Centrālās bibliotēkas veiksmīgo sadarbības projektu, līdzīgus projektus būtu lietderīgi attīstīt arī citās ieslodzījuma vietās, kurās šobrīd pieeja normatīvajiem aktiem tiek nodrošināta pēc pieprasījuma izdruku veidā.</w:t>
      </w:r>
    </w:p>
    <w:p w:rsidR="00FB084E" w:rsidRPr="0053767B" w:rsidRDefault="00E44483" w:rsidP="00FB084E">
      <w:pPr>
        <w:spacing w:after="0" w:line="240" w:lineRule="auto"/>
        <w:ind w:firstLine="709"/>
        <w:jc w:val="both"/>
        <w:rPr>
          <w:rFonts w:ascii="Times New Roman" w:hAnsi="Times New Roman" w:cs="Times New Roman"/>
          <w:bCs/>
          <w:sz w:val="28"/>
          <w:szCs w:val="28"/>
        </w:rPr>
      </w:pPr>
      <w:r w:rsidRPr="0053767B">
        <w:rPr>
          <w:rFonts w:ascii="Times New Roman" w:hAnsi="Times New Roman" w:cs="Times New Roman"/>
          <w:bCs/>
          <w:sz w:val="28"/>
          <w:szCs w:val="28"/>
        </w:rPr>
        <w:t xml:space="preserve">Atbilstoši </w:t>
      </w:r>
      <w:r w:rsidR="00FB084E" w:rsidRPr="0053767B">
        <w:rPr>
          <w:rFonts w:ascii="Times New Roman" w:hAnsi="Times New Roman" w:cs="Times New Roman"/>
          <w:sz w:val="28"/>
          <w:szCs w:val="28"/>
        </w:rPr>
        <w:t>Oficiālo publikāciju un tiesiskās informācijas likuma 19. panta 2. punktā paredzētajam</w:t>
      </w:r>
      <w:r w:rsidR="00A2319B" w:rsidRPr="0053767B">
        <w:rPr>
          <w:rFonts w:ascii="Times New Roman" w:hAnsi="Times New Roman" w:cs="Times New Roman"/>
          <w:sz w:val="28"/>
          <w:szCs w:val="28"/>
        </w:rPr>
        <w:t>, lai nodrošinātu oficiālās publikācijas kā nacionālā kultūras mantojuma pastāvīgu saglabāšanu, apstrādi un izmantošanu,</w:t>
      </w:r>
      <w:r w:rsidR="00FB084E" w:rsidRPr="0053767B">
        <w:rPr>
          <w:rFonts w:ascii="Times New Roman" w:hAnsi="Times New Roman" w:cs="Times New Roman"/>
          <w:sz w:val="28"/>
          <w:szCs w:val="28"/>
        </w:rPr>
        <w:t xml:space="preserve"> oficiālās publikācijas tiek nodotas </w:t>
      </w:r>
      <w:r w:rsidR="00FB084E" w:rsidRPr="0053767B">
        <w:rPr>
          <w:rFonts w:ascii="Times New Roman" w:hAnsi="Times New Roman" w:cs="Times New Roman"/>
          <w:bCs/>
          <w:sz w:val="28"/>
          <w:szCs w:val="28"/>
        </w:rPr>
        <w:t>Latvijas Nacionālajai bibliotēkai vienas darba dienas laikā no oficiālā izdevuma „Latvijas Vēstnesis” laidiena publicēšanas dienas.</w:t>
      </w:r>
    </w:p>
    <w:p w:rsidR="00FB084E" w:rsidRPr="0053767B" w:rsidRDefault="00FB084E" w:rsidP="00A322E8">
      <w:pPr>
        <w:spacing w:after="0" w:line="240" w:lineRule="auto"/>
        <w:ind w:firstLine="709"/>
        <w:jc w:val="both"/>
        <w:rPr>
          <w:rFonts w:ascii="Times New Roman" w:hAnsi="Times New Roman" w:cs="Times New Roman"/>
          <w:color w:val="000000" w:themeColor="text1"/>
          <w:sz w:val="28"/>
          <w:szCs w:val="28"/>
        </w:rPr>
      </w:pPr>
      <w:r w:rsidRPr="0053767B">
        <w:rPr>
          <w:rFonts w:ascii="Times New Roman" w:hAnsi="Times New Roman" w:cs="Times New Roman"/>
          <w:bCs/>
          <w:sz w:val="28"/>
          <w:szCs w:val="28"/>
        </w:rPr>
        <w:t xml:space="preserve">Oficiālo publikāciju un tiesiskās informācijas likuma </w:t>
      </w:r>
      <w:r w:rsidR="00F465DC" w:rsidRPr="0053767B">
        <w:rPr>
          <w:rFonts w:ascii="Times New Roman" w:hAnsi="Times New Roman" w:cs="Times New Roman"/>
          <w:bCs/>
          <w:sz w:val="28"/>
          <w:szCs w:val="28"/>
        </w:rPr>
        <w:t xml:space="preserve">17. panta trešā daļa paredz valsts pienākumu </w:t>
      </w:r>
      <w:r w:rsidR="00F465DC" w:rsidRPr="0053767B">
        <w:rPr>
          <w:rFonts w:ascii="Times New Roman" w:hAnsi="Times New Roman" w:cs="Times New Roman"/>
          <w:sz w:val="28"/>
          <w:szCs w:val="28"/>
        </w:rPr>
        <w:t xml:space="preserve">nodrošināt, ka ikviens var bez maksas iepazīties ar oficiālo publikāciju un sistematizētajiem tiesību aktiem valsts un pašvaldību bibliotēkās. </w:t>
      </w:r>
      <w:r w:rsidR="008675C2" w:rsidRPr="0053767B">
        <w:rPr>
          <w:rFonts w:ascii="Times New Roman" w:hAnsi="Times New Roman" w:cs="Times New Roman"/>
          <w:sz w:val="28"/>
          <w:szCs w:val="28"/>
        </w:rPr>
        <w:t>Arī</w:t>
      </w:r>
      <w:r w:rsidR="001B1F5C" w:rsidRPr="0053767B">
        <w:rPr>
          <w:rFonts w:ascii="Times New Roman" w:hAnsi="Times New Roman" w:cs="Times New Roman"/>
          <w:sz w:val="28"/>
          <w:szCs w:val="28"/>
        </w:rPr>
        <w:t xml:space="preserve"> saskaņā ar </w:t>
      </w:r>
      <w:r w:rsidR="008675C2" w:rsidRPr="0053767B">
        <w:rPr>
          <w:rFonts w:ascii="Times New Roman" w:hAnsi="Times New Roman" w:cs="Times New Roman"/>
          <w:sz w:val="28"/>
          <w:szCs w:val="28"/>
        </w:rPr>
        <w:t xml:space="preserve">Bibliotēku likuma </w:t>
      </w:r>
      <w:r w:rsidR="005D5916" w:rsidRPr="0053767B">
        <w:rPr>
          <w:rFonts w:ascii="Times New Roman" w:hAnsi="Times New Roman" w:cs="Times New Roman"/>
          <w:sz w:val="28"/>
          <w:szCs w:val="28"/>
        </w:rPr>
        <w:t xml:space="preserve">15. panta otrās daļas 4. punktu valsts un pašvaldību bibliotēkām ir pienākums nodrošināt bibliotēkas lietotājiem bezmaksas pieeju </w:t>
      </w:r>
      <w:r w:rsidR="00B51253">
        <w:rPr>
          <w:rFonts w:ascii="Times New Roman" w:hAnsi="Times New Roman"/>
          <w:color w:val="000000"/>
          <w:sz w:val="28"/>
          <w:szCs w:val="28"/>
        </w:rPr>
        <w:t>globālajam tīmeklim</w:t>
      </w:r>
      <w:r w:rsidR="00B51253" w:rsidRPr="0053767B">
        <w:rPr>
          <w:rFonts w:ascii="Times New Roman" w:eastAsia="Calibri" w:hAnsi="Times New Roman" w:cs="Times New Roman"/>
          <w:color w:val="000000"/>
          <w:sz w:val="28"/>
          <w:szCs w:val="28"/>
        </w:rPr>
        <w:t xml:space="preserve"> </w:t>
      </w:r>
      <w:r w:rsidR="005D5916" w:rsidRPr="0053767B">
        <w:rPr>
          <w:rFonts w:ascii="Times New Roman" w:hAnsi="Times New Roman" w:cs="Times New Roman"/>
          <w:sz w:val="28"/>
          <w:szCs w:val="28"/>
        </w:rPr>
        <w:t>un vispārpieejamiem elektroniskās informācijas resursiem, kā arī nodrošināt iespēju bez maksas izmantot datoru.</w:t>
      </w:r>
      <w:r w:rsidR="001B1F5C" w:rsidRPr="0053767B">
        <w:rPr>
          <w:rFonts w:ascii="Times New Roman" w:hAnsi="Times New Roman" w:cs="Times New Roman"/>
          <w:sz w:val="28"/>
          <w:szCs w:val="28"/>
        </w:rPr>
        <w:t xml:space="preserve"> </w:t>
      </w:r>
      <w:r w:rsidR="003C3C1E" w:rsidRPr="0053767B">
        <w:rPr>
          <w:rFonts w:ascii="Times New Roman" w:hAnsi="Times New Roman" w:cs="Times New Roman"/>
          <w:sz w:val="28"/>
          <w:szCs w:val="28"/>
        </w:rPr>
        <w:t xml:space="preserve">Savukārt Bibliotēku likuma 23. panta trešā daļa paredz valsts un pašvaldību bibliotēku lietotājiem tiesības bez </w:t>
      </w:r>
      <w:r w:rsidR="003C3C1E" w:rsidRPr="0053767B">
        <w:rPr>
          <w:rFonts w:ascii="Times New Roman" w:hAnsi="Times New Roman" w:cs="Times New Roman"/>
          <w:color w:val="000000" w:themeColor="text1"/>
          <w:sz w:val="28"/>
          <w:szCs w:val="28"/>
        </w:rPr>
        <w:t xml:space="preserve">maksas izmantot publiski pieejamos datorus, kā arī </w:t>
      </w:r>
      <w:r w:rsidR="00B51253">
        <w:rPr>
          <w:rFonts w:ascii="Times New Roman" w:hAnsi="Times New Roman"/>
          <w:color w:val="000000"/>
          <w:sz w:val="28"/>
          <w:szCs w:val="28"/>
        </w:rPr>
        <w:t>globālo tīmekli</w:t>
      </w:r>
      <w:r w:rsidR="003C3C1E" w:rsidRPr="0053767B">
        <w:rPr>
          <w:rFonts w:ascii="Times New Roman" w:hAnsi="Times New Roman" w:cs="Times New Roman"/>
          <w:color w:val="000000" w:themeColor="text1"/>
          <w:sz w:val="28"/>
          <w:szCs w:val="28"/>
        </w:rPr>
        <w:t xml:space="preserve"> un vispārpieejamos elektroniskās informācijas resursus. </w:t>
      </w:r>
    </w:p>
    <w:p w:rsidR="00A322E8" w:rsidRPr="0053767B" w:rsidRDefault="00A322E8" w:rsidP="00A322E8">
      <w:pPr>
        <w:spacing w:after="0" w:line="240" w:lineRule="auto"/>
        <w:ind w:firstLine="709"/>
        <w:jc w:val="both"/>
        <w:rPr>
          <w:rFonts w:ascii="Times New Roman" w:hAnsi="Times New Roman" w:cs="Times New Roman"/>
          <w:color w:val="000000" w:themeColor="text1"/>
          <w:sz w:val="28"/>
          <w:szCs w:val="28"/>
        </w:rPr>
      </w:pPr>
    </w:p>
    <w:p w:rsidR="00D07BB0" w:rsidRPr="0053767B" w:rsidRDefault="00D07BB0" w:rsidP="00A322E8">
      <w:pPr>
        <w:spacing w:after="0" w:line="240" w:lineRule="auto"/>
        <w:ind w:firstLine="709"/>
        <w:jc w:val="both"/>
        <w:rPr>
          <w:rFonts w:ascii="Times New Roman" w:hAnsi="Times New Roman" w:cs="Times New Roman"/>
          <w:color w:val="000000" w:themeColor="text1"/>
          <w:sz w:val="28"/>
          <w:szCs w:val="28"/>
        </w:rPr>
      </w:pPr>
    </w:p>
    <w:p w:rsidR="00BA60D4" w:rsidRPr="0053767B" w:rsidRDefault="00BA60D4" w:rsidP="00A322E8">
      <w:pPr>
        <w:spacing w:after="0" w:line="240" w:lineRule="auto"/>
        <w:ind w:firstLine="709"/>
        <w:jc w:val="both"/>
        <w:rPr>
          <w:rFonts w:ascii="Times New Roman" w:hAnsi="Times New Roman" w:cs="Times New Roman"/>
          <w:color w:val="000000" w:themeColor="text1"/>
          <w:sz w:val="28"/>
          <w:szCs w:val="28"/>
        </w:rPr>
      </w:pPr>
    </w:p>
    <w:p w:rsidR="00A322E8" w:rsidRPr="0053767B" w:rsidRDefault="00A322E8" w:rsidP="00A322E8">
      <w:pPr>
        <w:spacing w:after="0" w:line="240" w:lineRule="auto"/>
        <w:ind w:firstLine="709"/>
        <w:jc w:val="center"/>
        <w:rPr>
          <w:rFonts w:ascii="Times New Roman" w:hAnsi="Times New Roman" w:cs="Times New Roman"/>
          <w:b/>
          <w:color w:val="000000" w:themeColor="text1"/>
          <w:sz w:val="28"/>
          <w:szCs w:val="28"/>
        </w:rPr>
      </w:pPr>
      <w:r w:rsidRPr="0053767B">
        <w:rPr>
          <w:rFonts w:ascii="Times New Roman" w:hAnsi="Times New Roman" w:cs="Times New Roman"/>
          <w:b/>
          <w:color w:val="000000" w:themeColor="text1"/>
          <w:sz w:val="28"/>
          <w:szCs w:val="28"/>
        </w:rPr>
        <w:t>SECINĀJUMI</w:t>
      </w:r>
    </w:p>
    <w:p w:rsidR="00A322E8" w:rsidRPr="0053767B" w:rsidRDefault="00A322E8" w:rsidP="00A322E8">
      <w:pPr>
        <w:spacing w:after="0" w:line="240" w:lineRule="auto"/>
        <w:ind w:firstLine="709"/>
        <w:jc w:val="center"/>
        <w:rPr>
          <w:rFonts w:ascii="Times New Roman" w:hAnsi="Times New Roman" w:cs="Times New Roman"/>
          <w:b/>
          <w:color w:val="000000" w:themeColor="text1"/>
          <w:sz w:val="28"/>
          <w:szCs w:val="28"/>
        </w:rPr>
      </w:pPr>
    </w:p>
    <w:p w:rsidR="00577378" w:rsidRPr="0053767B" w:rsidRDefault="00577378" w:rsidP="00577378">
      <w:pPr>
        <w:pStyle w:val="Sarakstarindkopa"/>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53767B">
        <w:rPr>
          <w:rFonts w:ascii="Times New Roman" w:hAnsi="Times New Roman" w:cs="Times New Roman"/>
          <w:bCs/>
          <w:sz w:val="28"/>
          <w:szCs w:val="28"/>
        </w:rPr>
        <w:t>Oficiālās elektroniskās publikācijas nodrošināšanas funkcija tiek īstenota atbilstoši Oficiālo publikāciju un tiesiskās informācijas likuma prasībām, tai skaitā normatīvi noteiktajām kvalitātes, informācijas drošības un pieejamības prasībām.</w:t>
      </w:r>
      <w:r w:rsidR="00070D20" w:rsidRPr="0053767B">
        <w:rPr>
          <w:rFonts w:ascii="Times New Roman" w:hAnsi="Times New Roman" w:cs="Times New Roman"/>
          <w:bCs/>
          <w:sz w:val="28"/>
          <w:szCs w:val="28"/>
        </w:rPr>
        <w:t xml:space="preserve"> </w:t>
      </w:r>
      <w:r w:rsidR="00845260" w:rsidRPr="0053767B">
        <w:rPr>
          <w:rFonts w:ascii="Times New Roman" w:hAnsi="Times New Roman" w:cs="Times New Roman"/>
          <w:bCs/>
          <w:sz w:val="28"/>
          <w:szCs w:val="28"/>
        </w:rPr>
        <w:t>Ņemot vērā minēto un ievērojot pozitīvo pieredzi elektroniska oficiālā izdevuma darbības nodrošināšanā pārejas periodā</w:t>
      </w:r>
      <w:r w:rsidR="00070D20" w:rsidRPr="0053767B">
        <w:rPr>
          <w:rFonts w:ascii="Times New Roman" w:hAnsi="Times New Roman" w:cs="Times New Roman"/>
          <w:bCs/>
          <w:sz w:val="28"/>
          <w:szCs w:val="28"/>
        </w:rPr>
        <w:t>,</w:t>
      </w:r>
      <w:r w:rsidR="00845260" w:rsidRPr="0053767B">
        <w:rPr>
          <w:rFonts w:ascii="Times New Roman" w:hAnsi="Times New Roman" w:cs="Times New Roman"/>
          <w:bCs/>
          <w:sz w:val="28"/>
          <w:szCs w:val="28"/>
        </w:rPr>
        <w:t xml:space="preserve"> </w:t>
      </w:r>
      <w:r w:rsidR="003F7DB7" w:rsidRPr="0053767B">
        <w:rPr>
          <w:rFonts w:ascii="Times New Roman" w:hAnsi="Times New Roman" w:cs="Times New Roman"/>
          <w:bCs/>
          <w:sz w:val="28"/>
          <w:szCs w:val="28"/>
        </w:rPr>
        <w:t>ir atbalstāma pilnīga pāreja uz oficiālu publikāciju elektroniski.</w:t>
      </w:r>
      <w:r w:rsidR="00070D20" w:rsidRPr="0053767B">
        <w:rPr>
          <w:rFonts w:ascii="Times New Roman" w:hAnsi="Times New Roman" w:cs="Times New Roman"/>
          <w:bCs/>
          <w:sz w:val="28"/>
          <w:szCs w:val="28"/>
        </w:rPr>
        <w:t xml:space="preserve">  </w:t>
      </w:r>
    </w:p>
    <w:p w:rsidR="00577378" w:rsidRPr="0053767B" w:rsidRDefault="00D07BB0" w:rsidP="00BA60D4">
      <w:pPr>
        <w:pStyle w:val="Sarakstarindkopa"/>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53767B">
        <w:rPr>
          <w:rFonts w:ascii="Times New Roman" w:hAnsi="Times New Roman" w:cs="Times New Roman"/>
          <w:bCs/>
          <w:sz w:val="28"/>
          <w:szCs w:val="28"/>
        </w:rPr>
        <w:t xml:space="preserve">Oficiālās elektroniskās publikācijas pieejamību varētu negatīvi ietekmēt nepietiekams finansējums valsts un pašvaldību bibliotēkām </w:t>
      </w:r>
      <w:r w:rsidR="00B51253">
        <w:rPr>
          <w:rFonts w:ascii="Times New Roman" w:hAnsi="Times New Roman" w:cs="Times New Roman"/>
          <w:sz w:val="28"/>
          <w:szCs w:val="28"/>
        </w:rPr>
        <w:t xml:space="preserve">bezmaksas </w:t>
      </w:r>
      <w:r w:rsidRPr="0053767B">
        <w:rPr>
          <w:rFonts w:ascii="Times New Roman" w:hAnsi="Times New Roman" w:cs="Times New Roman"/>
          <w:sz w:val="28"/>
          <w:szCs w:val="28"/>
        </w:rPr>
        <w:t xml:space="preserve">pieejas </w:t>
      </w:r>
      <w:r w:rsidR="00B51253">
        <w:rPr>
          <w:rFonts w:ascii="Times New Roman" w:hAnsi="Times New Roman"/>
          <w:color w:val="000000"/>
          <w:sz w:val="28"/>
          <w:szCs w:val="28"/>
        </w:rPr>
        <w:t>globālajam tīmeklim</w:t>
      </w:r>
      <w:r w:rsidR="00B51253" w:rsidRPr="0053767B">
        <w:rPr>
          <w:rFonts w:ascii="Times New Roman" w:hAnsi="Times New Roman" w:cs="Times New Roman"/>
          <w:sz w:val="28"/>
          <w:szCs w:val="28"/>
        </w:rPr>
        <w:t xml:space="preserve"> </w:t>
      </w:r>
      <w:r w:rsidRPr="0053767B">
        <w:rPr>
          <w:rFonts w:ascii="Times New Roman" w:hAnsi="Times New Roman" w:cs="Times New Roman"/>
          <w:sz w:val="28"/>
          <w:szCs w:val="28"/>
        </w:rPr>
        <w:t xml:space="preserve">nodrošināšanai. Tomēr šis risks ir saistīts ne tikai ar </w:t>
      </w:r>
      <w:r w:rsidRPr="0053767B">
        <w:rPr>
          <w:rFonts w:ascii="Times New Roman" w:hAnsi="Times New Roman" w:cs="Times New Roman"/>
          <w:sz w:val="28"/>
          <w:szCs w:val="28"/>
        </w:rPr>
        <w:lastRenderedPageBreak/>
        <w:t>oficiālās publikācijas pieejamības nodrošināšanu – šāds risks nepietiekam</w:t>
      </w:r>
      <w:r w:rsidR="00BA60D4" w:rsidRPr="0053767B">
        <w:rPr>
          <w:rFonts w:ascii="Times New Roman" w:hAnsi="Times New Roman" w:cs="Times New Roman"/>
          <w:sz w:val="28"/>
          <w:szCs w:val="28"/>
        </w:rPr>
        <w:t>a</w:t>
      </w:r>
      <w:r w:rsidRPr="0053767B">
        <w:rPr>
          <w:rFonts w:ascii="Times New Roman" w:hAnsi="Times New Roman" w:cs="Times New Roman"/>
          <w:sz w:val="28"/>
          <w:szCs w:val="28"/>
        </w:rPr>
        <w:t xml:space="preserve"> finansējuma gadījumā pastāv arī attiecībā uz pieeju valsts un pašvaldību elektroniskajiem pakalpojumiem kopumā un Latvijas Republikas Satversmes 100. pantā garantētajām tiesībām brīvi iegūt informāciju.</w:t>
      </w:r>
    </w:p>
    <w:p w:rsidR="00D07BB0" w:rsidRPr="0053767B" w:rsidRDefault="00BA60D4" w:rsidP="00BA60D4">
      <w:pPr>
        <w:pStyle w:val="Sarakstarindkopa"/>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53767B">
        <w:rPr>
          <w:rFonts w:ascii="Times New Roman" w:hAnsi="Times New Roman" w:cs="Times New Roman"/>
          <w:bCs/>
          <w:sz w:val="28"/>
          <w:szCs w:val="28"/>
        </w:rPr>
        <w:t>Lai uzlabotu pieejamību oficiālajai publikācijai ieslodzījuma vietās, ņ</w:t>
      </w:r>
      <w:r w:rsidRPr="0053767B">
        <w:rPr>
          <w:rFonts w:ascii="Times New Roman" w:hAnsi="Times New Roman" w:cs="Times New Roman"/>
          <w:color w:val="000000"/>
          <w:sz w:val="28"/>
          <w:szCs w:val="28"/>
        </w:rPr>
        <w:t>emot vērā Brasas cietuma, biedrības „</w:t>
      </w:r>
      <w:proofErr w:type="spellStart"/>
      <w:r w:rsidRPr="0053767B">
        <w:rPr>
          <w:rFonts w:ascii="Times New Roman" w:hAnsi="Times New Roman" w:cs="Times New Roman"/>
          <w:color w:val="000000"/>
          <w:sz w:val="28"/>
          <w:szCs w:val="28"/>
        </w:rPr>
        <w:t>Prison</w:t>
      </w:r>
      <w:proofErr w:type="spellEnd"/>
      <w:r w:rsidRPr="0053767B">
        <w:rPr>
          <w:rFonts w:ascii="Times New Roman" w:hAnsi="Times New Roman" w:cs="Times New Roman"/>
          <w:color w:val="000000"/>
          <w:sz w:val="28"/>
          <w:szCs w:val="28"/>
        </w:rPr>
        <w:t xml:space="preserve"> </w:t>
      </w:r>
      <w:proofErr w:type="spellStart"/>
      <w:r w:rsidRPr="0053767B">
        <w:rPr>
          <w:rFonts w:ascii="Times New Roman" w:hAnsi="Times New Roman" w:cs="Times New Roman"/>
          <w:color w:val="000000"/>
          <w:sz w:val="28"/>
          <w:szCs w:val="28"/>
        </w:rPr>
        <w:t>Fellowship</w:t>
      </w:r>
      <w:proofErr w:type="spellEnd"/>
      <w:r w:rsidRPr="0053767B">
        <w:rPr>
          <w:rFonts w:ascii="Times New Roman" w:hAnsi="Times New Roman" w:cs="Times New Roman"/>
          <w:color w:val="000000"/>
          <w:sz w:val="28"/>
          <w:szCs w:val="28"/>
        </w:rPr>
        <w:t xml:space="preserve"> </w:t>
      </w:r>
      <w:proofErr w:type="spellStart"/>
      <w:r w:rsidRPr="0053767B">
        <w:rPr>
          <w:rFonts w:ascii="Times New Roman" w:hAnsi="Times New Roman" w:cs="Times New Roman"/>
          <w:color w:val="000000"/>
          <w:sz w:val="28"/>
          <w:szCs w:val="28"/>
        </w:rPr>
        <w:t>Latvia</w:t>
      </w:r>
      <w:proofErr w:type="spellEnd"/>
      <w:r w:rsidRPr="0053767B">
        <w:rPr>
          <w:rFonts w:ascii="Times New Roman" w:hAnsi="Times New Roman" w:cs="Times New Roman"/>
          <w:color w:val="000000"/>
          <w:sz w:val="28"/>
          <w:szCs w:val="28"/>
        </w:rPr>
        <w:t>” un Rīgas Centrālās bibliotēkas veiksmīgo sadarbības projektu, līdzīgus projektus būtu lietderīgi attīstīt arī citās ieslodzījuma vietās, kurās šobrīd pieeja normatīvajiem aktiem tiek nodrošināta pēc pieprasījuma izdruku veidā.</w:t>
      </w:r>
    </w:p>
    <w:p w:rsidR="00FB084E" w:rsidRDefault="00FB084E" w:rsidP="00BA60D4">
      <w:pPr>
        <w:tabs>
          <w:tab w:val="left" w:pos="993"/>
        </w:tabs>
        <w:spacing w:after="0" w:line="240" w:lineRule="auto"/>
        <w:ind w:firstLine="709"/>
        <w:jc w:val="both"/>
        <w:rPr>
          <w:rFonts w:ascii="Times New Roman" w:hAnsi="Times New Roman" w:cs="Times New Roman"/>
          <w:sz w:val="28"/>
          <w:szCs w:val="28"/>
        </w:rPr>
      </w:pPr>
    </w:p>
    <w:p w:rsidR="00B51253" w:rsidRPr="0053767B" w:rsidRDefault="00B51253" w:rsidP="00BA60D4">
      <w:pPr>
        <w:tabs>
          <w:tab w:val="left" w:pos="993"/>
        </w:tabs>
        <w:spacing w:after="0" w:line="240" w:lineRule="auto"/>
        <w:ind w:firstLine="709"/>
        <w:jc w:val="both"/>
        <w:rPr>
          <w:rFonts w:ascii="Times New Roman" w:hAnsi="Times New Roman" w:cs="Times New Roman"/>
          <w:sz w:val="28"/>
          <w:szCs w:val="28"/>
        </w:rPr>
      </w:pPr>
    </w:p>
    <w:p w:rsidR="00DF6324" w:rsidRPr="0053767B" w:rsidRDefault="00BF1615" w:rsidP="00BF1615">
      <w:pPr>
        <w:tabs>
          <w:tab w:val="left" w:pos="7655"/>
        </w:tabs>
        <w:spacing w:after="0" w:line="240" w:lineRule="auto"/>
        <w:jc w:val="both"/>
        <w:rPr>
          <w:rFonts w:ascii="Times New Roman" w:hAnsi="Times New Roman" w:cs="Times New Roman"/>
          <w:sz w:val="28"/>
          <w:szCs w:val="28"/>
        </w:rPr>
      </w:pPr>
      <w:r w:rsidRPr="0053767B">
        <w:rPr>
          <w:rFonts w:ascii="Times New Roman" w:hAnsi="Times New Roman" w:cs="Times New Roman"/>
          <w:sz w:val="28"/>
          <w:szCs w:val="28"/>
        </w:rPr>
        <w:t>Tieslietu ministrs</w:t>
      </w:r>
      <w:r w:rsidRPr="0053767B">
        <w:rPr>
          <w:rFonts w:ascii="Times New Roman" w:hAnsi="Times New Roman" w:cs="Times New Roman"/>
          <w:sz w:val="28"/>
          <w:szCs w:val="28"/>
        </w:rPr>
        <w:tab/>
      </w:r>
      <w:r w:rsidR="00DF6324" w:rsidRPr="0053767B">
        <w:rPr>
          <w:rFonts w:ascii="Times New Roman" w:hAnsi="Times New Roman" w:cs="Times New Roman"/>
          <w:sz w:val="28"/>
          <w:szCs w:val="28"/>
        </w:rPr>
        <w:t>J. </w:t>
      </w:r>
      <w:proofErr w:type="spellStart"/>
      <w:r w:rsidR="00DF6324" w:rsidRPr="0053767B">
        <w:rPr>
          <w:rFonts w:ascii="Times New Roman" w:hAnsi="Times New Roman" w:cs="Times New Roman"/>
          <w:sz w:val="28"/>
          <w:szCs w:val="28"/>
        </w:rPr>
        <w:t>Bordāns</w:t>
      </w:r>
      <w:proofErr w:type="spellEnd"/>
    </w:p>
    <w:p w:rsidR="00DF6324" w:rsidRPr="0053767B" w:rsidRDefault="00DF6324" w:rsidP="00A34E3A">
      <w:pPr>
        <w:spacing w:after="0" w:line="240" w:lineRule="auto"/>
        <w:jc w:val="both"/>
        <w:rPr>
          <w:rFonts w:ascii="Times New Roman" w:hAnsi="Times New Roman" w:cs="Times New Roman"/>
          <w:sz w:val="24"/>
          <w:szCs w:val="24"/>
        </w:rPr>
      </w:pPr>
    </w:p>
    <w:p w:rsidR="001B1F5C" w:rsidRPr="0053767B" w:rsidRDefault="001B1F5C" w:rsidP="00A34E3A">
      <w:pPr>
        <w:spacing w:after="0" w:line="240" w:lineRule="auto"/>
        <w:jc w:val="both"/>
        <w:rPr>
          <w:rFonts w:ascii="Times New Roman" w:hAnsi="Times New Roman" w:cs="Times New Roman"/>
          <w:sz w:val="24"/>
          <w:szCs w:val="24"/>
        </w:rPr>
      </w:pPr>
    </w:p>
    <w:p w:rsidR="00DF6324" w:rsidRPr="0053767B" w:rsidRDefault="00805A75" w:rsidP="00A34E3A">
      <w:pPr>
        <w:spacing w:after="0" w:line="240" w:lineRule="auto"/>
        <w:jc w:val="both"/>
        <w:rPr>
          <w:rFonts w:ascii="Times New Roman" w:hAnsi="Times New Roman" w:cs="Times New Roman"/>
        </w:rPr>
      </w:pPr>
      <w:r w:rsidRPr="0053767B">
        <w:rPr>
          <w:rFonts w:ascii="Times New Roman" w:hAnsi="Times New Roman" w:cs="Times New Roman"/>
        </w:rPr>
        <w:t>12</w:t>
      </w:r>
      <w:r w:rsidR="00DF7A05" w:rsidRPr="0053767B">
        <w:rPr>
          <w:rFonts w:ascii="Times New Roman" w:hAnsi="Times New Roman" w:cs="Times New Roman"/>
        </w:rPr>
        <w:t>.11.</w:t>
      </w:r>
      <w:r w:rsidR="00DF6324" w:rsidRPr="0053767B">
        <w:rPr>
          <w:rFonts w:ascii="Times New Roman" w:hAnsi="Times New Roman" w:cs="Times New Roman"/>
        </w:rPr>
        <w:t>2012. 1</w:t>
      </w:r>
      <w:r w:rsidRPr="0053767B">
        <w:rPr>
          <w:rFonts w:ascii="Times New Roman" w:hAnsi="Times New Roman" w:cs="Times New Roman"/>
        </w:rPr>
        <w:t>3</w:t>
      </w:r>
      <w:r w:rsidR="00B31494" w:rsidRPr="0053767B">
        <w:rPr>
          <w:rFonts w:ascii="Times New Roman" w:hAnsi="Times New Roman" w:cs="Times New Roman"/>
        </w:rPr>
        <w:t>.</w:t>
      </w:r>
      <w:r w:rsidRPr="0053767B">
        <w:rPr>
          <w:rFonts w:ascii="Times New Roman" w:hAnsi="Times New Roman" w:cs="Times New Roman"/>
        </w:rPr>
        <w:t>00</w:t>
      </w:r>
    </w:p>
    <w:p w:rsidR="00DF6324" w:rsidRPr="0053767B" w:rsidRDefault="00560490" w:rsidP="00A34E3A">
      <w:pPr>
        <w:spacing w:after="0" w:line="240" w:lineRule="auto"/>
        <w:jc w:val="both"/>
        <w:rPr>
          <w:rFonts w:ascii="Times New Roman" w:hAnsi="Times New Roman" w:cs="Times New Roman"/>
        </w:rPr>
      </w:pPr>
      <w:r w:rsidRPr="0053767B">
        <w:rPr>
          <w:rFonts w:ascii="Times New Roman" w:hAnsi="Times New Roman" w:cs="Times New Roman"/>
        </w:rPr>
        <w:t>1</w:t>
      </w:r>
      <w:r w:rsidR="00B51253">
        <w:rPr>
          <w:rFonts w:ascii="Times New Roman" w:hAnsi="Times New Roman" w:cs="Times New Roman"/>
        </w:rPr>
        <w:t>5</w:t>
      </w:r>
      <w:r w:rsidR="00290B2A">
        <w:rPr>
          <w:rFonts w:ascii="Times New Roman" w:hAnsi="Times New Roman" w:cs="Times New Roman"/>
        </w:rPr>
        <w:t>63</w:t>
      </w:r>
    </w:p>
    <w:p w:rsidR="009C7984" w:rsidRPr="0053767B" w:rsidRDefault="00DF6324" w:rsidP="00A34E3A">
      <w:pPr>
        <w:spacing w:after="0" w:line="240" w:lineRule="auto"/>
        <w:ind w:right="-21"/>
        <w:jc w:val="both"/>
        <w:rPr>
          <w:rFonts w:ascii="Times New Roman" w:hAnsi="Times New Roman" w:cs="Times New Roman"/>
        </w:rPr>
      </w:pPr>
      <w:r w:rsidRPr="0053767B">
        <w:rPr>
          <w:rFonts w:ascii="Times New Roman" w:hAnsi="Times New Roman" w:cs="Times New Roman"/>
        </w:rPr>
        <w:t>Kristīne Kuprijanova</w:t>
      </w:r>
    </w:p>
    <w:p w:rsidR="00DF6324" w:rsidRPr="0053767B" w:rsidRDefault="00DF6324" w:rsidP="00A34E3A">
      <w:pPr>
        <w:spacing w:after="0" w:line="240" w:lineRule="auto"/>
        <w:rPr>
          <w:rFonts w:ascii="Times New Roman" w:hAnsi="Times New Roman" w:cs="Times New Roman"/>
        </w:rPr>
      </w:pPr>
      <w:r w:rsidRPr="0053767B">
        <w:rPr>
          <w:rFonts w:ascii="Times New Roman" w:hAnsi="Times New Roman" w:cs="Times New Roman"/>
        </w:rPr>
        <w:t xml:space="preserve">Tieslietu ministrijas </w:t>
      </w:r>
    </w:p>
    <w:p w:rsidR="00DF6324" w:rsidRPr="0053767B" w:rsidRDefault="00DF6324" w:rsidP="00A34E3A">
      <w:pPr>
        <w:spacing w:after="0" w:line="240" w:lineRule="auto"/>
        <w:rPr>
          <w:rFonts w:ascii="Times New Roman" w:hAnsi="Times New Roman" w:cs="Times New Roman"/>
        </w:rPr>
      </w:pPr>
      <w:r w:rsidRPr="0053767B">
        <w:rPr>
          <w:rFonts w:ascii="Times New Roman" w:hAnsi="Times New Roman" w:cs="Times New Roman"/>
        </w:rPr>
        <w:t xml:space="preserve">Normatīvo aktu kvalitātes </w:t>
      </w:r>
    </w:p>
    <w:p w:rsidR="00DF6324" w:rsidRPr="0053767B" w:rsidRDefault="00DF6324" w:rsidP="00A34E3A">
      <w:pPr>
        <w:spacing w:after="0" w:line="240" w:lineRule="auto"/>
        <w:rPr>
          <w:rFonts w:ascii="Times New Roman" w:hAnsi="Times New Roman" w:cs="Times New Roman"/>
        </w:rPr>
      </w:pPr>
      <w:r w:rsidRPr="0053767B">
        <w:rPr>
          <w:rFonts w:ascii="Times New Roman" w:hAnsi="Times New Roman" w:cs="Times New Roman"/>
        </w:rPr>
        <w:t>nodrošināšanas nodaļas vadītāja</w:t>
      </w:r>
    </w:p>
    <w:p w:rsidR="003D1933" w:rsidRPr="00D7645D" w:rsidRDefault="00DF6324" w:rsidP="00A34E3A">
      <w:pPr>
        <w:spacing w:after="0" w:line="240" w:lineRule="auto"/>
        <w:jc w:val="both"/>
        <w:rPr>
          <w:rFonts w:ascii="Times New Roman" w:hAnsi="Times New Roman" w:cs="Times New Roman"/>
        </w:rPr>
      </w:pPr>
      <w:r w:rsidRPr="0053767B">
        <w:rPr>
          <w:rFonts w:ascii="Times New Roman" w:hAnsi="Times New Roman" w:cs="Times New Roman"/>
        </w:rPr>
        <w:t>67036922, Kristine.Kuprijanova@tm.gov.lv</w:t>
      </w:r>
    </w:p>
    <w:sectPr w:rsidR="003D1933" w:rsidRPr="00D7645D" w:rsidSect="005C446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F7" w:rsidRDefault="001439F7" w:rsidP="00BF1A59">
      <w:pPr>
        <w:spacing w:after="0" w:line="240" w:lineRule="auto"/>
      </w:pPr>
      <w:r>
        <w:separator/>
      </w:r>
    </w:p>
  </w:endnote>
  <w:endnote w:type="continuationSeparator" w:id="0">
    <w:p w:rsidR="001439F7" w:rsidRDefault="001439F7" w:rsidP="00BF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F0" w:rsidRDefault="000066F0" w:rsidP="001D4027">
    <w:pPr>
      <w:spacing w:after="0" w:line="240" w:lineRule="auto"/>
      <w:jc w:val="both"/>
      <w:rPr>
        <w:rFonts w:ascii="Times New Roman" w:hAnsi="Times New Roman" w:cs="Times New Roman"/>
        <w:sz w:val="20"/>
        <w:szCs w:val="20"/>
      </w:rPr>
    </w:pPr>
  </w:p>
  <w:p w:rsidR="000066F0" w:rsidRPr="00B31EAB" w:rsidRDefault="000066F0" w:rsidP="001D4027">
    <w:pPr>
      <w:spacing w:after="0" w:line="240" w:lineRule="auto"/>
      <w:jc w:val="both"/>
      <w:rPr>
        <w:sz w:val="20"/>
        <w:szCs w:val="20"/>
      </w:rPr>
    </w:pPr>
    <w:r>
      <w:rPr>
        <w:rFonts w:ascii="Times New Roman" w:hAnsi="Times New Roman" w:cs="Times New Roman"/>
        <w:sz w:val="20"/>
        <w:szCs w:val="20"/>
      </w:rPr>
      <w:t>TMZino_</w:t>
    </w:r>
    <w:r w:rsidR="00805A75">
      <w:rPr>
        <w:rFonts w:ascii="Times New Roman" w:hAnsi="Times New Roman" w:cs="Times New Roman"/>
        <w:sz w:val="20"/>
        <w:szCs w:val="20"/>
      </w:rPr>
      <w:t>121112</w:t>
    </w:r>
    <w:r>
      <w:rPr>
        <w:rFonts w:ascii="Times New Roman" w:hAnsi="Times New Roman" w:cs="Times New Roman"/>
        <w:sz w:val="20"/>
        <w:szCs w:val="20"/>
      </w:rPr>
      <w:t xml:space="preserve">_OPTIL; </w:t>
    </w:r>
    <w:r w:rsidRPr="00B31EAB">
      <w:rPr>
        <w:rFonts w:ascii="Times New Roman" w:hAnsi="Times New Roman" w:cs="Times New Roman"/>
        <w:sz w:val="20"/>
        <w:szCs w:val="20"/>
      </w:rPr>
      <w:t>Informatīvais ziņojums „Par oficiālā izdevuma „Latvijas Vēstnesis” drošumu un pieejamību”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F0" w:rsidRDefault="000066F0" w:rsidP="00CB56BA">
    <w:pPr>
      <w:spacing w:after="0" w:line="240" w:lineRule="auto"/>
      <w:jc w:val="both"/>
      <w:rPr>
        <w:rFonts w:ascii="Times New Roman" w:hAnsi="Times New Roman" w:cs="Times New Roman"/>
        <w:sz w:val="20"/>
        <w:szCs w:val="20"/>
      </w:rPr>
    </w:pPr>
  </w:p>
  <w:p w:rsidR="000066F0" w:rsidRPr="00B31EAB" w:rsidRDefault="000066F0" w:rsidP="00CB56BA">
    <w:pPr>
      <w:spacing w:after="0" w:line="240" w:lineRule="auto"/>
      <w:jc w:val="both"/>
      <w:rPr>
        <w:sz w:val="20"/>
        <w:szCs w:val="20"/>
      </w:rPr>
    </w:pPr>
    <w:r>
      <w:rPr>
        <w:rFonts w:ascii="Times New Roman" w:hAnsi="Times New Roman" w:cs="Times New Roman"/>
        <w:sz w:val="20"/>
        <w:szCs w:val="20"/>
      </w:rPr>
      <w:t>TMZino_</w:t>
    </w:r>
    <w:r w:rsidR="00805A75">
      <w:rPr>
        <w:rFonts w:ascii="Times New Roman" w:hAnsi="Times New Roman" w:cs="Times New Roman"/>
        <w:sz w:val="20"/>
        <w:szCs w:val="20"/>
      </w:rPr>
      <w:t>1211</w:t>
    </w:r>
    <w:r>
      <w:rPr>
        <w:rFonts w:ascii="Times New Roman" w:hAnsi="Times New Roman" w:cs="Times New Roman"/>
        <w:sz w:val="20"/>
        <w:szCs w:val="20"/>
      </w:rPr>
      <w:t xml:space="preserve">12_OPTIL; </w:t>
    </w:r>
    <w:r w:rsidRPr="00B31EAB">
      <w:rPr>
        <w:rFonts w:ascii="Times New Roman" w:hAnsi="Times New Roman" w:cs="Times New Roman"/>
        <w:sz w:val="20"/>
        <w:szCs w:val="20"/>
      </w:rPr>
      <w:t>Informatīvais ziņojums „Par oficiālā izdevuma „Latvijas Vēstnesis” drošumu un pieejamību”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F7" w:rsidRDefault="001439F7" w:rsidP="00BF1A59">
      <w:pPr>
        <w:spacing w:after="0" w:line="240" w:lineRule="auto"/>
      </w:pPr>
      <w:r>
        <w:separator/>
      </w:r>
    </w:p>
  </w:footnote>
  <w:footnote w:type="continuationSeparator" w:id="0">
    <w:p w:rsidR="001439F7" w:rsidRDefault="001439F7" w:rsidP="00BF1A59">
      <w:pPr>
        <w:spacing w:after="0" w:line="240" w:lineRule="auto"/>
      </w:pPr>
      <w:r>
        <w:continuationSeparator/>
      </w:r>
    </w:p>
  </w:footnote>
  <w:footnote w:id="1">
    <w:p w:rsidR="00890A0A" w:rsidRPr="00890A0A" w:rsidRDefault="00890A0A">
      <w:pPr>
        <w:pStyle w:val="Vresteksts"/>
        <w:rPr>
          <w:rFonts w:ascii="Times New Roman" w:hAnsi="Times New Roman" w:cs="Times New Roman"/>
        </w:rPr>
      </w:pPr>
      <w:r w:rsidRPr="00890A0A">
        <w:rPr>
          <w:rStyle w:val="Vresatsauce"/>
          <w:rFonts w:ascii="Times New Roman" w:hAnsi="Times New Roman" w:cs="Times New Roman"/>
        </w:rPr>
        <w:footnoteRef/>
      </w:r>
      <w:r w:rsidRPr="00890A0A">
        <w:rPr>
          <w:rFonts w:ascii="Times New Roman" w:hAnsi="Times New Roman" w:cs="Times New Roman"/>
        </w:rPr>
        <w:t xml:space="preserve"> Situācija uz 2012. gada 1. novembri.</w:t>
      </w:r>
    </w:p>
  </w:footnote>
  <w:footnote w:id="2">
    <w:p w:rsidR="000066F0" w:rsidRPr="009143AF" w:rsidRDefault="000066F0" w:rsidP="00C92A8B">
      <w:pPr>
        <w:pStyle w:val="Vresteksts"/>
        <w:jc w:val="both"/>
        <w:rPr>
          <w:rFonts w:ascii="Times New Roman" w:hAnsi="Times New Roman" w:cs="Times New Roman"/>
        </w:rPr>
      </w:pPr>
      <w:r w:rsidRPr="00C92A8B">
        <w:rPr>
          <w:rStyle w:val="Vresatsauce"/>
          <w:rFonts w:ascii="Times New Roman" w:hAnsi="Times New Roman" w:cs="Times New Roman"/>
        </w:rPr>
        <w:footnoteRef/>
      </w:r>
      <w:r>
        <w:rPr>
          <w:rFonts w:ascii="Times New Roman" w:hAnsi="Times New Roman" w:cs="Times New Roman"/>
        </w:rPr>
        <w:t xml:space="preserve"> </w:t>
      </w:r>
      <w:r w:rsidRPr="009143AF">
        <w:rPr>
          <w:rFonts w:ascii="Times New Roman" w:hAnsi="Times New Roman" w:cs="Times New Roman"/>
        </w:rPr>
        <w:t xml:space="preserve">Situācija uz 2012. gada 10. oktobri. Informācija no Centrālās statistikas pārvaldes </w:t>
      </w:r>
      <w:proofErr w:type="spellStart"/>
      <w:r w:rsidRPr="009143AF">
        <w:rPr>
          <w:rFonts w:ascii="Times New Roman" w:hAnsi="Times New Roman" w:cs="Times New Roman"/>
        </w:rPr>
        <w:t>mājaslapas</w:t>
      </w:r>
      <w:proofErr w:type="spellEnd"/>
      <w:r w:rsidRPr="009143AF">
        <w:rPr>
          <w:rFonts w:ascii="Times New Roman" w:hAnsi="Times New Roman" w:cs="Times New Roman"/>
        </w:rPr>
        <w:t xml:space="preserve">: </w:t>
      </w:r>
      <w:hyperlink r:id="rId1" w:history="1">
        <w:r w:rsidRPr="00663121">
          <w:rPr>
            <w:rStyle w:val="Hipersaite"/>
            <w:rFonts w:ascii="Times New Roman" w:hAnsi="Times New Roman" w:cs="Times New Roman"/>
          </w:rPr>
          <w:t>http://www.csb.gov.lv/dati/iedzivotaju-skaits-kuri-regulari-lieto-datoruinternetu-no-iedzivotaju-kopskaita-attiecigaja-gru</w:t>
        </w:r>
      </w:hyperlink>
      <w:r>
        <w:rPr>
          <w:rFonts w:ascii="Times New Roman" w:hAnsi="Times New Roman" w:cs="Times New Roman"/>
        </w:rPr>
        <w:t xml:space="preserve"> </w:t>
      </w:r>
    </w:p>
  </w:footnote>
  <w:footnote w:id="3">
    <w:p w:rsidR="000066F0" w:rsidRPr="009143AF" w:rsidRDefault="000066F0" w:rsidP="00086C80">
      <w:pPr>
        <w:pStyle w:val="Vresteksts"/>
        <w:ind w:right="-1"/>
        <w:rPr>
          <w:rFonts w:ascii="Times New Roman" w:hAnsi="Times New Roman" w:cs="Times New Roman"/>
        </w:rPr>
      </w:pPr>
      <w:r w:rsidRPr="009143AF">
        <w:rPr>
          <w:rStyle w:val="Vresatsauce"/>
          <w:rFonts w:ascii="Times New Roman" w:hAnsi="Times New Roman" w:cs="Times New Roman"/>
        </w:rPr>
        <w:footnoteRef/>
      </w:r>
      <w:r w:rsidRPr="009143AF">
        <w:rPr>
          <w:rFonts w:ascii="Times New Roman" w:hAnsi="Times New Roman" w:cs="Times New Roman"/>
        </w:rPr>
        <w:t xml:space="preserve"> Situācija uz 2012. gada 10. oktobri. Informācija no</w:t>
      </w:r>
      <w:r>
        <w:rPr>
          <w:rFonts w:ascii="Times New Roman" w:hAnsi="Times New Roman" w:cs="Times New Roman"/>
        </w:rPr>
        <w:t xml:space="preserve"> </w:t>
      </w:r>
      <w:r w:rsidRPr="009143AF">
        <w:rPr>
          <w:rFonts w:ascii="Times New Roman" w:hAnsi="Times New Roman" w:cs="Times New Roman"/>
        </w:rPr>
        <w:t xml:space="preserve">Centrālās </w:t>
      </w:r>
      <w:r>
        <w:rPr>
          <w:rFonts w:ascii="Times New Roman" w:hAnsi="Times New Roman" w:cs="Times New Roman"/>
        </w:rPr>
        <w:t xml:space="preserve">statistikas pārvaldes mājaslapās par rādītāju </w:t>
      </w:r>
      <w:proofErr w:type="spellStart"/>
      <w:r>
        <w:rPr>
          <w:rFonts w:ascii="Times New Roman" w:hAnsi="Times New Roman" w:cs="Times New Roman"/>
        </w:rPr>
        <w:t>ITG06</w:t>
      </w:r>
      <w:proofErr w:type="spellEnd"/>
      <w:r>
        <w:rPr>
          <w:rFonts w:ascii="Times New Roman" w:hAnsi="Times New Roman" w:cs="Times New Roman"/>
        </w:rPr>
        <w:t xml:space="preserve">: </w:t>
      </w:r>
      <w:hyperlink r:id="rId2" w:history="1">
        <w:r w:rsidRPr="00663121">
          <w:rPr>
            <w:rStyle w:val="Hipersaite"/>
            <w:rFonts w:ascii="Times New Roman" w:hAnsi="Times New Roman" w:cs="Times New Roman"/>
          </w:rPr>
          <w:t>http://data.csb.gov.lv/DATABASE/zin/Ikgadējie%20statistikas%20dati/Datorizācija/Datorizācija.asp</w:t>
        </w:r>
      </w:hyperlink>
      <w:r>
        <w:rPr>
          <w:rFonts w:ascii="Times New Roman" w:hAnsi="Times New Roman" w:cs="Times New Roman"/>
        </w:rPr>
        <w:t xml:space="preserve"> </w:t>
      </w:r>
    </w:p>
  </w:footnote>
  <w:footnote w:id="4">
    <w:p w:rsidR="000066F0" w:rsidRPr="009143AF" w:rsidRDefault="000066F0">
      <w:pPr>
        <w:pStyle w:val="Vresteksts"/>
        <w:rPr>
          <w:rFonts w:ascii="Times New Roman" w:hAnsi="Times New Roman" w:cs="Times New Roman"/>
        </w:rPr>
      </w:pPr>
      <w:r w:rsidRPr="009143AF">
        <w:rPr>
          <w:rStyle w:val="Vresatsauce"/>
          <w:rFonts w:ascii="Times New Roman" w:hAnsi="Times New Roman" w:cs="Times New Roman"/>
        </w:rPr>
        <w:footnoteRef/>
      </w:r>
      <w:r w:rsidRPr="009143AF">
        <w:rPr>
          <w:rFonts w:ascii="Times New Roman" w:hAnsi="Times New Roman" w:cs="Times New Roman"/>
        </w:rPr>
        <w:t xml:space="preserve"> Situācija uz 2012. gada 10. oktobri. Informācija no</w:t>
      </w:r>
      <w:r>
        <w:rPr>
          <w:rFonts w:ascii="Times New Roman" w:hAnsi="Times New Roman" w:cs="Times New Roman"/>
        </w:rPr>
        <w:t xml:space="preserve"> </w:t>
      </w:r>
      <w:r w:rsidRPr="009143AF">
        <w:rPr>
          <w:rFonts w:ascii="Times New Roman" w:hAnsi="Times New Roman" w:cs="Times New Roman"/>
        </w:rPr>
        <w:t xml:space="preserve">Centrālās </w:t>
      </w:r>
      <w:r>
        <w:rPr>
          <w:rFonts w:ascii="Times New Roman" w:hAnsi="Times New Roman" w:cs="Times New Roman"/>
        </w:rPr>
        <w:t xml:space="preserve">statistikas pārvaldes mājaslapās par rādītāju </w:t>
      </w:r>
      <w:proofErr w:type="spellStart"/>
      <w:r>
        <w:rPr>
          <w:rFonts w:ascii="Times New Roman" w:hAnsi="Times New Roman" w:cs="Times New Roman"/>
        </w:rPr>
        <w:t>ITG01</w:t>
      </w:r>
      <w:proofErr w:type="spellEnd"/>
      <w:r>
        <w:rPr>
          <w:rFonts w:ascii="Times New Roman" w:hAnsi="Times New Roman" w:cs="Times New Roman"/>
        </w:rPr>
        <w:t xml:space="preserve">: </w:t>
      </w:r>
      <w:hyperlink r:id="rId3" w:history="1">
        <w:r w:rsidRPr="00663121">
          <w:rPr>
            <w:rStyle w:val="Hipersaite"/>
            <w:rFonts w:ascii="Times New Roman" w:hAnsi="Times New Roman" w:cs="Times New Roman"/>
          </w:rPr>
          <w:t>http://data.csb.gov.lv/DATABASE/zin/Ikgadējie%20statistikas%20dati/Datorizācija/Datorizācija.asp</w:t>
        </w:r>
      </w:hyperlink>
      <w:r>
        <w:rPr>
          <w:rFonts w:ascii="Times New Roman" w:hAnsi="Times New Roman" w:cs="Times New Roman"/>
        </w:rPr>
        <w:t xml:space="preserve"> </w:t>
      </w:r>
    </w:p>
  </w:footnote>
  <w:footnote w:id="5">
    <w:p w:rsidR="000066F0" w:rsidRPr="00B51253" w:rsidRDefault="000066F0" w:rsidP="00C92A8B">
      <w:pPr>
        <w:pStyle w:val="Vresteksts"/>
        <w:jc w:val="both"/>
        <w:rPr>
          <w:rFonts w:ascii="Times New Roman" w:hAnsi="Times New Roman" w:cs="Times New Roman"/>
        </w:rPr>
      </w:pPr>
      <w:r w:rsidRPr="009143AF">
        <w:rPr>
          <w:rStyle w:val="Vresatsauce"/>
          <w:rFonts w:ascii="Times New Roman" w:hAnsi="Times New Roman" w:cs="Times New Roman"/>
        </w:rPr>
        <w:footnoteRef/>
      </w:r>
      <w:r w:rsidRPr="009143AF">
        <w:rPr>
          <w:rFonts w:ascii="Times New Roman" w:hAnsi="Times New Roman" w:cs="Times New Roman"/>
        </w:rPr>
        <w:t xml:space="preserve"> </w:t>
      </w:r>
      <w:r w:rsidRPr="009143AF">
        <w:rPr>
          <w:rFonts w:ascii="Times New Roman" w:hAnsi="Times New Roman" w:cs="Times New Roman"/>
          <w:color w:val="000000"/>
        </w:rPr>
        <w:t xml:space="preserve">Valsts reģionālās attīstības </w:t>
      </w:r>
      <w:r w:rsidRPr="00B51253">
        <w:rPr>
          <w:rFonts w:ascii="Times New Roman" w:hAnsi="Times New Roman" w:cs="Times New Roman"/>
          <w:color w:val="000000"/>
        </w:rPr>
        <w:t xml:space="preserve">aģentūra laikposmā no 2011. gada 16. decembra līdz 2012. gada 2. februārim veica pašvaldību aptauju par publisko </w:t>
      </w:r>
      <w:r w:rsidR="00B51253" w:rsidRPr="00B51253">
        <w:rPr>
          <w:rFonts w:ascii="Times New Roman" w:hAnsi="Times New Roman"/>
          <w:color w:val="000000"/>
        </w:rPr>
        <w:t>globālā tīmekļa</w:t>
      </w:r>
      <w:r w:rsidRPr="00B51253">
        <w:rPr>
          <w:rFonts w:ascii="Times New Roman" w:hAnsi="Times New Roman" w:cs="Times New Roman"/>
          <w:color w:val="000000"/>
        </w:rPr>
        <w:t xml:space="preserve"> pieejas punktu stāvokli un to attīstību. Dati ievākti no visām Latvijas pašvaldībām, bet iegūto datu analīze balstīta uz datiem, kas neietver Rīgu. </w:t>
      </w:r>
    </w:p>
  </w:footnote>
  <w:footnote w:id="6">
    <w:p w:rsidR="000066F0" w:rsidRPr="00C92A8B" w:rsidRDefault="000066F0" w:rsidP="00C92A8B">
      <w:pPr>
        <w:pStyle w:val="Vresteksts"/>
        <w:jc w:val="both"/>
        <w:rPr>
          <w:rFonts w:ascii="Times New Roman" w:hAnsi="Times New Roman" w:cs="Times New Roman"/>
        </w:rPr>
      </w:pPr>
      <w:r w:rsidRPr="00B51253">
        <w:rPr>
          <w:rStyle w:val="Vresatsauce"/>
          <w:rFonts w:ascii="Times New Roman" w:hAnsi="Times New Roman" w:cs="Times New Roman"/>
        </w:rPr>
        <w:footnoteRef/>
      </w:r>
      <w:r w:rsidRPr="00B51253">
        <w:rPr>
          <w:rFonts w:ascii="Times New Roman" w:hAnsi="Times New Roman" w:cs="Times New Roman"/>
        </w:rPr>
        <w:t xml:space="preserve"> Salīdzinot ar situāciju 2009. gadā, publisko </w:t>
      </w:r>
      <w:r w:rsidR="00B51253" w:rsidRPr="00B51253">
        <w:rPr>
          <w:rFonts w:ascii="Times New Roman" w:hAnsi="Times New Roman"/>
          <w:color w:val="000000"/>
        </w:rPr>
        <w:t>globālā tīmekļa</w:t>
      </w:r>
      <w:r w:rsidRPr="00B51253">
        <w:rPr>
          <w:rFonts w:ascii="Times New Roman" w:hAnsi="Times New Roman" w:cs="Times New Roman"/>
          <w:color w:val="000000"/>
        </w:rPr>
        <w:t xml:space="preserve"> pieejas punktu skaits</w:t>
      </w:r>
      <w:r w:rsidRPr="009143AF">
        <w:rPr>
          <w:rFonts w:ascii="Times New Roman" w:hAnsi="Times New Roman" w:cs="Times New Roman"/>
          <w:color w:val="000000"/>
        </w:rPr>
        <w:t xml:space="preserve"> 2012. gadā ir pieaudzis par vairāk kā 50 % (saskaņā ar Reģionālās attīstības un pašvaldību lietu ministrijas 2009. gada 18. jūnijā sniegto informāciju visā Latvijas teritorijā bija izveidoti 549 bezmaksas publiskie </w:t>
      </w:r>
      <w:r w:rsidR="00B51253" w:rsidRPr="00B51253">
        <w:rPr>
          <w:rFonts w:ascii="Times New Roman" w:hAnsi="Times New Roman"/>
          <w:color w:val="000000"/>
        </w:rPr>
        <w:t>globālā tīmekļa</w:t>
      </w:r>
      <w:r w:rsidRPr="009143AF">
        <w:rPr>
          <w:rFonts w:ascii="Times New Roman" w:hAnsi="Times New Roman" w:cs="Times New Roman"/>
          <w:color w:val="000000"/>
        </w:rPr>
        <w:t xml:space="preserve"> pieejas</w:t>
      </w:r>
      <w:r w:rsidRPr="00C92A8B">
        <w:rPr>
          <w:rFonts w:ascii="Times New Roman" w:hAnsi="Times New Roman" w:cs="Times New Roman"/>
          <w:color w:val="000000"/>
        </w:rPr>
        <w:t xml:space="preserve"> punkti – informācija no </w:t>
      </w:r>
      <w:r w:rsidRPr="00C92A8B">
        <w:rPr>
          <w:rFonts w:ascii="Times New Roman" w:hAnsi="Times New Roman" w:cs="Times New Roman"/>
        </w:rPr>
        <w:t>Valsts oficiālo elektronisko publikāciju pieejamības veicināšanas koncepcijas informatīvās daļas 17. lpp.).</w:t>
      </w:r>
    </w:p>
  </w:footnote>
  <w:footnote w:id="7">
    <w:p w:rsidR="000066F0" w:rsidRDefault="000066F0" w:rsidP="00C92A8B">
      <w:pPr>
        <w:pStyle w:val="Vresteksts"/>
        <w:jc w:val="both"/>
      </w:pPr>
      <w:r w:rsidRPr="00C92A8B">
        <w:rPr>
          <w:rStyle w:val="Vresatsauce"/>
          <w:rFonts w:ascii="Times New Roman" w:hAnsi="Times New Roman" w:cs="Times New Roman"/>
        </w:rPr>
        <w:footnoteRef/>
      </w:r>
      <w:r w:rsidRPr="00C92A8B">
        <w:rPr>
          <w:rFonts w:ascii="Times New Roman" w:hAnsi="Times New Roman" w:cs="Times New Roman"/>
        </w:rPr>
        <w:t xml:space="preserve"> </w:t>
      </w:r>
      <w:hyperlink r:id="rId4" w:history="1">
        <w:r w:rsidRPr="00C92A8B">
          <w:rPr>
            <w:rStyle w:val="Hipersaite"/>
            <w:rFonts w:ascii="Times New Roman" w:hAnsi="Times New Roman" w:cs="Times New Roman"/>
          </w:rPr>
          <w:t>https://www.riga.lv/LV/Channels/Riga_today/e-kiosks/default.htm</w:t>
        </w:r>
      </w:hyperlink>
      <w:r w:rsidRPr="00C92A8B">
        <w:rPr>
          <w:rFonts w:ascii="Times New Roman" w:hAnsi="Times New Roman" w:cs="Times New Roman"/>
        </w:rPr>
        <w:t xml:space="preserve"> (skatīts 25.10.2012.)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493"/>
      <w:docPartObj>
        <w:docPartGallery w:val="Page Numbers (Top of Page)"/>
        <w:docPartUnique/>
      </w:docPartObj>
    </w:sdtPr>
    <w:sdtEndPr>
      <w:rPr>
        <w:rFonts w:ascii="Times New Roman" w:hAnsi="Times New Roman" w:cs="Times New Roman"/>
        <w:sz w:val="24"/>
        <w:szCs w:val="24"/>
      </w:rPr>
    </w:sdtEndPr>
    <w:sdtContent>
      <w:p w:rsidR="000066F0" w:rsidRPr="005C4461" w:rsidRDefault="00B80E79">
        <w:pPr>
          <w:pStyle w:val="Galvene"/>
          <w:jc w:val="center"/>
          <w:rPr>
            <w:rFonts w:ascii="Times New Roman" w:hAnsi="Times New Roman" w:cs="Times New Roman"/>
            <w:sz w:val="24"/>
            <w:szCs w:val="24"/>
          </w:rPr>
        </w:pPr>
        <w:r w:rsidRPr="005C4461">
          <w:rPr>
            <w:rFonts w:ascii="Times New Roman" w:hAnsi="Times New Roman" w:cs="Times New Roman"/>
            <w:sz w:val="24"/>
            <w:szCs w:val="24"/>
          </w:rPr>
          <w:fldChar w:fldCharType="begin"/>
        </w:r>
        <w:r w:rsidR="000066F0" w:rsidRPr="005C4461">
          <w:rPr>
            <w:rFonts w:ascii="Times New Roman" w:hAnsi="Times New Roman" w:cs="Times New Roman"/>
            <w:sz w:val="24"/>
            <w:szCs w:val="24"/>
          </w:rPr>
          <w:instrText xml:space="preserve"> PAGE   \* MERGEFORMAT </w:instrText>
        </w:r>
        <w:r w:rsidRPr="005C4461">
          <w:rPr>
            <w:rFonts w:ascii="Times New Roman" w:hAnsi="Times New Roman" w:cs="Times New Roman"/>
            <w:sz w:val="24"/>
            <w:szCs w:val="24"/>
          </w:rPr>
          <w:fldChar w:fldCharType="separate"/>
        </w:r>
        <w:r w:rsidR="006A77DF">
          <w:rPr>
            <w:rFonts w:ascii="Times New Roman" w:hAnsi="Times New Roman" w:cs="Times New Roman"/>
            <w:noProof/>
            <w:sz w:val="24"/>
            <w:szCs w:val="24"/>
          </w:rPr>
          <w:t>5</w:t>
        </w:r>
        <w:r w:rsidRPr="005C4461">
          <w:rPr>
            <w:rFonts w:ascii="Times New Roman" w:hAnsi="Times New Roman" w:cs="Times New Roman"/>
            <w:sz w:val="24"/>
            <w:szCs w:val="24"/>
          </w:rPr>
          <w:fldChar w:fldCharType="end"/>
        </w:r>
      </w:p>
    </w:sdtContent>
  </w:sdt>
  <w:p w:rsidR="000066F0" w:rsidRDefault="000066F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C4B"/>
    <w:multiLevelType w:val="hybridMultilevel"/>
    <w:tmpl w:val="E910D256"/>
    <w:lvl w:ilvl="0" w:tplc="35C4280E">
      <w:start w:val="1"/>
      <w:numFmt w:val="decimal"/>
      <w:lvlText w:val="%1)"/>
      <w:lvlJc w:val="left"/>
      <w:pPr>
        <w:ind w:left="1069" w:hanging="360"/>
      </w:pPr>
      <w:rPr>
        <w:rFonts w:hint="default"/>
        <w:color w:val="000000" w:themeColor="text1"/>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F167620"/>
    <w:multiLevelType w:val="hybridMultilevel"/>
    <w:tmpl w:val="FEB86490"/>
    <w:lvl w:ilvl="0" w:tplc="7AC69B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BD4F78"/>
    <w:rsid w:val="00002215"/>
    <w:rsid w:val="0000429C"/>
    <w:rsid w:val="000066F0"/>
    <w:rsid w:val="000138C8"/>
    <w:rsid w:val="000236CB"/>
    <w:rsid w:val="00023E13"/>
    <w:rsid w:val="00037599"/>
    <w:rsid w:val="00047946"/>
    <w:rsid w:val="0005230B"/>
    <w:rsid w:val="00054B89"/>
    <w:rsid w:val="0006344B"/>
    <w:rsid w:val="00070D20"/>
    <w:rsid w:val="000727E8"/>
    <w:rsid w:val="000764A6"/>
    <w:rsid w:val="00086C80"/>
    <w:rsid w:val="00091060"/>
    <w:rsid w:val="000F126F"/>
    <w:rsid w:val="000F3C19"/>
    <w:rsid w:val="000F6194"/>
    <w:rsid w:val="0010246F"/>
    <w:rsid w:val="00102E63"/>
    <w:rsid w:val="00131596"/>
    <w:rsid w:val="001439F7"/>
    <w:rsid w:val="00155562"/>
    <w:rsid w:val="001577E8"/>
    <w:rsid w:val="001642E1"/>
    <w:rsid w:val="001675D7"/>
    <w:rsid w:val="00170485"/>
    <w:rsid w:val="001769F4"/>
    <w:rsid w:val="00184AEC"/>
    <w:rsid w:val="001A1A14"/>
    <w:rsid w:val="001B1F5C"/>
    <w:rsid w:val="001D30BB"/>
    <w:rsid w:val="001D4027"/>
    <w:rsid w:val="001E4B9B"/>
    <w:rsid w:val="002070CC"/>
    <w:rsid w:val="00210C25"/>
    <w:rsid w:val="00222BF4"/>
    <w:rsid w:val="00263501"/>
    <w:rsid w:val="002765D6"/>
    <w:rsid w:val="00290B2A"/>
    <w:rsid w:val="002A4E71"/>
    <w:rsid w:val="002B3092"/>
    <w:rsid w:val="002B3831"/>
    <w:rsid w:val="002C4F62"/>
    <w:rsid w:val="002C5C2F"/>
    <w:rsid w:val="002D3F79"/>
    <w:rsid w:val="002F15AD"/>
    <w:rsid w:val="0031204F"/>
    <w:rsid w:val="00320161"/>
    <w:rsid w:val="00322103"/>
    <w:rsid w:val="00322D73"/>
    <w:rsid w:val="003357DD"/>
    <w:rsid w:val="00336FD5"/>
    <w:rsid w:val="0035182A"/>
    <w:rsid w:val="00363E17"/>
    <w:rsid w:val="0037121C"/>
    <w:rsid w:val="003849E4"/>
    <w:rsid w:val="00395DC4"/>
    <w:rsid w:val="00397579"/>
    <w:rsid w:val="003B7980"/>
    <w:rsid w:val="003C3A32"/>
    <w:rsid w:val="003C3C1E"/>
    <w:rsid w:val="003D01C2"/>
    <w:rsid w:val="003D02F6"/>
    <w:rsid w:val="003D1933"/>
    <w:rsid w:val="003D2260"/>
    <w:rsid w:val="003D2936"/>
    <w:rsid w:val="003F127C"/>
    <w:rsid w:val="003F59C8"/>
    <w:rsid w:val="003F5D2A"/>
    <w:rsid w:val="003F7DB7"/>
    <w:rsid w:val="00402DEF"/>
    <w:rsid w:val="00403E56"/>
    <w:rsid w:val="004061DF"/>
    <w:rsid w:val="00412D62"/>
    <w:rsid w:val="00421A61"/>
    <w:rsid w:val="0043708F"/>
    <w:rsid w:val="00443F02"/>
    <w:rsid w:val="00457B38"/>
    <w:rsid w:val="0047471C"/>
    <w:rsid w:val="004751D0"/>
    <w:rsid w:val="00484B7B"/>
    <w:rsid w:val="00484EAD"/>
    <w:rsid w:val="00493ABC"/>
    <w:rsid w:val="00497963"/>
    <w:rsid w:val="004B6000"/>
    <w:rsid w:val="004B7AAA"/>
    <w:rsid w:val="004C4118"/>
    <w:rsid w:val="004E4250"/>
    <w:rsid w:val="0051236B"/>
    <w:rsid w:val="00525132"/>
    <w:rsid w:val="005276D7"/>
    <w:rsid w:val="00533F3B"/>
    <w:rsid w:val="0053767B"/>
    <w:rsid w:val="00546378"/>
    <w:rsid w:val="00550922"/>
    <w:rsid w:val="00556AD1"/>
    <w:rsid w:val="00560490"/>
    <w:rsid w:val="00560F39"/>
    <w:rsid w:val="005641CC"/>
    <w:rsid w:val="00577378"/>
    <w:rsid w:val="00581045"/>
    <w:rsid w:val="005B5C87"/>
    <w:rsid w:val="005B6C2E"/>
    <w:rsid w:val="005B7E1E"/>
    <w:rsid w:val="005C4461"/>
    <w:rsid w:val="005D5916"/>
    <w:rsid w:val="005E1DB5"/>
    <w:rsid w:val="00600A0D"/>
    <w:rsid w:val="00617B6E"/>
    <w:rsid w:val="006267DF"/>
    <w:rsid w:val="00633449"/>
    <w:rsid w:val="006470C9"/>
    <w:rsid w:val="00661C3F"/>
    <w:rsid w:val="00666980"/>
    <w:rsid w:val="00671B86"/>
    <w:rsid w:val="006727C8"/>
    <w:rsid w:val="006A77DF"/>
    <w:rsid w:val="006C1705"/>
    <w:rsid w:val="006C49B7"/>
    <w:rsid w:val="006E6EA1"/>
    <w:rsid w:val="006E792A"/>
    <w:rsid w:val="00717225"/>
    <w:rsid w:val="00722770"/>
    <w:rsid w:val="007258C3"/>
    <w:rsid w:val="00726C0A"/>
    <w:rsid w:val="007339FE"/>
    <w:rsid w:val="00733A89"/>
    <w:rsid w:val="00753057"/>
    <w:rsid w:val="00753E12"/>
    <w:rsid w:val="00755B31"/>
    <w:rsid w:val="00756551"/>
    <w:rsid w:val="00761E47"/>
    <w:rsid w:val="007671BB"/>
    <w:rsid w:val="0078288A"/>
    <w:rsid w:val="0079029B"/>
    <w:rsid w:val="00792788"/>
    <w:rsid w:val="007A1D77"/>
    <w:rsid w:val="007A33BD"/>
    <w:rsid w:val="007B4C4E"/>
    <w:rsid w:val="007C5013"/>
    <w:rsid w:val="007D13E3"/>
    <w:rsid w:val="007E1F25"/>
    <w:rsid w:val="007E76CB"/>
    <w:rsid w:val="00800B3A"/>
    <w:rsid w:val="00805A75"/>
    <w:rsid w:val="00837072"/>
    <w:rsid w:val="00842E38"/>
    <w:rsid w:val="00843DB2"/>
    <w:rsid w:val="00845260"/>
    <w:rsid w:val="008468DC"/>
    <w:rsid w:val="008476F4"/>
    <w:rsid w:val="008633D1"/>
    <w:rsid w:val="008659EE"/>
    <w:rsid w:val="008662F3"/>
    <w:rsid w:val="008675C2"/>
    <w:rsid w:val="00874DAD"/>
    <w:rsid w:val="008842EC"/>
    <w:rsid w:val="008868AC"/>
    <w:rsid w:val="00890A0A"/>
    <w:rsid w:val="008929B2"/>
    <w:rsid w:val="00897E4D"/>
    <w:rsid w:val="008A0C49"/>
    <w:rsid w:val="008A23D6"/>
    <w:rsid w:val="008A2568"/>
    <w:rsid w:val="008A7DC2"/>
    <w:rsid w:val="008C0CD8"/>
    <w:rsid w:val="008D3DC7"/>
    <w:rsid w:val="008F4F8B"/>
    <w:rsid w:val="008F5D02"/>
    <w:rsid w:val="0091096F"/>
    <w:rsid w:val="009143AF"/>
    <w:rsid w:val="009269A6"/>
    <w:rsid w:val="00935A89"/>
    <w:rsid w:val="0094553D"/>
    <w:rsid w:val="00976B73"/>
    <w:rsid w:val="00986354"/>
    <w:rsid w:val="009B4917"/>
    <w:rsid w:val="009C7984"/>
    <w:rsid w:val="009D2115"/>
    <w:rsid w:val="009F63A4"/>
    <w:rsid w:val="00A040DA"/>
    <w:rsid w:val="00A0460C"/>
    <w:rsid w:val="00A15E4B"/>
    <w:rsid w:val="00A2319B"/>
    <w:rsid w:val="00A239DF"/>
    <w:rsid w:val="00A322E8"/>
    <w:rsid w:val="00A34E3A"/>
    <w:rsid w:val="00A41D71"/>
    <w:rsid w:val="00A47E38"/>
    <w:rsid w:val="00A50BF3"/>
    <w:rsid w:val="00A56BEF"/>
    <w:rsid w:val="00A64189"/>
    <w:rsid w:val="00A94C8C"/>
    <w:rsid w:val="00A965D0"/>
    <w:rsid w:val="00AA4224"/>
    <w:rsid w:val="00AD38EA"/>
    <w:rsid w:val="00AE42A2"/>
    <w:rsid w:val="00AF54D1"/>
    <w:rsid w:val="00B27497"/>
    <w:rsid w:val="00B31494"/>
    <w:rsid w:val="00B31EAB"/>
    <w:rsid w:val="00B324E5"/>
    <w:rsid w:val="00B32DFA"/>
    <w:rsid w:val="00B51253"/>
    <w:rsid w:val="00B5220D"/>
    <w:rsid w:val="00B638BC"/>
    <w:rsid w:val="00B67FEE"/>
    <w:rsid w:val="00B767AA"/>
    <w:rsid w:val="00B80E79"/>
    <w:rsid w:val="00B8283D"/>
    <w:rsid w:val="00B83CD1"/>
    <w:rsid w:val="00B8779E"/>
    <w:rsid w:val="00B9290A"/>
    <w:rsid w:val="00BA2F9B"/>
    <w:rsid w:val="00BA3B07"/>
    <w:rsid w:val="00BA60D4"/>
    <w:rsid w:val="00BD2A32"/>
    <w:rsid w:val="00BD4F78"/>
    <w:rsid w:val="00BE1C24"/>
    <w:rsid w:val="00BF1615"/>
    <w:rsid w:val="00BF1A59"/>
    <w:rsid w:val="00BF2BBC"/>
    <w:rsid w:val="00C020FA"/>
    <w:rsid w:val="00C3648E"/>
    <w:rsid w:val="00C440CB"/>
    <w:rsid w:val="00C51CF6"/>
    <w:rsid w:val="00C6235B"/>
    <w:rsid w:val="00C71271"/>
    <w:rsid w:val="00C743DB"/>
    <w:rsid w:val="00C77033"/>
    <w:rsid w:val="00C862B4"/>
    <w:rsid w:val="00C92A8B"/>
    <w:rsid w:val="00CA6918"/>
    <w:rsid w:val="00CA6F56"/>
    <w:rsid w:val="00CB56BA"/>
    <w:rsid w:val="00CB7A6A"/>
    <w:rsid w:val="00CC023F"/>
    <w:rsid w:val="00CC4559"/>
    <w:rsid w:val="00CC4635"/>
    <w:rsid w:val="00CC6BF7"/>
    <w:rsid w:val="00CD68D4"/>
    <w:rsid w:val="00CE34C8"/>
    <w:rsid w:val="00D07BB0"/>
    <w:rsid w:val="00D13C74"/>
    <w:rsid w:val="00D14CF1"/>
    <w:rsid w:val="00D16CA7"/>
    <w:rsid w:val="00D20673"/>
    <w:rsid w:val="00D24EBE"/>
    <w:rsid w:val="00D31584"/>
    <w:rsid w:val="00D37EB3"/>
    <w:rsid w:val="00D52D25"/>
    <w:rsid w:val="00D53429"/>
    <w:rsid w:val="00D54801"/>
    <w:rsid w:val="00D7645D"/>
    <w:rsid w:val="00DA6D8A"/>
    <w:rsid w:val="00DA79B8"/>
    <w:rsid w:val="00DB6F5D"/>
    <w:rsid w:val="00DC621F"/>
    <w:rsid w:val="00DD2046"/>
    <w:rsid w:val="00DE0478"/>
    <w:rsid w:val="00DE2FE9"/>
    <w:rsid w:val="00DF6324"/>
    <w:rsid w:val="00DF77BF"/>
    <w:rsid w:val="00DF7A05"/>
    <w:rsid w:val="00E00490"/>
    <w:rsid w:val="00E035D6"/>
    <w:rsid w:val="00E14712"/>
    <w:rsid w:val="00E207E4"/>
    <w:rsid w:val="00E2629C"/>
    <w:rsid w:val="00E26B1F"/>
    <w:rsid w:val="00E44483"/>
    <w:rsid w:val="00E524CD"/>
    <w:rsid w:val="00E66A79"/>
    <w:rsid w:val="00E97505"/>
    <w:rsid w:val="00EA605C"/>
    <w:rsid w:val="00EC33C5"/>
    <w:rsid w:val="00ED0154"/>
    <w:rsid w:val="00EE0F8D"/>
    <w:rsid w:val="00EF1F74"/>
    <w:rsid w:val="00EF27CD"/>
    <w:rsid w:val="00F031B6"/>
    <w:rsid w:val="00F03CF2"/>
    <w:rsid w:val="00F04969"/>
    <w:rsid w:val="00F2196E"/>
    <w:rsid w:val="00F37BB8"/>
    <w:rsid w:val="00F465DC"/>
    <w:rsid w:val="00F5309C"/>
    <w:rsid w:val="00F6256B"/>
    <w:rsid w:val="00F744E9"/>
    <w:rsid w:val="00FA224F"/>
    <w:rsid w:val="00FB084E"/>
    <w:rsid w:val="00FB653B"/>
    <w:rsid w:val="00FB6E87"/>
    <w:rsid w:val="00FD022C"/>
    <w:rsid w:val="00FD0713"/>
    <w:rsid w:val="00FD0A64"/>
    <w:rsid w:val="00FE7663"/>
    <w:rsid w:val="00FF0D59"/>
    <w:rsid w:val="00FF2E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35A89"/>
  </w:style>
  <w:style w:type="paragraph" w:styleId="Virsraksts2">
    <w:name w:val="heading 2"/>
    <w:basedOn w:val="Parastais"/>
    <w:link w:val="Virsraksts2Rakstz"/>
    <w:uiPriority w:val="9"/>
    <w:qFormat/>
    <w:rsid w:val="009F63A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BF1A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1A59"/>
  </w:style>
  <w:style w:type="paragraph" w:styleId="Kjene">
    <w:name w:val="footer"/>
    <w:basedOn w:val="Parastais"/>
    <w:link w:val="KjeneRakstz"/>
    <w:uiPriority w:val="99"/>
    <w:unhideWhenUsed/>
    <w:rsid w:val="00BF1A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1A59"/>
  </w:style>
  <w:style w:type="character" w:styleId="Hipersaite">
    <w:name w:val="Hyperlink"/>
    <w:basedOn w:val="Noklusjumarindkopasfonts"/>
    <w:uiPriority w:val="99"/>
    <w:rsid w:val="00DF6324"/>
    <w:rPr>
      <w:color w:val="0000FF"/>
      <w:u w:val="single"/>
    </w:rPr>
  </w:style>
  <w:style w:type="paragraph" w:styleId="Balonteksts">
    <w:name w:val="Balloon Text"/>
    <w:basedOn w:val="Parastais"/>
    <w:link w:val="BalontekstsRakstz"/>
    <w:uiPriority w:val="99"/>
    <w:semiHidden/>
    <w:unhideWhenUsed/>
    <w:rsid w:val="00DF632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6324"/>
    <w:rPr>
      <w:rFonts w:ascii="Tahoma" w:hAnsi="Tahoma" w:cs="Tahoma"/>
      <w:sz w:val="16"/>
      <w:szCs w:val="16"/>
    </w:rPr>
  </w:style>
  <w:style w:type="paragraph" w:styleId="Vresteksts">
    <w:name w:val="footnote text"/>
    <w:basedOn w:val="Parastais"/>
    <w:link w:val="VrestekstsRakstz"/>
    <w:uiPriority w:val="99"/>
    <w:unhideWhenUsed/>
    <w:rsid w:val="00837072"/>
    <w:pPr>
      <w:spacing w:after="0" w:line="240" w:lineRule="auto"/>
    </w:pPr>
    <w:rPr>
      <w:sz w:val="20"/>
      <w:szCs w:val="20"/>
    </w:rPr>
  </w:style>
  <w:style w:type="character" w:customStyle="1" w:styleId="VrestekstsRakstz">
    <w:name w:val="Vēres teksts Rakstz."/>
    <w:basedOn w:val="Noklusjumarindkopasfonts"/>
    <w:link w:val="Vresteksts"/>
    <w:uiPriority w:val="99"/>
    <w:rsid w:val="00837072"/>
    <w:rPr>
      <w:sz w:val="20"/>
      <w:szCs w:val="20"/>
    </w:rPr>
  </w:style>
  <w:style w:type="character" w:styleId="Vresatsauce">
    <w:name w:val="footnote reference"/>
    <w:basedOn w:val="Noklusjumarindkopasfonts"/>
    <w:uiPriority w:val="99"/>
    <w:semiHidden/>
    <w:unhideWhenUsed/>
    <w:rsid w:val="00837072"/>
    <w:rPr>
      <w:vertAlign w:val="superscript"/>
    </w:rPr>
  </w:style>
  <w:style w:type="character" w:styleId="Komentraatsauce">
    <w:name w:val="annotation reference"/>
    <w:basedOn w:val="Noklusjumarindkopasfonts"/>
    <w:uiPriority w:val="99"/>
    <w:semiHidden/>
    <w:unhideWhenUsed/>
    <w:rsid w:val="00CE34C8"/>
    <w:rPr>
      <w:sz w:val="16"/>
      <w:szCs w:val="16"/>
    </w:rPr>
  </w:style>
  <w:style w:type="paragraph" w:styleId="Komentrateksts">
    <w:name w:val="annotation text"/>
    <w:basedOn w:val="Parastais"/>
    <w:link w:val="KomentratekstsRakstz"/>
    <w:uiPriority w:val="99"/>
    <w:semiHidden/>
    <w:unhideWhenUsed/>
    <w:rsid w:val="00CE34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34C8"/>
    <w:rPr>
      <w:sz w:val="20"/>
      <w:szCs w:val="20"/>
    </w:rPr>
  </w:style>
  <w:style w:type="paragraph" w:styleId="Komentratma">
    <w:name w:val="annotation subject"/>
    <w:basedOn w:val="Komentrateksts"/>
    <w:next w:val="Komentrateksts"/>
    <w:link w:val="KomentratmaRakstz"/>
    <w:uiPriority w:val="99"/>
    <w:semiHidden/>
    <w:unhideWhenUsed/>
    <w:rsid w:val="00CE34C8"/>
    <w:rPr>
      <w:b/>
      <w:bCs/>
    </w:rPr>
  </w:style>
  <w:style w:type="character" w:customStyle="1" w:styleId="KomentratmaRakstz">
    <w:name w:val="Komentāra tēma Rakstz."/>
    <w:basedOn w:val="KomentratekstsRakstz"/>
    <w:link w:val="Komentratma"/>
    <w:uiPriority w:val="99"/>
    <w:semiHidden/>
    <w:rsid w:val="00CE34C8"/>
    <w:rPr>
      <w:b/>
      <w:bCs/>
      <w:sz w:val="20"/>
      <w:szCs w:val="20"/>
    </w:rPr>
  </w:style>
  <w:style w:type="paragraph" w:customStyle="1" w:styleId="RakstzCharCharRakstzCharCharRakstz">
    <w:name w:val="Rakstz. Char Char Rakstz. Char Char Rakstz."/>
    <w:basedOn w:val="Parastais"/>
    <w:rsid w:val="00EF1F74"/>
    <w:pPr>
      <w:spacing w:after="160" w:line="240" w:lineRule="exact"/>
    </w:pPr>
    <w:rPr>
      <w:rFonts w:ascii="Tahoma" w:eastAsia="Times New Roman" w:hAnsi="Tahoma" w:cs="Times New Roman"/>
      <w:sz w:val="20"/>
      <w:szCs w:val="20"/>
      <w:lang w:val="en-US"/>
    </w:rPr>
  </w:style>
  <w:style w:type="paragraph" w:customStyle="1" w:styleId="RakstzCharCharRakstzCharCharRakstz0">
    <w:name w:val="Rakstz. Char Char Rakstz. Char Char Rakstz."/>
    <w:basedOn w:val="Parastais"/>
    <w:rsid w:val="00AE42A2"/>
    <w:pPr>
      <w:spacing w:after="160" w:line="240" w:lineRule="exact"/>
    </w:pPr>
    <w:rPr>
      <w:rFonts w:ascii="Tahoma" w:eastAsia="Times New Roman" w:hAnsi="Tahoma" w:cs="Times New Roman"/>
      <w:sz w:val="20"/>
      <w:szCs w:val="20"/>
      <w:lang w:val="en-US"/>
    </w:rPr>
  </w:style>
  <w:style w:type="character" w:customStyle="1" w:styleId="Virsraksts2Rakstz">
    <w:name w:val="Virsraksts 2 Rakstz."/>
    <w:basedOn w:val="Noklusjumarindkopasfonts"/>
    <w:link w:val="Virsraksts2"/>
    <w:uiPriority w:val="9"/>
    <w:rsid w:val="009F63A4"/>
    <w:rPr>
      <w:rFonts w:ascii="Times New Roman" w:eastAsia="Times New Roman" w:hAnsi="Times New Roman" w:cs="Times New Roman"/>
      <w:b/>
      <w:bCs/>
      <w:sz w:val="36"/>
      <w:szCs w:val="36"/>
      <w:lang w:eastAsia="lv-LV"/>
    </w:rPr>
  </w:style>
  <w:style w:type="character" w:styleId="Izmantotahipersaite">
    <w:name w:val="FollowedHyperlink"/>
    <w:basedOn w:val="Noklusjumarindkopasfonts"/>
    <w:uiPriority w:val="99"/>
    <w:semiHidden/>
    <w:unhideWhenUsed/>
    <w:rsid w:val="00C92A8B"/>
    <w:rPr>
      <w:color w:val="800080" w:themeColor="followedHyperlink"/>
      <w:u w:val="single"/>
    </w:rPr>
  </w:style>
  <w:style w:type="paragraph" w:styleId="Sarakstarindkopa">
    <w:name w:val="List Paragraph"/>
    <w:basedOn w:val="Parastais"/>
    <w:uiPriority w:val="34"/>
    <w:qFormat/>
    <w:rsid w:val="00577378"/>
    <w:pPr>
      <w:ind w:left="720"/>
      <w:contextualSpacing/>
    </w:pPr>
  </w:style>
  <w:style w:type="paragraph" w:styleId="Prskatjums">
    <w:name w:val="Revision"/>
    <w:hidden/>
    <w:uiPriority w:val="99"/>
    <w:semiHidden/>
    <w:rsid w:val="0035182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89"/>
  </w:style>
  <w:style w:type="paragraph" w:styleId="Heading2">
    <w:name w:val="heading 2"/>
    <w:basedOn w:val="Normal"/>
    <w:link w:val="Heading2Char"/>
    <w:uiPriority w:val="9"/>
    <w:qFormat/>
    <w:rsid w:val="009F63A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1A59"/>
  </w:style>
  <w:style w:type="paragraph" w:styleId="Footer">
    <w:name w:val="footer"/>
    <w:basedOn w:val="Normal"/>
    <w:link w:val="FooterChar"/>
    <w:uiPriority w:val="99"/>
    <w:unhideWhenUsed/>
    <w:rsid w:val="00BF1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1A59"/>
  </w:style>
  <w:style w:type="character" w:styleId="Hyperlink">
    <w:name w:val="Hyperlink"/>
    <w:basedOn w:val="DefaultParagraphFont"/>
    <w:uiPriority w:val="99"/>
    <w:rsid w:val="00DF6324"/>
    <w:rPr>
      <w:color w:val="0000FF"/>
      <w:u w:val="single"/>
    </w:rPr>
  </w:style>
  <w:style w:type="paragraph" w:styleId="BalloonText">
    <w:name w:val="Balloon Text"/>
    <w:basedOn w:val="Normal"/>
    <w:link w:val="BalloonTextChar"/>
    <w:uiPriority w:val="99"/>
    <w:semiHidden/>
    <w:unhideWhenUsed/>
    <w:rsid w:val="00DF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24"/>
    <w:rPr>
      <w:rFonts w:ascii="Tahoma" w:hAnsi="Tahoma" w:cs="Tahoma"/>
      <w:sz w:val="16"/>
      <w:szCs w:val="16"/>
    </w:rPr>
  </w:style>
  <w:style w:type="paragraph" w:styleId="FootnoteText">
    <w:name w:val="footnote text"/>
    <w:basedOn w:val="Normal"/>
    <w:link w:val="FootnoteTextChar"/>
    <w:uiPriority w:val="99"/>
    <w:unhideWhenUsed/>
    <w:rsid w:val="00837072"/>
    <w:pPr>
      <w:spacing w:after="0" w:line="240" w:lineRule="auto"/>
    </w:pPr>
    <w:rPr>
      <w:sz w:val="20"/>
      <w:szCs w:val="20"/>
    </w:rPr>
  </w:style>
  <w:style w:type="character" w:customStyle="1" w:styleId="FootnoteTextChar">
    <w:name w:val="Footnote Text Char"/>
    <w:basedOn w:val="DefaultParagraphFont"/>
    <w:link w:val="FootnoteText"/>
    <w:uiPriority w:val="99"/>
    <w:rsid w:val="00837072"/>
    <w:rPr>
      <w:sz w:val="20"/>
      <w:szCs w:val="20"/>
    </w:rPr>
  </w:style>
  <w:style w:type="character" w:styleId="FootnoteReference">
    <w:name w:val="footnote reference"/>
    <w:basedOn w:val="DefaultParagraphFont"/>
    <w:uiPriority w:val="99"/>
    <w:semiHidden/>
    <w:unhideWhenUsed/>
    <w:rsid w:val="00837072"/>
    <w:rPr>
      <w:vertAlign w:val="superscript"/>
    </w:rPr>
  </w:style>
  <w:style w:type="character" w:styleId="CommentReference">
    <w:name w:val="annotation reference"/>
    <w:basedOn w:val="DefaultParagraphFont"/>
    <w:uiPriority w:val="99"/>
    <w:semiHidden/>
    <w:unhideWhenUsed/>
    <w:rsid w:val="00CE34C8"/>
    <w:rPr>
      <w:sz w:val="16"/>
      <w:szCs w:val="16"/>
    </w:rPr>
  </w:style>
  <w:style w:type="paragraph" w:styleId="CommentText">
    <w:name w:val="annotation text"/>
    <w:basedOn w:val="Normal"/>
    <w:link w:val="CommentTextChar"/>
    <w:uiPriority w:val="99"/>
    <w:semiHidden/>
    <w:unhideWhenUsed/>
    <w:rsid w:val="00CE34C8"/>
    <w:pPr>
      <w:spacing w:line="240" w:lineRule="auto"/>
    </w:pPr>
    <w:rPr>
      <w:sz w:val="20"/>
      <w:szCs w:val="20"/>
    </w:rPr>
  </w:style>
  <w:style w:type="character" w:customStyle="1" w:styleId="CommentTextChar">
    <w:name w:val="Comment Text Char"/>
    <w:basedOn w:val="DefaultParagraphFont"/>
    <w:link w:val="CommentText"/>
    <w:uiPriority w:val="99"/>
    <w:semiHidden/>
    <w:rsid w:val="00CE34C8"/>
    <w:rPr>
      <w:sz w:val="20"/>
      <w:szCs w:val="20"/>
    </w:rPr>
  </w:style>
  <w:style w:type="paragraph" w:styleId="CommentSubject">
    <w:name w:val="annotation subject"/>
    <w:basedOn w:val="CommentText"/>
    <w:next w:val="CommentText"/>
    <w:link w:val="CommentSubjectChar"/>
    <w:uiPriority w:val="99"/>
    <w:semiHidden/>
    <w:unhideWhenUsed/>
    <w:rsid w:val="00CE34C8"/>
    <w:rPr>
      <w:b/>
      <w:bCs/>
    </w:rPr>
  </w:style>
  <w:style w:type="character" w:customStyle="1" w:styleId="CommentSubjectChar">
    <w:name w:val="Comment Subject Char"/>
    <w:basedOn w:val="CommentTextChar"/>
    <w:link w:val="CommentSubject"/>
    <w:uiPriority w:val="99"/>
    <w:semiHidden/>
    <w:rsid w:val="00CE34C8"/>
    <w:rPr>
      <w:b/>
      <w:bCs/>
      <w:sz w:val="20"/>
      <w:szCs w:val="20"/>
    </w:rPr>
  </w:style>
  <w:style w:type="paragraph" w:customStyle="1" w:styleId="RakstzCharCharRakstzCharCharRakstz">
    <w:name w:val="Rakstz. Char Char Rakstz. Char Char Rakstz."/>
    <w:basedOn w:val="Normal"/>
    <w:rsid w:val="00EF1F74"/>
    <w:pPr>
      <w:spacing w:after="160" w:line="240" w:lineRule="exact"/>
    </w:pPr>
    <w:rPr>
      <w:rFonts w:ascii="Tahoma" w:eastAsia="Times New Roman" w:hAnsi="Tahoma" w:cs="Times New Roman"/>
      <w:sz w:val="20"/>
      <w:szCs w:val="20"/>
      <w:lang w:val="en-US"/>
    </w:rPr>
  </w:style>
  <w:style w:type="paragraph" w:customStyle="1" w:styleId="RakstzCharCharRakstzCharCharRakstz0">
    <w:name w:val="Rakstz. Char Char Rakstz. Char Char Rakstz."/>
    <w:basedOn w:val="Normal"/>
    <w:rsid w:val="00AE42A2"/>
    <w:pPr>
      <w:spacing w:after="160" w:line="240" w:lineRule="exact"/>
    </w:pPr>
    <w:rPr>
      <w:rFonts w:ascii="Tahoma" w:eastAsia="Times New Roman" w:hAnsi="Tahoma" w:cs="Times New Roman"/>
      <w:sz w:val="20"/>
      <w:szCs w:val="20"/>
      <w:lang w:val="en-US"/>
    </w:rPr>
  </w:style>
  <w:style w:type="character" w:customStyle="1" w:styleId="Heading2Char">
    <w:name w:val="Heading 2 Char"/>
    <w:basedOn w:val="DefaultParagraphFont"/>
    <w:link w:val="Heading2"/>
    <w:uiPriority w:val="9"/>
    <w:rsid w:val="009F63A4"/>
    <w:rPr>
      <w:rFonts w:ascii="Times New Roman" w:eastAsia="Times New Roman" w:hAnsi="Times New Roman" w:cs="Times New Roman"/>
      <w:b/>
      <w:bCs/>
      <w:sz w:val="36"/>
      <w:szCs w:val="36"/>
      <w:lang w:eastAsia="lv-LV"/>
    </w:rPr>
  </w:style>
  <w:style w:type="character" w:styleId="FollowedHyperlink">
    <w:name w:val="FollowedHyperlink"/>
    <w:basedOn w:val="DefaultParagraphFont"/>
    <w:uiPriority w:val="99"/>
    <w:semiHidden/>
    <w:unhideWhenUsed/>
    <w:rsid w:val="00C92A8B"/>
    <w:rPr>
      <w:color w:val="800080" w:themeColor="followedHyperlink"/>
      <w:u w:val="single"/>
    </w:rPr>
  </w:style>
  <w:style w:type="paragraph" w:styleId="ListParagraph">
    <w:name w:val="List Paragraph"/>
    <w:basedOn w:val="Normal"/>
    <w:uiPriority w:val="34"/>
    <w:qFormat/>
    <w:rsid w:val="00577378"/>
    <w:pPr>
      <w:ind w:left="720"/>
      <w:contextualSpacing/>
    </w:pPr>
  </w:style>
  <w:style w:type="paragraph" w:styleId="Revision">
    <w:name w:val="Revision"/>
    <w:hidden/>
    <w:uiPriority w:val="99"/>
    <w:semiHidden/>
    <w:rsid w:val="0035182A"/>
    <w:pPr>
      <w:spacing w:after="0" w:line="240" w:lineRule="auto"/>
    </w:pPr>
  </w:style>
</w:styles>
</file>

<file path=word/webSettings.xml><?xml version="1.0" encoding="utf-8"?>
<w:webSettings xmlns:r="http://schemas.openxmlformats.org/officeDocument/2006/relationships" xmlns:w="http://schemas.openxmlformats.org/wordprocessingml/2006/main">
  <w:divs>
    <w:div w:id="951980363">
      <w:bodyDiv w:val="1"/>
      <w:marLeft w:val="0"/>
      <w:marRight w:val="0"/>
      <w:marTop w:val="0"/>
      <w:marBottom w:val="0"/>
      <w:divBdr>
        <w:top w:val="none" w:sz="0" w:space="0" w:color="auto"/>
        <w:left w:val="none" w:sz="0" w:space="0" w:color="auto"/>
        <w:bottom w:val="none" w:sz="0" w:space="0" w:color="auto"/>
        <w:right w:val="none" w:sz="0" w:space="0" w:color="auto"/>
      </w:divBdr>
    </w:div>
    <w:div w:id="11176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ta.csb.gov.lv/DATABASE/zin/Ikgad&#275;jie%20statistikas%20dati/Datoriz&#257;cija/Datoriz&#257;cija.asp" TargetMode="External"/><Relationship Id="rId2" Type="http://schemas.openxmlformats.org/officeDocument/2006/relationships/hyperlink" Target="http://data.csb.gov.lv/DATABASE/zin/Ikgad&#275;jie%20statistikas%20dati/Datoriz&#257;cija/Datoriz&#257;cija.asp" TargetMode="External"/><Relationship Id="rId1" Type="http://schemas.openxmlformats.org/officeDocument/2006/relationships/hyperlink" Target="http://www.csb.gov.lv/dati/iedzivotaju-skaits-kuri-regulari-lieto-datoruinternetu-no-iedzivotaju-kopskaita-attiecigaja-gru" TargetMode="External"/><Relationship Id="rId4" Type="http://schemas.openxmlformats.org/officeDocument/2006/relationships/hyperlink" Target="https://www.riga.lv/LV/Channels/Riga_today/e-kiosks/default.ht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3BE8-4AFF-4AED-9B29-2E41BB4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7483</Words>
  <Characters>4266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Informatīvais ziņojums „Par oficiālā izdevuma „Latvijas Vēstnesis” drošumu un pieejamību”</vt:lpstr>
    </vt:vector>
  </TitlesOfParts>
  <Company>Tieslietu Ministrija</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oficiālā izdevuma „Latvijas Vēstnesis” drošumu un pieejamību”</dc:title>
  <dc:subject>Informatīvais ziņojums</dc:subject>
  <dc:creator>Tieslietu ministrija</dc:creator>
  <dc:description>Kristīne Kuprijanova
tālr. 67036922; e-pasts: kristine.kuprijanova@tm.gov.lv</dc:description>
  <cp:lastModifiedBy>Kristīne Kuprijanova</cp:lastModifiedBy>
  <cp:revision>3</cp:revision>
  <cp:lastPrinted>2012-11-13T15:47:00Z</cp:lastPrinted>
  <dcterms:created xsi:type="dcterms:W3CDTF">2012-11-21T14:46:00Z</dcterms:created>
  <dcterms:modified xsi:type="dcterms:W3CDTF">2012-11-21T14:47:00Z</dcterms:modified>
</cp:coreProperties>
</file>