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B1" w:rsidRPr="00DB4379" w:rsidRDefault="000064B1" w:rsidP="000F5F3F">
      <w:pPr>
        <w:spacing w:after="0" w:line="240" w:lineRule="auto"/>
        <w:jc w:val="right"/>
        <w:rPr>
          <w:rFonts w:ascii="Times New Roman" w:hAnsi="Times New Roman"/>
          <w:sz w:val="28"/>
          <w:szCs w:val="28"/>
        </w:rPr>
      </w:pPr>
      <w:r w:rsidRPr="00DB4379">
        <w:rPr>
          <w:rFonts w:ascii="Times New Roman" w:hAnsi="Times New Roman"/>
          <w:sz w:val="28"/>
          <w:szCs w:val="28"/>
        </w:rPr>
        <w:t>Likumprojekts</w:t>
      </w:r>
    </w:p>
    <w:p w:rsidR="000064B1" w:rsidRPr="00F23045" w:rsidRDefault="000064B1" w:rsidP="000F5F3F">
      <w:pPr>
        <w:spacing w:after="0" w:line="240" w:lineRule="auto"/>
        <w:jc w:val="right"/>
        <w:rPr>
          <w:rFonts w:ascii="Times New Roman" w:hAnsi="Times New Roman"/>
          <w:sz w:val="28"/>
          <w:szCs w:val="28"/>
        </w:rPr>
      </w:pPr>
    </w:p>
    <w:p w:rsidR="000064B1" w:rsidRDefault="000064B1" w:rsidP="000F5F3F">
      <w:pPr>
        <w:spacing w:after="0" w:line="240" w:lineRule="auto"/>
        <w:jc w:val="center"/>
        <w:rPr>
          <w:rFonts w:ascii="Times New Roman" w:hAnsi="Times New Roman"/>
          <w:b/>
          <w:sz w:val="28"/>
          <w:szCs w:val="28"/>
        </w:rPr>
      </w:pPr>
      <w:r w:rsidRPr="00F23045">
        <w:rPr>
          <w:rFonts w:ascii="Times New Roman" w:hAnsi="Times New Roman"/>
          <w:b/>
          <w:sz w:val="28"/>
          <w:szCs w:val="28"/>
        </w:rPr>
        <w:t>Grozījumi Krimināllikumā</w:t>
      </w:r>
    </w:p>
    <w:p w:rsidR="000064B1" w:rsidRPr="00F23045" w:rsidRDefault="000064B1" w:rsidP="000F5F3F">
      <w:pPr>
        <w:spacing w:after="0" w:line="240" w:lineRule="auto"/>
        <w:jc w:val="center"/>
        <w:rPr>
          <w:rFonts w:ascii="Times New Roman" w:hAnsi="Times New Roman"/>
          <w:b/>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 xml:space="preserve">Izdarīt Krimināllikumā (Latvijas Republikas Saeimas un Ministru Kabineta Ziņotājs, 1998, 15.nr.; 2000, 12., 13.nr.; 2001, 15.nr.; 2002, 11., 16., 22., 23.nr.; 2003, 10., 15.nr.; 2004, 2., 3., 4., 6., 11., 12., 13.nr.; 2005, 2., 11., 12., 13., 20., 21.nr.; 2006, 1., 7., 22.nr.; 2007, 3., 15.nr.; 2008, 3., 24.nr.; </w:t>
      </w:r>
      <w:r>
        <w:rPr>
          <w:rFonts w:ascii="Times New Roman" w:hAnsi="Times New Roman"/>
          <w:sz w:val="28"/>
          <w:szCs w:val="28"/>
        </w:rPr>
        <w:t xml:space="preserve">2009, </w:t>
      </w:r>
      <w:r w:rsidRPr="00F23045">
        <w:rPr>
          <w:rFonts w:ascii="Times New Roman" w:hAnsi="Times New Roman"/>
          <w:sz w:val="28"/>
          <w:szCs w:val="28"/>
        </w:rPr>
        <w:t>13., 15., 21.nr.;</w:t>
      </w:r>
      <w:r>
        <w:rPr>
          <w:rFonts w:ascii="Times New Roman" w:hAnsi="Times New Roman"/>
          <w:sz w:val="28"/>
          <w:szCs w:val="28"/>
        </w:rPr>
        <w:t xml:space="preserve"> </w:t>
      </w:r>
      <w:r w:rsidRPr="00F23045">
        <w:rPr>
          <w:rFonts w:ascii="Times New Roman" w:hAnsi="Times New Roman"/>
          <w:sz w:val="28"/>
          <w:szCs w:val="28"/>
        </w:rPr>
        <w:t>Latvijas Vēstnesis, 2009, 193.nr.</w:t>
      </w:r>
      <w:r>
        <w:rPr>
          <w:rFonts w:ascii="Times New Roman" w:hAnsi="Times New Roman"/>
          <w:sz w:val="28"/>
          <w:szCs w:val="28"/>
        </w:rPr>
        <w:t>; 2010, 178., 199.nr.</w:t>
      </w:r>
      <w:r w:rsidRPr="00F23045">
        <w:rPr>
          <w:rFonts w:ascii="Times New Roman" w:hAnsi="Times New Roman"/>
          <w:sz w:val="28"/>
          <w:szCs w:val="28"/>
        </w:rPr>
        <w:t>) šādus grozījumus:</w:t>
      </w:r>
    </w:p>
    <w:p w:rsidR="000064B1"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Aizstāt visā likumā vārdus "policijas kontroli" ar vārdiem "probācijas uzraudzību".</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F23045">
        <w:rPr>
          <w:rFonts w:ascii="Times New Roman" w:hAnsi="Times New Roman"/>
          <w:sz w:val="28"/>
          <w:szCs w:val="28"/>
        </w:rPr>
        <w:t>36.pantā: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izslēgt otrās daļas 5.punktu;</w:t>
      </w: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papildināt otro daļu ar 5.</w:t>
      </w:r>
      <w:r>
        <w:rPr>
          <w:rFonts w:ascii="Times New Roman" w:hAnsi="Times New Roman"/>
          <w:sz w:val="28"/>
          <w:szCs w:val="28"/>
          <w:vertAlign w:val="superscript"/>
        </w:rPr>
        <w:t>1</w:t>
      </w:r>
      <w:r w:rsidRPr="00F23045">
        <w:rPr>
          <w:rFonts w:ascii="Times New Roman" w:hAnsi="Times New Roman"/>
          <w:sz w:val="28"/>
          <w:szCs w:val="28"/>
        </w:rPr>
        <w:t xml:space="preserve"> punktu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23045">
        <w:rPr>
          <w:rFonts w:ascii="Times New Roman" w:hAnsi="Times New Roman"/>
          <w:sz w:val="28"/>
          <w:szCs w:val="28"/>
        </w:rPr>
        <w:t>5</w:t>
      </w:r>
      <w:r w:rsidRPr="00F23045">
        <w:rPr>
          <w:rFonts w:ascii="Times New Roman" w:hAnsi="Times New Roman"/>
          <w:sz w:val="28"/>
          <w:szCs w:val="28"/>
          <w:vertAlign w:val="superscript"/>
        </w:rPr>
        <w:t>1</w:t>
      </w:r>
      <w:r w:rsidRPr="00F23045">
        <w:rPr>
          <w:rFonts w:ascii="Times New Roman" w:hAnsi="Times New Roman"/>
          <w:sz w:val="28"/>
          <w:szCs w:val="28"/>
        </w:rPr>
        <w:t>) pro</w:t>
      </w:r>
      <w:r>
        <w:rPr>
          <w:rFonts w:ascii="Times New Roman" w:hAnsi="Times New Roman"/>
          <w:sz w:val="28"/>
          <w:szCs w:val="28"/>
        </w:rPr>
        <w:t>bācijas uzraudzība;"</w:t>
      </w:r>
      <w:r w:rsidRPr="00F23045">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F23045">
        <w:rPr>
          <w:rFonts w:ascii="Times New Roman" w:hAnsi="Times New Roman"/>
          <w:sz w:val="28"/>
          <w:szCs w:val="28"/>
        </w:rPr>
        <w:t>Izslēgt 45.pantu.</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t>4. Papildināt IV nodaļ</w:t>
      </w:r>
      <w:r w:rsidRPr="00F23045">
        <w:rPr>
          <w:rFonts w:ascii="Times New Roman" w:hAnsi="Times New Roman"/>
          <w:sz w:val="28"/>
          <w:szCs w:val="28"/>
        </w:rPr>
        <w:t>u ar 45.</w:t>
      </w:r>
      <w:r>
        <w:rPr>
          <w:rFonts w:ascii="Times New Roman" w:hAnsi="Times New Roman"/>
          <w:sz w:val="28"/>
          <w:szCs w:val="28"/>
          <w:vertAlign w:val="superscript"/>
        </w:rPr>
        <w:t>1 </w:t>
      </w:r>
      <w:r w:rsidRPr="00F23045">
        <w:rPr>
          <w:rFonts w:ascii="Times New Roman" w:hAnsi="Times New Roman"/>
          <w:sz w:val="28"/>
          <w:szCs w:val="28"/>
        </w:rPr>
        <w:t>pantu šādā redakcijā:</w:t>
      </w:r>
    </w:p>
    <w:p w:rsidR="000064B1" w:rsidRPr="00F23045" w:rsidRDefault="000064B1" w:rsidP="000F5F3F">
      <w:pPr>
        <w:spacing w:after="0" w:line="240" w:lineRule="auto"/>
        <w:ind w:firstLine="709"/>
        <w:jc w:val="both"/>
        <w:rPr>
          <w:rFonts w:ascii="Times New Roman" w:hAnsi="Times New Roman"/>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bCs/>
          <w:sz w:val="28"/>
          <w:szCs w:val="28"/>
        </w:rPr>
      </w:pPr>
      <w:r w:rsidRPr="003B3B42">
        <w:rPr>
          <w:rFonts w:ascii="Times New Roman" w:hAnsi="Times New Roman"/>
          <w:sz w:val="28"/>
          <w:szCs w:val="28"/>
        </w:rPr>
        <w:t>"</w:t>
      </w:r>
      <w:r w:rsidRPr="003D1DCE">
        <w:rPr>
          <w:rFonts w:ascii="Times New Roman" w:hAnsi="Times New Roman"/>
          <w:b/>
          <w:bCs/>
          <w:sz w:val="28"/>
          <w:szCs w:val="28"/>
        </w:rPr>
        <w:t>45.</w:t>
      </w:r>
      <w:r w:rsidRPr="003D1DCE">
        <w:rPr>
          <w:rFonts w:ascii="Times New Roman" w:hAnsi="Times New Roman"/>
          <w:b/>
          <w:bCs/>
          <w:sz w:val="28"/>
          <w:szCs w:val="28"/>
          <w:vertAlign w:val="superscript"/>
        </w:rPr>
        <w:t>1</w:t>
      </w:r>
      <w:r>
        <w:rPr>
          <w:rFonts w:ascii="Times New Roman" w:hAnsi="Times New Roman"/>
          <w:b/>
          <w:bCs/>
          <w:sz w:val="28"/>
          <w:szCs w:val="28"/>
          <w:vertAlign w:val="superscript"/>
        </w:rPr>
        <w:t> </w:t>
      </w:r>
      <w:r w:rsidRPr="003D1DCE">
        <w:rPr>
          <w:rFonts w:ascii="Times New Roman" w:hAnsi="Times New Roman"/>
          <w:b/>
          <w:bCs/>
          <w:sz w:val="28"/>
          <w:szCs w:val="28"/>
        </w:rPr>
        <w:t>pants. Probācijas uzraudzība</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 xml:space="preserve">(1) Probācijas uzraudzība ir papildsods, ko piespriež tiesa vai nosaka prokurors, sastādot priekšrakstu par sodu, kā piespiedu līdzekli, lai nodrošinātu notiesātās personas uzvedības uzraudzību, sekmētu notiesātās personas resocializāciju un jaunu noziedzīgu nodarījumu izdarīšanas novēršanu. </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(2) Probācijas uzraudzību var piemērot tikai</w:t>
      </w:r>
      <w:r>
        <w:rPr>
          <w:rFonts w:ascii="Times New Roman" w:hAnsi="Times New Roman"/>
          <w:sz w:val="28"/>
          <w:szCs w:val="28"/>
        </w:rPr>
        <w:t xml:space="preserve"> šā likuma sevišķajā daļā min</w:t>
      </w:r>
      <w:r w:rsidRPr="00F23045">
        <w:rPr>
          <w:rFonts w:ascii="Times New Roman" w:hAnsi="Times New Roman"/>
          <w:sz w:val="28"/>
          <w:szCs w:val="28"/>
        </w:rPr>
        <w:t xml:space="preserve">ētajos gadījumos uz laiku no viena gada līdz trim gadiem. Prokurors, nosakot probācijas uzraudzību priekšrakstā par sodu, var piemērot ne vairāk kā pusi no šajā pantā paredzētā maksimālā probācijas uzraudzības ilguma. </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(3) Probācijas uzraudzības laikā notiesātais pilda Valsts probācijas dienesta noteiktos pienākumus.</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(4) Probācijas uzraudzības izpildi, ja tā piemērota kopā ar brīvības atņemšanu vai arestu, uzsāk pēc pamatsoda izciešanas, bet</w:t>
      </w:r>
      <w:r>
        <w:rPr>
          <w:rFonts w:ascii="Times New Roman" w:hAnsi="Times New Roman"/>
          <w:sz w:val="28"/>
          <w:szCs w:val="28"/>
        </w:rPr>
        <w:t>, ja</w:t>
      </w:r>
      <w:r w:rsidRPr="00F23045">
        <w:rPr>
          <w:rFonts w:ascii="Times New Roman" w:hAnsi="Times New Roman"/>
          <w:sz w:val="28"/>
          <w:szCs w:val="28"/>
        </w:rPr>
        <w:t xml:space="preserve"> </w:t>
      </w:r>
      <w:r>
        <w:rPr>
          <w:rFonts w:ascii="Times New Roman" w:hAnsi="Times New Roman"/>
          <w:sz w:val="28"/>
          <w:szCs w:val="28"/>
        </w:rPr>
        <w:t>piemērot</w:t>
      </w:r>
      <w:r w:rsidRPr="00F23045">
        <w:rPr>
          <w:rFonts w:ascii="Times New Roman" w:hAnsi="Times New Roman"/>
          <w:sz w:val="28"/>
          <w:szCs w:val="28"/>
        </w:rPr>
        <w:t xml:space="preserve">s </w:t>
      </w:r>
      <w:r>
        <w:rPr>
          <w:rFonts w:ascii="Times New Roman" w:hAnsi="Times New Roman"/>
          <w:sz w:val="28"/>
          <w:szCs w:val="28"/>
        </w:rPr>
        <w:t>naudas sods vai piespiedu darbs, – ar brīdi</w:t>
      </w:r>
      <w:r w:rsidRPr="00F23045">
        <w:rPr>
          <w:rFonts w:ascii="Times New Roman" w:hAnsi="Times New Roman"/>
          <w:sz w:val="28"/>
          <w:szCs w:val="28"/>
        </w:rPr>
        <w:t>, kad persona sāk izciest pamatsodu. Gadījumos, kad persona ir nosacīti pirms termiņa atbrīvota no brīvības atņemš</w:t>
      </w:r>
      <w:r>
        <w:rPr>
          <w:rFonts w:ascii="Times New Roman" w:hAnsi="Times New Roman"/>
          <w:sz w:val="28"/>
          <w:szCs w:val="28"/>
        </w:rPr>
        <w:t>anas soda izpildes, papildsoda – probācijas uzraudzības –</w:t>
      </w:r>
      <w:r w:rsidRPr="00F23045">
        <w:rPr>
          <w:rFonts w:ascii="Times New Roman" w:hAnsi="Times New Roman"/>
          <w:sz w:val="28"/>
          <w:szCs w:val="28"/>
        </w:rPr>
        <w:t xml:space="preserve"> izpildi uzsāk ar brīdi, kad beigusies personas uzraudzība pēc nosac</w:t>
      </w:r>
      <w:r>
        <w:rPr>
          <w:rFonts w:ascii="Times New Roman" w:hAnsi="Times New Roman"/>
          <w:sz w:val="28"/>
          <w:szCs w:val="28"/>
        </w:rPr>
        <w:t>ītas pirmstermiņa atbrīvošanas.</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(5) Pēc Valsts probācijas dienesta iesnieguma saņemšanas tiesa var samazināt probācijas uzr</w:t>
      </w:r>
      <w:r>
        <w:rPr>
          <w:rFonts w:ascii="Times New Roman" w:hAnsi="Times New Roman"/>
          <w:sz w:val="28"/>
          <w:szCs w:val="28"/>
        </w:rPr>
        <w:t>audzības termiņu vai to atcelt.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(6) Ja notiesātais papildsoda izciešanas laikā izdarījis jaunu noziedzīgu nodarījumu, tiesa neizciesto papildsoda laiku aizstāj ar brīvības atņemšanu un nosaka galīgo sodu saskaņā ar</w:t>
      </w:r>
      <w:r>
        <w:rPr>
          <w:rFonts w:ascii="Times New Roman" w:hAnsi="Times New Roman"/>
          <w:sz w:val="28"/>
          <w:szCs w:val="28"/>
        </w:rPr>
        <w:t xml:space="preserve"> šā likuma 51. un 52.pantā min</w:t>
      </w:r>
      <w:r w:rsidRPr="00F23045">
        <w:rPr>
          <w:rFonts w:ascii="Times New Roman" w:hAnsi="Times New Roman"/>
          <w:sz w:val="28"/>
          <w:szCs w:val="28"/>
        </w:rPr>
        <w:t>ētajiem noteikumiem.</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(7) Ja persona, kurai ar tiesas spriedumu noteikta probācijas uzraudzība, bez attaisnojoša iemesla pārkāpj tās noteikumus, tiesa pēc Valsts probācijas dienesta iesnieguma saņemšanas var aizstāt neizciesto papildsoda laiku</w:t>
      </w:r>
      <w:r>
        <w:rPr>
          <w:rFonts w:ascii="Times New Roman" w:hAnsi="Times New Roman"/>
          <w:sz w:val="28"/>
          <w:szCs w:val="28"/>
        </w:rPr>
        <w:t>, divas probācijas uzraudzības dienas rēķinot kā vienu brīvības atņemšanas dienu."</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t>5.  </w:t>
      </w:r>
      <w:r w:rsidRPr="00F23045">
        <w:rPr>
          <w:rFonts w:ascii="Times New Roman" w:hAnsi="Times New Roman"/>
          <w:sz w:val="28"/>
          <w:szCs w:val="28"/>
        </w:rPr>
        <w:t>52.pantā: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izslēgt pirmās daļas 3.punktu;</w:t>
      </w: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papildināt pirmo daļu ar 4.punktu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23045">
        <w:rPr>
          <w:rFonts w:ascii="Times New Roman" w:hAnsi="Times New Roman"/>
          <w:sz w:val="28"/>
          <w:szCs w:val="28"/>
        </w:rPr>
        <w:t>4) divām probācijas uzraudzības dienām</w:t>
      </w:r>
      <w:r>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t>6. Izteikt 55.panta piekto daļu šādā redakcijā</w:t>
      </w:r>
      <w:r w:rsidRPr="00F23045">
        <w:rPr>
          <w:rFonts w:ascii="Times New Roman" w:hAnsi="Times New Roman"/>
          <w:sz w:val="28"/>
          <w:szCs w:val="28"/>
        </w:rPr>
        <w:t>:</w:t>
      </w:r>
    </w:p>
    <w:p w:rsidR="000064B1" w:rsidRPr="008E78F3" w:rsidRDefault="000064B1" w:rsidP="000F5F3F">
      <w:pPr>
        <w:spacing w:after="0" w:line="240" w:lineRule="auto"/>
        <w:ind w:firstLine="709"/>
        <w:jc w:val="both"/>
        <w:rPr>
          <w:rFonts w:ascii="Times New Roman" w:hAnsi="Times New Roman"/>
          <w:sz w:val="28"/>
          <w:szCs w:val="28"/>
        </w:rPr>
      </w:pPr>
    </w:p>
    <w:p w:rsidR="000064B1" w:rsidRPr="008E78F3" w:rsidRDefault="000064B1" w:rsidP="000F5F3F">
      <w:pPr>
        <w:pStyle w:val="naisf"/>
        <w:spacing w:before="0" w:after="0"/>
        <w:ind w:firstLine="709"/>
        <w:rPr>
          <w:sz w:val="28"/>
          <w:szCs w:val="28"/>
        </w:rPr>
      </w:pPr>
      <w:r w:rsidRPr="008E78F3">
        <w:rPr>
          <w:sz w:val="28"/>
          <w:szCs w:val="28"/>
        </w:rPr>
        <w:t>"</w:t>
      </w:r>
      <w:bookmarkStart w:id="0" w:name="bkm51"/>
      <w:r w:rsidRPr="008E78F3">
        <w:rPr>
          <w:sz w:val="28"/>
          <w:szCs w:val="28"/>
        </w:rPr>
        <w:t xml:space="preserve">(5) Nosacīti notiesājot, var piespriest papildsodus, izņemot </w:t>
      </w:r>
      <w:r>
        <w:rPr>
          <w:sz w:val="28"/>
          <w:szCs w:val="28"/>
        </w:rPr>
        <w:t>probācijas uzraudzību</w:t>
      </w:r>
      <w:r w:rsidRPr="008E78F3">
        <w:rPr>
          <w:sz w:val="28"/>
          <w:szCs w:val="28"/>
        </w:rPr>
        <w:t xml:space="preserve"> un izraidīšanu no Latvijas Republikas.</w:t>
      </w:r>
      <w:bookmarkEnd w:id="0"/>
      <w:r w:rsidRPr="008E78F3">
        <w:rPr>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F23045">
        <w:rPr>
          <w:rFonts w:ascii="Times New Roman" w:hAnsi="Times New Roman"/>
          <w:sz w:val="28"/>
          <w:szCs w:val="28"/>
        </w:rPr>
        <w:t>Izslēgt 61.panta sesto daļu.</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t>8. Izteikt 159.panta</w:t>
      </w:r>
      <w:r w:rsidRPr="004B2DE3">
        <w:rPr>
          <w:rFonts w:ascii="Times New Roman" w:hAnsi="Times New Roman"/>
          <w:sz w:val="28"/>
          <w:szCs w:val="28"/>
        </w:rPr>
        <w:t xml:space="preserve"> </w:t>
      </w:r>
      <w:r w:rsidRPr="00F23045">
        <w:rPr>
          <w:rFonts w:ascii="Times New Roman" w:hAnsi="Times New Roman"/>
          <w:sz w:val="28"/>
          <w:szCs w:val="28"/>
        </w:rPr>
        <w:t>pirmās daļas sankciju šādā redakcijā:</w:t>
      </w:r>
    </w:p>
    <w:p w:rsidR="000064B1" w:rsidRPr="00F23045" w:rsidRDefault="000064B1" w:rsidP="000F5F3F">
      <w:pPr>
        <w:spacing w:after="0" w:line="240" w:lineRule="auto"/>
        <w:ind w:firstLine="709"/>
        <w:jc w:val="both"/>
        <w:rPr>
          <w:rFonts w:ascii="Times New Roman" w:hAnsi="Times New Roman"/>
          <w:sz w:val="28"/>
          <w:szCs w:val="28"/>
        </w:rPr>
      </w:pPr>
    </w:p>
    <w:p w:rsidR="000064B1" w:rsidRPr="00F23045" w:rsidRDefault="000064B1" w:rsidP="000F5F3F">
      <w:pPr>
        <w:spacing w:after="0" w:line="240" w:lineRule="auto"/>
        <w:ind w:firstLine="709"/>
        <w:jc w:val="both"/>
        <w:rPr>
          <w:rFonts w:ascii="Times New Roman" w:hAnsi="Times New Roman"/>
          <w:sz w:val="28"/>
          <w:szCs w:val="28"/>
        </w:rPr>
      </w:pPr>
      <w:bookmarkStart w:id="1" w:name="bkm182"/>
      <w:r>
        <w:rPr>
          <w:rFonts w:ascii="Times New Roman" w:hAnsi="Times New Roman"/>
          <w:sz w:val="28"/>
          <w:szCs w:val="28"/>
        </w:rPr>
        <w:t>"</w:t>
      </w:r>
      <w:r w:rsidRPr="00F23045">
        <w:rPr>
          <w:rFonts w:ascii="Times New Roman" w:hAnsi="Times New Roman"/>
          <w:sz w:val="28"/>
          <w:szCs w:val="28"/>
        </w:rPr>
        <w:t>soda ar brīvības atņemšanu uz laiku no diviem līdz desmit gadiem un ar probācijas uzraudzību uz laiku līdz trim gadiem.</w:t>
      </w:r>
      <w:bookmarkEnd w:id="1"/>
      <w:r>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t>9.  </w:t>
      </w:r>
      <w:r w:rsidRPr="00F23045">
        <w:rPr>
          <w:rFonts w:ascii="Times New Roman" w:hAnsi="Times New Roman"/>
          <w:sz w:val="28"/>
          <w:szCs w:val="28"/>
        </w:rPr>
        <w:t>160.pantā:</w:t>
      </w: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izteikt pirmās daļas sankciju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23045">
        <w:rPr>
          <w:rFonts w:ascii="Times New Roman" w:hAnsi="Times New Roman"/>
          <w:sz w:val="28"/>
          <w:szCs w:val="28"/>
          <w:lang w:eastAsia="lv-LV"/>
        </w:rPr>
        <w:t xml:space="preserve">soda ar brīvības atņemšanu uz laiku no diviem līdz desmit gadiem </w:t>
      </w:r>
      <w:r w:rsidRPr="00F23045">
        <w:rPr>
          <w:rFonts w:ascii="Times New Roman" w:hAnsi="Times New Roman"/>
          <w:sz w:val="28"/>
          <w:szCs w:val="28"/>
        </w:rPr>
        <w:t>un ar probācijas uzraudzību uz laiku līdz trim gadiem</w:t>
      </w:r>
      <w:r w:rsidRPr="00F23045">
        <w:rPr>
          <w:rFonts w:ascii="Times New Roman" w:hAnsi="Times New Roman"/>
          <w:sz w:val="28"/>
          <w:szCs w:val="28"/>
          <w:lang w:eastAsia="lv-LV"/>
        </w:rPr>
        <w:t>.</w:t>
      </w:r>
      <w:r>
        <w:rPr>
          <w:rFonts w:ascii="Times New Roman" w:hAnsi="Times New Roman"/>
          <w:sz w:val="28"/>
          <w:szCs w:val="28"/>
        </w:rPr>
        <w:t>"</w:t>
      </w:r>
      <w:r w:rsidRPr="00F23045">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izteikt otrās daļas sankciju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bookmarkStart w:id="2" w:name="bkm181"/>
      <w:r>
        <w:rPr>
          <w:rFonts w:ascii="Times New Roman" w:hAnsi="Times New Roman"/>
          <w:sz w:val="28"/>
          <w:szCs w:val="28"/>
        </w:rPr>
        <w:t>"</w:t>
      </w:r>
      <w:r w:rsidRPr="00F23045">
        <w:rPr>
          <w:rFonts w:ascii="Times New Roman" w:hAnsi="Times New Roman"/>
          <w:sz w:val="28"/>
          <w:szCs w:val="28"/>
        </w:rPr>
        <w:t>soda ar brīvības atņemšanu uz laiku no pieciem līdz piecpadsmit gadiem un ar probācijas uzraudzību uz laiku līdz trim gadiem.</w:t>
      </w:r>
      <w:bookmarkEnd w:id="2"/>
      <w:r>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F23045">
        <w:rPr>
          <w:rFonts w:ascii="Times New Roman" w:hAnsi="Times New Roman"/>
          <w:sz w:val="28"/>
          <w:szCs w:val="28"/>
        </w:rPr>
        <w:t xml:space="preserve">Papildināt 161.pantā sankciju </w:t>
      </w:r>
      <w:r>
        <w:rPr>
          <w:rFonts w:ascii="Times New Roman" w:hAnsi="Times New Roman"/>
          <w:sz w:val="28"/>
          <w:szCs w:val="28"/>
        </w:rPr>
        <w:t>pēc vārda "darbu" ar vārdiem "</w:t>
      </w:r>
      <w:r w:rsidRPr="00F23045">
        <w:rPr>
          <w:rFonts w:ascii="Times New Roman" w:hAnsi="Times New Roman"/>
          <w:sz w:val="28"/>
          <w:szCs w:val="28"/>
        </w:rPr>
        <w:t>vai ar naudas sodu līdz divsimt minimālajām mēnešalgām un ar probācijas uzraudzību uz lai</w:t>
      </w:r>
      <w:r>
        <w:rPr>
          <w:rFonts w:ascii="Times New Roman" w:hAnsi="Times New Roman"/>
          <w:sz w:val="28"/>
          <w:szCs w:val="28"/>
        </w:rPr>
        <w:t>ku līdz trim gadiem vai bez tās"</w:t>
      </w:r>
      <w:r w:rsidRPr="00F23045">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3B3B42">
      <w:pPr>
        <w:spacing w:after="0" w:line="240" w:lineRule="auto"/>
        <w:ind w:firstLine="709"/>
        <w:jc w:val="both"/>
        <w:rPr>
          <w:rFonts w:ascii="Times New Roman" w:hAnsi="Times New Roman"/>
          <w:sz w:val="28"/>
          <w:szCs w:val="28"/>
        </w:rPr>
      </w:pPr>
      <w:r>
        <w:rPr>
          <w:rFonts w:ascii="Times New Roman" w:hAnsi="Times New Roman"/>
          <w:sz w:val="28"/>
          <w:szCs w:val="28"/>
        </w:rPr>
        <w:br w:type="page"/>
        <w:t>11.  </w:t>
      </w:r>
      <w:r w:rsidRPr="00F23045">
        <w:rPr>
          <w:rFonts w:ascii="Times New Roman" w:hAnsi="Times New Roman"/>
          <w:sz w:val="28"/>
          <w:szCs w:val="28"/>
        </w:rPr>
        <w:t>162.pantā:</w:t>
      </w: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 xml:space="preserve">papildināt pirmās daļas sankciju </w:t>
      </w:r>
      <w:r>
        <w:rPr>
          <w:rFonts w:ascii="Times New Roman" w:hAnsi="Times New Roman"/>
          <w:sz w:val="28"/>
          <w:szCs w:val="28"/>
        </w:rPr>
        <w:t>pēc vārda "darbu" ar vārdiem "</w:t>
      </w:r>
      <w:r w:rsidRPr="00F23045">
        <w:rPr>
          <w:rFonts w:ascii="Times New Roman" w:hAnsi="Times New Roman"/>
          <w:sz w:val="28"/>
          <w:szCs w:val="28"/>
        </w:rPr>
        <w:t>vai ar naudas sodu līdz simt piecdesmit minimālajām mēnešalgām un ar probācijas uzraudzību uz lai</w:t>
      </w:r>
      <w:r>
        <w:rPr>
          <w:rFonts w:ascii="Times New Roman" w:hAnsi="Times New Roman"/>
          <w:sz w:val="28"/>
          <w:szCs w:val="28"/>
        </w:rPr>
        <w:t>ku līdz trim gadiem vai bez tās"</w:t>
      </w:r>
      <w:r w:rsidRPr="00F23045">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izteikt otrās daļas sankciju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23045">
        <w:rPr>
          <w:rFonts w:ascii="Times New Roman" w:hAnsi="Times New Roman"/>
          <w:sz w:val="28"/>
          <w:szCs w:val="28"/>
          <w:lang w:eastAsia="lv-LV"/>
        </w:rPr>
        <w:t>soda ar brīvības atņemšanu uz laiku līdz pieciem gadiem</w:t>
      </w:r>
      <w:r w:rsidRPr="00F23045">
        <w:rPr>
          <w:rFonts w:ascii="Times New Roman" w:hAnsi="Times New Roman"/>
          <w:sz w:val="28"/>
          <w:szCs w:val="28"/>
        </w:rPr>
        <w:t xml:space="preserve"> vai ar arestu, vai ar piespiedu darbu, vai ar naudas sodu līdz divsimt minimālajām mēnešalgām un ar probācijas uzraudzību uz laiku līdz trim gadiem vai bez tās</w:t>
      </w:r>
      <w:r w:rsidRPr="00F23045">
        <w:rPr>
          <w:rFonts w:ascii="Times New Roman" w:hAnsi="Times New Roman"/>
          <w:sz w:val="28"/>
          <w:szCs w:val="28"/>
          <w:lang w:eastAsia="lv-LV"/>
        </w:rPr>
        <w:t>.</w:t>
      </w:r>
      <w:r>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t>12.  </w:t>
      </w:r>
      <w:r w:rsidRPr="00F23045">
        <w:rPr>
          <w:rFonts w:ascii="Times New Roman" w:hAnsi="Times New Roman"/>
          <w:sz w:val="28"/>
          <w:szCs w:val="28"/>
        </w:rPr>
        <w:t>162.</w:t>
      </w:r>
      <w:r w:rsidRPr="00F23045">
        <w:rPr>
          <w:rFonts w:ascii="Times New Roman" w:hAnsi="Times New Roman"/>
          <w:sz w:val="28"/>
          <w:szCs w:val="28"/>
          <w:vertAlign w:val="superscript"/>
        </w:rPr>
        <w:t>1</w:t>
      </w:r>
      <w:r>
        <w:rPr>
          <w:rFonts w:ascii="Times New Roman" w:hAnsi="Times New Roman"/>
          <w:sz w:val="28"/>
          <w:szCs w:val="28"/>
          <w:vertAlign w:val="superscript"/>
        </w:rPr>
        <w:t> </w:t>
      </w:r>
      <w:r w:rsidRPr="00F23045">
        <w:rPr>
          <w:rFonts w:ascii="Times New Roman" w:hAnsi="Times New Roman"/>
          <w:sz w:val="28"/>
          <w:szCs w:val="28"/>
        </w:rPr>
        <w:t>pantā:</w:t>
      </w: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izteikt pirmās daļas sankciju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23045">
        <w:rPr>
          <w:rFonts w:ascii="Times New Roman" w:hAnsi="Times New Roman"/>
          <w:sz w:val="28"/>
          <w:szCs w:val="28"/>
          <w:lang w:eastAsia="lv-LV"/>
        </w:rPr>
        <w:t xml:space="preserve">soda ar arestu vai ar piespiedu darbu, </w:t>
      </w:r>
      <w:r w:rsidRPr="00F23045">
        <w:rPr>
          <w:rFonts w:ascii="Times New Roman" w:hAnsi="Times New Roman"/>
          <w:sz w:val="28"/>
          <w:szCs w:val="28"/>
        </w:rPr>
        <w:t>vai ar naudas sodu līdz simt minimālajām mēnešalgām un ar probācijas uzraudzību uz laiku līdz trim gadiem vai bez tās</w:t>
      </w:r>
      <w:r w:rsidRPr="00F23045">
        <w:rPr>
          <w:rFonts w:ascii="Times New Roman" w:hAnsi="Times New Roman"/>
          <w:sz w:val="28"/>
          <w:szCs w:val="28"/>
          <w:lang w:eastAsia="lv-LV"/>
        </w:rPr>
        <w:t>.</w:t>
      </w:r>
      <w:r>
        <w:rPr>
          <w:rFonts w:ascii="Times New Roman" w:hAnsi="Times New Roman"/>
          <w:sz w:val="28"/>
          <w:szCs w:val="28"/>
        </w:rPr>
        <w:t>"</w:t>
      </w:r>
      <w:r w:rsidRPr="00F23045">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izteikt otrās daļas sankciju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23045">
        <w:rPr>
          <w:rFonts w:ascii="Times New Roman" w:hAnsi="Times New Roman"/>
          <w:sz w:val="28"/>
          <w:szCs w:val="28"/>
          <w:lang w:eastAsia="lv-LV"/>
        </w:rPr>
        <w:t xml:space="preserve">soda ar </w:t>
      </w:r>
      <w:r w:rsidRPr="00F23045">
        <w:rPr>
          <w:rFonts w:ascii="Times New Roman" w:hAnsi="Times New Roman"/>
          <w:sz w:val="28"/>
          <w:szCs w:val="28"/>
        </w:rPr>
        <w:t xml:space="preserve">brīvības atņemšanu uz laiku līdz trim gadiem vai ar </w:t>
      </w:r>
      <w:r w:rsidRPr="00F23045">
        <w:rPr>
          <w:rFonts w:ascii="Times New Roman" w:hAnsi="Times New Roman"/>
          <w:sz w:val="28"/>
          <w:szCs w:val="28"/>
          <w:lang w:eastAsia="lv-LV"/>
        </w:rPr>
        <w:t xml:space="preserve">arestu, vai ar piespiedu darbu, </w:t>
      </w:r>
      <w:r w:rsidRPr="00F23045">
        <w:rPr>
          <w:rFonts w:ascii="Times New Roman" w:hAnsi="Times New Roman"/>
          <w:sz w:val="28"/>
          <w:szCs w:val="28"/>
        </w:rPr>
        <w:t>vai ar naudas sodu līdz simt piecdesmit minimālajām mēnešalgām un ar probācijas uzraudzību uz laiku līdz trim gadiem vai bez tās</w:t>
      </w:r>
      <w:r w:rsidRPr="00F23045">
        <w:rPr>
          <w:rFonts w:ascii="Times New Roman" w:hAnsi="Times New Roman"/>
          <w:sz w:val="28"/>
          <w:szCs w:val="28"/>
          <w:lang w:eastAsia="lv-LV"/>
        </w:rPr>
        <w:t>.</w:t>
      </w:r>
      <w:r>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t>13.  </w:t>
      </w:r>
      <w:r w:rsidRPr="00F23045">
        <w:rPr>
          <w:rFonts w:ascii="Times New Roman" w:hAnsi="Times New Roman"/>
          <w:sz w:val="28"/>
          <w:szCs w:val="28"/>
        </w:rPr>
        <w:t>164.pantā: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aizst</w:t>
      </w:r>
      <w:r>
        <w:rPr>
          <w:rFonts w:ascii="Times New Roman" w:hAnsi="Times New Roman"/>
          <w:sz w:val="28"/>
          <w:szCs w:val="28"/>
        </w:rPr>
        <w:t>āt pirmās daļas sankcijā vārdu "sešdesmit" ar vārdiem "simt piecdesmit"</w:t>
      </w:r>
      <w:r w:rsidRPr="00F23045">
        <w:rPr>
          <w:rFonts w:ascii="Times New Roman" w:hAnsi="Times New Roman"/>
          <w:sz w:val="28"/>
          <w:szCs w:val="28"/>
        </w:rPr>
        <w:t>;</w:t>
      </w: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izteikt otrās daļas sankciju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23045">
        <w:rPr>
          <w:rFonts w:ascii="Times New Roman" w:hAnsi="Times New Roman"/>
          <w:sz w:val="28"/>
          <w:szCs w:val="28"/>
          <w:lang w:eastAsia="lv-LV"/>
        </w:rPr>
        <w:t xml:space="preserve">soda ar brīvības atņemšanu uz laiku līdz pieciem gadiem </w:t>
      </w:r>
      <w:r w:rsidRPr="00F23045">
        <w:rPr>
          <w:rFonts w:ascii="Times New Roman" w:hAnsi="Times New Roman"/>
          <w:color w:val="000000"/>
          <w:sz w:val="28"/>
          <w:szCs w:val="28"/>
          <w:lang w:eastAsia="lv-LV"/>
        </w:rPr>
        <w:t xml:space="preserve">vai ar arestu, vai ar piespiedu darbu, </w:t>
      </w:r>
      <w:r w:rsidRPr="00F23045">
        <w:rPr>
          <w:rFonts w:ascii="Times New Roman" w:hAnsi="Times New Roman"/>
          <w:sz w:val="28"/>
          <w:szCs w:val="28"/>
          <w:lang w:eastAsia="lv-LV"/>
        </w:rPr>
        <w:t>vai ar naudas sodu līdz divsimt minimālajām mēnešalgām</w:t>
      </w:r>
      <w:r w:rsidRPr="00F23045">
        <w:rPr>
          <w:rFonts w:ascii="Times New Roman" w:hAnsi="Times New Roman"/>
          <w:color w:val="000000"/>
          <w:sz w:val="28"/>
          <w:szCs w:val="28"/>
          <w:lang w:eastAsia="lv-LV"/>
        </w:rPr>
        <w:t xml:space="preserve">, konfiscējot mantu vai bez mantas konfiskācijas, un ar </w:t>
      </w:r>
      <w:r w:rsidRPr="00F23045">
        <w:rPr>
          <w:rFonts w:ascii="Times New Roman" w:hAnsi="Times New Roman"/>
          <w:sz w:val="28"/>
          <w:szCs w:val="28"/>
        </w:rPr>
        <w:t xml:space="preserve">probācijas uzraudzību </w:t>
      </w:r>
      <w:r w:rsidRPr="00F23045">
        <w:rPr>
          <w:rFonts w:ascii="Times New Roman" w:hAnsi="Times New Roman"/>
          <w:color w:val="000000"/>
          <w:sz w:val="28"/>
          <w:szCs w:val="28"/>
          <w:lang w:eastAsia="lv-LV"/>
        </w:rPr>
        <w:t>uz laiku līdz trim gadiem vai bez tās.</w:t>
      </w:r>
      <w:r>
        <w:rPr>
          <w:rFonts w:ascii="Times New Roman" w:hAnsi="Times New Roman"/>
          <w:sz w:val="28"/>
          <w:szCs w:val="28"/>
        </w:rPr>
        <w:t>"</w:t>
      </w:r>
      <w:r w:rsidRPr="00F23045">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izteikt trešās daļas sankciju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23045">
        <w:rPr>
          <w:rFonts w:ascii="Times New Roman" w:hAnsi="Times New Roman"/>
          <w:sz w:val="28"/>
          <w:szCs w:val="28"/>
          <w:lang w:eastAsia="lv-LV"/>
        </w:rPr>
        <w:t xml:space="preserve">soda ar brīvības atņemšanu uz laiku no trim līdz astoņiem gadiem, konfiscējot mantu vai bez mantas konfiskācijas, </w:t>
      </w:r>
      <w:r w:rsidRPr="00F23045">
        <w:rPr>
          <w:rFonts w:ascii="Times New Roman" w:hAnsi="Times New Roman"/>
          <w:color w:val="000000"/>
          <w:sz w:val="28"/>
          <w:szCs w:val="28"/>
          <w:lang w:eastAsia="lv-LV"/>
        </w:rPr>
        <w:t xml:space="preserve">un ar </w:t>
      </w:r>
      <w:r w:rsidRPr="00F23045">
        <w:rPr>
          <w:rFonts w:ascii="Times New Roman" w:hAnsi="Times New Roman"/>
          <w:sz w:val="28"/>
          <w:szCs w:val="28"/>
        </w:rPr>
        <w:t>probācijas uzraudzību uz laiku līdz trim gadiem vai bez tās</w:t>
      </w:r>
      <w:r w:rsidRPr="00F23045">
        <w:rPr>
          <w:rFonts w:ascii="Times New Roman" w:hAnsi="Times New Roman"/>
          <w:sz w:val="28"/>
          <w:szCs w:val="28"/>
          <w:lang w:eastAsia="lv-LV"/>
        </w:rPr>
        <w:t>.</w:t>
      </w:r>
      <w:r>
        <w:rPr>
          <w:rFonts w:ascii="Times New Roman" w:hAnsi="Times New Roman"/>
          <w:sz w:val="28"/>
          <w:szCs w:val="28"/>
        </w:rPr>
        <w:t>"</w:t>
      </w:r>
      <w:r w:rsidRPr="00F23045">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 xml:space="preserve">papildināt ceturtās daļas sankciju </w:t>
      </w:r>
      <w:r>
        <w:rPr>
          <w:rFonts w:ascii="Times New Roman" w:hAnsi="Times New Roman"/>
          <w:sz w:val="28"/>
          <w:szCs w:val="28"/>
        </w:rPr>
        <w:t>pēc vārda "konfiskācijas" ar vārdiem "</w:t>
      </w:r>
      <w:r w:rsidRPr="00F23045">
        <w:rPr>
          <w:rFonts w:ascii="Times New Roman" w:hAnsi="Times New Roman"/>
          <w:sz w:val="28"/>
          <w:szCs w:val="28"/>
        </w:rPr>
        <w:t>un ar probācijas uzraud</w:t>
      </w:r>
      <w:r>
        <w:rPr>
          <w:rFonts w:ascii="Times New Roman" w:hAnsi="Times New Roman"/>
          <w:sz w:val="28"/>
          <w:szCs w:val="28"/>
        </w:rPr>
        <w:t>zību uz laiku līdz trim gadiem".</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br w:type="page"/>
        <w:t>14.  </w:t>
      </w:r>
      <w:r w:rsidRPr="00F23045">
        <w:rPr>
          <w:rFonts w:ascii="Times New Roman" w:hAnsi="Times New Roman"/>
          <w:sz w:val="28"/>
          <w:szCs w:val="28"/>
        </w:rPr>
        <w:t>165.pantā:</w:t>
      </w: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izteikt pirmās daļas sankciju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23045">
        <w:rPr>
          <w:rFonts w:ascii="Times New Roman" w:hAnsi="Times New Roman"/>
          <w:sz w:val="28"/>
          <w:szCs w:val="28"/>
          <w:lang w:eastAsia="lv-LV"/>
        </w:rPr>
        <w:t xml:space="preserve">soda ar brīvības atņemšanu uz laiku līdz pieciem gadiem </w:t>
      </w:r>
      <w:r w:rsidRPr="00F23045">
        <w:rPr>
          <w:rFonts w:ascii="Times New Roman" w:hAnsi="Times New Roman"/>
          <w:sz w:val="28"/>
          <w:szCs w:val="28"/>
        </w:rPr>
        <w:t>vai ar arestu, vai ar piespiedu darbu, vai ar naudas sodu līdz divsimt minimālajām mēnešalgām, konfiscējot mantu vai bez mantas konfiskācijas, un ar probācijas uzraudzību uz laiku līdz tr</w:t>
      </w:r>
      <w:r>
        <w:rPr>
          <w:rFonts w:ascii="Times New Roman" w:hAnsi="Times New Roman"/>
          <w:sz w:val="28"/>
          <w:szCs w:val="28"/>
        </w:rPr>
        <w:t>im gadiem vai bez tās."</w:t>
      </w:r>
      <w:r w:rsidRPr="00F23045">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 xml:space="preserve">papildināt otrās daļas sankciju </w:t>
      </w:r>
      <w:r>
        <w:rPr>
          <w:rFonts w:ascii="Times New Roman" w:hAnsi="Times New Roman"/>
          <w:sz w:val="28"/>
          <w:szCs w:val="28"/>
        </w:rPr>
        <w:t>pēc vārda "mantu" ar vārdiem "</w:t>
      </w:r>
      <w:r w:rsidRPr="00F23045">
        <w:rPr>
          <w:rFonts w:ascii="Times New Roman" w:hAnsi="Times New Roman"/>
          <w:sz w:val="28"/>
          <w:szCs w:val="28"/>
        </w:rPr>
        <w:t>un ar probācijas uzrau</w:t>
      </w:r>
      <w:r>
        <w:rPr>
          <w:rFonts w:ascii="Times New Roman" w:hAnsi="Times New Roman"/>
          <w:sz w:val="28"/>
          <w:szCs w:val="28"/>
        </w:rPr>
        <w:t>dzību uz laiku līdz trim gadiem".</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t>15.  </w:t>
      </w:r>
      <w:r w:rsidRPr="00F23045">
        <w:rPr>
          <w:rFonts w:ascii="Times New Roman" w:hAnsi="Times New Roman"/>
          <w:sz w:val="28"/>
          <w:szCs w:val="28"/>
        </w:rPr>
        <w:t>166.pantā: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aizst</w:t>
      </w:r>
      <w:r>
        <w:rPr>
          <w:rFonts w:ascii="Times New Roman" w:hAnsi="Times New Roman"/>
          <w:sz w:val="28"/>
          <w:szCs w:val="28"/>
        </w:rPr>
        <w:t>āt pirmās daļas sankcijā vārdu "trīsdesmit" ar vārdiem "simt piecdesmit"</w:t>
      </w:r>
      <w:r w:rsidRPr="00F23045">
        <w:rPr>
          <w:rFonts w:ascii="Times New Roman" w:hAnsi="Times New Roman"/>
          <w:sz w:val="28"/>
          <w:szCs w:val="28"/>
        </w:rPr>
        <w:t>;</w:t>
      </w: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izteikt otrās daļas sankciju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bookmarkStart w:id="3" w:name="bkm227"/>
      <w:r>
        <w:rPr>
          <w:rFonts w:ascii="Times New Roman" w:hAnsi="Times New Roman"/>
          <w:sz w:val="28"/>
          <w:szCs w:val="28"/>
        </w:rPr>
        <w:t>"</w:t>
      </w:r>
      <w:r w:rsidRPr="00F23045">
        <w:rPr>
          <w:rFonts w:ascii="Times New Roman" w:hAnsi="Times New Roman"/>
          <w:sz w:val="28"/>
          <w:szCs w:val="28"/>
        </w:rPr>
        <w:t>soda ar brīvības atņemšanu uz laiku līdz trim gadiem vai ar arestu, vai ar piespiedu darbu, vai ar naudas sodu līdz divsimt minimālajām mēnešalgām, konfiscējot mantu vai bez mantas konfiskācijas.</w:t>
      </w:r>
      <w:bookmarkEnd w:id="3"/>
      <w:r>
        <w:rPr>
          <w:rFonts w:ascii="Times New Roman" w:hAnsi="Times New Roman"/>
          <w:sz w:val="28"/>
          <w:szCs w:val="28"/>
        </w:rPr>
        <w:t>"</w:t>
      </w:r>
      <w:r w:rsidRPr="00F23045">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izteikt trešās daļas sankciju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23045">
        <w:rPr>
          <w:rFonts w:ascii="Times New Roman" w:hAnsi="Times New Roman"/>
          <w:sz w:val="28"/>
          <w:szCs w:val="28"/>
          <w:lang w:eastAsia="lv-LV"/>
        </w:rPr>
        <w:t xml:space="preserve">soda ar brīvības atņemšanu uz laiku līdz sešiem gadiem, konfiscējot mantu vai bez mantas konfiskācijas, </w:t>
      </w:r>
      <w:r w:rsidRPr="00F23045">
        <w:rPr>
          <w:rFonts w:ascii="Times New Roman" w:hAnsi="Times New Roman"/>
          <w:sz w:val="28"/>
          <w:szCs w:val="28"/>
        </w:rPr>
        <w:t>un ar probācijas uzraudzību uz laiku līdz trim gadiem vai bez tās</w:t>
      </w:r>
      <w:r w:rsidRPr="00F23045">
        <w:rPr>
          <w:rFonts w:ascii="Times New Roman" w:hAnsi="Times New Roman"/>
          <w:sz w:val="28"/>
          <w:szCs w:val="28"/>
          <w:lang w:eastAsia="lv-LV"/>
        </w:rPr>
        <w:t>.</w:t>
      </w:r>
      <w:r>
        <w:rPr>
          <w:rFonts w:ascii="Times New Roman" w:hAnsi="Times New Roman"/>
          <w:sz w:val="28"/>
          <w:szCs w:val="28"/>
        </w:rPr>
        <w:t>"</w:t>
      </w:r>
      <w:r w:rsidRPr="00F23045">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rPr>
        <w:t>izteikt ceturtās daļas sankciju šādā redakcijā: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23045">
        <w:rPr>
          <w:rFonts w:ascii="Times New Roman" w:hAnsi="Times New Roman"/>
          <w:sz w:val="28"/>
          <w:szCs w:val="28"/>
          <w:lang w:eastAsia="lv-LV"/>
        </w:rPr>
        <w:t xml:space="preserve">soda ar brīvības atņemšanu uz laiku no trim līdz divpadsmit gadiem, konfiscējot mantu vai bez mantas konfiskācijas, </w:t>
      </w:r>
      <w:r w:rsidRPr="00F23045">
        <w:rPr>
          <w:rFonts w:ascii="Times New Roman" w:hAnsi="Times New Roman"/>
          <w:sz w:val="28"/>
          <w:szCs w:val="28"/>
        </w:rPr>
        <w:t>un ar probācijas uzraudzību uz laiku līdz trim gadiem vai bez tās</w:t>
      </w:r>
      <w:r w:rsidRPr="00F23045">
        <w:rPr>
          <w:rFonts w:ascii="Times New Roman" w:hAnsi="Times New Roman"/>
          <w:sz w:val="28"/>
          <w:szCs w:val="28"/>
          <w:lang w:eastAsia="lv-LV"/>
        </w:rPr>
        <w:t>.</w:t>
      </w:r>
      <w:r>
        <w:rPr>
          <w:rFonts w:ascii="Times New Roman" w:hAnsi="Times New Roman"/>
          <w:sz w:val="28"/>
          <w:szCs w:val="28"/>
        </w:rPr>
        <w: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F23045">
        <w:rPr>
          <w:rFonts w:ascii="Times New Roman" w:hAnsi="Times New Roman"/>
          <w:sz w:val="28"/>
          <w:szCs w:val="28"/>
        </w:rPr>
        <w:t xml:space="preserve">Papildināt </w:t>
      </w:r>
      <w:r>
        <w:rPr>
          <w:rFonts w:ascii="Times New Roman" w:hAnsi="Times New Roman"/>
          <w:sz w:val="28"/>
          <w:szCs w:val="28"/>
        </w:rPr>
        <w:t>p</w:t>
      </w:r>
      <w:r w:rsidRPr="00F23045">
        <w:rPr>
          <w:rFonts w:ascii="Times New Roman" w:hAnsi="Times New Roman"/>
          <w:sz w:val="28"/>
          <w:szCs w:val="28"/>
        </w:rPr>
        <w:t xml:space="preserve">ārejas noteikumu 6.punktu ar </w:t>
      </w:r>
      <w:r>
        <w:rPr>
          <w:rFonts w:ascii="Times New Roman" w:hAnsi="Times New Roman"/>
          <w:sz w:val="28"/>
          <w:szCs w:val="28"/>
        </w:rPr>
        <w:t xml:space="preserve">otro </w:t>
      </w:r>
      <w:r w:rsidRPr="00F23045">
        <w:rPr>
          <w:rFonts w:ascii="Times New Roman" w:hAnsi="Times New Roman"/>
          <w:sz w:val="28"/>
          <w:szCs w:val="28"/>
        </w:rPr>
        <w:t>teikumu šādā redakcijā</w:t>
      </w:r>
      <w:r>
        <w:rPr>
          <w:rFonts w:ascii="Times New Roman" w:hAnsi="Times New Roman"/>
          <w:sz w:val="28"/>
          <w:szCs w:val="28"/>
        </w:rPr>
        <w:t>:</w:t>
      </w:r>
    </w:p>
    <w:p w:rsidR="000064B1"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23045">
        <w:rPr>
          <w:rFonts w:ascii="Times New Roman" w:hAnsi="Times New Roman"/>
          <w:sz w:val="28"/>
          <w:szCs w:val="28"/>
        </w:rPr>
        <w:t>Attiecībā uz personām, kas sodītas pēc šā likuma 159., 160., 161.,</w:t>
      </w:r>
      <w:r>
        <w:rPr>
          <w:rFonts w:ascii="Times New Roman" w:hAnsi="Times New Roman"/>
          <w:sz w:val="28"/>
          <w:szCs w:val="28"/>
        </w:rPr>
        <w:t xml:space="preserve"> </w:t>
      </w:r>
      <w:r w:rsidRPr="00F23045">
        <w:rPr>
          <w:rFonts w:ascii="Times New Roman" w:hAnsi="Times New Roman"/>
          <w:sz w:val="28"/>
          <w:szCs w:val="28"/>
        </w:rPr>
        <w:t>162., 162.</w:t>
      </w:r>
      <w:r w:rsidRPr="00F23045">
        <w:rPr>
          <w:rFonts w:ascii="Times New Roman" w:hAnsi="Times New Roman"/>
          <w:sz w:val="28"/>
          <w:szCs w:val="28"/>
          <w:vertAlign w:val="superscript"/>
        </w:rPr>
        <w:t>1</w:t>
      </w:r>
      <w:r w:rsidRPr="00F23045">
        <w:rPr>
          <w:rFonts w:ascii="Times New Roman" w:hAnsi="Times New Roman"/>
          <w:sz w:val="28"/>
          <w:szCs w:val="28"/>
        </w:rPr>
        <w:t>, 164., 165. un 166.panta, grozījums šā likuma 61.panta ceturtajā daļā par obligāto pienākumu piedalīties probācijas programmās s</w:t>
      </w:r>
      <w:r>
        <w:rPr>
          <w:rFonts w:ascii="Times New Roman" w:hAnsi="Times New Roman"/>
          <w:sz w:val="28"/>
          <w:szCs w:val="28"/>
        </w:rPr>
        <w:t>tājas spēkā 2011.gada 1.jūlijā."</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Pr="00F23045">
        <w:rPr>
          <w:rFonts w:ascii="Times New Roman" w:hAnsi="Times New Roman"/>
          <w:sz w:val="28"/>
          <w:szCs w:val="28"/>
        </w:rPr>
        <w:t xml:space="preserve">Papildināt </w:t>
      </w:r>
      <w:r>
        <w:rPr>
          <w:rFonts w:ascii="Times New Roman" w:hAnsi="Times New Roman"/>
          <w:sz w:val="28"/>
          <w:szCs w:val="28"/>
        </w:rPr>
        <w:t>p</w:t>
      </w:r>
      <w:r w:rsidRPr="00F23045">
        <w:rPr>
          <w:rFonts w:ascii="Times New Roman" w:hAnsi="Times New Roman"/>
          <w:sz w:val="28"/>
          <w:szCs w:val="28"/>
        </w:rPr>
        <w:t xml:space="preserve">ārejas noteikumus ar </w:t>
      </w:r>
      <w:r>
        <w:rPr>
          <w:rFonts w:ascii="Times New Roman" w:hAnsi="Times New Roman"/>
          <w:sz w:val="28"/>
          <w:szCs w:val="28"/>
        </w:rPr>
        <w:t>10</w:t>
      </w:r>
      <w:r w:rsidRPr="00F23045">
        <w:rPr>
          <w:rFonts w:ascii="Times New Roman" w:hAnsi="Times New Roman"/>
          <w:sz w:val="28"/>
          <w:szCs w:val="28"/>
        </w:rPr>
        <w:t>.</w:t>
      </w:r>
      <w:r>
        <w:rPr>
          <w:rFonts w:ascii="Times New Roman" w:hAnsi="Times New Roman"/>
          <w:sz w:val="28"/>
          <w:szCs w:val="28"/>
        </w:rPr>
        <w:t>, 11., 12.</w:t>
      </w:r>
      <w:r w:rsidRPr="00A95141">
        <w:rPr>
          <w:rFonts w:ascii="Times New Roman" w:hAnsi="Times New Roman"/>
          <w:sz w:val="28"/>
          <w:szCs w:val="28"/>
        </w:rPr>
        <w:t xml:space="preserve"> </w:t>
      </w:r>
      <w:r>
        <w:rPr>
          <w:rFonts w:ascii="Times New Roman" w:hAnsi="Times New Roman"/>
          <w:sz w:val="28"/>
          <w:szCs w:val="28"/>
        </w:rPr>
        <w:t>un 13.punktu šādā redakcijā:</w:t>
      </w: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"10. Grozījumi šā likuma 36.panta otrās daļas 5.punktā, 45.pantā, 52.panta pirmās daļas 3.punktā un 55.panta piektajā daļā par papildsoda – policijas kontroles – izslēgšanu stājas spēkā 2015.gada 1.janvārī.</w:t>
      </w:r>
    </w:p>
    <w:p w:rsidR="000064B1"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BF6F74">
        <w:rPr>
          <w:rFonts w:ascii="Times New Roman" w:hAnsi="Times New Roman"/>
          <w:sz w:val="28"/>
          <w:szCs w:val="28"/>
        </w:rPr>
        <w:t xml:space="preserve">Grozījumi šā likuma 98.panta trešajā daļā, 99.panta </w:t>
      </w:r>
      <w:r>
        <w:rPr>
          <w:rFonts w:ascii="Times New Roman" w:hAnsi="Times New Roman"/>
          <w:sz w:val="28"/>
          <w:szCs w:val="28"/>
        </w:rPr>
        <w:t>ceturtajā daļā, 116.pantā, 117.</w:t>
      </w:r>
      <w:r w:rsidRPr="00BF6F74">
        <w:rPr>
          <w:rFonts w:ascii="Times New Roman" w:hAnsi="Times New Roman"/>
          <w:sz w:val="28"/>
          <w:szCs w:val="28"/>
        </w:rPr>
        <w:t>pantā, 118.pantā,</w:t>
      </w:r>
      <w:r>
        <w:rPr>
          <w:rFonts w:ascii="Times New Roman" w:hAnsi="Times New Roman"/>
          <w:sz w:val="28"/>
          <w:szCs w:val="28"/>
        </w:rPr>
        <w:t xml:space="preserve"> </w:t>
      </w:r>
      <w:r w:rsidRPr="00BF6F74">
        <w:rPr>
          <w:rFonts w:ascii="Times New Roman" w:hAnsi="Times New Roman"/>
          <w:sz w:val="28"/>
          <w:szCs w:val="28"/>
        </w:rPr>
        <w:t>125.pantā, 148.panta trešajā daļā, 152.panta trešajā daļā, 153.panta trešajā daļā, 154.panta trešajā daļā, 154.</w:t>
      </w:r>
      <w:r w:rsidRPr="00BF6F74">
        <w:rPr>
          <w:rFonts w:ascii="Times New Roman" w:hAnsi="Times New Roman"/>
          <w:sz w:val="28"/>
          <w:szCs w:val="28"/>
          <w:vertAlign w:val="superscript"/>
        </w:rPr>
        <w:t>1</w:t>
      </w:r>
      <w:r>
        <w:rPr>
          <w:rFonts w:ascii="Times New Roman" w:hAnsi="Times New Roman"/>
          <w:sz w:val="28"/>
          <w:szCs w:val="28"/>
          <w:vertAlign w:val="superscript"/>
        </w:rPr>
        <w:t> </w:t>
      </w:r>
      <w:r w:rsidRPr="00BF6F74">
        <w:rPr>
          <w:rFonts w:ascii="Times New Roman" w:hAnsi="Times New Roman"/>
          <w:sz w:val="28"/>
          <w:szCs w:val="28"/>
        </w:rPr>
        <w:t>panta trešajā daļā, 165.</w:t>
      </w:r>
      <w:r w:rsidRPr="00BF6F74">
        <w:rPr>
          <w:rFonts w:ascii="Times New Roman" w:hAnsi="Times New Roman"/>
          <w:sz w:val="28"/>
          <w:szCs w:val="28"/>
          <w:vertAlign w:val="superscript"/>
        </w:rPr>
        <w:t>1</w:t>
      </w:r>
      <w:r>
        <w:rPr>
          <w:rFonts w:ascii="Times New Roman" w:hAnsi="Times New Roman"/>
          <w:sz w:val="28"/>
          <w:szCs w:val="28"/>
          <w:vertAlign w:val="superscript"/>
        </w:rPr>
        <w:t> </w:t>
      </w:r>
      <w:r w:rsidRPr="00BF6F74">
        <w:rPr>
          <w:rFonts w:ascii="Times New Roman" w:hAnsi="Times New Roman"/>
          <w:sz w:val="28"/>
          <w:szCs w:val="28"/>
        </w:rPr>
        <w:t>panta trešajā daļā, 174.pantā, 175.panta ceturtajā daļā, 176.pantā, 177.panta trešajā daļā, 177.</w:t>
      </w:r>
      <w:r w:rsidRPr="00BF6F74">
        <w:rPr>
          <w:rFonts w:ascii="Times New Roman" w:hAnsi="Times New Roman"/>
          <w:sz w:val="28"/>
          <w:szCs w:val="28"/>
          <w:vertAlign w:val="superscript"/>
        </w:rPr>
        <w:t>1</w:t>
      </w:r>
      <w:r>
        <w:rPr>
          <w:rFonts w:ascii="Times New Roman" w:hAnsi="Times New Roman"/>
          <w:sz w:val="28"/>
          <w:szCs w:val="28"/>
          <w:vertAlign w:val="superscript"/>
        </w:rPr>
        <w:t> </w:t>
      </w:r>
      <w:r w:rsidRPr="00BF6F74">
        <w:rPr>
          <w:rFonts w:ascii="Times New Roman" w:hAnsi="Times New Roman"/>
          <w:sz w:val="28"/>
          <w:szCs w:val="28"/>
        </w:rPr>
        <w:t>panta trešajā daļā, 183.panta otrajā daļā, 184.pantā, 187.panta otrajā daļā, 190.panta ceturtajā daļā, 190.</w:t>
      </w:r>
      <w:r w:rsidRPr="00BF6F74">
        <w:rPr>
          <w:rFonts w:ascii="Times New Roman" w:hAnsi="Times New Roman"/>
          <w:sz w:val="28"/>
          <w:szCs w:val="28"/>
          <w:vertAlign w:val="superscript"/>
        </w:rPr>
        <w:t>1</w:t>
      </w:r>
      <w:r>
        <w:rPr>
          <w:rFonts w:ascii="Times New Roman" w:hAnsi="Times New Roman"/>
          <w:sz w:val="28"/>
          <w:szCs w:val="28"/>
          <w:vertAlign w:val="superscript"/>
        </w:rPr>
        <w:t> </w:t>
      </w:r>
      <w:r w:rsidRPr="00BF6F74">
        <w:rPr>
          <w:rFonts w:ascii="Times New Roman" w:hAnsi="Times New Roman"/>
          <w:sz w:val="28"/>
          <w:szCs w:val="28"/>
        </w:rPr>
        <w:t>panta trešajā daļā, 192.panta otrajā daļā, 193.panta ceturtajā daļā, 193.</w:t>
      </w:r>
      <w:r w:rsidRPr="00BF6F74">
        <w:rPr>
          <w:rFonts w:ascii="Times New Roman" w:hAnsi="Times New Roman"/>
          <w:sz w:val="28"/>
          <w:szCs w:val="28"/>
          <w:vertAlign w:val="superscript"/>
        </w:rPr>
        <w:t>1</w:t>
      </w:r>
      <w:r>
        <w:rPr>
          <w:rFonts w:ascii="Times New Roman" w:hAnsi="Times New Roman"/>
          <w:sz w:val="28"/>
          <w:szCs w:val="28"/>
          <w:vertAlign w:val="superscript"/>
        </w:rPr>
        <w:t> </w:t>
      </w:r>
      <w:r w:rsidRPr="00BF6F74">
        <w:rPr>
          <w:rFonts w:ascii="Times New Roman" w:hAnsi="Times New Roman"/>
          <w:sz w:val="28"/>
          <w:szCs w:val="28"/>
        </w:rPr>
        <w:t>panta trešajā daļā, 195.panta trešajā daļā,</w:t>
      </w:r>
      <w:r>
        <w:rPr>
          <w:rFonts w:ascii="Times New Roman" w:hAnsi="Times New Roman"/>
          <w:sz w:val="28"/>
          <w:szCs w:val="28"/>
        </w:rPr>
        <w:t xml:space="preserve"> 206.panta trešajā daļā,</w:t>
      </w:r>
      <w:r w:rsidRPr="00BF6F74">
        <w:rPr>
          <w:rFonts w:ascii="Times New Roman" w:hAnsi="Times New Roman"/>
          <w:sz w:val="28"/>
          <w:szCs w:val="28"/>
        </w:rPr>
        <w:t xml:space="preserve"> 218.panta trešajā daļā, 220.</w:t>
      </w:r>
      <w:r w:rsidRPr="00BF6F74">
        <w:rPr>
          <w:rFonts w:ascii="Times New Roman" w:hAnsi="Times New Roman"/>
          <w:sz w:val="28"/>
          <w:szCs w:val="28"/>
          <w:vertAlign w:val="superscript"/>
        </w:rPr>
        <w:t>1</w:t>
      </w:r>
      <w:r>
        <w:rPr>
          <w:rFonts w:ascii="Times New Roman" w:hAnsi="Times New Roman"/>
          <w:sz w:val="28"/>
          <w:szCs w:val="28"/>
          <w:vertAlign w:val="superscript"/>
        </w:rPr>
        <w:t> </w:t>
      </w:r>
      <w:r w:rsidRPr="00BF6F74">
        <w:rPr>
          <w:rFonts w:ascii="Times New Roman" w:hAnsi="Times New Roman"/>
          <w:sz w:val="28"/>
          <w:szCs w:val="28"/>
        </w:rPr>
        <w:t>panta otrajā daļā, 221.panta trešajā daļā, 221.</w:t>
      </w:r>
      <w:r w:rsidRPr="00BF6F74">
        <w:rPr>
          <w:rFonts w:ascii="Times New Roman" w:hAnsi="Times New Roman"/>
          <w:sz w:val="28"/>
          <w:szCs w:val="28"/>
          <w:vertAlign w:val="superscript"/>
        </w:rPr>
        <w:t>1</w:t>
      </w:r>
      <w:r>
        <w:rPr>
          <w:rFonts w:ascii="Times New Roman" w:hAnsi="Times New Roman"/>
          <w:sz w:val="28"/>
          <w:szCs w:val="28"/>
          <w:vertAlign w:val="superscript"/>
        </w:rPr>
        <w:t> </w:t>
      </w:r>
      <w:r w:rsidRPr="00BF6F74">
        <w:rPr>
          <w:rFonts w:ascii="Times New Roman" w:hAnsi="Times New Roman"/>
          <w:sz w:val="28"/>
          <w:szCs w:val="28"/>
        </w:rPr>
        <w:t>panta trešajā daļā, 224.pantā, 225.pantā, 231.panta otrajā daļā, 233.panta trešajā daļā, 243.panta trešajā daļā, 253.pantā, 253.</w:t>
      </w:r>
      <w:r w:rsidRPr="00BF6F74">
        <w:rPr>
          <w:rFonts w:ascii="Times New Roman" w:hAnsi="Times New Roman"/>
          <w:sz w:val="28"/>
          <w:szCs w:val="28"/>
          <w:vertAlign w:val="superscript"/>
        </w:rPr>
        <w:t>1</w:t>
      </w:r>
      <w:r>
        <w:rPr>
          <w:rFonts w:ascii="Times New Roman" w:hAnsi="Times New Roman"/>
          <w:sz w:val="28"/>
          <w:szCs w:val="28"/>
          <w:vertAlign w:val="superscript"/>
        </w:rPr>
        <w:t> </w:t>
      </w:r>
      <w:r w:rsidRPr="00BF6F74">
        <w:rPr>
          <w:rFonts w:ascii="Times New Roman" w:hAnsi="Times New Roman"/>
          <w:sz w:val="28"/>
          <w:szCs w:val="28"/>
        </w:rPr>
        <w:t>pantā, 269.panta otrajā daļā, 285.panta trešajā daļā, 294.</w:t>
      </w:r>
      <w:r w:rsidRPr="00BF6F74">
        <w:rPr>
          <w:rFonts w:ascii="Times New Roman" w:hAnsi="Times New Roman"/>
          <w:sz w:val="28"/>
          <w:szCs w:val="28"/>
          <w:vertAlign w:val="superscript"/>
        </w:rPr>
        <w:t>1</w:t>
      </w:r>
      <w:r>
        <w:rPr>
          <w:rFonts w:ascii="Times New Roman" w:hAnsi="Times New Roman"/>
          <w:sz w:val="28"/>
          <w:szCs w:val="28"/>
          <w:vertAlign w:val="superscript"/>
        </w:rPr>
        <w:t> </w:t>
      </w:r>
      <w:r w:rsidRPr="00BF6F74">
        <w:rPr>
          <w:rFonts w:ascii="Times New Roman" w:hAnsi="Times New Roman"/>
          <w:sz w:val="28"/>
          <w:szCs w:val="28"/>
        </w:rPr>
        <w:t>panta trešajā daļā, 295.panta trešajā daļā, 311.pantā, 314.panta trešajā daļā, 320.panta ceturtajā daļā, 323.panta trešajā daļā par papildsoda – policijas kontrole</w:t>
      </w:r>
      <w:r>
        <w:rPr>
          <w:rFonts w:ascii="Times New Roman" w:hAnsi="Times New Roman"/>
          <w:sz w:val="28"/>
          <w:szCs w:val="28"/>
        </w:rPr>
        <w:t>s</w:t>
      </w:r>
      <w:r w:rsidRPr="00BF6F74">
        <w:rPr>
          <w:rFonts w:ascii="Times New Roman" w:hAnsi="Times New Roman"/>
          <w:sz w:val="28"/>
          <w:szCs w:val="28"/>
        </w:rPr>
        <w:t xml:space="preserve"> </w:t>
      </w:r>
      <w:r>
        <w:rPr>
          <w:rFonts w:ascii="Times New Roman" w:hAnsi="Times New Roman"/>
          <w:sz w:val="28"/>
          <w:szCs w:val="28"/>
        </w:rPr>
        <w:t xml:space="preserve">– </w:t>
      </w:r>
      <w:r w:rsidRPr="00BF6F74">
        <w:rPr>
          <w:rFonts w:ascii="Times New Roman" w:hAnsi="Times New Roman"/>
          <w:sz w:val="28"/>
          <w:szCs w:val="28"/>
        </w:rPr>
        <w:t>aizstāšanu ar pa</w:t>
      </w:r>
      <w:r>
        <w:rPr>
          <w:rFonts w:ascii="Times New Roman" w:hAnsi="Times New Roman"/>
          <w:sz w:val="28"/>
          <w:szCs w:val="28"/>
        </w:rPr>
        <w:t>pildsodu – probācijas uzraudzību</w:t>
      </w:r>
      <w:r w:rsidRPr="00BF6F74">
        <w:rPr>
          <w:rFonts w:ascii="Times New Roman" w:hAnsi="Times New Roman"/>
          <w:sz w:val="28"/>
          <w:szCs w:val="28"/>
        </w:rPr>
        <w:t xml:space="preserve"> </w:t>
      </w:r>
      <w:r>
        <w:rPr>
          <w:rFonts w:ascii="Times New Roman" w:hAnsi="Times New Roman"/>
          <w:sz w:val="28"/>
          <w:szCs w:val="28"/>
        </w:rPr>
        <w:t xml:space="preserve">– </w:t>
      </w:r>
      <w:r w:rsidRPr="00BF6F74">
        <w:rPr>
          <w:rFonts w:ascii="Times New Roman" w:hAnsi="Times New Roman"/>
          <w:sz w:val="28"/>
          <w:szCs w:val="28"/>
        </w:rPr>
        <w:t>stājas spēkā 2015.gada 1.janvārī.</w:t>
      </w:r>
    </w:p>
    <w:p w:rsidR="000064B1" w:rsidRDefault="000064B1" w:rsidP="000F5F3F">
      <w:pPr>
        <w:tabs>
          <w:tab w:val="left" w:pos="1134"/>
        </w:tabs>
        <w:spacing w:after="0" w:line="240" w:lineRule="auto"/>
        <w:ind w:firstLine="709"/>
        <w:jc w:val="both"/>
        <w:rPr>
          <w:rFonts w:ascii="Times New Roman" w:hAnsi="Times New Roman"/>
          <w:sz w:val="28"/>
          <w:szCs w:val="28"/>
        </w:rPr>
      </w:pPr>
    </w:p>
    <w:p w:rsidR="000064B1"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12</w:t>
      </w:r>
      <w:r w:rsidRPr="00F23045">
        <w:rPr>
          <w:rFonts w:ascii="Times New Roman" w:hAnsi="Times New Roman"/>
          <w:sz w:val="28"/>
          <w:szCs w:val="28"/>
        </w:rPr>
        <w:t>. Pa</w:t>
      </w:r>
      <w:r>
        <w:rPr>
          <w:rFonts w:ascii="Times New Roman" w:hAnsi="Times New Roman"/>
          <w:sz w:val="28"/>
          <w:szCs w:val="28"/>
        </w:rPr>
        <w:t>pildsodu – probācijas uzraudzību</w:t>
      </w:r>
      <w:r w:rsidRPr="00F23045">
        <w:rPr>
          <w:rFonts w:ascii="Times New Roman" w:hAnsi="Times New Roman"/>
          <w:sz w:val="28"/>
          <w:szCs w:val="28"/>
        </w:rPr>
        <w:t xml:space="preserve"> </w:t>
      </w:r>
      <w:r>
        <w:rPr>
          <w:rFonts w:ascii="Times New Roman" w:hAnsi="Times New Roman"/>
          <w:sz w:val="28"/>
          <w:szCs w:val="28"/>
        </w:rPr>
        <w:t xml:space="preserve">– </w:t>
      </w:r>
      <w:r w:rsidRPr="00F23045">
        <w:rPr>
          <w:rFonts w:ascii="Times New Roman" w:hAnsi="Times New Roman"/>
          <w:sz w:val="28"/>
          <w:szCs w:val="28"/>
        </w:rPr>
        <w:t>sāk piemērot ar 2011.gada 1.jūliju personām, kuras līdz 2011.gada 31.jūnijam vēl nav bijušas notiesātas pēc šā likuma 159., 160., 161., 162., 162.</w:t>
      </w:r>
      <w:r w:rsidRPr="00F23045">
        <w:rPr>
          <w:rFonts w:ascii="Times New Roman" w:hAnsi="Times New Roman"/>
          <w:sz w:val="28"/>
          <w:szCs w:val="28"/>
          <w:vertAlign w:val="superscript"/>
        </w:rPr>
        <w:t>1</w:t>
      </w:r>
      <w:r w:rsidRPr="00F23045">
        <w:rPr>
          <w:rFonts w:ascii="Times New Roman" w:hAnsi="Times New Roman"/>
          <w:sz w:val="28"/>
          <w:szCs w:val="28"/>
        </w:rPr>
        <w:t>, 164., 165. un 166.panta, bet ar 2015.gada 1.janvāri personām, kuras līdz 2014.gada 31.decembrim vēl nav bijušas n</w:t>
      </w:r>
      <w:r>
        <w:rPr>
          <w:rFonts w:ascii="Times New Roman" w:hAnsi="Times New Roman"/>
          <w:sz w:val="28"/>
          <w:szCs w:val="28"/>
        </w:rPr>
        <w:t>otiesātas pēc citiem šā likuma s</w:t>
      </w:r>
      <w:r w:rsidRPr="00F23045">
        <w:rPr>
          <w:rFonts w:ascii="Times New Roman" w:hAnsi="Times New Roman"/>
          <w:sz w:val="28"/>
          <w:szCs w:val="28"/>
        </w:rPr>
        <w:t>evišķās daļas pantiem.</w:t>
      </w:r>
    </w:p>
    <w:p w:rsidR="000064B1" w:rsidRDefault="000064B1" w:rsidP="000F5F3F">
      <w:pPr>
        <w:tabs>
          <w:tab w:val="left" w:pos="1134"/>
        </w:tabs>
        <w:spacing w:after="0" w:line="240" w:lineRule="auto"/>
        <w:ind w:firstLine="709"/>
        <w:jc w:val="both"/>
        <w:rPr>
          <w:rFonts w:ascii="Times New Roman" w:hAnsi="Times New Roman"/>
          <w:sz w:val="28"/>
          <w:szCs w:val="28"/>
        </w:rPr>
      </w:pP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13</w:t>
      </w:r>
      <w:r w:rsidRPr="00F23045">
        <w:rPr>
          <w:rFonts w:ascii="Times New Roman" w:hAnsi="Times New Roman"/>
          <w:sz w:val="28"/>
          <w:szCs w:val="28"/>
        </w:rPr>
        <w:t>.</w:t>
      </w:r>
      <w:r>
        <w:rPr>
          <w:rFonts w:ascii="Times New Roman" w:hAnsi="Times New Roman"/>
          <w:sz w:val="28"/>
          <w:szCs w:val="28"/>
        </w:rPr>
        <w:t xml:space="preserve"> Papildsodu – policijas kontroli</w:t>
      </w:r>
      <w:r w:rsidRPr="00F23045">
        <w:rPr>
          <w:rFonts w:ascii="Times New Roman" w:hAnsi="Times New Roman"/>
          <w:sz w:val="28"/>
          <w:szCs w:val="28"/>
        </w:rPr>
        <w:t xml:space="preserve"> </w:t>
      </w:r>
      <w:r>
        <w:rPr>
          <w:rFonts w:ascii="Times New Roman" w:hAnsi="Times New Roman"/>
          <w:sz w:val="28"/>
          <w:szCs w:val="28"/>
        </w:rPr>
        <w:t xml:space="preserve">– </w:t>
      </w:r>
      <w:r w:rsidRPr="00F23045">
        <w:rPr>
          <w:rFonts w:ascii="Times New Roman" w:hAnsi="Times New Roman"/>
          <w:sz w:val="28"/>
          <w:szCs w:val="28"/>
        </w:rPr>
        <w:t>turpina izciest person</w:t>
      </w:r>
      <w:r>
        <w:rPr>
          <w:rFonts w:ascii="Times New Roman" w:hAnsi="Times New Roman"/>
          <w:sz w:val="28"/>
          <w:szCs w:val="28"/>
        </w:rPr>
        <w:t xml:space="preserve">as, kurām tas piespriests līdz </w:t>
      </w:r>
      <w:r w:rsidRPr="00F23045">
        <w:rPr>
          <w:rFonts w:ascii="Times New Roman" w:hAnsi="Times New Roman"/>
          <w:sz w:val="28"/>
          <w:szCs w:val="28"/>
        </w:rPr>
        <w:t>2011.gada 31.jūnijam pēc šā</w:t>
      </w:r>
      <w:r>
        <w:rPr>
          <w:rFonts w:ascii="Times New Roman" w:hAnsi="Times New Roman"/>
          <w:sz w:val="28"/>
          <w:szCs w:val="28"/>
        </w:rPr>
        <w:t xml:space="preserve"> likuma 159., 160., 161., 162., </w:t>
      </w:r>
      <w:r w:rsidRPr="00F23045">
        <w:rPr>
          <w:rFonts w:ascii="Times New Roman" w:hAnsi="Times New Roman"/>
          <w:sz w:val="28"/>
          <w:szCs w:val="28"/>
        </w:rPr>
        <w:t>162.</w:t>
      </w:r>
      <w:r w:rsidRPr="00F23045">
        <w:rPr>
          <w:rFonts w:ascii="Times New Roman" w:hAnsi="Times New Roman"/>
          <w:sz w:val="28"/>
          <w:szCs w:val="28"/>
          <w:vertAlign w:val="superscript"/>
        </w:rPr>
        <w:t>1</w:t>
      </w:r>
      <w:r w:rsidRPr="00F23045">
        <w:rPr>
          <w:rFonts w:ascii="Times New Roman" w:hAnsi="Times New Roman"/>
          <w:sz w:val="28"/>
          <w:szCs w:val="28"/>
        </w:rPr>
        <w:t>, 164., 165. un 166.panta, un person</w:t>
      </w:r>
      <w:r>
        <w:rPr>
          <w:rFonts w:ascii="Times New Roman" w:hAnsi="Times New Roman"/>
          <w:sz w:val="28"/>
          <w:szCs w:val="28"/>
        </w:rPr>
        <w:t xml:space="preserve">as, kurām tas piespriests līdz </w:t>
      </w:r>
      <w:r w:rsidRPr="00F23045">
        <w:rPr>
          <w:rFonts w:ascii="Times New Roman" w:hAnsi="Times New Roman"/>
          <w:sz w:val="28"/>
          <w:szCs w:val="28"/>
        </w:rPr>
        <w:t>2014.gada 31.</w:t>
      </w:r>
      <w:r>
        <w:rPr>
          <w:rFonts w:ascii="Times New Roman" w:hAnsi="Times New Roman"/>
          <w:sz w:val="28"/>
          <w:szCs w:val="28"/>
        </w:rPr>
        <w:t>decembrim pēc citiem šā likuma s</w:t>
      </w:r>
      <w:r w:rsidRPr="00F23045">
        <w:rPr>
          <w:rFonts w:ascii="Times New Roman" w:hAnsi="Times New Roman"/>
          <w:sz w:val="28"/>
          <w:szCs w:val="28"/>
        </w:rPr>
        <w:t>evišķās daļas pantiem, un attiecībā uz tām piemērojami šādi policijas kontroles izpildes nosacījumi:</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lang w:eastAsia="lv-LV"/>
        </w:rPr>
        <w:t xml:space="preserve">1) </w:t>
      </w:r>
      <w:r>
        <w:rPr>
          <w:rFonts w:ascii="Times New Roman" w:hAnsi="Times New Roman"/>
          <w:sz w:val="28"/>
          <w:szCs w:val="28"/>
          <w:lang w:eastAsia="lv-LV"/>
        </w:rPr>
        <w:t>ja</w:t>
      </w:r>
      <w:r w:rsidRPr="00F23045">
        <w:rPr>
          <w:rFonts w:ascii="Times New Roman" w:hAnsi="Times New Roman"/>
          <w:sz w:val="28"/>
          <w:szCs w:val="28"/>
          <w:lang w:eastAsia="lv-LV"/>
        </w:rPr>
        <w:t xml:space="preserve"> persona ir nosacīti pirms termiņa atbrīvota no soda izciešanas, papildsoda – policijas kontrole</w:t>
      </w:r>
      <w:r>
        <w:rPr>
          <w:rFonts w:ascii="Times New Roman" w:hAnsi="Times New Roman"/>
          <w:sz w:val="28"/>
          <w:szCs w:val="28"/>
          <w:lang w:eastAsia="lv-LV"/>
        </w:rPr>
        <w:t>s</w:t>
      </w:r>
      <w:r w:rsidRPr="00F23045">
        <w:rPr>
          <w:rFonts w:ascii="Times New Roman" w:hAnsi="Times New Roman"/>
          <w:sz w:val="28"/>
          <w:szCs w:val="28"/>
          <w:lang w:eastAsia="lv-LV"/>
        </w:rPr>
        <w:t xml:space="preserve"> – izpildi uzsāk ar brīdi, kad beigusies personas uzraudzība pēc nosacītas pirmstermiņa atbrīvošanas; </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lang w:eastAsia="lv-LV"/>
        </w:rPr>
        <w:t xml:space="preserve">2) </w:t>
      </w:r>
      <w:r>
        <w:rPr>
          <w:rFonts w:ascii="Times New Roman" w:hAnsi="Times New Roman"/>
          <w:sz w:val="28"/>
          <w:szCs w:val="28"/>
          <w:lang w:eastAsia="lv-LV"/>
        </w:rPr>
        <w:t>p</w:t>
      </w:r>
      <w:r w:rsidRPr="00F23045">
        <w:rPr>
          <w:rFonts w:ascii="Times New Roman" w:hAnsi="Times New Roman"/>
          <w:sz w:val="28"/>
          <w:szCs w:val="28"/>
          <w:lang w:eastAsia="lv-LV"/>
        </w:rPr>
        <w:t>ēc brīvības atņemšanas iestādes administratīvās komisijas vai policijas iestādes iesnieguma tiesa var samazināt policijas kontroles termiņu vai to atcelt;</w:t>
      </w:r>
    </w:p>
    <w:p w:rsidR="000064B1" w:rsidRPr="00F23045" w:rsidRDefault="000064B1" w:rsidP="000F5F3F">
      <w:pPr>
        <w:tabs>
          <w:tab w:val="left" w:pos="1134"/>
        </w:tabs>
        <w:spacing w:after="0" w:line="240" w:lineRule="auto"/>
        <w:ind w:firstLine="709"/>
        <w:jc w:val="both"/>
        <w:rPr>
          <w:rFonts w:ascii="Times New Roman" w:hAnsi="Times New Roman"/>
          <w:sz w:val="28"/>
          <w:szCs w:val="28"/>
        </w:rPr>
      </w:pPr>
      <w:r w:rsidRPr="00F23045">
        <w:rPr>
          <w:rFonts w:ascii="Times New Roman" w:hAnsi="Times New Roman"/>
          <w:sz w:val="28"/>
          <w:szCs w:val="28"/>
          <w:lang w:eastAsia="lv-LV"/>
        </w:rPr>
        <w:t xml:space="preserve">3) </w:t>
      </w:r>
      <w:r>
        <w:rPr>
          <w:rFonts w:ascii="Times New Roman" w:hAnsi="Times New Roman"/>
          <w:sz w:val="28"/>
          <w:szCs w:val="28"/>
          <w:lang w:eastAsia="lv-LV"/>
        </w:rPr>
        <w:t>j</w:t>
      </w:r>
      <w:r w:rsidRPr="00F23045">
        <w:rPr>
          <w:rFonts w:ascii="Times New Roman" w:hAnsi="Times New Roman"/>
          <w:sz w:val="28"/>
          <w:szCs w:val="28"/>
          <w:lang w:eastAsia="lv-LV"/>
        </w:rPr>
        <w:t>a notiesātais papildsoda izciešanas laikā izdarījis jaunu noziegumu, tiesa neizciesto papildsoda laiku aizstāj ar brīvības atņemšanu un nosaka galīgo sodu sask</w:t>
      </w:r>
      <w:r>
        <w:rPr>
          <w:rFonts w:ascii="Times New Roman" w:hAnsi="Times New Roman"/>
          <w:sz w:val="28"/>
          <w:szCs w:val="28"/>
          <w:lang w:eastAsia="lv-LV"/>
        </w:rPr>
        <w:t>aņā ar šā likuma 51.pantā min</w:t>
      </w:r>
      <w:r w:rsidRPr="00F23045">
        <w:rPr>
          <w:rFonts w:ascii="Times New Roman" w:hAnsi="Times New Roman"/>
          <w:sz w:val="28"/>
          <w:szCs w:val="28"/>
          <w:lang w:eastAsia="lv-LV"/>
        </w:rPr>
        <w:t xml:space="preserve">ētajiem noteikumiem, divas policijas kontroles dienas rēķinot kā vienu brīvības atņemšanas dienu; </w:t>
      </w:r>
    </w:p>
    <w:p w:rsidR="000064B1" w:rsidRPr="00BF6F74" w:rsidRDefault="000064B1" w:rsidP="000F5F3F">
      <w:pPr>
        <w:tabs>
          <w:tab w:val="left" w:pos="1134"/>
        </w:tabs>
        <w:spacing w:after="0" w:line="240" w:lineRule="auto"/>
        <w:ind w:firstLine="709"/>
        <w:jc w:val="both"/>
        <w:rPr>
          <w:rFonts w:ascii="Times New Roman" w:hAnsi="Times New Roman"/>
          <w:sz w:val="28"/>
          <w:szCs w:val="28"/>
          <w:lang w:eastAsia="lv-LV"/>
        </w:rPr>
      </w:pPr>
      <w:r w:rsidRPr="00F23045">
        <w:rPr>
          <w:rFonts w:ascii="Times New Roman" w:hAnsi="Times New Roman"/>
          <w:sz w:val="28"/>
          <w:szCs w:val="28"/>
          <w:lang w:eastAsia="lv-LV"/>
        </w:rPr>
        <w:t xml:space="preserve">4) </w:t>
      </w:r>
      <w:r>
        <w:rPr>
          <w:rFonts w:ascii="Times New Roman" w:hAnsi="Times New Roman"/>
          <w:sz w:val="28"/>
          <w:szCs w:val="28"/>
          <w:lang w:eastAsia="lv-LV"/>
        </w:rPr>
        <w:t>j</w:t>
      </w:r>
      <w:r w:rsidRPr="00F23045">
        <w:rPr>
          <w:rFonts w:ascii="Times New Roman" w:hAnsi="Times New Roman"/>
          <w:sz w:val="28"/>
          <w:szCs w:val="28"/>
          <w:lang w:eastAsia="lv-LV"/>
        </w:rPr>
        <w:t>a persona, kurai ar tiesas spriedumu noteikta policijas kontrole, ļaunprātīgi pārkāpj tās noteikumus, tiesa pēc policijas iestādes iesnieguma var aizstāt neizciesto papildsoda laiku, divas policijas kontroles dienas rēķinot kā vienu brīvības atņemšanas dienu.</w:t>
      </w:r>
      <w:r w:rsidRPr="00F23045">
        <w:rPr>
          <w:rFonts w:ascii="Times New Roman" w:hAnsi="Times New Roman"/>
          <w:sz w:val="28"/>
          <w:szCs w:val="28"/>
        </w:rPr>
        <w:t xml:space="preserve"> </w:t>
      </w:r>
      <w:r w:rsidRPr="00F23045">
        <w:rPr>
          <w:rFonts w:ascii="Times New Roman" w:hAnsi="Times New Roman"/>
          <w:sz w:val="28"/>
          <w:szCs w:val="28"/>
          <w:lang w:eastAsia="lv-LV"/>
        </w:rPr>
        <w:t>Policijas kontroles noteikumu pārkāpšana ir ļaunprātīga, ja persona gada laikā divas reizes administratīvi sodīta par šādu pārkāpumu.</w:t>
      </w:r>
      <w:r>
        <w:rPr>
          <w:rFonts w:ascii="Times New Roman" w:hAnsi="Times New Roman"/>
          <w:sz w:val="28"/>
          <w:szCs w:val="28"/>
          <w:lang w:eastAsia="lv-LV"/>
        </w:rPr>
        <w:t>"</w:t>
      </w:r>
    </w:p>
    <w:p w:rsidR="000064B1" w:rsidRPr="00F23045"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r w:rsidRPr="00F23045">
        <w:rPr>
          <w:rFonts w:ascii="Times New Roman" w:hAnsi="Times New Roman"/>
          <w:sz w:val="28"/>
          <w:szCs w:val="28"/>
        </w:rPr>
        <w:t>Likums stājas spēkā 2011.gada 1.jūlijā.</w:t>
      </w:r>
    </w:p>
    <w:p w:rsidR="000064B1" w:rsidRPr="00F23045"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p>
    <w:p w:rsidR="000064B1" w:rsidRDefault="000064B1" w:rsidP="000F5F3F">
      <w:pPr>
        <w:spacing w:after="0" w:line="240" w:lineRule="auto"/>
        <w:ind w:firstLine="709"/>
        <w:jc w:val="both"/>
        <w:rPr>
          <w:rFonts w:ascii="Times New Roman" w:hAnsi="Times New Roman"/>
          <w:sz w:val="28"/>
          <w:szCs w:val="28"/>
        </w:rPr>
      </w:pPr>
      <w:r w:rsidRPr="00F23045">
        <w:rPr>
          <w:rFonts w:ascii="Times New Roman" w:hAnsi="Times New Roman"/>
          <w:sz w:val="28"/>
          <w:szCs w:val="28"/>
        </w:rPr>
        <w:t>Tieslietu ministrs</w:t>
      </w:r>
    </w:p>
    <w:p w:rsidR="000064B1" w:rsidRPr="00F23045" w:rsidRDefault="000064B1" w:rsidP="000F5F3F">
      <w:pPr>
        <w:spacing w:after="0" w:line="240" w:lineRule="auto"/>
        <w:ind w:firstLine="709"/>
        <w:jc w:val="both"/>
        <w:rPr>
          <w:rFonts w:ascii="Times New Roman" w:hAnsi="Times New Roman"/>
          <w:sz w:val="28"/>
          <w:szCs w:val="28"/>
        </w:rPr>
      </w:pPr>
      <w:r w:rsidRPr="00F23045">
        <w:rPr>
          <w:rFonts w:ascii="Times New Roman" w:hAnsi="Times New Roman"/>
          <w:color w:val="000000"/>
          <w:sz w:val="28"/>
          <w:szCs w:val="28"/>
        </w:rPr>
        <w:t>A.Štokenbergs</w:t>
      </w:r>
    </w:p>
    <w:sectPr w:rsidR="000064B1" w:rsidRPr="00F23045" w:rsidSect="00DB4379">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4B1" w:rsidRDefault="000064B1" w:rsidP="00291E92">
      <w:pPr>
        <w:spacing w:after="0" w:line="240" w:lineRule="auto"/>
      </w:pPr>
      <w:r>
        <w:separator/>
      </w:r>
    </w:p>
  </w:endnote>
  <w:endnote w:type="continuationSeparator" w:id="0">
    <w:p w:rsidR="000064B1" w:rsidRDefault="000064B1" w:rsidP="00291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B1" w:rsidRPr="000F5F3F" w:rsidRDefault="000064B1" w:rsidP="000F5F3F">
    <w:pPr>
      <w:pStyle w:val="Footer"/>
      <w:spacing w:after="0" w:line="240" w:lineRule="auto"/>
      <w:rPr>
        <w:rFonts w:ascii="Times New Roman" w:hAnsi="Times New Roman"/>
        <w:sz w:val="16"/>
        <w:szCs w:val="16"/>
      </w:rPr>
    </w:pPr>
    <w:r w:rsidRPr="000F5F3F">
      <w:rPr>
        <w:rFonts w:ascii="Times New Roman" w:hAnsi="Times New Roman"/>
        <w:sz w:val="16"/>
        <w:szCs w:val="16"/>
      </w:rPr>
      <w:t>L0210_1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B1" w:rsidRPr="000F5F3F" w:rsidRDefault="000064B1" w:rsidP="000F5F3F">
    <w:pPr>
      <w:pStyle w:val="Footer"/>
      <w:spacing w:after="0" w:line="240" w:lineRule="auto"/>
      <w:rPr>
        <w:rFonts w:ascii="Times New Roman" w:hAnsi="Times New Roman"/>
        <w:sz w:val="16"/>
        <w:szCs w:val="16"/>
      </w:rPr>
    </w:pPr>
    <w:r w:rsidRPr="000F5F3F">
      <w:rPr>
        <w:rFonts w:ascii="Times New Roman" w:hAnsi="Times New Roman"/>
        <w:sz w:val="16"/>
        <w:szCs w:val="16"/>
      </w:rPr>
      <w:t>L0210_1</w:t>
    </w:r>
    <w:r>
      <w:rPr>
        <w:rFonts w:ascii="Times New Roman" w:hAnsi="Times New Roman"/>
        <w:sz w:val="16"/>
        <w:szCs w:val="16"/>
      </w:rPr>
      <w:t xml:space="preserve"> v_sk. = </w:t>
    </w:r>
    <w:fldSimple w:instr=" NUMWORDS  \* MERGEFORMAT ">
      <w:r w:rsidRPr="00642A4E">
        <w:rPr>
          <w:rFonts w:ascii="Times New Roman" w:hAnsi="Times New Roman"/>
          <w:noProof/>
          <w:sz w:val="16"/>
          <w:szCs w:val="16"/>
        </w:rPr>
        <w:t>1409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4B1" w:rsidRDefault="000064B1" w:rsidP="00291E92">
      <w:pPr>
        <w:spacing w:after="0" w:line="240" w:lineRule="auto"/>
      </w:pPr>
      <w:r>
        <w:separator/>
      </w:r>
    </w:p>
  </w:footnote>
  <w:footnote w:type="continuationSeparator" w:id="0">
    <w:p w:rsidR="000064B1" w:rsidRDefault="000064B1" w:rsidP="00291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B1" w:rsidRPr="000F5F3F" w:rsidRDefault="000064B1" w:rsidP="000F5F3F">
    <w:pPr>
      <w:pStyle w:val="Header"/>
      <w:spacing w:after="0" w:line="240" w:lineRule="auto"/>
      <w:jc w:val="center"/>
      <w:rPr>
        <w:rFonts w:ascii="Times New Roman" w:hAnsi="Times New Roman"/>
        <w:sz w:val="24"/>
        <w:szCs w:val="24"/>
      </w:rPr>
    </w:pPr>
    <w:r w:rsidRPr="000F5F3F">
      <w:rPr>
        <w:rFonts w:ascii="Times New Roman" w:hAnsi="Times New Roman"/>
        <w:sz w:val="24"/>
        <w:szCs w:val="24"/>
      </w:rPr>
      <w:fldChar w:fldCharType="begin"/>
    </w:r>
    <w:r w:rsidRPr="000F5F3F">
      <w:rPr>
        <w:rFonts w:ascii="Times New Roman" w:hAnsi="Times New Roman"/>
        <w:sz w:val="24"/>
        <w:szCs w:val="24"/>
      </w:rPr>
      <w:instrText xml:space="preserve"> PAGE   \* MERGEFORMAT </w:instrText>
    </w:r>
    <w:r w:rsidRPr="000F5F3F">
      <w:rPr>
        <w:rFonts w:ascii="Times New Roman" w:hAnsi="Times New Roman"/>
        <w:sz w:val="24"/>
        <w:szCs w:val="24"/>
      </w:rPr>
      <w:fldChar w:fldCharType="separate"/>
    </w:r>
    <w:r>
      <w:rPr>
        <w:rFonts w:ascii="Times New Roman" w:hAnsi="Times New Roman"/>
        <w:noProof/>
        <w:sz w:val="24"/>
        <w:szCs w:val="24"/>
      </w:rPr>
      <w:t>6</w:t>
    </w:r>
    <w:r w:rsidRPr="000F5F3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75E3"/>
    <w:multiLevelType w:val="hybridMultilevel"/>
    <w:tmpl w:val="70CEEAE4"/>
    <w:lvl w:ilvl="0" w:tplc="403A4E1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40E05DE"/>
    <w:multiLevelType w:val="hybridMultilevel"/>
    <w:tmpl w:val="A9AE175C"/>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19C55129"/>
    <w:multiLevelType w:val="hybridMultilevel"/>
    <w:tmpl w:val="D0141A3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D7F5190"/>
    <w:multiLevelType w:val="hybridMultilevel"/>
    <w:tmpl w:val="33C46BE4"/>
    <w:lvl w:ilvl="0" w:tplc="7FE4EA1E">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FC03565"/>
    <w:multiLevelType w:val="hybridMultilevel"/>
    <w:tmpl w:val="242AD750"/>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29833F7D"/>
    <w:multiLevelType w:val="hybridMultilevel"/>
    <w:tmpl w:val="6D3E7C38"/>
    <w:lvl w:ilvl="0" w:tplc="422C12C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5356B9C"/>
    <w:multiLevelType w:val="hybridMultilevel"/>
    <w:tmpl w:val="28106804"/>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3E1738BF"/>
    <w:multiLevelType w:val="hybridMultilevel"/>
    <w:tmpl w:val="B07C05C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6E0F76BB"/>
    <w:multiLevelType w:val="hybridMultilevel"/>
    <w:tmpl w:val="2452BBD0"/>
    <w:lvl w:ilvl="0" w:tplc="DDEEA05A">
      <w:start w:val="3"/>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7BEE25B3"/>
    <w:multiLevelType w:val="hybridMultilevel"/>
    <w:tmpl w:val="26A26312"/>
    <w:lvl w:ilvl="0" w:tplc="DC7AB44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7EC76544"/>
    <w:multiLevelType w:val="hybridMultilevel"/>
    <w:tmpl w:val="99A84DF2"/>
    <w:lvl w:ilvl="0" w:tplc="4C166198">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6"/>
  </w:num>
  <w:num w:numId="4">
    <w:abstractNumId w:val="9"/>
  </w:num>
  <w:num w:numId="5">
    <w:abstractNumId w:val="7"/>
  </w:num>
  <w:num w:numId="6">
    <w:abstractNumId w:val="0"/>
  </w:num>
  <w:num w:numId="7">
    <w:abstractNumId w:val="5"/>
  </w:num>
  <w:num w:numId="8">
    <w:abstractNumId w:val="3"/>
  </w:num>
  <w:num w:numId="9">
    <w:abstractNumId w:val="1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9E5"/>
    <w:rsid w:val="00000763"/>
    <w:rsid w:val="00000951"/>
    <w:rsid w:val="00002B26"/>
    <w:rsid w:val="00002FBD"/>
    <w:rsid w:val="000039E0"/>
    <w:rsid w:val="00003D10"/>
    <w:rsid w:val="00003D29"/>
    <w:rsid w:val="00003D9D"/>
    <w:rsid w:val="00003DB6"/>
    <w:rsid w:val="00005D93"/>
    <w:rsid w:val="000064B1"/>
    <w:rsid w:val="000105F3"/>
    <w:rsid w:val="00013702"/>
    <w:rsid w:val="00013879"/>
    <w:rsid w:val="00013D9B"/>
    <w:rsid w:val="000206C7"/>
    <w:rsid w:val="00021738"/>
    <w:rsid w:val="00023AF9"/>
    <w:rsid w:val="000242C8"/>
    <w:rsid w:val="000266DF"/>
    <w:rsid w:val="00031325"/>
    <w:rsid w:val="00032D90"/>
    <w:rsid w:val="000340EE"/>
    <w:rsid w:val="000409D5"/>
    <w:rsid w:val="0004125F"/>
    <w:rsid w:val="00041582"/>
    <w:rsid w:val="000418A2"/>
    <w:rsid w:val="00042B33"/>
    <w:rsid w:val="00042CF0"/>
    <w:rsid w:val="000430ED"/>
    <w:rsid w:val="00045D27"/>
    <w:rsid w:val="000513B6"/>
    <w:rsid w:val="00052DFA"/>
    <w:rsid w:val="000541CA"/>
    <w:rsid w:val="00054F29"/>
    <w:rsid w:val="00057ED4"/>
    <w:rsid w:val="000601AA"/>
    <w:rsid w:val="00064725"/>
    <w:rsid w:val="000648FF"/>
    <w:rsid w:val="00067FAC"/>
    <w:rsid w:val="00071D98"/>
    <w:rsid w:val="00071DBB"/>
    <w:rsid w:val="00075D9E"/>
    <w:rsid w:val="00080215"/>
    <w:rsid w:val="000814FB"/>
    <w:rsid w:val="0008288D"/>
    <w:rsid w:val="00082A80"/>
    <w:rsid w:val="0008489A"/>
    <w:rsid w:val="000855F0"/>
    <w:rsid w:val="00085C84"/>
    <w:rsid w:val="00095CEB"/>
    <w:rsid w:val="00096C81"/>
    <w:rsid w:val="00096E07"/>
    <w:rsid w:val="000A05A6"/>
    <w:rsid w:val="000A0A6B"/>
    <w:rsid w:val="000A24E7"/>
    <w:rsid w:val="000A41E1"/>
    <w:rsid w:val="000A57AA"/>
    <w:rsid w:val="000A6EA4"/>
    <w:rsid w:val="000A6F8D"/>
    <w:rsid w:val="000B4FD3"/>
    <w:rsid w:val="000B7F7D"/>
    <w:rsid w:val="000C12C3"/>
    <w:rsid w:val="000C18A6"/>
    <w:rsid w:val="000C1923"/>
    <w:rsid w:val="000D10FA"/>
    <w:rsid w:val="000D200D"/>
    <w:rsid w:val="000D23DC"/>
    <w:rsid w:val="000D530F"/>
    <w:rsid w:val="000E3C0B"/>
    <w:rsid w:val="000E45B4"/>
    <w:rsid w:val="000E4F77"/>
    <w:rsid w:val="000E7096"/>
    <w:rsid w:val="000E7745"/>
    <w:rsid w:val="000F5F3F"/>
    <w:rsid w:val="000F63C7"/>
    <w:rsid w:val="000F77E6"/>
    <w:rsid w:val="00100093"/>
    <w:rsid w:val="001002BA"/>
    <w:rsid w:val="00102CA5"/>
    <w:rsid w:val="0010357C"/>
    <w:rsid w:val="001046B7"/>
    <w:rsid w:val="00104D80"/>
    <w:rsid w:val="00105122"/>
    <w:rsid w:val="00110038"/>
    <w:rsid w:val="001101EE"/>
    <w:rsid w:val="001121DC"/>
    <w:rsid w:val="00114B60"/>
    <w:rsid w:val="001169E8"/>
    <w:rsid w:val="00117BE6"/>
    <w:rsid w:val="0012131C"/>
    <w:rsid w:val="0012270F"/>
    <w:rsid w:val="00125ABB"/>
    <w:rsid w:val="001303F6"/>
    <w:rsid w:val="00134323"/>
    <w:rsid w:val="00134D8C"/>
    <w:rsid w:val="0013520A"/>
    <w:rsid w:val="00140B52"/>
    <w:rsid w:val="00140F23"/>
    <w:rsid w:val="00142767"/>
    <w:rsid w:val="00142D88"/>
    <w:rsid w:val="0014359B"/>
    <w:rsid w:val="00144084"/>
    <w:rsid w:val="001442A8"/>
    <w:rsid w:val="00151893"/>
    <w:rsid w:val="00153E3A"/>
    <w:rsid w:val="0015563A"/>
    <w:rsid w:val="00161F2E"/>
    <w:rsid w:val="001624FB"/>
    <w:rsid w:val="00163679"/>
    <w:rsid w:val="00163B89"/>
    <w:rsid w:val="00163F7B"/>
    <w:rsid w:val="001669A3"/>
    <w:rsid w:val="00166BC2"/>
    <w:rsid w:val="001670AA"/>
    <w:rsid w:val="00171356"/>
    <w:rsid w:val="001725EE"/>
    <w:rsid w:val="00173BFA"/>
    <w:rsid w:val="001741BA"/>
    <w:rsid w:val="001776E5"/>
    <w:rsid w:val="00177D3B"/>
    <w:rsid w:val="00182BC5"/>
    <w:rsid w:val="00183093"/>
    <w:rsid w:val="001836F8"/>
    <w:rsid w:val="001849C0"/>
    <w:rsid w:val="00184F41"/>
    <w:rsid w:val="0018569B"/>
    <w:rsid w:val="00185B56"/>
    <w:rsid w:val="001906F4"/>
    <w:rsid w:val="0019329E"/>
    <w:rsid w:val="00193E23"/>
    <w:rsid w:val="001940BC"/>
    <w:rsid w:val="00194C83"/>
    <w:rsid w:val="001967F4"/>
    <w:rsid w:val="001973FF"/>
    <w:rsid w:val="001A10BD"/>
    <w:rsid w:val="001A2225"/>
    <w:rsid w:val="001A2527"/>
    <w:rsid w:val="001A2C75"/>
    <w:rsid w:val="001A4DA5"/>
    <w:rsid w:val="001A76C3"/>
    <w:rsid w:val="001B2030"/>
    <w:rsid w:val="001B25FF"/>
    <w:rsid w:val="001B2F1B"/>
    <w:rsid w:val="001B7ED0"/>
    <w:rsid w:val="001C02BC"/>
    <w:rsid w:val="001C7B48"/>
    <w:rsid w:val="001D0FCA"/>
    <w:rsid w:val="001D22E9"/>
    <w:rsid w:val="001D3036"/>
    <w:rsid w:val="001D47FA"/>
    <w:rsid w:val="001D5631"/>
    <w:rsid w:val="001E104B"/>
    <w:rsid w:val="001E1E65"/>
    <w:rsid w:val="001E316C"/>
    <w:rsid w:val="001E412A"/>
    <w:rsid w:val="001E4521"/>
    <w:rsid w:val="001E4554"/>
    <w:rsid w:val="001E5F93"/>
    <w:rsid w:val="001E62FA"/>
    <w:rsid w:val="001E714C"/>
    <w:rsid w:val="001F07A8"/>
    <w:rsid w:val="001F0C17"/>
    <w:rsid w:val="001F257C"/>
    <w:rsid w:val="001F4A10"/>
    <w:rsid w:val="001F5ECB"/>
    <w:rsid w:val="001F7A4C"/>
    <w:rsid w:val="00204D7F"/>
    <w:rsid w:val="002066B4"/>
    <w:rsid w:val="00207AC1"/>
    <w:rsid w:val="00207C38"/>
    <w:rsid w:val="00211A2E"/>
    <w:rsid w:val="00212E22"/>
    <w:rsid w:val="00213D28"/>
    <w:rsid w:val="0021542D"/>
    <w:rsid w:val="00215D40"/>
    <w:rsid w:val="00220788"/>
    <w:rsid w:val="0022194E"/>
    <w:rsid w:val="0022222E"/>
    <w:rsid w:val="002263A7"/>
    <w:rsid w:val="00226A59"/>
    <w:rsid w:val="00227140"/>
    <w:rsid w:val="00227411"/>
    <w:rsid w:val="00231278"/>
    <w:rsid w:val="00232BF3"/>
    <w:rsid w:val="0023674B"/>
    <w:rsid w:val="002412BC"/>
    <w:rsid w:val="0024391A"/>
    <w:rsid w:val="002441EB"/>
    <w:rsid w:val="00245424"/>
    <w:rsid w:val="002455BE"/>
    <w:rsid w:val="00246E23"/>
    <w:rsid w:val="002472C0"/>
    <w:rsid w:val="00247EFF"/>
    <w:rsid w:val="0025789C"/>
    <w:rsid w:val="0026007A"/>
    <w:rsid w:val="00260C84"/>
    <w:rsid w:val="0026423F"/>
    <w:rsid w:val="00265085"/>
    <w:rsid w:val="0026696F"/>
    <w:rsid w:val="00270EFB"/>
    <w:rsid w:val="00272E6C"/>
    <w:rsid w:val="00273118"/>
    <w:rsid w:val="0027430B"/>
    <w:rsid w:val="0027434D"/>
    <w:rsid w:val="002815CD"/>
    <w:rsid w:val="00285C4A"/>
    <w:rsid w:val="0028618A"/>
    <w:rsid w:val="00286ED0"/>
    <w:rsid w:val="00291E92"/>
    <w:rsid w:val="002921E0"/>
    <w:rsid w:val="00293AC9"/>
    <w:rsid w:val="00294809"/>
    <w:rsid w:val="002A3F13"/>
    <w:rsid w:val="002B2072"/>
    <w:rsid w:val="002B3B13"/>
    <w:rsid w:val="002B4276"/>
    <w:rsid w:val="002B57FC"/>
    <w:rsid w:val="002B7277"/>
    <w:rsid w:val="002C0679"/>
    <w:rsid w:val="002C37E5"/>
    <w:rsid w:val="002C4873"/>
    <w:rsid w:val="002C5BFB"/>
    <w:rsid w:val="002C736E"/>
    <w:rsid w:val="002D1129"/>
    <w:rsid w:val="002D1621"/>
    <w:rsid w:val="002D6F70"/>
    <w:rsid w:val="002E1025"/>
    <w:rsid w:val="002E4593"/>
    <w:rsid w:val="002E5035"/>
    <w:rsid w:val="002F302B"/>
    <w:rsid w:val="002F4ECB"/>
    <w:rsid w:val="002F666E"/>
    <w:rsid w:val="002F7198"/>
    <w:rsid w:val="002F7D86"/>
    <w:rsid w:val="00304EB3"/>
    <w:rsid w:val="00307637"/>
    <w:rsid w:val="00310992"/>
    <w:rsid w:val="00310CC8"/>
    <w:rsid w:val="003118D6"/>
    <w:rsid w:val="003123BA"/>
    <w:rsid w:val="003168C9"/>
    <w:rsid w:val="003219DF"/>
    <w:rsid w:val="00330AD6"/>
    <w:rsid w:val="0033127C"/>
    <w:rsid w:val="00331669"/>
    <w:rsid w:val="00334B3B"/>
    <w:rsid w:val="003356F4"/>
    <w:rsid w:val="00337860"/>
    <w:rsid w:val="00343C72"/>
    <w:rsid w:val="00344560"/>
    <w:rsid w:val="00344CDC"/>
    <w:rsid w:val="00346103"/>
    <w:rsid w:val="00346876"/>
    <w:rsid w:val="003553AA"/>
    <w:rsid w:val="00362375"/>
    <w:rsid w:val="0036414A"/>
    <w:rsid w:val="00366429"/>
    <w:rsid w:val="00366A12"/>
    <w:rsid w:val="003673AF"/>
    <w:rsid w:val="0037061E"/>
    <w:rsid w:val="00374FB1"/>
    <w:rsid w:val="0037525F"/>
    <w:rsid w:val="00375EDC"/>
    <w:rsid w:val="00376C15"/>
    <w:rsid w:val="00377921"/>
    <w:rsid w:val="00382BBF"/>
    <w:rsid w:val="00382DE1"/>
    <w:rsid w:val="003858E9"/>
    <w:rsid w:val="00386320"/>
    <w:rsid w:val="003928C2"/>
    <w:rsid w:val="00393E38"/>
    <w:rsid w:val="0039473C"/>
    <w:rsid w:val="0039587C"/>
    <w:rsid w:val="0039677D"/>
    <w:rsid w:val="003A0161"/>
    <w:rsid w:val="003A1298"/>
    <w:rsid w:val="003A218A"/>
    <w:rsid w:val="003A3A21"/>
    <w:rsid w:val="003A5103"/>
    <w:rsid w:val="003A5414"/>
    <w:rsid w:val="003A5708"/>
    <w:rsid w:val="003A6F93"/>
    <w:rsid w:val="003A735D"/>
    <w:rsid w:val="003B3B42"/>
    <w:rsid w:val="003B547A"/>
    <w:rsid w:val="003C1B4F"/>
    <w:rsid w:val="003C204C"/>
    <w:rsid w:val="003C21CC"/>
    <w:rsid w:val="003C25DA"/>
    <w:rsid w:val="003D1DCE"/>
    <w:rsid w:val="003D22EB"/>
    <w:rsid w:val="003D22FA"/>
    <w:rsid w:val="003D2982"/>
    <w:rsid w:val="003E1914"/>
    <w:rsid w:val="003E298C"/>
    <w:rsid w:val="003E2A17"/>
    <w:rsid w:val="003E39D7"/>
    <w:rsid w:val="003E7AB3"/>
    <w:rsid w:val="003F17AA"/>
    <w:rsid w:val="003F1B94"/>
    <w:rsid w:val="003F331B"/>
    <w:rsid w:val="003F3F55"/>
    <w:rsid w:val="003F4B24"/>
    <w:rsid w:val="003F698D"/>
    <w:rsid w:val="003F6F38"/>
    <w:rsid w:val="003F7A45"/>
    <w:rsid w:val="004058FB"/>
    <w:rsid w:val="00407BE8"/>
    <w:rsid w:val="00410246"/>
    <w:rsid w:val="0041204A"/>
    <w:rsid w:val="004123ED"/>
    <w:rsid w:val="00414B18"/>
    <w:rsid w:val="00415FBA"/>
    <w:rsid w:val="004214E3"/>
    <w:rsid w:val="004249BC"/>
    <w:rsid w:val="00427C85"/>
    <w:rsid w:val="00430B04"/>
    <w:rsid w:val="00430F39"/>
    <w:rsid w:val="00434472"/>
    <w:rsid w:val="004408FB"/>
    <w:rsid w:val="00440AAC"/>
    <w:rsid w:val="0044313A"/>
    <w:rsid w:val="00444D6A"/>
    <w:rsid w:val="00444DCA"/>
    <w:rsid w:val="00445CC4"/>
    <w:rsid w:val="00446765"/>
    <w:rsid w:val="0044723A"/>
    <w:rsid w:val="00452F89"/>
    <w:rsid w:val="0045372E"/>
    <w:rsid w:val="00453877"/>
    <w:rsid w:val="00454BDE"/>
    <w:rsid w:val="00454C0C"/>
    <w:rsid w:val="0045739C"/>
    <w:rsid w:val="004576D5"/>
    <w:rsid w:val="004602BF"/>
    <w:rsid w:val="00460998"/>
    <w:rsid w:val="00462600"/>
    <w:rsid w:val="004638EA"/>
    <w:rsid w:val="004639E5"/>
    <w:rsid w:val="00467446"/>
    <w:rsid w:val="00467EFD"/>
    <w:rsid w:val="00470E1D"/>
    <w:rsid w:val="00471D51"/>
    <w:rsid w:val="00472099"/>
    <w:rsid w:val="00476508"/>
    <w:rsid w:val="00480BAC"/>
    <w:rsid w:val="00485D19"/>
    <w:rsid w:val="00490DBE"/>
    <w:rsid w:val="004911DA"/>
    <w:rsid w:val="0049233A"/>
    <w:rsid w:val="00494281"/>
    <w:rsid w:val="00497101"/>
    <w:rsid w:val="00497145"/>
    <w:rsid w:val="004A3275"/>
    <w:rsid w:val="004A4924"/>
    <w:rsid w:val="004A7731"/>
    <w:rsid w:val="004B01C3"/>
    <w:rsid w:val="004B0593"/>
    <w:rsid w:val="004B2DE3"/>
    <w:rsid w:val="004B3D67"/>
    <w:rsid w:val="004B6701"/>
    <w:rsid w:val="004B6DE9"/>
    <w:rsid w:val="004C1F79"/>
    <w:rsid w:val="004C521F"/>
    <w:rsid w:val="004C58F2"/>
    <w:rsid w:val="004C59E3"/>
    <w:rsid w:val="004C60ED"/>
    <w:rsid w:val="004D260E"/>
    <w:rsid w:val="004D3A1F"/>
    <w:rsid w:val="004D4BE0"/>
    <w:rsid w:val="004D4C9B"/>
    <w:rsid w:val="004D6791"/>
    <w:rsid w:val="004D69F5"/>
    <w:rsid w:val="004D6DE5"/>
    <w:rsid w:val="004D77C0"/>
    <w:rsid w:val="004E02F8"/>
    <w:rsid w:val="004E059C"/>
    <w:rsid w:val="004E20BD"/>
    <w:rsid w:val="004E26D6"/>
    <w:rsid w:val="004E27E5"/>
    <w:rsid w:val="004E3E05"/>
    <w:rsid w:val="004E45A9"/>
    <w:rsid w:val="004F1F98"/>
    <w:rsid w:val="004F3693"/>
    <w:rsid w:val="004F61A6"/>
    <w:rsid w:val="005048F7"/>
    <w:rsid w:val="0050778D"/>
    <w:rsid w:val="00510949"/>
    <w:rsid w:val="00511AD7"/>
    <w:rsid w:val="00511DD6"/>
    <w:rsid w:val="005251F0"/>
    <w:rsid w:val="005254D5"/>
    <w:rsid w:val="00526B34"/>
    <w:rsid w:val="0052766F"/>
    <w:rsid w:val="00527BAF"/>
    <w:rsid w:val="00535637"/>
    <w:rsid w:val="00535917"/>
    <w:rsid w:val="005360FF"/>
    <w:rsid w:val="005431AA"/>
    <w:rsid w:val="005431B2"/>
    <w:rsid w:val="005476F8"/>
    <w:rsid w:val="00547A0E"/>
    <w:rsid w:val="00547D7B"/>
    <w:rsid w:val="00551178"/>
    <w:rsid w:val="00552F6E"/>
    <w:rsid w:val="00555F9F"/>
    <w:rsid w:val="00557FC8"/>
    <w:rsid w:val="0056155E"/>
    <w:rsid w:val="00567874"/>
    <w:rsid w:val="00567FEA"/>
    <w:rsid w:val="00571BF2"/>
    <w:rsid w:val="00573E9C"/>
    <w:rsid w:val="0057460C"/>
    <w:rsid w:val="00575B16"/>
    <w:rsid w:val="00580250"/>
    <w:rsid w:val="00580328"/>
    <w:rsid w:val="005806B8"/>
    <w:rsid w:val="00581526"/>
    <w:rsid w:val="005848DB"/>
    <w:rsid w:val="005851E5"/>
    <w:rsid w:val="00585D84"/>
    <w:rsid w:val="00587524"/>
    <w:rsid w:val="005911C0"/>
    <w:rsid w:val="00591B31"/>
    <w:rsid w:val="00592857"/>
    <w:rsid w:val="005934DF"/>
    <w:rsid w:val="005A148A"/>
    <w:rsid w:val="005B1EE6"/>
    <w:rsid w:val="005B49E9"/>
    <w:rsid w:val="005B4D86"/>
    <w:rsid w:val="005B6D7F"/>
    <w:rsid w:val="005B7765"/>
    <w:rsid w:val="005C145E"/>
    <w:rsid w:val="005C6136"/>
    <w:rsid w:val="005C66F4"/>
    <w:rsid w:val="005C797C"/>
    <w:rsid w:val="005D297D"/>
    <w:rsid w:val="005D2BA7"/>
    <w:rsid w:val="005D32E4"/>
    <w:rsid w:val="005D71E3"/>
    <w:rsid w:val="005E33D5"/>
    <w:rsid w:val="005E49E8"/>
    <w:rsid w:val="005E53EB"/>
    <w:rsid w:val="005F3913"/>
    <w:rsid w:val="005F5094"/>
    <w:rsid w:val="00600654"/>
    <w:rsid w:val="00604C3F"/>
    <w:rsid w:val="00606112"/>
    <w:rsid w:val="0061221C"/>
    <w:rsid w:val="006146BB"/>
    <w:rsid w:val="00615E9B"/>
    <w:rsid w:val="00616D82"/>
    <w:rsid w:val="00616E00"/>
    <w:rsid w:val="00626B71"/>
    <w:rsid w:val="00630222"/>
    <w:rsid w:val="00630A4C"/>
    <w:rsid w:val="006316EC"/>
    <w:rsid w:val="00631F86"/>
    <w:rsid w:val="00634E25"/>
    <w:rsid w:val="006374ED"/>
    <w:rsid w:val="0064000D"/>
    <w:rsid w:val="00640199"/>
    <w:rsid w:val="00642A4E"/>
    <w:rsid w:val="006433A9"/>
    <w:rsid w:val="00645FED"/>
    <w:rsid w:val="00646DA7"/>
    <w:rsid w:val="0065513C"/>
    <w:rsid w:val="00656AEA"/>
    <w:rsid w:val="00656E3F"/>
    <w:rsid w:val="00657847"/>
    <w:rsid w:val="00661588"/>
    <w:rsid w:val="00662906"/>
    <w:rsid w:val="00666669"/>
    <w:rsid w:val="00667686"/>
    <w:rsid w:val="0067108C"/>
    <w:rsid w:val="00672C8A"/>
    <w:rsid w:val="00673605"/>
    <w:rsid w:val="00675889"/>
    <w:rsid w:val="00676393"/>
    <w:rsid w:val="00676A70"/>
    <w:rsid w:val="006774A7"/>
    <w:rsid w:val="00677F41"/>
    <w:rsid w:val="0068297C"/>
    <w:rsid w:val="00691D50"/>
    <w:rsid w:val="00691D7C"/>
    <w:rsid w:val="00693DB1"/>
    <w:rsid w:val="00694C96"/>
    <w:rsid w:val="00696147"/>
    <w:rsid w:val="006A31B6"/>
    <w:rsid w:val="006A3AD4"/>
    <w:rsid w:val="006A429F"/>
    <w:rsid w:val="006A45A1"/>
    <w:rsid w:val="006A485E"/>
    <w:rsid w:val="006A574B"/>
    <w:rsid w:val="006B0B34"/>
    <w:rsid w:val="006B2796"/>
    <w:rsid w:val="006B2904"/>
    <w:rsid w:val="006B33E2"/>
    <w:rsid w:val="006B35BA"/>
    <w:rsid w:val="006B3F04"/>
    <w:rsid w:val="006B49E0"/>
    <w:rsid w:val="006B4B4A"/>
    <w:rsid w:val="006B53FA"/>
    <w:rsid w:val="006C1DC7"/>
    <w:rsid w:val="006D134F"/>
    <w:rsid w:val="006D2EC4"/>
    <w:rsid w:val="006D319B"/>
    <w:rsid w:val="006D3E39"/>
    <w:rsid w:val="006D50BE"/>
    <w:rsid w:val="006E01DF"/>
    <w:rsid w:val="006E4B28"/>
    <w:rsid w:val="006F06A2"/>
    <w:rsid w:val="006F102E"/>
    <w:rsid w:val="006F2E09"/>
    <w:rsid w:val="006F3E96"/>
    <w:rsid w:val="006F539C"/>
    <w:rsid w:val="006F6180"/>
    <w:rsid w:val="00700201"/>
    <w:rsid w:val="00700349"/>
    <w:rsid w:val="00700493"/>
    <w:rsid w:val="007010B4"/>
    <w:rsid w:val="007015EF"/>
    <w:rsid w:val="00702136"/>
    <w:rsid w:val="00703A4D"/>
    <w:rsid w:val="007107E0"/>
    <w:rsid w:val="0071623C"/>
    <w:rsid w:val="00720ED6"/>
    <w:rsid w:val="007210B7"/>
    <w:rsid w:val="00722C33"/>
    <w:rsid w:val="00724DF4"/>
    <w:rsid w:val="00732DF0"/>
    <w:rsid w:val="00735FFF"/>
    <w:rsid w:val="00736650"/>
    <w:rsid w:val="00740700"/>
    <w:rsid w:val="0074121E"/>
    <w:rsid w:val="007431D0"/>
    <w:rsid w:val="007433A3"/>
    <w:rsid w:val="007461A9"/>
    <w:rsid w:val="00747E64"/>
    <w:rsid w:val="00750D2E"/>
    <w:rsid w:val="007513EF"/>
    <w:rsid w:val="007534E4"/>
    <w:rsid w:val="00755411"/>
    <w:rsid w:val="007615C3"/>
    <w:rsid w:val="0076182A"/>
    <w:rsid w:val="00761FB4"/>
    <w:rsid w:val="007649AC"/>
    <w:rsid w:val="00764D5B"/>
    <w:rsid w:val="00766ACF"/>
    <w:rsid w:val="00766BAF"/>
    <w:rsid w:val="007673F3"/>
    <w:rsid w:val="00770C5A"/>
    <w:rsid w:val="00775515"/>
    <w:rsid w:val="00776DDA"/>
    <w:rsid w:val="007804E8"/>
    <w:rsid w:val="00786867"/>
    <w:rsid w:val="00786B3E"/>
    <w:rsid w:val="007901E7"/>
    <w:rsid w:val="007911CB"/>
    <w:rsid w:val="00792FF3"/>
    <w:rsid w:val="00794E74"/>
    <w:rsid w:val="007954D2"/>
    <w:rsid w:val="007A05AA"/>
    <w:rsid w:val="007A5FE9"/>
    <w:rsid w:val="007B0592"/>
    <w:rsid w:val="007B455D"/>
    <w:rsid w:val="007B614A"/>
    <w:rsid w:val="007B6477"/>
    <w:rsid w:val="007B7CFD"/>
    <w:rsid w:val="007C03EF"/>
    <w:rsid w:val="007C49D8"/>
    <w:rsid w:val="007C4A03"/>
    <w:rsid w:val="007D6E85"/>
    <w:rsid w:val="007E0656"/>
    <w:rsid w:val="007E4FB8"/>
    <w:rsid w:val="007F0F29"/>
    <w:rsid w:val="007F2C53"/>
    <w:rsid w:val="007F537E"/>
    <w:rsid w:val="0080009E"/>
    <w:rsid w:val="00800252"/>
    <w:rsid w:val="00800EA0"/>
    <w:rsid w:val="008012DA"/>
    <w:rsid w:val="0080342A"/>
    <w:rsid w:val="008048C1"/>
    <w:rsid w:val="008056D4"/>
    <w:rsid w:val="00805FEA"/>
    <w:rsid w:val="008167BA"/>
    <w:rsid w:val="00817EF6"/>
    <w:rsid w:val="008208BC"/>
    <w:rsid w:val="00822F5B"/>
    <w:rsid w:val="00824685"/>
    <w:rsid w:val="00824B6F"/>
    <w:rsid w:val="008257B8"/>
    <w:rsid w:val="00836051"/>
    <w:rsid w:val="00842F1D"/>
    <w:rsid w:val="008447A2"/>
    <w:rsid w:val="0084684A"/>
    <w:rsid w:val="008501F4"/>
    <w:rsid w:val="008508EE"/>
    <w:rsid w:val="00853F50"/>
    <w:rsid w:val="00854C1A"/>
    <w:rsid w:val="00854CC3"/>
    <w:rsid w:val="00857E30"/>
    <w:rsid w:val="0086213C"/>
    <w:rsid w:val="008653D8"/>
    <w:rsid w:val="00865F58"/>
    <w:rsid w:val="0086653C"/>
    <w:rsid w:val="00866A69"/>
    <w:rsid w:val="00867522"/>
    <w:rsid w:val="0086795E"/>
    <w:rsid w:val="008725F0"/>
    <w:rsid w:val="00873B27"/>
    <w:rsid w:val="00876013"/>
    <w:rsid w:val="008769BB"/>
    <w:rsid w:val="008771A6"/>
    <w:rsid w:val="008846C5"/>
    <w:rsid w:val="00885BA6"/>
    <w:rsid w:val="00891C32"/>
    <w:rsid w:val="00895440"/>
    <w:rsid w:val="0089701B"/>
    <w:rsid w:val="008975B6"/>
    <w:rsid w:val="00897601"/>
    <w:rsid w:val="008A280B"/>
    <w:rsid w:val="008A2F05"/>
    <w:rsid w:val="008A4EAB"/>
    <w:rsid w:val="008A6523"/>
    <w:rsid w:val="008B3CA1"/>
    <w:rsid w:val="008B614C"/>
    <w:rsid w:val="008B7E75"/>
    <w:rsid w:val="008C006A"/>
    <w:rsid w:val="008C0227"/>
    <w:rsid w:val="008C39B9"/>
    <w:rsid w:val="008C5124"/>
    <w:rsid w:val="008C515E"/>
    <w:rsid w:val="008C5BA6"/>
    <w:rsid w:val="008C6FA1"/>
    <w:rsid w:val="008C7FB3"/>
    <w:rsid w:val="008D2E5C"/>
    <w:rsid w:val="008D5C28"/>
    <w:rsid w:val="008D6C99"/>
    <w:rsid w:val="008E1645"/>
    <w:rsid w:val="008E24AC"/>
    <w:rsid w:val="008E3FDB"/>
    <w:rsid w:val="008E491E"/>
    <w:rsid w:val="008E59BF"/>
    <w:rsid w:val="008E78F3"/>
    <w:rsid w:val="008F01EF"/>
    <w:rsid w:val="008F5B6B"/>
    <w:rsid w:val="0090376B"/>
    <w:rsid w:val="00904A52"/>
    <w:rsid w:val="00906E29"/>
    <w:rsid w:val="00912F39"/>
    <w:rsid w:val="00914D5C"/>
    <w:rsid w:val="00915F9F"/>
    <w:rsid w:val="00916561"/>
    <w:rsid w:val="00917BDE"/>
    <w:rsid w:val="00917DA7"/>
    <w:rsid w:val="009226F8"/>
    <w:rsid w:val="00922FF6"/>
    <w:rsid w:val="00923A94"/>
    <w:rsid w:val="00923FD6"/>
    <w:rsid w:val="009245F8"/>
    <w:rsid w:val="009272AB"/>
    <w:rsid w:val="00932B75"/>
    <w:rsid w:val="0093583B"/>
    <w:rsid w:val="009375B2"/>
    <w:rsid w:val="009414C7"/>
    <w:rsid w:val="009420C3"/>
    <w:rsid w:val="0094393B"/>
    <w:rsid w:val="009440DA"/>
    <w:rsid w:val="009450C5"/>
    <w:rsid w:val="00946456"/>
    <w:rsid w:val="00951E28"/>
    <w:rsid w:val="009540E9"/>
    <w:rsid w:val="009553AA"/>
    <w:rsid w:val="00955AC1"/>
    <w:rsid w:val="00956859"/>
    <w:rsid w:val="009606FC"/>
    <w:rsid w:val="00961430"/>
    <w:rsid w:val="00962AA6"/>
    <w:rsid w:val="00965ABB"/>
    <w:rsid w:val="00971451"/>
    <w:rsid w:val="009774CF"/>
    <w:rsid w:val="0098148A"/>
    <w:rsid w:val="00985FB1"/>
    <w:rsid w:val="009878AF"/>
    <w:rsid w:val="009900C0"/>
    <w:rsid w:val="0099318B"/>
    <w:rsid w:val="009B3BEF"/>
    <w:rsid w:val="009B75D8"/>
    <w:rsid w:val="009C11CA"/>
    <w:rsid w:val="009C1B8B"/>
    <w:rsid w:val="009C34DE"/>
    <w:rsid w:val="009C5DA9"/>
    <w:rsid w:val="009D0122"/>
    <w:rsid w:val="009D2DD8"/>
    <w:rsid w:val="009D496A"/>
    <w:rsid w:val="009D4B30"/>
    <w:rsid w:val="009D6AFF"/>
    <w:rsid w:val="009D7943"/>
    <w:rsid w:val="009E04BE"/>
    <w:rsid w:val="009E08AE"/>
    <w:rsid w:val="009E1683"/>
    <w:rsid w:val="009E1F89"/>
    <w:rsid w:val="009E2002"/>
    <w:rsid w:val="009E5C31"/>
    <w:rsid w:val="009F1338"/>
    <w:rsid w:val="009F2459"/>
    <w:rsid w:val="009F2E23"/>
    <w:rsid w:val="009F547B"/>
    <w:rsid w:val="00A0480A"/>
    <w:rsid w:val="00A058C1"/>
    <w:rsid w:val="00A06EA8"/>
    <w:rsid w:val="00A10A71"/>
    <w:rsid w:val="00A14053"/>
    <w:rsid w:val="00A14D8F"/>
    <w:rsid w:val="00A1573F"/>
    <w:rsid w:val="00A15FCB"/>
    <w:rsid w:val="00A21E6A"/>
    <w:rsid w:val="00A24285"/>
    <w:rsid w:val="00A2793B"/>
    <w:rsid w:val="00A31D53"/>
    <w:rsid w:val="00A324C1"/>
    <w:rsid w:val="00A324CE"/>
    <w:rsid w:val="00A33A13"/>
    <w:rsid w:val="00A34874"/>
    <w:rsid w:val="00A36F1D"/>
    <w:rsid w:val="00A40565"/>
    <w:rsid w:val="00A40D51"/>
    <w:rsid w:val="00A433E6"/>
    <w:rsid w:val="00A43978"/>
    <w:rsid w:val="00A44B89"/>
    <w:rsid w:val="00A45AD3"/>
    <w:rsid w:val="00A54CD5"/>
    <w:rsid w:val="00A55B5B"/>
    <w:rsid w:val="00A5751D"/>
    <w:rsid w:val="00A57645"/>
    <w:rsid w:val="00A57736"/>
    <w:rsid w:val="00A60432"/>
    <w:rsid w:val="00A61BFB"/>
    <w:rsid w:val="00A61D7E"/>
    <w:rsid w:val="00A6203A"/>
    <w:rsid w:val="00A6622B"/>
    <w:rsid w:val="00A66861"/>
    <w:rsid w:val="00A668CF"/>
    <w:rsid w:val="00A6729D"/>
    <w:rsid w:val="00A67BDB"/>
    <w:rsid w:val="00A80A36"/>
    <w:rsid w:val="00A820C3"/>
    <w:rsid w:val="00A8417C"/>
    <w:rsid w:val="00A868C9"/>
    <w:rsid w:val="00A86FCF"/>
    <w:rsid w:val="00A87958"/>
    <w:rsid w:val="00A87E04"/>
    <w:rsid w:val="00A90389"/>
    <w:rsid w:val="00A91307"/>
    <w:rsid w:val="00A95141"/>
    <w:rsid w:val="00A95684"/>
    <w:rsid w:val="00A95726"/>
    <w:rsid w:val="00A95A55"/>
    <w:rsid w:val="00A95E2B"/>
    <w:rsid w:val="00A966F6"/>
    <w:rsid w:val="00A96EBB"/>
    <w:rsid w:val="00A9701B"/>
    <w:rsid w:val="00AA0D4B"/>
    <w:rsid w:val="00AA5715"/>
    <w:rsid w:val="00AA5E92"/>
    <w:rsid w:val="00AB028B"/>
    <w:rsid w:val="00AB21D3"/>
    <w:rsid w:val="00AB356B"/>
    <w:rsid w:val="00AB5E19"/>
    <w:rsid w:val="00AB7C90"/>
    <w:rsid w:val="00AC1040"/>
    <w:rsid w:val="00AC1816"/>
    <w:rsid w:val="00AC1CE7"/>
    <w:rsid w:val="00AC3890"/>
    <w:rsid w:val="00AC61CA"/>
    <w:rsid w:val="00AD150A"/>
    <w:rsid w:val="00AD2CBE"/>
    <w:rsid w:val="00AD35BE"/>
    <w:rsid w:val="00AD3C7A"/>
    <w:rsid w:val="00AD5DBA"/>
    <w:rsid w:val="00AE3EA3"/>
    <w:rsid w:val="00AE4712"/>
    <w:rsid w:val="00AF1094"/>
    <w:rsid w:val="00AF2827"/>
    <w:rsid w:val="00AF5F28"/>
    <w:rsid w:val="00AF7ADD"/>
    <w:rsid w:val="00B01D91"/>
    <w:rsid w:val="00B02558"/>
    <w:rsid w:val="00B05C42"/>
    <w:rsid w:val="00B13DB8"/>
    <w:rsid w:val="00B1533D"/>
    <w:rsid w:val="00B16F36"/>
    <w:rsid w:val="00B20008"/>
    <w:rsid w:val="00B210EA"/>
    <w:rsid w:val="00B23824"/>
    <w:rsid w:val="00B240FF"/>
    <w:rsid w:val="00B26F81"/>
    <w:rsid w:val="00B304B0"/>
    <w:rsid w:val="00B33F03"/>
    <w:rsid w:val="00B34292"/>
    <w:rsid w:val="00B36787"/>
    <w:rsid w:val="00B36E56"/>
    <w:rsid w:val="00B41224"/>
    <w:rsid w:val="00B42ECC"/>
    <w:rsid w:val="00B471A2"/>
    <w:rsid w:val="00B52A1A"/>
    <w:rsid w:val="00B52F76"/>
    <w:rsid w:val="00B545F7"/>
    <w:rsid w:val="00B5497B"/>
    <w:rsid w:val="00B55229"/>
    <w:rsid w:val="00B565A4"/>
    <w:rsid w:val="00B56BB8"/>
    <w:rsid w:val="00B56FB2"/>
    <w:rsid w:val="00B60AE9"/>
    <w:rsid w:val="00B624CB"/>
    <w:rsid w:val="00B64334"/>
    <w:rsid w:val="00B64515"/>
    <w:rsid w:val="00B66525"/>
    <w:rsid w:val="00B70822"/>
    <w:rsid w:val="00B70D34"/>
    <w:rsid w:val="00B7561D"/>
    <w:rsid w:val="00B75DC2"/>
    <w:rsid w:val="00B83379"/>
    <w:rsid w:val="00B8482C"/>
    <w:rsid w:val="00B85147"/>
    <w:rsid w:val="00B865A8"/>
    <w:rsid w:val="00B92047"/>
    <w:rsid w:val="00B93408"/>
    <w:rsid w:val="00B93C7F"/>
    <w:rsid w:val="00BA2097"/>
    <w:rsid w:val="00BA274D"/>
    <w:rsid w:val="00BA5379"/>
    <w:rsid w:val="00BA5586"/>
    <w:rsid w:val="00BA5B0D"/>
    <w:rsid w:val="00BA65D8"/>
    <w:rsid w:val="00BA6FAA"/>
    <w:rsid w:val="00BB0757"/>
    <w:rsid w:val="00BB11D1"/>
    <w:rsid w:val="00BB3190"/>
    <w:rsid w:val="00BB56F3"/>
    <w:rsid w:val="00BB7181"/>
    <w:rsid w:val="00BC0A76"/>
    <w:rsid w:val="00BC3618"/>
    <w:rsid w:val="00BC3E90"/>
    <w:rsid w:val="00BC49BA"/>
    <w:rsid w:val="00BC62C8"/>
    <w:rsid w:val="00BC7FC0"/>
    <w:rsid w:val="00BD02A3"/>
    <w:rsid w:val="00BD1BF8"/>
    <w:rsid w:val="00BD2160"/>
    <w:rsid w:val="00BD2767"/>
    <w:rsid w:val="00BD5433"/>
    <w:rsid w:val="00BD6B2F"/>
    <w:rsid w:val="00BE00C6"/>
    <w:rsid w:val="00BE00F9"/>
    <w:rsid w:val="00BE393A"/>
    <w:rsid w:val="00BE3C66"/>
    <w:rsid w:val="00BE3E39"/>
    <w:rsid w:val="00BE6652"/>
    <w:rsid w:val="00BE66FC"/>
    <w:rsid w:val="00BE6D4D"/>
    <w:rsid w:val="00BE71E1"/>
    <w:rsid w:val="00BE7B1B"/>
    <w:rsid w:val="00BF0823"/>
    <w:rsid w:val="00BF1939"/>
    <w:rsid w:val="00BF357E"/>
    <w:rsid w:val="00BF3C94"/>
    <w:rsid w:val="00BF4EEA"/>
    <w:rsid w:val="00BF5744"/>
    <w:rsid w:val="00BF6F74"/>
    <w:rsid w:val="00C01386"/>
    <w:rsid w:val="00C032FB"/>
    <w:rsid w:val="00C06044"/>
    <w:rsid w:val="00C1299E"/>
    <w:rsid w:val="00C12C09"/>
    <w:rsid w:val="00C13F99"/>
    <w:rsid w:val="00C15058"/>
    <w:rsid w:val="00C16D3C"/>
    <w:rsid w:val="00C17203"/>
    <w:rsid w:val="00C24BAF"/>
    <w:rsid w:val="00C250C9"/>
    <w:rsid w:val="00C25CE7"/>
    <w:rsid w:val="00C26C02"/>
    <w:rsid w:val="00C278F6"/>
    <w:rsid w:val="00C27A59"/>
    <w:rsid w:val="00C30736"/>
    <w:rsid w:val="00C3073D"/>
    <w:rsid w:val="00C327A6"/>
    <w:rsid w:val="00C3519B"/>
    <w:rsid w:val="00C367A6"/>
    <w:rsid w:val="00C379F9"/>
    <w:rsid w:val="00C400AA"/>
    <w:rsid w:val="00C418D1"/>
    <w:rsid w:val="00C46DF0"/>
    <w:rsid w:val="00C46F28"/>
    <w:rsid w:val="00C47836"/>
    <w:rsid w:val="00C51443"/>
    <w:rsid w:val="00C51B77"/>
    <w:rsid w:val="00C524E2"/>
    <w:rsid w:val="00C53C2C"/>
    <w:rsid w:val="00C562F7"/>
    <w:rsid w:val="00C56E54"/>
    <w:rsid w:val="00C62948"/>
    <w:rsid w:val="00C63992"/>
    <w:rsid w:val="00C65BA4"/>
    <w:rsid w:val="00C65E23"/>
    <w:rsid w:val="00C70504"/>
    <w:rsid w:val="00C74134"/>
    <w:rsid w:val="00C74600"/>
    <w:rsid w:val="00C74740"/>
    <w:rsid w:val="00C7587A"/>
    <w:rsid w:val="00C81BAB"/>
    <w:rsid w:val="00C835CF"/>
    <w:rsid w:val="00C84CEF"/>
    <w:rsid w:val="00C85C13"/>
    <w:rsid w:val="00C867E9"/>
    <w:rsid w:val="00C8728B"/>
    <w:rsid w:val="00C8728D"/>
    <w:rsid w:val="00C9117C"/>
    <w:rsid w:val="00C91E09"/>
    <w:rsid w:val="00C926C6"/>
    <w:rsid w:val="00C94A5B"/>
    <w:rsid w:val="00C94AC3"/>
    <w:rsid w:val="00CA09EE"/>
    <w:rsid w:val="00CA23DA"/>
    <w:rsid w:val="00CA2948"/>
    <w:rsid w:val="00CA33E3"/>
    <w:rsid w:val="00CA6162"/>
    <w:rsid w:val="00CA771D"/>
    <w:rsid w:val="00CA7C97"/>
    <w:rsid w:val="00CB1DA4"/>
    <w:rsid w:val="00CB3D58"/>
    <w:rsid w:val="00CB4937"/>
    <w:rsid w:val="00CB4EEB"/>
    <w:rsid w:val="00CB6DA3"/>
    <w:rsid w:val="00CB6E65"/>
    <w:rsid w:val="00CC0567"/>
    <w:rsid w:val="00CD5B64"/>
    <w:rsid w:val="00CD5F53"/>
    <w:rsid w:val="00CD648D"/>
    <w:rsid w:val="00CD72AE"/>
    <w:rsid w:val="00CE0E8E"/>
    <w:rsid w:val="00CE1517"/>
    <w:rsid w:val="00CE2B39"/>
    <w:rsid w:val="00CE31FB"/>
    <w:rsid w:val="00CE3C27"/>
    <w:rsid w:val="00CE3D92"/>
    <w:rsid w:val="00CF1FD4"/>
    <w:rsid w:val="00CF5885"/>
    <w:rsid w:val="00CF63A2"/>
    <w:rsid w:val="00CF750A"/>
    <w:rsid w:val="00D002A0"/>
    <w:rsid w:val="00D0049E"/>
    <w:rsid w:val="00D04E93"/>
    <w:rsid w:val="00D077BF"/>
    <w:rsid w:val="00D103D1"/>
    <w:rsid w:val="00D16184"/>
    <w:rsid w:val="00D16FCE"/>
    <w:rsid w:val="00D17B5B"/>
    <w:rsid w:val="00D20059"/>
    <w:rsid w:val="00D2190E"/>
    <w:rsid w:val="00D2417E"/>
    <w:rsid w:val="00D25A5C"/>
    <w:rsid w:val="00D31F9A"/>
    <w:rsid w:val="00D32268"/>
    <w:rsid w:val="00D36431"/>
    <w:rsid w:val="00D37514"/>
    <w:rsid w:val="00D42D16"/>
    <w:rsid w:val="00D45A10"/>
    <w:rsid w:val="00D468C8"/>
    <w:rsid w:val="00D47703"/>
    <w:rsid w:val="00D51A36"/>
    <w:rsid w:val="00D52BAD"/>
    <w:rsid w:val="00D52E25"/>
    <w:rsid w:val="00D5517C"/>
    <w:rsid w:val="00D562AB"/>
    <w:rsid w:val="00D61B45"/>
    <w:rsid w:val="00D621EF"/>
    <w:rsid w:val="00D65858"/>
    <w:rsid w:val="00D672D6"/>
    <w:rsid w:val="00D7066E"/>
    <w:rsid w:val="00D716C0"/>
    <w:rsid w:val="00D761C1"/>
    <w:rsid w:val="00D76E70"/>
    <w:rsid w:val="00D7713A"/>
    <w:rsid w:val="00D81136"/>
    <w:rsid w:val="00D8517C"/>
    <w:rsid w:val="00D9213B"/>
    <w:rsid w:val="00D92221"/>
    <w:rsid w:val="00D92C69"/>
    <w:rsid w:val="00D95029"/>
    <w:rsid w:val="00D9579F"/>
    <w:rsid w:val="00D95939"/>
    <w:rsid w:val="00D95970"/>
    <w:rsid w:val="00D97233"/>
    <w:rsid w:val="00D9729F"/>
    <w:rsid w:val="00DA0B8F"/>
    <w:rsid w:val="00DA227A"/>
    <w:rsid w:val="00DA22DD"/>
    <w:rsid w:val="00DA2327"/>
    <w:rsid w:val="00DA4699"/>
    <w:rsid w:val="00DA4D99"/>
    <w:rsid w:val="00DA53F1"/>
    <w:rsid w:val="00DA7DCB"/>
    <w:rsid w:val="00DB39A9"/>
    <w:rsid w:val="00DB4379"/>
    <w:rsid w:val="00DB61C0"/>
    <w:rsid w:val="00DB664F"/>
    <w:rsid w:val="00DB71DD"/>
    <w:rsid w:val="00DC0708"/>
    <w:rsid w:val="00DC0754"/>
    <w:rsid w:val="00DC179A"/>
    <w:rsid w:val="00DC1DC3"/>
    <w:rsid w:val="00DC3A6B"/>
    <w:rsid w:val="00DD12B3"/>
    <w:rsid w:val="00DD3540"/>
    <w:rsid w:val="00DD5E17"/>
    <w:rsid w:val="00DD70E5"/>
    <w:rsid w:val="00DE098E"/>
    <w:rsid w:val="00DE4F70"/>
    <w:rsid w:val="00DE4FE7"/>
    <w:rsid w:val="00DE6077"/>
    <w:rsid w:val="00DE66A2"/>
    <w:rsid w:val="00DF140E"/>
    <w:rsid w:val="00DF2371"/>
    <w:rsid w:val="00E019AF"/>
    <w:rsid w:val="00E04C28"/>
    <w:rsid w:val="00E056CA"/>
    <w:rsid w:val="00E1053E"/>
    <w:rsid w:val="00E12135"/>
    <w:rsid w:val="00E129BC"/>
    <w:rsid w:val="00E12CB2"/>
    <w:rsid w:val="00E13CCB"/>
    <w:rsid w:val="00E15C94"/>
    <w:rsid w:val="00E16D2D"/>
    <w:rsid w:val="00E257E6"/>
    <w:rsid w:val="00E2670F"/>
    <w:rsid w:val="00E27D79"/>
    <w:rsid w:val="00E35439"/>
    <w:rsid w:val="00E40EA5"/>
    <w:rsid w:val="00E40ED2"/>
    <w:rsid w:val="00E429C4"/>
    <w:rsid w:val="00E43A5E"/>
    <w:rsid w:val="00E44363"/>
    <w:rsid w:val="00E44619"/>
    <w:rsid w:val="00E45B73"/>
    <w:rsid w:val="00E511C2"/>
    <w:rsid w:val="00E545B2"/>
    <w:rsid w:val="00E54815"/>
    <w:rsid w:val="00E6043F"/>
    <w:rsid w:val="00E645FD"/>
    <w:rsid w:val="00E6546E"/>
    <w:rsid w:val="00E65D05"/>
    <w:rsid w:val="00E65F91"/>
    <w:rsid w:val="00E704B1"/>
    <w:rsid w:val="00E7179A"/>
    <w:rsid w:val="00E72423"/>
    <w:rsid w:val="00E73B7D"/>
    <w:rsid w:val="00E74301"/>
    <w:rsid w:val="00E74BF3"/>
    <w:rsid w:val="00E74C10"/>
    <w:rsid w:val="00E76D83"/>
    <w:rsid w:val="00E77E36"/>
    <w:rsid w:val="00E80556"/>
    <w:rsid w:val="00E80E71"/>
    <w:rsid w:val="00E80F59"/>
    <w:rsid w:val="00E81A8E"/>
    <w:rsid w:val="00E822C4"/>
    <w:rsid w:val="00E82B0F"/>
    <w:rsid w:val="00E83844"/>
    <w:rsid w:val="00E846BE"/>
    <w:rsid w:val="00E90DD2"/>
    <w:rsid w:val="00E9198B"/>
    <w:rsid w:val="00E9223E"/>
    <w:rsid w:val="00E935E6"/>
    <w:rsid w:val="00E93EB2"/>
    <w:rsid w:val="00E93F71"/>
    <w:rsid w:val="00E95C7E"/>
    <w:rsid w:val="00EA18A3"/>
    <w:rsid w:val="00EA3CC4"/>
    <w:rsid w:val="00EA4E16"/>
    <w:rsid w:val="00EB23DD"/>
    <w:rsid w:val="00EB3C50"/>
    <w:rsid w:val="00EB5E30"/>
    <w:rsid w:val="00EC18E5"/>
    <w:rsid w:val="00EC1CEE"/>
    <w:rsid w:val="00EC2352"/>
    <w:rsid w:val="00EC63DF"/>
    <w:rsid w:val="00EC7E42"/>
    <w:rsid w:val="00ED2B12"/>
    <w:rsid w:val="00ED30CB"/>
    <w:rsid w:val="00ED3838"/>
    <w:rsid w:val="00ED5C19"/>
    <w:rsid w:val="00EE083C"/>
    <w:rsid w:val="00EE1287"/>
    <w:rsid w:val="00EE30B6"/>
    <w:rsid w:val="00EE33AE"/>
    <w:rsid w:val="00EE4DDA"/>
    <w:rsid w:val="00EE5D5B"/>
    <w:rsid w:val="00EE7B7F"/>
    <w:rsid w:val="00EF1E52"/>
    <w:rsid w:val="00EF46FB"/>
    <w:rsid w:val="00EF4CD2"/>
    <w:rsid w:val="00EF5CD7"/>
    <w:rsid w:val="00F00DE6"/>
    <w:rsid w:val="00F022F7"/>
    <w:rsid w:val="00F07189"/>
    <w:rsid w:val="00F10376"/>
    <w:rsid w:val="00F10B0A"/>
    <w:rsid w:val="00F14BE7"/>
    <w:rsid w:val="00F21A8D"/>
    <w:rsid w:val="00F21E68"/>
    <w:rsid w:val="00F227B3"/>
    <w:rsid w:val="00F23045"/>
    <w:rsid w:val="00F233F9"/>
    <w:rsid w:val="00F24163"/>
    <w:rsid w:val="00F257B0"/>
    <w:rsid w:val="00F27519"/>
    <w:rsid w:val="00F31668"/>
    <w:rsid w:val="00F329AD"/>
    <w:rsid w:val="00F33C3B"/>
    <w:rsid w:val="00F344F9"/>
    <w:rsid w:val="00F445FC"/>
    <w:rsid w:val="00F46DCC"/>
    <w:rsid w:val="00F46F7E"/>
    <w:rsid w:val="00F5045D"/>
    <w:rsid w:val="00F51966"/>
    <w:rsid w:val="00F51A30"/>
    <w:rsid w:val="00F52772"/>
    <w:rsid w:val="00F52B6C"/>
    <w:rsid w:val="00F52ECC"/>
    <w:rsid w:val="00F564E2"/>
    <w:rsid w:val="00F56508"/>
    <w:rsid w:val="00F56794"/>
    <w:rsid w:val="00F56D68"/>
    <w:rsid w:val="00F5719C"/>
    <w:rsid w:val="00F57B90"/>
    <w:rsid w:val="00F6298B"/>
    <w:rsid w:val="00F735EF"/>
    <w:rsid w:val="00F738D8"/>
    <w:rsid w:val="00F75E4B"/>
    <w:rsid w:val="00F761E5"/>
    <w:rsid w:val="00F81A39"/>
    <w:rsid w:val="00F81CFD"/>
    <w:rsid w:val="00F82C81"/>
    <w:rsid w:val="00F83070"/>
    <w:rsid w:val="00F84C21"/>
    <w:rsid w:val="00F8636D"/>
    <w:rsid w:val="00F86A2C"/>
    <w:rsid w:val="00F86EB1"/>
    <w:rsid w:val="00F87706"/>
    <w:rsid w:val="00F91825"/>
    <w:rsid w:val="00F91988"/>
    <w:rsid w:val="00F9238E"/>
    <w:rsid w:val="00F954D9"/>
    <w:rsid w:val="00F96253"/>
    <w:rsid w:val="00FA0E96"/>
    <w:rsid w:val="00FA121A"/>
    <w:rsid w:val="00FA3E82"/>
    <w:rsid w:val="00FA4D2C"/>
    <w:rsid w:val="00FA647F"/>
    <w:rsid w:val="00FA6E7B"/>
    <w:rsid w:val="00FB0ECF"/>
    <w:rsid w:val="00FC032A"/>
    <w:rsid w:val="00FC41DE"/>
    <w:rsid w:val="00FC48EA"/>
    <w:rsid w:val="00FC515B"/>
    <w:rsid w:val="00FD07A9"/>
    <w:rsid w:val="00FD15C9"/>
    <w:rsid w:val="00FD1DA2"/>
    <w:rsid w:val="00FD66BC"/>
    <w:rsid w:val="00FE0AEA"/>
    <w:rsid w:val="00FE4EC1"/>
    <w:rsid w:val="00FE5A0B"/>
    <w:rsid w:val="00FE6F0C"/>
    <w:rsid w:val="00FF011B"/>
    <w:rsid w:val="00FF07F3"/>
    <w:rsid w:val="00FF1B4F"/>
    <w:rsid w:val="00FF1CCB"/>
    <w:rsid w:val="00FF2251"/>
    <w:rsid w:val="00FF2D3C"/>
    <w:rsid w:val="00FF32FA"/>
    <w:rsid w:val="00FF4938"/>
    <w:rsid w:val="00FF4D9E"/>
    <w:rsid w:val="00FF708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b/>
      <w:bCs/>
    </w:rPr>
  </w:style>
  <w:style w:type="character" w:styleId="Hyperlink">
    <w:name w:val="Hyperlink"/>
    <w:basedOn w:val="DefaultParagraphFont"/>
    <w:uiPriority w:val="99"/>
    <w:rsid w:val="008C0227"/>
    <w:rPr>
      <w:rFonts w:cs="Times New Roman"/>
      <w:color w:val="0000FF"/>
      <w:u w:val="single"/>
    </w:rPr>
  </w:style>
  <w:style w:type="paragraph" w:customStyle="1" w:styleId="naispant">
    <w:name w:val="naispant"/>
    <w:basedOn w:val="Normal"/>
    <w:uiPriority w:val="99"/>
    <w:rsid w:val="0028618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90929327">
      <w:marLeft w:val="0"/>
      <w:marRight w:val="0"/>
      <w:marTop w:val="0"/>
      <w:marBottom w:val="0"/>
      <w:divBdr>
        <w:top w:val="none" w:sz="0" w:space="0" w:color="auto"/>
        <w:left w:val="none" w:sz="0" w:space="0" w:color="auto"/>
        <w:bottom w:val="none" w:sz="0" w:space="0" w:color="auto"/>
        <w:right w:val="none" w:sz="0" w:space="0" w:color="auto"/>
      </w:divBdr>
    </w:div>
    <w:div w:id="90929328">
      <w:marLeft w:val="0"/>
      <w:marRight w:val="0"/>
      <w:marTop w:val="0"/>
      <w:marBottom w:val="0"/>
      <w:divBdr>
        <w:top w:val="none" w:sz="0" w:space="0" w:color="auto"/>
        <w:left w:val="none" w:sz="0" w:space="0" w:color="auto"/>
        <w:bottom w:val="none" w:sz="0" w:space="0" w:color="auto"/>
        <w:right w:val="none" w:sz="0" w:space="0" w:color="auto"/>
      </w:divBdr>
    </w:div>
    <w:div w:id="90929329">
      <w:marLeft w:val="0"/>
      <w:marRight w:val="0"/>
      <w:marTop w:val="0"/>
      <w:marBottom w:val="0"/>
      <w:divBdr>
        <w:top w:val="none" w:sz="0" w:space="0" w:color="auto"/>
        <w:left w:val="none" w:sz="0" w:space="0" w:color="auto"/>
        <w:bottom w:val="none" w:sz="0" w:space="0" w:color="auto"/>
        <w:right w:val="none" w:sz="0" w:space="0" w:color="auto"/>
      </w:divBdr>
    </w:div>
    <w:div w:id="90929330">
      <w:marLeft w:val="0"/>
      <w:marRight w:val="0"/>
      <w:marTop w:val="0"/>
      <w:marBottom w:val="0"/>
      <w:divBdr>
        <w:top w:val="none" w:sz="0" w:space="0" w:color="auto"/>
        <w:left w:val="none" w:sz="0" w:space="0" w:color="auto"/>
        <w:bottom w:val="none" w:sz="0" w:space="0" w:color="auto"/>
        <w:right w:val="none" w:sz="0" w:space="0" w:color="auto"/>
      </w:divBdr>
    </w:div>
    <w:div w:id="90929331">
      <w:marLeft w:val="0"/>
      <w:marRight w:val="0"/>
      <w:marTop w:val="0"/>
      <w:marBottom w:val="0"/>
      <w:divBdr>
        <w:top w:val="none" w:sz="0" w:space="0" w:color="auto"/>
        <w:left w:val="none" w:sz="0" w:space="0" w:color="auto"/>
        <w:bottom w:val="none" w:sz="0" w:space="0" w:color="auto"/>
        <w:right w:val="none" w:sz="0" w:space="0" w:color="auto"/>
      </w:divBdr>
    </w:div>
    <w:div w:id="90929332">
      <w:marLeft w:val="0"/>
      <w:marRight w:val="0"/>
      <w:marTop w:val="0"/>
      <w:marBottom w:val="0"/>
      <w:divBdr>
        <w:top w:val="none" w:sz="0" w:space="0" w:color="auto"/>
        <w:left w:val="none" w:sz="0" w:space="0" w:color="auto"/>
        <w:bottom w:val="none" w:sz="0" w:space="0" w:color="auto"/>
        <w:right w:val="none" w:sz="0" w:space="0" w:color="auto"/>
      </w:divBdr>
    </w:div>
    <w:div w:id="90929333">
      <w:marLeft w:val="0"/>
      <w:marRight w:val="0"/>
      <w:marTop w:val="0"/>
      <w:marBottom w:val="0"/>
      <w:divBdr>
        <w:top w:val="none" w:sz="0" w:space="0" w:color="auto"/>
        <w:left w:val="none" w:sz="0" w:space="0" w:color="auto"/>
        <w:bottom w:val="none" w:sz="0" w:space="0" w:color="auto"/>
        <w:right w:val="none" w:sz="0" w:space="0" w:color="auto"/>
      </w:divBdr>
    </w:div>
    <w:div w:id="90929334">
      <w:marLeft w:val="0"/>
      <w:marRight w:val="0"/>
      <w:marTop w:val="0"/>
      <w:marBottom w:val="0"/>
      <w:divBdr>
        <w:top w:val="none" w:sz="0" w:space="0" w:color="auto"/>
        <w:left w:val="none" w:sz="0" w:space="0" w:color="auto"/>
        <w:bottom w:val="none" w:sz="0" w:space="0" w:color="auto"/>
        <w:right w:val="none" w:sz="0" w:space="0" w:color="auto"/>
      </w:divBdr>
    </w:div>
    <w:div w:id="90929335">
      <w:marLeft w:val="0"/>
      <w:marRight w:val="0"/>
      <w:marTop w:val="0"/>
      <w:marBottom w:val="0"/>
      <w:divBdr>
        <w:top w:val="none" w:sz="0" w:space="0" w:color="auto"/>
        <w:left w:val="none" w:sz="0" w:space="0" w:color="auto"/>
        <w:bottom w:val="none" w:sz="0" w:space="0" w:color="auto"/>
        <w:right w:val="none" w:sz="0" w:space="0" w:color="auto"/>
      </w:divBdr>
    </w:div>
    <w:div w:id="90929336">
      <w:marLeft w:val="0"/>
      <w:marRight w:val="0"/>
      <w:marTop w:val="0"/>
      <w:marBottom w:val="0"/>
      <w:divBdr>
        <w:top w:val="none" w:sz="0" w:space="0" w:color="auto"/>
        <w:left w:val="none" w:sz="0" w:space="0" w:color="auto"/>
        <w:bottom w:val="none" w:sz="0" w:space="0" w:color="auto"/>
        <w:right w:val="none" w:sz="0" w:space="0" w:color="auto"/>
      </w:divBdr>
    </w:div>
    <w:div w:id="90929337">
      <w:marLeft w:val="0"/>
      <w:marRight w:val="0"/>
      <w:marTop w:val="0"/>
      <w:marBottom w:val="0"/>
      <w:divBdr>
        <w:top w:val="none" w:sz="0" w:space="0" w:color="auto"/>
        <w:left w:val="none" w:sz="0" w:space="0" w:color="auto"/>
        <w:bottom w:val="none" w:sz="0" w:space="0" w:color="auto"/>
        <w:right w:val="none" w:sz="0" w:space="0" w:color="auto"/>
      </w:divBdr>
    </w:div>
    <w:div w:id="90929338">
      <w:marLeft w:val="0"/>
      <w:marRight w:val="0"/>
      <w:marTop w:val="0"/>
      <w:marBottom w:val="0"/>
      <w:divBdr>
        <w:top w:val="none" w:sz="0" w:space="0" w:color="auto"/>
        <w:left w:val="none" w:sz="0" w:space="0" w:color="auto"/>
        <w:bottom w:val="none" w:sz="0" w:space="0" w:color="auto"/>
        <w:right w:val="none" w:sz="0" w:space="0" w:color="auto"/>
      </w:divBdr>
    </w:div>
    <w:div w:id="90929339">
      <w:marLeft w:val="0"/>
      <w:marRight w:val="0"/>
      <w:marTop w:val="0"/>
      <w:marBottom w:val="0"/>
      <w:divBdr>
        <w:top w:val="none" w:sz="0" w:space="0" w:color="auto"/>
        <w:left w:val="none" w:sz="0" w:space="0" w:color="auto"/>
        <w:bottom w:val="none" w:sz="0" w:space="0" w:color="auto"/>
        <w:right w:val="none" w:sz="0" w:space="0" w:color="auto"/>
      </w:divBdr>
    </w:div>
    <w:div w:id="90929340">
      <w:marLeft w:val="0"/>
      <w:marRight w:val="0"/>
      <w:marTop w:val="0"/>
      <w:marBottom w:val="0"/>
      <w:divBdr>
        <w:top w:val="none" w:sz="0" w:space="0" w:color="auto"/>
        <w:left w:val="none" w:sz="0" w:space="0" w:color="auto"/>
        <w:bottom w:val="none" w:sz="0" w:space="0" w:color="auto"/>
        <w:right w:val="none" w:sz="0" w:space="0" w:color="auto"/>
      </w:divBdr>
    </w:div>
    <w:div w:id="90929341">
      <w:marLeft w:val="0"/>
      <w:marRight w:val="0"/>
      <w:marTop w:val="0"/>
      <w:marBottom w:val="0"/>
      <w:divBdr>
        <w:top w:val="none" w:sz="0" w:space="0" w:color="auto"/>
        <w:left w:val="none" w:sz="0" w:space="0" w:color="auto"/>
        <w:bottom w:val="none" w:sz="0" w:space="0" w:color="auto"/>
        <w:right w:val="none" w:sz="0" w:space="0" w:color="auto"/>
      </w:divBdr>
    </w:div>
    <w:div w:id="90929342">
      <w:marLeft w:val="0"/>
      <w:marRight w:val="0"/>
      <w:marTop w:val="0"/>
      <w:marBottom w:val="0"/>
      <w:divBdr>
        <w:top w:val="none" w:sz="0" w:space="0" w:color="auto"/>
        <w:left w:val="none" w:sz="0" w:space="0" w:color="auto"/>
        <w:bottom w:val="none" w:sz="0" w:space="0" w:color="auto"/>
        <w:right w:val="none" w:sz="0" w:space="0" w:color="auto"/>
      </w:divBdr>
    </w:div>
    <w:div w:id="90929343">
      <w:marLeft w:val="0"/>
      <w:marRight w:val="0"/>
      <w:marTop w:val="0"/>
      <w:marBottom w:val="0"/>
      <w:divBdr>
        <w:top w:val="none" w:sz="0" w:space="0" w:color="auto"/>
        <w:left w:val="none" w:sz="0" w:space="0" w:color="auto"/>
        <w:bottom w:val="none" w:sz="0" w:space="0" w:color="auto"/>
        <w:right w:val="none" w:sz="0" w:space="0" w:color="auto"/>
      </w:divBdr>
    </w:div>
    <w:div w:id="90929344">
      <w:marLeft w:val="0"/>
      <w:marRight w:val="0"/>
      <w:marTop w:val="0"/>
      <w:marBottom w:val="0"/>
      <w:divBdr>
        <w:top w:val="none" w:sz="0" w:space="0" w:color="auto"/>
        <w:left w:val="none" w:sz="0" w:space="0" w:color="auto"/>
        <w:bottom w:val="none" w:sz="0" w:space="0" w:color="auto"/>
        <w:right w:val="none" w:sz="0" w:space="0" w:color="auto"/>
      </w:divBdr>
    </w:div>
    <w:div w:id="90929345">
      <w:marLeft w:val="0"/>
      <w:marRight w:val="0"/>
      <w:marTop w:val="0"/>
      <w:marBottom w:val="0"/>
      <w:divBdr>
        <w:top w:val="none" w:sz="0" w:space="0" w:color="auto"/>
        <w:left w:val="none" w:sz="0" w:space="0" w:color="auto"/>
        <w:bottom w:val="none" w:sz="0" w:space="0" w:color="auto"/>
        <w:right w:val="none" w:sz="0" w:space="0" w:color="auto"/>
      </w:divBdr>
    </w:div>
    <w:div w:id="90929346">
      <w:marLeft w:val="0"/>
      <w:marRight w:val="0"/>
      <w:marTop w:val="0"/>
      <w:marBottom w:val="0"/>
      <w:divBdr>
        <w:top w:val="none" w:sz="0" w:space="0" w:color="auto"/>
        <w:left w:val="none" w:sz="0" w:space="0" w:color="auto"/>
        <w:bottom w:val="none" w:sz="0" w:space="0" w:color="auto"/>
        <w:right w:val="none" w:sz="0" w:space="0" w:color="auto"/>
      </w:divBdr>
    </w:div>
    <w:div w:id="90929347">
      <w:marLeft w:val="0"/>
      <w:marRight w:val="0"/>
      <w:marTop w:val="0"/>
      <w:marBottom w:val="0"/>
      <w:divBdr>
        <w:top w:val="none" w:sz="0" w:space="0" w:color="auto"/>
        <w:left w:val="none" w:sz="0" w:space="0" w:color="auto"/>
        <w:bottom w:val="none" w:sz="0" w:space="0" w:color="auto"/>
        <w:right w:val="none" w:sz="0" w:space="0" w:color="auto"/>
      </w:divBdr>
    </w:div>
    <w:div w:id="90929348">
      <w:marLeft w:val="0"/>
      <w:marRight w:val="0"/>
      <w:marTop w:val="0"/>
      <w:marBottom w:val="0"/>
      <w:divBdr>
        <w:top w:val="none" w:sz="0" w:space="0" w:color="auto"/>
        <w:left w:val="none" w:sz="0" w:space="0" w:color="auto"/>
        <w:bottom w:val="none" w:sz="0" w:space="0" w:color="auto"/>
        <w:right w:val="none" w:sz="0" w:space="0" w:color="auto"/>
      </w:divBdr>
    </w:div>
    <w:div w:id="90929349">
      <w:marLeft w:val="0"/>
      <w:marRight w:val="0"/>
      <w:marTop w:val="0"/>
      <w:marBottom w:val="0"/>
      <w:divBdr>
        <w:top w:val="none" w:sz="0" w:space="0" w:color="auto"/>
        <w:left w:val="none" w:sz="0" w:space="0" w:color="auto"/>
        <w:bottom w:val="none" w:sz="0" w:space="0" w:color="auto"/>
        <w:right w:val="none" w:sz="0" w:space="0" w:color="auto"/>
      </w:divBdr>
    </w:div>
    <w:div w:id="90929350">
      <w:marLeft w:val="0"/>
      <w:marRight w:val="0"/>
      <w:marTop w:val="0"/>
      <w:marBottom w:val="0"/>
      <w:divBdr>
        <w:top w:val="none" w:sz="0" w:space="0" w:color="auto"/>
        <w:left w:val="none" w:sz="0" w:space="0" w:color="auto"/>
        <w:bottom w:val="none" w:sz="0" w:space="0" w:color="auto"/>
        <w:right w:val="none" w:sz="0" w:space="0" w:color="auto"/>
      </w:divBdr>
    </w:div>
    <w:div w:id="90929351">
      <w:marLeft w:val="0"/>
      <w:marRight w:val="0"/>
      <w:marTop w:val="0"/>
      <w:marBottom w:val="0"/>
      <w:divBdr>
        <w:top w:val="none" w:sz="0" w:space="0" w:color="auto"/>
        <w:left w:val="none" w:sz="0" w:space="0" w:color="auto"/>
        <w:bottom w:val="none" w:sz="0" w:space="0" w:color="auto"/>
        <w:right w:val="none" w:sz="0" w:space="0" w:color="auto"/>
      </w:divBdr>
    </w:div>
    <w:div w:id="90929352">
      <w:marLeft w:val="0"/>
      <w:marRight w:val="0"/>
      <w:marTop w:val="0"/>
      <w:marBottom w:val="0"/>
      <w:divBdr>
        <w:top w:val="none" w:sz="0" w:space="0" w:color="auto"/>
        <w:left w:val="none" w:sz="0" w:space="0" w:color="auto"/>
        <w:bottom w:val="none" w:sz="0" w:space="0" w:color="auto"/>
        <w:right w:val="none" w:sz="0" w:space="0" w:color="auto"/>
      </w:divBdr>
    </w:div>
    <w:div w:id="90929353">
      <w:marLeft w:val="0"/>
      <w:marRight w:val="0"/>
      <w:marTop w:val="0"/>
      <w:marBottom w:val="0"/>
      <w:divBdr>
        <w:top w:val="none" w:sz="0" w:space="0" w:color="auto"/>
        <w:left w:val="none" w:sz="0" w:space="0" w:color="auto"/>
        <w:bottom w:val="none" w:sz="0" w:space="0" w:color="auto"/>
        <w:right w:val="none" w:sz="0" w:space="0" w:color="auto"/>
      </w:divBdr>
    </w:div>
    <w:div w:id="90929354">
      <w:marLeft w:val="0"/>
      <w:marRight w:val="0"/>
      <w:marTop w:val="0"/>
      <w:marBottom w:val="0"/>
      <w:divBdr>
        <w:top w:val="none" w:sz="0" w:space="0" w:color="auto"/>
        <w:left w:val="none" w:sz="0" w:space="0" w:color="auto"/>
        <w:bottom w:val="none" w:sz="0" w:space="0" w:color="auto"/>
        <w:right w:val="none" w:sz="0" w:space="0" w:color="auto"/>
      </w:divBdr>
    </w:div>
    <w:div w:id="90929355">
      <w:marLeft w:val="0"/>
      <w:marRight w:val="0"/>
      <w:marTop w:val="0"/>
      <w:marBottom w:val="0"/>
      <w:divBdr>
        <w:top w:val="none" w:sz="0" w:space="0" w:color="auto"/>
        <w:left w:val="none" w:sz="0" w:space="0" w:color="auto"/>
        <w:bottom w:val="none" w:sz="0" w:space="0" w:color="auto"/>
        <w:right w:val="none" w:sz="0" w:space="0" w:color="auto"/>
      </w:divBdr>
    </w:div>
    <w:div w:id="90929356">
      <w:marLeft w:val="0"/>
      <w:marRight w:val="0"/>
      <w:marTop w:val="0"/>
      <w:marBottom w:val="0"/>
      <w:divBdr>
        <w:top w:val="none" w:sz="0" w:space="0" w:color="auto"/>
        <w:left w:val="none" w:sz="0" w:space="0" w:color="auto"/>
        <w:bottom w:val="none" w:sz="0" w:space="0" w:color="auto"/>
        <w:right w:val="none" w:sz="0" w:space="0" w:color="auto"/>
      </w:divBdr>
    </w:div>
    <w:div w:id="90929357">
      <w:marLeft w:val="0"/>
      <w:marRight w:val="0"/>
      <w:marTop w:val="0"/>
      <w:marBottom w:val="0"/>
      <w:divBdr>
        <w:top w:val="none" w:sz="0" w:space="0" w:color="auto"/>
        <w:left w:val="none" w:sz="0" w:space="0" w:color="auto"/>
        <w:bottom w:val="none" w:sz="0" w:space="0" w:color="auto"/>
        <w:right w:val="none" w:sz="0" w:space="0" w:color="auto"/>
      </w:divBdr>
    </w:div>
    <w:div w:id="90929358">
      <w:marLeft w:val="0"/>
      <w:marRight w:val="0"/>
      <w:marTop w:val="0"/>
      <w:marBottom w:val="0"/>
      <w:divBdr>
        <w:top w:val="none" w:sz="0" w:space="0" w:color="auto"/>
        <w:left w:val="none" w:sz="0" w:space="0" w:color="auto"/>
        <w:bottom w:val="none" w:sz="0" w:space="0" w:color="auto"/>
        <w:right w:val="none" w:sz="0" w:space="0" w:color="auto"/>
      </w:divBdr>
    </w:div>
    <w:div w:id="90929359">
      <w:marLeft w:val="0"/>
      <w:marRight w:val="0"/>
      <w:marTop w:val="0"/>
      <w:marBottom w:val="0"/>
      <w:divBdr>
        <w:top w:val="none" w:sz="0" w:space="0" w:color="auto"/>
        <w:left w:val="none" w:sz="0" w:space="0" w:color="auto"/>
        <w:bottom w:val="none" w:sz="0" w:space="0" w:color="auto"/>
        <w:right w:val="none" w:sz="0" w:space="0" w:color="auto"/>
      </w:divBdr>
    </w:div>
    <w:div w:id="90929360">
      <w:marLeft w:val="0"/>
      <w:marRight w:val="0"/>
      <w:marTop w:val="0"/>
      <w:marBottom w:val="0"/>
      <w:divBdr>
        <w:top w:val="none" w:sz="0" w:space="0" w:color="auto"/>
        <w:left w:val="none" w:sz="0" w:space="0" w:color="auto"/>
        <w:bottom w:val="none" w:sz="0" w:space="0" w:color="auto"/>
        <w:right w:val="none" w:sz="0" w:space="0" w:color="auto"/>
      </w:divBdr>
    </w:div>
    <w:div w:id="90929361">
      <w:marLeft w:val="0"/>
      <w:marRight w:val="0"/>
      <w:marTop w:val="0"/>
      <w:marBottom w:val="0"/>
      <w:divBdr>
        <w:top w:val="none" w:sz="0" w:space="0" w:color="auto"/>
        <w:left w:val="none" w:sz="0" w:space="0" w:color="auto"/>
        <w:bottom w:val="none" w:sz="0" w:space="0" w:color="auto"/>
        <w:right w:val="none" w:sz="0" w:space="0" w:color="auto"/>
      </w:divBdr>
    </w:div>
    <w:div w:id="90929362">
      <w:marLeft w:val="0"/>
      <w:marRight w:val="0"/>
      <w:marTop w:val="0"/>
      <w:marBottom w:val="0"/>
      <w:divBdr>
        <w:top w:val="none" w:sz="0" w:space="0" w:color="auto"/>
        <w:left w:val="none" w:sz="0" w:space="0" w:color="auto"/>
        <w:bottom w:val="none" w:sz="0" w:space="0" w:color="auto"/>
        <w:right w:val="none" w:sz="0" w:space="0" w:color="auto"/>
      </w:divBdr>
    </w:div>
    <w:div w:id="90929363">
      <w:marLeft w:val="0"/>
      <w:marRight w:val="0"/>
      <w:marTop w:val="0"/>
      <w:marBottom w:val="0"/>
      <w:divBdr>
        <w:top w:val="none" w:sz="0" w:space="0" w:color="auto"/>
        <w:left w:val="none" w:sz="0" w:space="0" w:color="auto"/>
        <w:bottom w:val="none" w:sz="0" w:space="0" w:color="auto"/>
        <w:right w:val="none" w:sz="0" w:space="0" w:color="auto"/>
      </w:divBdr>
    </w:div>
    <w:div w:id="90929364">
      <w:marLeft w:val="0"/>
      <w:marRight w:val="0"/>
      <w:marTop w:val="0"/>
      <w:marBottom w:val="0"/>
      <w:divBdr>
        <w:top w:val="none" w:sz="0" w:space="0" w:color="auto"/>
        <w:left w:val="none" w:sz="0" w:space="0" w:color="auto"/>
        <w:bottom w:val="none" w:sz="0" w:space="0" w:color="auto"/>
        <w:right w:val="none" w:sz="0" w:space="0" w:color="auto"/>
      </w:divBdr>
    </w:div>
    <w:div w:id="90929365">
      <w:marLeft w:val="0"/>
      <w:marRight w:val="0"/>
      <w:marTop w:val="0"/>
      <w:marBottom w:val="0"/>
      <w:divBdr>
        <w:top w:val="none" w:sz="0" w:space="0" w:color="auto"/>
        <w:left w:val="none" w:sz="0" w:space="0" w:color="auto"/>
        <w:bottom w:val="none" w:sz="0" w:space="0" w:color="auto"/>
        <w:right w:val="none" w:sz="0" w:space="0" w:color="auto"/>
      </w:divBdr>
    </w:div>
    <w:div w:id="90929366">
      <w:marLeft w:val="0"/>
      <w:marRight w:val="0"/>
      <w:marTop w:val="0"/>
      <w:marBottom w:val="0"/>
      <w:divBdr>
        <w:top w:val="none" w:sz="0" w:space="0" w:color="auto"/>
        <w:left w:val="none" w:sz="0" w:space="0" w:color="auto"/>
        <w:bottom w:val="none" w:sz="0" w:space="0" w:color="auto"/>
        <w:right w:val="none" w:sz="0" w:space="0" w:color="auto"/>
      </w:divBdr>
    </w:div>
    <w:div w:id="90929367">
      <w:marLeft w:val="0"/>
      <w:marRight w:val="0"/>
      <w:marTop w:val="0"/>
      <w:marBottom w:val="0"/>
      <w:divBdr>
        <w:top w:val="none" w:sz="0" w:space="0" w:color="auto"/>
        <w:left w:val="none" w:sz="0" w:space="0" w:color="auto"/>
        <w:bottom w:val="none" w:sz="0" w:space="0" w:color="auto"/>
        <w:right w:val="none" w:sz="0" w:space="0" w:color="auto"/>
      </w:divBdr>
    </w:div>
    <w:div w:id="90929368">
      <w:marLeft w:val="0"/>
      <w:marRight w:val="0"/>
      <w:marTop w:val="0"/>
      <w:marBottom w:val="0"/>
      <w:divBdr>
        <w:top w:val="none" w:sz="0" w:space="0" w:color="auto"/>
        <w:left w:val="none" w:sz="0" w:space="0" w:color="auto"/>
        <w:bottom w:val="none" w:sz="0" w:space="0" w:color="auto"/>
        <w:right w:val="none" w:sz="0" w:space="0" w:color="auto"/>
      </w:divBdr>
    </w:div>
    <w:div w:id="90929369">
      <w:marLeft w:val="0"/>
      <w:marRight w:val="0"/>
      <w:marTop w:val="0"/>
      <w:marBottom w:val="0"/>
      <w:divBdr>
        <w:top w:val="none" w:sz="0" w:space="0" w:color="auto"/>
        <w:left w:val="none" w:sz="0" w:space="0" w:color="auto"/>
        <w:bottom w:val="none" w:sz="0" w:space="0" w:color="auto"/>
        <w:right w:val="none" w:sz="0" w:space="0" w:color="auto"/>
      </w:divBdr>
    </w:div>
    <w:div w:id="90929370">
      <w:marLeft w:val="0"/>
      <w:marRight w:val="0"/>
      <w:marTop w:val="0"/>
      <w:marBottom w:val="0"/>
      <w:divBdr>
        <w:top w:val="none" w:sz="0" w:space="0" w:color="auto"/>
        <w:left w:val="none" w:sz="0" w:space="0" w:color="auto"/>
        <w:bottom w:val="none" w:sz="0" w:space="0" w:color="auto"/>
        <w:right w:val="none" w:sz="0" w:space="0" w:color="auto"/>
      </w:divBdr>
    </w:div>
    <w:div w:id="90929371">
      <w:marLeft w:val="0"/>
      <w:marRight w:val="0"/>
      <w:marTop w:val="0"/>
      <w:marBottom w:val="0"/>
      <w:divBdr>
        <w:top w:val="none" w:sz="0" w:space="0" w:color="auto"/>
        <w:left w:val="none" w:sz="0" w:space="0" w:color="auto"/>
        <w:bottom w:val="none" w:sz="0" w:space="0" w:color="auto"/>
        <w:right w:val="none" w:sz="0" w:space="0" w:color="auto"/>
      </w:divBdr>
    </w:div>
    <w:div w:id="90929372">
      <w:marLeft w:val="0"/>
      <w:marRight w:val="0"/>
      <w:marTop w:val="0"/>
      <w:marBottom w:val="0"/>
      <w:divBdr>
        <w:top w:val="none" w:sz="0" w:space="0" w:color="auto"/>
        <w:left w:val="none" w:sz="0" w:space="0" w:color="auto"/>
        <w:bottom w:val="none" w:sz="0" w:space="0" w:color="auto"/>
        <w:right w:val="none" w:sz="0" w:space="0" w:color="auto"/>
      </w:divBdr>
    </w:div>
    <w:div w:id="90929373">
      <w:marLeft w:val="0"/>
      <w:marRight w:val="0"/>
      <w:marTop w:val="0"/>
      <w:marBottom w:val="0"/>
      <w:divBdr>
        <w:top w:val="none" w:sz="0" w:space="0" w:color="auto"/>
        <w:left w:val="none" w:sz="0" w:space="0" w:color="auto"/>
        <w:bottom w:val="none" w:sz="0" w:space="0" w:color="auto"/>
        <w:right w:val="none" w:sz="0" w:space="0" w:color="auto"/>
      </w:divBdr>
    </w:div>
    <w:div w:id="90929374">
      <w:marLeft w:val="0"/>
      <w:marRight w:val="0"/>
      <w:marTop w:val="0"/>
      <w:marBottom w:val="0"/>
      <w:divBdr>
        <w:top w:val="none" w:sz="0" w:space="0" w:color="auto"/>
        <w:left w:val="none" w:sz="0" w:space="0" w:color="auto"/>
        <w:bottom w:val="none" w:sz="0" w:space="0" w:color="auto"/>
        <w:right w:val="none" w:sz="0" w:space="0" w:color="auto"/>
      </w:divBdr>
    </w:div>
    <w:div w:id="90929375">
      <w:marLeft w:val="0"/>
      <w:marRight w:val="0"/>
      <w:marTop w:val="0"/>
      <w:marBottom w:val="0"/>
      <w:divBdr>
        <w:top w:val="none" w:sz="0" w:space="0" w:color="auto"/>
        <w:left w:val="none" w:sz="0" w:space="0" w:color="auto"/>
        <w:bottom w:val="none" w:sz="0" w:space="0" w:color="auto"/>
        <w:right w:val="none" w:sz="0" w:space="0" w:color="auto"/>
      </w:divBdr>
    </w:div>
    <w:div w:id="90929376">
      <w:marLeft w:val="0"/>
      <w:marRight w:val="0"/>
      <w:marTop w:val="0"/>
      <w:marBottom w:val="0"/>
      <w:divBdr>
        <w:top w:val="none" w:sz="0" w:space="0" w:color="auto"/>
        <w:left w:val="none" w:sz="0" w:space="0" w:color="auto"/>
        <w:bottom w:val="none" w:sz="0" w:space="0" w:color="auto"/>
        <w:right w:val="none" w:sz="0" w:space="0" w:color="auto"/>
      </w:divBdr>
    </w:div>
    <w:div w:id="90929377">
      <w:marLeft w:val="0"/>
      <w:marRight w:val="0"/>
      <w:marTop w:val="0"/>
      <w:marBottom w:val="0"/>
      <w:divBdr>
        <w:top w:val="none" w:sz="0" w:space="0" w:color="auto"/>
        <w:left w:val="none" w:sz="0" w:space="0" w:color="auto"/>
        <w:bottom w:val="none" w:sz="0" w:space="0" w:color="auto"/>
        <w:right w:val="none" w:sz="0" w:space="0" w:color="auto"/>
      </w:divBdr>
    </w:div>
    <w:div w:id="90929378">
      <w:marLeft w:val="0"/>
      <w:marRight w:val="0"/>
      <w:marTop w:val="0"/>
      <w:marBottom w:val="0"/>
      <w:divBdr>
        <w:top w:val="none" w:sz="0" w:space="0" w:color="auto"/>
        <w:left w:val="none" w:sz="0" w:space="0" w:color="auto"/>
        <w:bottom w:val="none" w:sz="0" w:space="0" w:color="auto"/>
        <w:right w:val="none" w:sz="0" w:space="0" w:color="auto"/>
      </w:divBdr>
    </w:div>
    <w:div w:id="90929379">
      <w:marLeft w:val="0"/>
      <w:marRight w:val="0"/>
      <w:marTop w:val="0"/>
      <w:marBottom w:val="0"/>
      <w:divBdr>
        <w:top w:val="none" w:sz="0" w:space="0" w:color="auto"/>
        <w:left w:val="none" w:sz="0" w:space="0" w:color="auto"/>
        <w:bottom w:val="none" w:sz="0" w:space="0" w:color="auto"/>
        <w:right w:val="none" w:sz="0" w:space="0" w:color="auto"/>
      </w:divBdr>
    </w:div>
    <w:div w:id="90929380">
      <w:marLeft w:val="0"/>
      <w:marRight w:val="0"/>
      <w:marTop w:val="0"/>
      <w:marBottom w:val="0"/>
      <w:divBdr>
        <w:top w:val="none" w:sz="0" w:space="0" w:color="auto"/>
        <w:left w:val="none" w:sz="0" w:space="0" w:color="auto"/>
        <w:bottom w:val="none" w:sz="0" w:space="0" w:color="auto"/>
        <w:right w:val="none" w:sz="0" w:space="0" w:color="auto"/>
      </w:divBdr>
    </w:div>
    <w:div w:id="90929381">
      <w:marLeft w:val="0"/>
      <w:marRight w:val="0"/>
      <w:marTop w:val="0"/>
      <w:marBottom w:val="0"/>
      <w:divBdr>
        <w:top w:val="none" w:sz="0" w:space="0" w:color="auto"/>
        <w:left w:val="none" w:sz="0" w:space="0" w:color="auto"/>
        <w:bottom w:val="none" w:sz="0" w:space="0" w:color="auto"/>
        <w:right w:val="none" w:sz="0" w:space="0" w:color="auto"/>
      </w:divBdr>
    </w:div>
    <w:div w:id="90929382">
      <w:marLeft w:val="0"/>
      <w:marRight w:val="0"/>
      <w:marTop w:val="0"/>
      <w:marBottom w:val="0"/>
      <w:divBdr>
        <w:top w:val="none" w:sz="0" w:space="0" w:color="auto"/>
        <w:left w:val="none" w:sz="0" w:space="0" w:color="auto"/>
        <w:bottom w:val="none" w:sz="0" w:space="0" w:color="auto"/>
        <w:right w:val="none" w:sz="0" w:space="0" w:color="auto"/>
      </w:divBdr>
    </w:div>
    <w:div w:id="90929383">
      <w:marLeft w:val="0"/>
      <w:marRight w:val="0"/>
      <w:marTop w:val="0"/>
      <w:marBottom w:val="0"/>
      <w:divBdr>
        <w:top w:val="none" w:sz="0" w:space="0" w:color="auto"/>
        <w:left w:val="none" w:sz="0" w:space="0" w:color="auto"/>
        <w:bottom w:val="none" w:sz="0" w:space="0" w:color="auto"/>
        <w:right w:val="none" w:sz="0" w:space="0" w:color="auto"/>
      </w:divBdr>
    </w:div>
    <w:div w:id="90929384">
      <w:marLeft w:val="0"/>
      <w:marRight w:val="0"/>
      <w:marTop w:val="0"/>
      <w:marBottom w:val="0"/>
      <w:divBdr>
        <w:top w:val="none" w:sz="0" w:space="0" w:color="auto"/>
        <w:left w:val="none" w:sz="0" w:space="0" w:color="auto"/>
        <w:bottom w:val="none" w:sz="0" w:space="0" w:color="auto"/>
        <w:right w:val="none" w:sz="0" w:space="0" w:color="auto"/>
      </w:divBdr>
    </w:div>
    <w:div w:id="90929385">
      <w:marLeft w:val="0"/>
      <w:marRight w:val="0"/>
      <w:marTop w:val="0"/>
      <w:marBottom w:val="0"/>
      <w:divBdr>
        <w:top w:val="none" w:sz="0" w:space="0" w:color="auto"/>
        <w:left w:val="none" w:sz="0" w:space="0" w:color="auto"/>
        <w:bottom w:val="none" w:sz="0" w:space="0" w:color="auto"/>
        <w:right w:val="none" w:sz="0" w:space="0" w:color="auto"/>
      </w:divBdr>
    </w:div>
    <w:div w:id="90929386">
      <w:marLeft w:val="0"/>
      <w:marRight w:val="0"/>
      <w:marTop w:val="0"/>
      <w:marBottom w:val="0"/>
      <w:divBdr>
        <w:top w:val="none" w:sz="0" w:space="0" w:color="auto"/>
        <w:left w:val="none" w:sz="0" w:space="0" w:color="auto"/>
        <w:bottom w:val="none" w:sz="0" w:space="0" w:color="auto"/>
        <w:right w:val="none" w:sz="0" w:space="0" w:color="auto"/>
      </w:divBdr>
    </w:div>
    <w:div w:id="90929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242</TotalTime>
  <Pages>6</Pages>
  <Words>1424</Words>
  <Characters>8845</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Krimināllikumā"</dc:title>
  <dc:subject>likumprojekts</dc:subject>
  <dc:creator>Uldis Zemzars</dc:creator>
  <cp:keywords/>
  <dc:description>Uldis.Zemzars@tm.gov.lv ; 67036943</dc:description>
  <cp:lastModifiedBy>Emīlija Spundzāne</cp:lastModifiedBy>
  <cp:revision>20</cp:revision>
  <cp:lastPrinted>2011-04-20T10:16:00Z</cp:lastPrinted>
  <dcterms:created xsi:type="dcterms:W3CDTF">2011-01-14T13:09:00Z</dcterms:created>
  <dcterms:modified xsi:type="dcterms:W3CDTF">2011-04-20T10:17:00Z</dcterms:modified>
</cp:coreProperties>
</file>