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3AA" w14:textId="77777777" w:rsidR="00BA52D6" w:rsidRPr="000E21A3" w:rsidRDefault="00BA52D6" w:rsidP="000E2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1A3">
        <w:rPr>
          <w:rFonts w:ascii="Times New Roman" w:hAnsi="Times New Roman" w:cs="Times New Roman"/>
          <w:sz w:val="28"/>
          <w:szCs w:val="28"/>
        </w:rPr>
        <w:t>Likumprojekts</w:t>
      </w:r>
    </w:p>
    <w:p w14:paraId="3E07A3AB" w14:textId="77777777" w:rsidR="00BA52D6" w:rsidRPr="000E21A3" w:rsidRDefault="00BA52D6" w:rsidP="000E21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E07A3AD" w14:textId="77777777" w:rsidR="00BA52D6" w:rsidRPr="000E21A3" w:rsidRDefault="00BA52D6" w:rsidP="000E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3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0E21A3">
        <w:rPr>
          <w:rFonts w:ascii="Times New Roman" w:hAnsi="Times New Roman" w:cs="Times New Roman"/>
          <w:b/>
          <w:bCs/>
          <w:sz w:val="28"/>
          <w:szCs w:val="28"/>
        </w:rPr>
        <w:t>Valsts un pašvaldību institūciju amatpersonu un darbinieku atlīdzības likumā</w:t>
      </w:r>
    </w:p>
    <w:p w14:paraId="3E07A3AE" w14:textId="77777777" w:rsidR="00BA52D6" w:rsidRPr="000E21A3" w:rsidRDefault="00BA52D6" w:rsidP="000E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7A3AF" w14:textId="25F87FEC" w:rsidR="00BA52D6" w:rsidRDefault="00BA52D6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1A3">
        <w:rPr>
          <w:rFonts w:ascii="Times New Roman" w:hAnsi="Times New Roman"/>
          <w:sz w:val="28"/>
          <w:szCs w:val="28"/>
        </w:rPr>
        <w:t>Izdarīt Valsts un pašvaldību institūciju amatpersonu un darbinieku atlīdzības likumā (Latvijas Vēstnesis, 2009, 199., 200.nr.; 2010, 12., 66., 99., 174., 206.nr.</w:t>
      </w:r>
      <w:r w:rsidR="005209E9">
        <w:rPr>
          <w:rFonts w:ascii="Times New Roman" w:hAnsi="Times New Roman"/>
          <w:sz w:val="28"/>
          <w:szCs w:val="28"/>
        </w:rPr>
        <w:t>;</w:t>
      </w:r>
      <w:r w:rsidRPr="000E21A3">
        <w:rPr>
          <w:rFonts w:ascii="Times New Roman" w:hAnsi="Times New Roman"/>
          <w:sz w:val="28"/>
          <w:szCs w:val="28"/>
        </w:rPr>
        <w:t xml:space="preserve"> 2011, 103., 204.nr.) šādus grozījumus:</w:t>
      </w:r>
    </w:p>
    <w:p w14:paraId="2CEECD16" w14:textId="77777777" w:rsidR="000E21A3" w:rsidRPr="000E21A3" w:rsidRDefault="000E21A3" w:rsidP="000E21A3">
      <w:pPr>
        <w:pStyle w:val="NormalWeb"/>
        <w:spacing w:before="0" w:beforeAutospacing="0" w:after="0" w:afterAutospacing="0"/>
        <w:ind w:firstLine="709"/>
        <w:jc w:val="both"/>
        <w:rPr>
          <w:rStyle w:val="CommentReference"/>
          <w:rFonts w:ascii="Times New Roman" w:eastAsiaTheme="minorHAnsi" w:hAnsi="Times New Roman"/>
          <w:sz w:val="28"/>
          <w:szCs w:val="28"/>
          <w:lang w:eastAsia="en-US"/>
        </w:rPr>
      </w:pPr>
    </w:p>
    <w:p w14:paraId="1FDBF0CD" w14:textId="7F60B319" w:rsidR="00DF56F6" w:rsidRDefault="00CC5488" w:rsidP="00DF56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19.</w:t>
      </w:r>
      <w:r w:rsidR="00BA52D6" w:rsidRPr="000E21A3">
        <w:rPr>
          <w:rFonts w:ascii="Times New Roman" w:hAnsi="Times New Roman"/>
          <w:sz w:val="28"/>
          <w:szCs w:val="28"/>
        </w:rPr>
        <w:t>panta ceturtajā daļā</w:t>
      </w:r>
      <w:r w:rsidR="00DF56F6">
        <w:rPr>
          <w:rFonts w:ascii="Times New Roman" w:hAnsi="Times New Roman"/>
          <w:sz w:val="28"/>
          <w:szCs w:val="28"/>
        </w:rPr>
        <w:t>, 21.</w:t>
      </w:r>
      <w:r w:rsidR="00DF56F6" w:rsidRPr="000E21A3">
        <w:rPr>
          <w:rFonts w:ascii="Times New Roman" w:hAnsi="Times New Roman"/>
          <w:sz w:val="28"/>
          <w:szCs w:val="28"/>
        </w:rPr>
        <w:t>pant</w:t>
      </w:r>
      <w:r w:rsidR="00DF56F6">
        <w:rPr>
          <w:rFonts w:ascii="Times New Roman" w:hAnsi="Times New Roman"/>
          <w:sz w:val="28"/>
          <w:szCs w:val="28"/>
        </w:rPr>
        <w:t xml:space="preserve">a </w:t>
      </w:r>
      <w:r w:rsidR="00DF56F6" w:rsidRPr="000E21A3">
        <w:rPr>
          <w:rFonts w:ascii="Times New Roman" w:hAnsi="Times New Roman"/>
          <w:sz w:val="28"/>
          <w:szCs w:val="28"/>
        </w:rPr>
        <w:t>ceturtās daļas ievaddaļā</w:t>
      </w:r>
      <w:r w:rsidR="00DF56F6">
        <w:rPr>
          <w:rFonts w:ascii="Times New Roman" w:hAnsi="Times New Roman"/>
          <w:sz w:val="28"/>
          <w:szCs w:val="28"/>
        </w:rPr>
        <w:t xml:space="preserve"> un </w:t>
      </w:r>
      <w:r w:rsidR="00DF56F6" w:rsidRPr="000E21A3">
        <w:rPr>
          <w:rFonts w:ascii="Times New Roman" w:hAnsi="Times New Roman"/>
          <w:sz w:val="28"/>
          <w:szCs w:val="28"/>
        </w:rPr>
        <w:t>septītajā daļā</w:t>
      </w:r>
      <w:r w:rsidR="00DF56F6">
        <w:rPr>
          <w:rFonts w:ascii="Times New Roman" w:hAnsi="Times New Roman"/>
          <w:sz w:val="28"/>
          <w:szCs w:val="28"/>
        </w:rPr>
        <w:t xml:space="preserve"> </w:t>
      </w:r>
      <w:r w:rsidR="00DF56F6" w:rsidRPr="000E21A3">
        <w:rPr>
          <w:rFonts w:ascii="Times New Roman" w:hAnsi="Times New Roman"/>
          <w:sz w:val="28"/>
          <w:szCs w:val="28"/>
        </w:rPr>
        <w:t xml:space="preserve">vārdus </w:t>
      </w:r>
      <w:r w:rsidR="00DF56F6">
        <w:rPr>
          <w:rFonts w:ascii="Times New Roman" w:hAnsi="Times New Roman"/>
          <w:sz w:val="28"/>
          <w:szCs w:val="28"/>
        </w:rPr>
        <w:t>"neatraidāmajiem mantiniekiem"</w:t>
      </w:r>
      <w:r w:rsidR="00DF56F6" w:rsidRPr="000E21A3">
        <w:rPr>
          <w:rFonts w:ascii="Times New Roman" w:hAnsi="Times New Roman"/>
          <w:sz w:val="28"/>
          <w:szCs w:val="28"/>
        </w:rPr>
        <w:t xml:space="preserve"> ar vārdiem </w:t>
      </w:r>
      <w:r w:rsidR="00DF56F6">
        <w:rPr>
          <w:rFonts w:ascii="Times New Roman" w:hAnsi="Times New Roman"/>
          <w:sz w:val="28"/>
          <w:szCs w:val="28"/>
        </w:rPr>
        <w:t>"</w:t>
      </w:r>
      <w:r w:rsidR="00DF56F6" w:rsidRPr="000E21A3">
        <w:rPr>
          <w:rFonts w:ascii="Times New Roman" w:hAnsi="Times New Roman"/>
          <w:sz w:val="28"/>
          <w:szCs w:val="28"/>
        </w:rPr>
        <w:t xml:space="preserve">laulātajiem un lejupējiem, bet, ja </w:t>
      </w:r>
      <w:r w:rsidR="00DF56F6" w:rsidRPr="00DF56F6">
        <w:rPr>
          <w:rFonts w:ascii="Times New Roman" w:hAnsi="Times New Roman"/>
          <w:sz w:val="28"/>
          <w:szCs w:val="28"/>
        </w:rPr>
        <w:t xml:space="preserve">lejupējo </w:t>
      </w:r>
      <w:r w:rsidR="00DF56F6" w:rsidRPr="000E21A3">
        <w:rPr>
          <w:rFonts w:ascii="Times New Roman" w:hAnsi="Times New Roman"/>
          <w:sz w:val="28"/>
          <w:szCs w:val="28"/>
        </w:rPr>
        <w:t>nav, tad tuvākās pakāpes augšupējiem</w:t>
      </w:r>
      <w:r w:rsidR="00DF56F6">
        <w:rPr>
          <w:rFonts w:ascii="Times New Roman" w:hAnsi="Times New Roman"/>
          <w:sz w:val="28"/>
          <w:szCs w:val="28"/>
        </w:rPr>
        <w:t xml:space="preserve"> </w:t>
      </w:r>
      <w:r w:rsidR="00DF56F6" w:rsidRPr="00DF56F6">
        <w:rPr>
          <w:rFonts w:ascii="Times New Roman" w:hAnsi="Times New Roman"/>
          <w:sz w:val="28"/>
          <w:szCs w:val="28"/>
        </w:rPr>
        <w:t>radiniekiem</w:t>
      </w:r>
      <w:r w:rsidR="00DF56F6">
        <w:rPr>
          <w:rFonts w:ascii="Times New Roman" w:hAnsi="Times New Roman"/>
          <w:sz w:val="28"/>
          <w:szCs w:val="28"/>
        </w:rPr>
        <w:t>"</w:t>
      </w:r>
      <w:r w:rsidR="00DF56F6" w:rsidRPr="000E21A3">
        <w:rPr>
          <w:rFonts w:ascii="Times New Roman" w:hAnsi="Times New Roman"/>
          <w:sz w:val="28"/>
          <w:szCs w:val="28"/>
        </w:rPr>
        <w:t>.</w:t>
      </w:r>
    </w:p>
    <w:p w14:paraId="0374F855" w14:textId="41F2EF87" w:rsidR="00DF56F6" w:rsidRPr="000E21A3" w:rsidRDefault="00DF56F6" w:rsidP="00DF5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07A3B5" w14:textId="77777777" w:rsidR="00BA52D6" w:rsidRPr="000E21A3" w:rsidRDefault="00BA52D6" w:rsidP="000E2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07A3B6" w14:textId="77777777" w:rsidR="00BA52D6" w:rsidRDefault="00BA52D6" w:rsidP="000E2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F0C342" w14:textId="77777777" w:rsidR="00066C00" w:rsidRDefault="00066C00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ministra </w:t>
      </w:r>
    </w:p>
    <w:p w14:paraId="3D7FB748" w14:textId="77777777" w:rsidR="00066C00" w:rsidRDefault="00066C00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pienākumu izpildītāja,</w:t>
      </w:r>
    </w:p>
    <w:p w14:paraId="1353F7AE" w14:textId="77777777" w:rsidR="00066C00" w:rsidRDefault="00066C00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</w:p>
    <w:p w14:paraId="67A72C1B" w14:textId="13D45B00" w:rsidR="00066C00" w:rsidRDefault="00066C00" w:rsidP="00066C00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Ž.Jaunzeme-</w:t>
      </w:r>
      <w:proofErr w:type="spellStart"/>
      <w:r>
        <w:rPr>
          <w:rFonts w:ascii="Times New Roman" w:hAnsi="Times New Roman" w:cs="Times New Roman"/>
          <w:sz w:val="28"/>
          <w:szCs w:val="28"/>
        </w:rPr>
        <w:t>Grende</w:t>
      </w:r>
      <w:proofErr w:type="spellEnd"/>
    </w:p>
    <w:p w14:paraId="3E07A3B7" w14:textId="61E34591" w:rsidR="00BA52D6" w:rsidRPr="000E21A3" w:rsidRDefault="00BA52D6" w:rsidP="00066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sectPr w:rsidR="00BA52D6" w:rsidRPr="000E21A3" w:rsidSect="001651C2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7A3C7" w14:textId="77777777" w:rsidR="004F29FC" w:rsidRDefault="004F29FC" w:rsidP="00D43CB5">
      <w:pPr>
        <w:spacing w:after="0" w:line="240" w:lineRule="auto"/>
      </w:pPr>
      <w:r>
        <w:separator/>
      </w:r>
    </w:p>
  </w:endnote>
  <w:endnote w:type="continuationSeparator" w:id="0">
    <w:p w14:paraId="3E07A3C8" w14:textId="77777777" w:rsidR="004F29FC" w:rsidRDefault="004F29FC" w:rsidP="00D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A528" w14:textId="71F666B4" w:rsidR="004F29FC" w:rsidRPr="001651C2" w:rsidRDefault="004F29FC">
    <w:pPr>
      <w:pStyle w:val="Footer"/>
      <w:rPr>
        <w:rFonts w:ascii="Times New Roman" w:hAnsi="Times New Roman" w:cs="Times New Roman"/>
        <w:sz w:val="16"/>
        <w:szCs w:val="16"/>
      </w:rPr>
    </w:pPr>
    <w:r w:rsidRPr="001651C2">
      <w:rPr>
        <w:rFonts w:ascii="Times New Roman" w:hAnsi="Times New Roman" w:cs="Times New Roman"/>
        <w:sz w:val="16"/>
        <w:szCs w:val="16"/>
      </w:rPr>
      <w:t>L1194_2</w:t>
    </w:r>
    <w:r w:rsidR="00DF56F6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DF56F6">
      <w:rPr>
        <w:rFonts w:ascii="Times New Roman" w:hAnsi="Times New Roman" w:cs="Times New Roman"/>
        <w:sz w:val="16"/>
        <w:szCs w:val="16"/>
      </w:rPr>
      <w:t>v_sk</w:t>
    </w:r>
    <w:proofErr w:type="spellEnd"/>
    <w:r w:rsidR="00DF56F6">
      <w:rPr>
        <w:rFonts w:ascii="Times New Roman" w:hAnsi="Times New Roman" w:cs="Times New Roman"/>
        <w:sz w:val="16"/>
        <w:szCs w:val="16"/>
      </w:rPr>
      <w:t xml:space="preserve">. = </w:t>
    </w:r>
    <w:r w:rsidR="00DF56F6">
      <w:rPr>
        <w:rFonts w:ascii="Times New Roman" w:hAnsi="Times New Roman" w:cs="Times New Roman"/>
        <w:sz w:val="16"/>
        <w:szCs w:val="16"/>
      </w:rPr>
      <w:fldChar w:fldCharType="begin"/>
    </w:r>
    <w:r w:rsidR="00DF56F6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DF56F6">
      <w:rPr>
        <w:rFonts w:ascii="Times New Roman" w:hAnsi="Times New Roman" w:cs="Times New Roman"/>
        <w:sz w:val="16"/>
        <w:szCs w:val="16"/>
      </w:rPr>
      <w:fldChar w:fldCharType="separate"/>
    </w:r>
    <w:r w:rsidR="00066C00">
      <w:rPr>
        <w:rFonts w:ascii="Times New Roman" w:hAnsi="Times New Roman" w:cs="Times New Roman"/>
        <w:noProof/>
        <w:sz w:val="16"/>
        <w:szCs w:val="16"/>
      </w:rPr>
      <w:t>72</w:t>
    </w:r>
    <w:r w:rsidR="00DF56F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7A3C5" w14:textId="77777777" w:rsidR="004F29FC" w:rsidRDefault="004F29FC" w:rsidP="00D43CB5">
      <w:pPr>
        <w:spacing w:after="0" w:line="240" w:lineRule="auto"/>
      </w:pPr>
      <w:r>
        <w:separator/>
      </w:r>
    </w:p>
  </w:footnote>
  <w:footnote w:type="continuationSeparator" w:id="0">
    <w:p w14:paraId="3E07A3C6" w14:textId="77777777" w:rsidR="004F29FC" w:rsidRDefault="004F29FC" w:rsidP="00D4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2D6"/>
    <w:rsid w:val="00017675"/>
    <w:rsid w:val="0004785F"/>
    <w:rsid w:val="00056ABE"/>
    <w:rsid w:val="00066C00"/>
    <w:rsid w:val="000A6FDA"/>
    <w:rsid w:val="000B1C06"/>
    <w:rsid w:val="000C509F"/>
    <w:rsid w:val="000E0C68"/>
    <w:rsid w:val="000E21A3"/>
    <w:rsid w:val="000F742E"/>
    <w:rsid w:val="00105A1D"/>
    <w:rsid w:val="00123208"/>
    <w:rsid w:val="00142DCD"/>
    <w:rsid w:val="00143DD5"/>
    <w:rsid w:val="00152B8F"/>
    <w:rsid w:val="001651C2"/>
    <w:rsid w:val="001A687C"/>
    <w:rsid w:val="001C378F"/>
    <w:rsid w:val="00251A61"/>
    <w:rsid w:val="002671C3"/>
    <w:rsid w:val="002A073C"/>
    <w:rsid w:val="002C3701"/>
    <w:rsid w:val="002D7645"/>
    <w:rsid w:val="002F63A6"/>
    <w:rsid w:val="003064A1"/>
    <w:rsid w:val="0032215E"/>
    <w:rsid w:val="0033180A"/>
    <w:rsid w:val="0033284D"/>
    <w:rsid w:val="003621A3"/>
    <w:rsid w:val="003A38C1"/>
    <w:rsid w:val="003B4F53"/>
    <w:rsid w:val="003E215F"/>
    <w:rsid w:val="00425E41"/>
    <w:rsid w:val="004F29FC"/>
    <w:rsid w:val="004F3971"/>
    <w:rsid w:val="005209E9"/>
    <w:rsid w:val="0053325A"/>
    <w:rsid w:val="00590956"/>
    <w:rsid w:val="005B7CCD"/>
    <w:rsid w:val="0061223B"/>
    <w:rsid w:val="00642FE3"/>
    <w:rsid w:val="006644B2"/>
    <w:rsid w:val="006D676F"/>
    <w:rsid w:val="006E0D3C"/>
    <w:rsid w:val="00703566"/>
    <w:rsid w:val="0074011D"/>
    <w:rsid w:val="0074073C"/>
    <w:rsid w:val="00740CAB"/>
    <w:rsid w:val="007B7D18"/>
    <w:rsid w:val="007C1E8D"/>
    <w:rsid w:val="007C24C1"/>
    <w:rsid w:val="007E0244"/>
    <w:rsid w:val="00806711"/>
    <w:rsid w:val="00836A41"/>
    <w:rsid w:val="00836E1B"/>
    <w:rsid w:val="008F3BD9"/>
    <w:rsid w:val="00907F38"/>
    <w:rsid w:val="00913591"/>
    <w:rsid w:val="00934E89"/>
    <w:rsid w:val="0097265B"/>
    <w:rsid w:val="00982E6A"/>
    <w:rsid w:val="00984639"/>
    <w:rsid w:val="009C30D3"/>
    <w:rsid w:val="009E30F4"/>
    <w:rsid w:val="00A13EAC"/>
    <w:rsid w:val="00A21003"/>
    <w:rsid w:val="00A815CF"/>
    <w:rsid w:val="00A86A66"/>
    <w:rsid w:val="00AB4E92"/>
    <w:rsid w:val="00B537D0"/>
    <w:rsid w:val="00BA52D6"/>
    <w:rsid w:val="00BC62F2"/>
    <w:rsid w:val="00C22CA2"/>
    <w:rsid w:val="00C74BFD"/>
    <w:rsid w:val="00C91790"/>
    <w:rsid w:val="00CC5488"/>
    <w:rsid w:val="00CE671C"/>
    <w:rsid w:val="00D43CB5"/>
    <w:rsid w:val="00D94D52"/>
    <w:rsid w:val="00DB31E6"/>
    <w:rsid w:val="00DC30B2"/>
    <w:rsid w:val="00DD0F99"/>
    <w:rsid w:val="00DD10B2"/>
    <w:rsid w:val="00DF56F6"/>
    <w:rsid w:val="00DF5A55"/>
    <w:rsid w:val="00E000AA"/>
    <w:rsid w:val="00E02FC5"/>
    <w:rsid w:val="00E86D93"/>
    <w:rsid w:val="00EA6CC6"/>
    <w:rsid w:val="00F20611"/>
    <w:rsid w:val="00F20EFC"/>
    <w:rsid w:val="00F43615"/>
    <w:rsid w:val="00F93FEF"/>
    <w:rsid w:val="00FA514C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2D6"/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A52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2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52D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B5"/>
  </w:style>
  <w:style w:type="paragraph" w:styleId="PlainText">
    <w:name w:val="Plain Text"/>
    <w:basedOn w:val="Normal"/>
    <w:link w:val="PlainTextChar"/>
    <w:uiPriority w:val="99"/>
    <w:semiHidden/>
    <w:unhideWhenUsed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C00"/>
    <w:rPr>
      <w:rFonts w:ascii="Courier New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547</Characters>
  <Application>Microsoft Office Word</Application>
  <DocSecurity>0</DocSecurity>
  <Lines>21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Valsts un pašvaldību institūciju amatpersonu un darbinieku atlīdzības likumā”</vt:lpstr>
      <vt:lpstr>Likumprojekts „Grozījumi Valsts un pašvaldību institūciju amatpersonu un darbinieku atlīdzības likumā”</vt:lpstr>
    </vt:vector>
  </TitlesOfParts>
  <Company>Tieslietu Ministrija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un pašvaldību institūciju amatpersonu un darbinieku atlīdzības likumā”</dc:title>
  <dc:subject>Likumprojekts</dc:subject>
  <dc:creator>Olga Paipala</dc:creator>
  <cp:keywords/>
  <dc:description>olga.paipala@tm.gov.lv
67036934</dc:description>
  <cp:lastModifiedBy>Gita Sniega</cp:lastModifiedBy>
  <cp:revision>7</cp:revision>
  <cp:lastPrinted>2012-06-26T05:08:00Z</cp:lastPrinted>
  <dcterms:created xsi:type="dcterms:W3CDTF">2012-05-17T07:14:00Z</dcterms:created>
  <dcterms:modified xsi:type="dcterms:W3CDTF">2012-06-26T05:08:00Z</dcterms:modified>
</cp:coreProperties>
</file>