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7B" w:rsidRPr="009B047B" w:rsidRDefault="009B047B" w:rsidP="009B047B">
      <w:pPr>
        <w:jc w:val="right"/>
        <w:rPr>
          <w:i/>
          <w:sz w:val="28"/>
          <w:szCs w:val="28"/>
        </w:rPr>
      </w:pPr>
      <w:r w:rsidRPr="009B047B">
        <w:rPr>
          <w:i/>
          <w:sz w:val="28"/>
          <w:szCs w:val="28"/>
        </w:rPr>
        <w:t>Projekts</w:t>
      </w:r>
    </w:p>
    <w:p w:rsidR="00524387" w:rsidRPr="00415493" w:rsidRDefault="00524387" w:rsidP="00524387">
      <w:pPr>
        <w:jc w:val="center"/>
        <w:rPr>
          <w:sz w:val="28"/>
          <w:szCs w:val="28"/>
        </w:rPr>
      </w:pPr>
      <w:r w:rsidRPr="00415493">
        <w:rPr>
          <w:sz w:val="28"/>
          <w:szCs w:val="28"/>
        </w:rPr>
        <w:t xml:space="preserve">LATVIJAS REPUBLIKAS MINISTRU KABINETA </w:t>
      </w:r>
    </w:p>
    <w:p w:rsidR="00524387" w:rsidRPr="00415493" w:rsidRDefault="00524387" w:rsidP="00524387">
      <w:pPr>
        <w:jc w:val="center"/>
        <w:rPr>
          <w:sz w:val="28"/>
          <w:szCs w:val="28"/>
        </w:rPr>
      </w:pPr>
      <w:r w:rsidRPr="00415493">
        <w:rPr>
          <w:sz w:val="28"/>
          <w:szCs w:val="28"/>
        </w:rPr>
        <w:t>SĒDES PROTOKOL</w:t>
      </w:r>
      <w:r>
        <w:rPr>
          <w:sz w:val="28"/>
          <w:szCs w:val="28"/>
        </w:rPr>
        <w:t>LĒMUMS</w:t>
      </w:r>
    </w:p>
    <w:p w:rsidR="00524387" w:rsidRDefault="00524387" w:rsidP="00524387">
      <w:pPr>
        <w:rPr>
          <w:sz w:val="28"/>
          <w:szCs w:val="28"/>
        </w:rPr>
      </w:pPr>
    </w:p>
    <w:p w:rsidR="00524387" w:rsidRDefault="00524387" w:rsidP="00524387">
      <w:pPr>
        <w:rPr>
          <w:sz w:val="28"/>
          <w:szCs w:val="28"/>
        </w:rPr>
      </w:pPr>
    </w:p>
    <w:p w:rsidR="009E7C3A" w:rsidRPr="008F2218" w:rsidRDefault="009E7C3A" w:rsidP="00524387">
      <w:pPr>
        <w:rPr>
          <w:sz w:val="28"/>
          <w:szCs w:val="28"/>
        </w:rPr>
      </w:pPr>
    </w:p>
    <w:p w:rsidR="00524387" w:rsidRPr="008F2218" w:rsidRDefault="00524387" w:rsidP="00524387">
      <w:pPr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Nr.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 w:rsidRPr="008F22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8F2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F2218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C92E9C">
        <w:rPr>
          <w:sz w:val="28"/>
          <w:szCs w:val="28"/>
        </w:rPr>
        <w:t>1</w:t>
      </w:r>
      <w:r w:rsidRPr="008F221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F2218">
        <w:rPr>
          <w:sz w:val="28"/>
          <w:szCs w:val="28"/>
        </w:rPr>
        <w:t>gada</w:t>
      </w:r>
      <w:r>
        <w:rPr>
          <w:sz w:val="28"/>
          <w:szCs w:val="28"/>
        </w:rPr>
        <w:t xml:space="preserve"> </w:t>
      </w:r>
      <w:r w:rsidR="000A2262">
        <w:rPr>
          <w:sz w:val="28"/>
          <w:szCs w:val="28"/>
        </w:rPr>
        <w:t>8</w:t>
      </w:r>
      <w:r w:rsidRPr="00F748CD">
        <w:rPr>
          <w:sz w:val="28"/>
          <w:szCs w:val="28"/>
        </w:rPr>
        <w:t>. </w:t>
      </w:r>
      <w:r w:rsidR="000A2262">
        <w:rPr>
          <w:sz w:val="28"/>
          <w:szCs w:val="28"/>
        </w:rPr>
        <w:t>februārī</w:t>
      </w:r>
    </w:p>
    <w:p w:rsidR="00524387" w:rsidRDefault="00524387" w:rsidP="00524387">
      <w:pPr>
        <w:jc w:val="center"/>
        <w:rPr>
          <w:sz w:val="28"/>
          <w:szCs w:val="28"/>
        </w:rPr>
      </w:pPr>
    </w:p>
    <w:p w:rsidR="009E7C3A" w:rsidRDefault="009E7C3A" w:rsidP="00524387">
      <w:pPr>
        <w:jc w:val="center"/>
        <w:rPr>
          <w:sz w:val="28"/>
          <w:szCs w:val="28"/>
        </w:rPr>
      </w:pPr>
    </w:p>
    <w:p w:rsidR="000A2262" w:rsidRPr="000A2262" w:rsidRDefault="000A2262" w:rsidP="000A2262">
      <w:pPr>
        <w:ind w:left="567" w:hanging="567"/>
        <w:jc w:val="center"/>
        <w:rPr>
          <w:b/>
          <w:sz w:val="28"/>
          <w:szCs w:val="28"/>
        </w:rPr>
      </w:pPr>
      <w:bookmarkStart w:id="0" w:name="OLE_LINK3"/>
      <w:bookmarkStart w:id="1" w:name="OLE_LINK4"/>
      <w:r w:rsidRPr="000A2262">
        <w:rPr>
          <w:b/>
          <w:sz w:val="28"/>
          <w:szCs w:val="28"/>
        </w:rPr>
        <w:t>Par Latvijas nacionālo (sākotnējo) pozīciju par Komisijas Zaļo grāmatu par politikas risinājumiem virzībā uz Eiropas līgumtiesību izstrādi patērētājiem un uzņēmumiem</w:t>
      </w:r>
    </w:p>
    <w:bookmarkEnd w:id="0"/>
    <w:bookmarkEnd w:id="1"/>
    <w:p w:rsidR="00816E5F" w:rsidRDefault="00816E5F" w:rsidP="008A2110">
      <w:pPr>
        <w:pStyle w:val="Nosaukums"/>
        <w:outlineLvl w:val="0"/>
        <w:rPr>
          <w:b/>
        </w:rPr>
      </w:pPr>
    </w:p>
    <w:p w:rsidR="00816E5F" w:rsidRPr="00816E5F" w:rsidRDefault="008A2110" w:rsidP="00816E5F">
      <w:pPr>
        <w:pStyle w:val="Sarakstarindkopa"/>
        <w:numPr>
          <w:ilvl w:val="0"/>
          <w:numId w:val="2"/>
        </w:numPr>
        <w:jc w:val="both"/>
        <w:rPr>
          <w:sz w:val="28"/>
          <w:szCs w:val="28"/>
        </w:rPr>
      </w:pPr>
      <w:r w:rsidRPr="00816E5F">
        <w:rPr>
          <w:sz w:val="28"/>
          <w:szCs w:val="28"/>
        </w:rPr>
        <w:t xml:space="preserve">Pieņemt zināšanai iesniegto informatīvo ziņojumu </w:t>
      </w:r>
      <w:bookmarkStart w:id="2" w:name="OLE_LINK1"/>
      <w:bookmarkStart w:id="3" w:name="OLE_LINK2"/>
      <w:r w:rsidR="0043503E">
        <w:rPr>
          <w:sz w:val="28"/>
          <w:szCs w:val="28"/>
        </w:rPr>
        <w:t>par</w:t>
      </w:r>
      <w:r w:rsidR="00007890">
        <w:rPr>
          <w:sz w:val="28"/>
          <w:szCs w:val="28"/>
        </w:rPr>
        <w:t xml:space="preserve"> </w:t>
      </w:r>
      <w:r w:rsidR="00007890" w:rsidRPr="00396A0E">
        <w:rPr>
          <w:sz w:val="28"/>
          <w:szCs w:val="28"/>
        </w:rPr>
        <w:t>Latvijas nacionālo (sākotnējo) pozīciju par</w:t>
      </w:r>
      <w:r w:rsidR="0043503E" w:rsidRPr="00396A0E">
        <w:rPr>
          <w:sz w:val="28"/>
          <w:szCs w:val="28"/>
        </w:rPr>
        <w:t xml:space="preserve"> </w:t>
      </w:r>
      <w:r w:rsidR="00396A0E" w:rsidRPr="00396A0E">
        <w:rPr>
          <w:sz w:val="28"/>
          <w:szCs w:val="28"/>
        </w:rPr>
        <w:t xml:space="preserve">Komisijas Zaļo grāmatu </w:t>
      </w:r>
      <w:bookmarkEnd w:id="2"/>
      <w:bookmarkEnd w:id="3"/>
      <w:r w:rsidR="00396A0E" w:rsidRPr="00396A0E">
        <w:rPr>
          <w:sz w:val="28"/>
          <w:szCs w:val="28"/>
        </w:rPr>
        <w:t>par politikas risinājumiem virzībā uz Eiropas līgumtiesību izstrādi patērētājiem un uzņēmumiem.</w:t>
      </w:r>
    </w:p>
    <w:p w:rsidR="008A2110" w:rsidRPr="00816E5F" w:rsidRDefault="008A2110" w:rsidP="008A2110">
      <w:pPr>
        <w:pStyle w:val="Sarakstarindkopa"/>
        <w:ind w:left="750"/>
        <w:jc w:val="both"/>
        <w:rPr>
          <w:sz w:val="28"/>
          <w:szCs w:val="28"/>
        </w:rPr>
      </w:pPr>
    </w:p>
    <w:p w:rsidR="008A2110" w:rsidRPr="002314EF" w:rsidRDefault="008A2110" w:rsidP="00816E5F">
      <w:pPr>
        <w:pStyle w:val="Sarakstarindkopa"/>
        <w:numPr>
          <w:ilvl w:val="0"/>
          <w:numId w:val="2"/>
        </w:numPr>
        <w:jc w:val="both"/>
        <w:rPr>
          <w:sz w:val="28"/>
          <w:szCs w:val="28"/>
        </w:rPr>
      </w:pPr>
      <w:r w:rsidRPr="002314EF">
        <w:rPr>
          <w:sz w:val="28"/>
          <w:szCs w:val="28"/>
        </w:rPr>
        <w:t>Apstiprināt</w:t>
      </w:r>
      <w:r w:rsidRPr="002314EF">
        <w:rPr>
          <w:szCs w:val="28"/>
        </w:rPr>
        <w:t xml:space="preserve"> </w:t>
      </w:r>
      <w:r w:rsidRPr="00EC298A">
        <w:rPr>
          <w:bCs/>
          <w:sz w:val="28"/>
          <w:szCs w:val="28"/>
        </w:rPr>
        <w:t>Latvijas nacionālo</w:t>
      </w:r>
      <w:r w:rsidR="00825A53">
        <w:rPr>
          <w:bCs/>
          <w:sz w:val="28"/>
          <w:szCs w:val="28"/>
        </w:rPr>
        <w:t xml:space="preserve"> (sākotnējo)</w:t>
      </w:r>
      <w:r w:rsidRPr="00EC298A">
        <w:rPr>
          <w:bCs/>
          <w:sz w:val="28"/>
          <w:szCs w:val="28"/>
        </w:rPr>
        <w:t xml:space="preserve"> pozīciju </w:t>
      </w:r>
      <w:r w:rsidRPr="00EC298A">
        <w:rPr>
          <w:sz w:val="28"/>
          <w:szCs w:val="28"/>
        </w:rPr>
        <w:t xml:space="preserve">par </w:t>
      </w:r>
      <w:r w:rsidR="00396A0E" w:rsidRPr="00396A0E">
        <w:rPr>
          <w:sz w:val="28"/>
          <w:szCs w:val="28"/>
        </w:rPr>
        <w:t>Komisijas Zaļo grāmatu par politikas risinājumiem virzībā uz Eiropas līgumtiesību izstrādi patērētājiem un uzņēmumiem</w:t>
      </w:r>
      <w:r>
        <w:rPr>
          <w:sz w:val="28"/>
          <w:szCs w:val="28"/>
        </w:rPr>
        <w:t>.</w:t>
      </w:r>
    </w:p>
    <w:p w:rsidR="008A2110" w:rsidRPr="006F00D3" w:rsidRDefault="008A2110" w:rsidP="008A2110">
      <w:pPr>
        <w:pStyle w:val="Nosaukums"/>
        <w:ind w:left="426"/>
        <w:jc w:val="both"/>
        <w:outlineLvl w:val="0"/>
        <w:rPr>
          <w:szCs w:val="28"/>
        </w:rPr>
      </w:pPr>
    </w:p>
    <w:p w:rsidR="008A2110" w:rsidRDefault="008A2110" w:rsidP="008A2110">
      <w:pPr>
        <w:pStyle w:val="Pamatteksts"/>
        <w:jc w:val="both"/>
        <w:rPr>
          <w:szCs w:val="28"/>
        </w:rPr>
      </w:pPr>
    </w:p>
    <w:p w:rsidR="008A2110" w:rsidRPr="007D7CA8" w:rsidRDefault="008A2110" w:rsidP="008A2110">
      <w:pPr>
        <w:pStyle w:val="Pamatteksts"/>
        <w:jc w:val="both"/>
        <w:rPr>
          <w:szCs w:val="28"/>
        </w:rPr>
      </w:pPr>
    </w:p>
    <w:p w:rsidR="008A2110" w:rsidRPr="008F2218" w:rsidRDefault="008A2110" w:rsidP="008A2110">
      <w:pPr>
        <w:pStyle w:val="Pamatteksts"/>
        <w:jc w:val="both"/>
        <w:rPr>
          <w:szCs w:val="28"/>
        </w:rPr>
      </w:pPr>
      <w:r>
        <w:rPr>
          <w:szCs w:val="28"/>
        </w:rPr>
        <w:t>Ministru prezidents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A74D73">
        <w:rPr>
          <w:szCs w:val="28"/>
        </w:rPr>
        <w:tab/>
      </w:r>
      <w:r>
        <w:rPr>
          <w:szCs w:val="28"/>
        </w:rPr>
        <w:t>V. Dombrovskis</w:t>
      </w:r>
      <w:r w:rsidRPr="008F2218">
        <w:rPr>
          <w:szCs w:val="28"/>
        </w:rPr>
        <w:t xml:space="preserve"> </w:t>
      </w:r>
    </w:p>
    <w:p w:rsidR="008A2110" w:rsidRPr="008F2218" w:rsidRDefault="008A2110" w:rsidP="008A2110">
      <w:pPr>
        <w:pStyle w:val="Pamatteksts"/>
        <w:jc w:val="both"/>
        <w:rPr>
          <w:szCs w:val="28"/>
        </w:rPr>
      </w:pPr>
    </w:p>
    <w:p w:rsidR="008A2110" w:rsidRDefault="008A2110" w:rsidP="008A2110">
      <w:pPr>
        <w:pStyle w:val="Pamatteksts"/>
        <w:jc w:val="both"/>
        <w:rPr>
          <w:szCs w:val="28"/>
        </w:rPr>
      </w:pPr>
      <w:r w:rsidRPr="008F2218">
        <w:rPr>
          <w:szCs w:val="28"/>
        </w:rPr>
        <w:t>Valsts kancelejas direktor</w:t>
      </w:r>
      <w:r>
        <w:rPr>
          <w:szCs w:val="28"/>
        </w:rPr>
        <w:t>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A74D73">
        <w:rPr>
          <w:szCs w:val="28"/>
        </w:rPr>
        <w:tab/>
      </w:r>
      <w:r w:rsidR="00816E5F">
        <w:rPr>
          <w:szCs w:val="28"/>
        </w:rPr>
        <w:t>E. Dreimane</w:t>
      </w:r>
    </w:p>
    <w:p w:rsidR="008A2110" w:rsidRDefault="008A2110" w:rsidP="008A2110">
      <w:pPr>
        <w:pStyle w:val="Pamatteksts"/>
        <w:jc w:val="both"/>
        <w:rPr>
          <w:szCs w:val="28"/>
        </w:rPr>
      </w:pPr>
    </w:p>
    <w:p w:rsidR="008A2110" w:rsidRDefault="008A2110" w:rsidP="008A2110">
      <w:pPr>
        <w:pStyle w:val="Pamatteksts"/>
        <w:jc w:val="both"/>
        <w:rPr>
          <w:szCs w:val="28"/>
        </w:rPr>
      </w:pPr>
    </w:p>
    <w:p w:rsidR="008A2110" w:rsidRPr="008F2218" w:rsidRDefault="008A2110" w:rsidP="00816E5F">
      <w:pPr>
        <w:pStyle w:val="Pamatteksts"/>
        <w:jc w:val="both"/>
        <w:rPr>
          <w:szCs w:val="28"/>
        </w:rPr>
      </w:pPr>
      <w:r>
        <w:rPr>
          <w:szCs w:val="28"/>
        </w:rPr>
        <w:t>Tieslietu ministr</w:t>
      </w:r>
      <w:r w:rsidR="00816E5F">
        <w:rPr>
          <w:szCs w:val="28"/>
        </w:rPr>
        <w:t>s</w:t>
      </w:r>
      <w:r w:rsidR="00816E5F">
        <w:rPr>
          <w:szCs w:val="28"/>
        </w:rPr>
        <w:tab/>
      </w:r>
      <w:r w:rsidR="00816E5F">
        <w:rPr>
          <w:szCs w:val="28"/>
        </w:rPr>
        <w:tab/>
      </w:r>
      <w:r w:rsidR="00816E5F">
        <w:rPr>
          <w:szCs w:val="28"/>
        </w:rPr>
        <w:tab/>
      </w:r>
      <w:r w:rsidR="00816E5F">
        <w:rPr>
          <w:szCs w:val="28"/>
        </w:rPr>
        <w:tab/>
      </w:r>
      <w:r w:rsidR="00816E5F">
        <w:rPr>
          <w:szCs w:val="28"/>
        </w:rPr>
        <w:tab/>
      </w:r>
      <w:r w:rsidR="00A74D73">
        <w:rPr>
          <w:szCs w:val="28"/>
        </w:rPr>
        <w:tab/>
      </w:r>
      <w:r w:rsidR="00A74D73">
        <w:rPr>
          <w:szCs w:val="28"/>
        </w:rPr>
        <w:tab/>
      </w:r>
      <w:r w:rsidR="00816E5F">
        <w:rPr>
          <w:szCs w:val="28"/>
        </w:rPr>
        <w:t>A. Štokenbergs</w:t>
      </w:r>
    </w:p>
    <w:p w:rsidR="008A2110" w:rsidRDefault="008A2110" w:rsidP="008A2110">
      <w:pPr>
        <w:pStyle w:val="Pamatteksts"/>
        <w:jc w:val="both"/>
        <w:rPr>
          <w:szCs w:val="28"/>
        </w:rPr>
      </w:pPr>
    </w:p>
    <w:p w:rsidR="008A2110" w:rsidRPr="008F2218" w:rsidRDefault="008A2110" w:rsidP="008A2110">
      <w:pPr>
        <w:pStyle w:val="Pamatteksts"/>
        <w:jc w:val="both"/>
        <w:rPr>
          <w:szCs w:val="28"/>
        </w:rPr>
      </w:pPr>
    </w:p>
    <w:p w:rsidR="008A2110" w:rsidRDefault="008A2110" w:rsidP="008A2110">
      <w:pPr>
        <w:rPr>
          <w:sz w:val="20"/>
          <w:szCs w:val="20"/>
        </w:rPr>
      </w:pPr>
    </w:p>
    <w:p w:rsidR="00A74D73" w:rsidRDefault="00A74D73" w:rsidP="008A2110">
      <w:pPr>
        <w:rPr>
          <w:sz w:val="20"/>
          <w:szCs w:val="20"/>
        </w:rPr>
      </w:pPr>
    </w:p>
    <w:p w:rsidR="00A74D73" w:rsidRDefault="00A74D73" w:rsidP="008A2110">
      <w:pPr>
        <w:rPr>
          <w:sz w:val="20"/>
          <w:szCs w:val="20"/>
        </w:rPr>
      </w:pPr>
    </w:p>
    <w:p w:rsidR="00A74D73" w:rsidRDefault="00A74D73" w:rsidP="008A2110">
      <w:pPr>
        <w:rPr>
          <w:sz w:val="20"/>
          <w:szCs w:val="20"/>
        </w:rPr>
      </w:pPr>
    </w:p>
    <w:p w:rsidR="00A74D73" w:rsidRDefault="00A74D73" w:rsidP="008A2110">
      <w:pPr>
        <w:rPr>
          <w:sz w:val="20"/>
          <w:szCs w:val="20"/>
        </w:rPr>
      </w:pPr>
    </w:p>
    <w:p w:rsidR="00396A0E" w:rsidRDefault="00396A0E" w:rsidP="00396A0E">
      <w:pPr>
        <w:rPr>
          <w:sz w:val="20"/>
          <w:szCs w:val="20"/>
        </w:rPr>
      </w:pPr>
      <w:r>
        <w:rPr>
          <w:sz w:val="20"/>
          <w:szCs w:val="20"/>
        </w:rPr>
        <w:t>02.02.2011. 1</w:t>
      </w:r>
      <w:r w:rsidR="00C02385">
        <w:rPr>
          <w:sz w:val="20"/>
          <w:szCs w:val="20"/>
        </w:rPr>
        <w:t>4</w:t>
      </w:r>
      <w:r>
        <w:rPr>
          <w:sz w:val="20"/>
          <w:szCs w:val="20"/>
        </w:rPr>
        <w:t>:</w:t>
      </w:r>
      <w:r w:rsidR="00974E39">
        <w:rPr>
          <w:sz w:val="20"/>
          <w:szCs w:val="20"/>
        </w:rPr>
        <w:t>11</w:t>
      </w:r>
    </w:p>
    <w:p w:rsidR="00396A0E" w:rsidRDefault="00396A0E" w:rsidP="00396A0E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974E39">
        <w:rPr>
          <w:sz w:val="20"/>
          <w:szCs w:val="20"/>
        </w:rPr>
        <w:t>6</w:t>
      </w:r>
    </w:p>
    <w:p w:rsidR="00396A0E" w:rsidRDefault="00396A0E" w:rsidP="00396A0E">
      <w:pPr>
        <w:tabs>
          <w:tab w:val="left" w:pos="3060"/>
        </w:tabs>
        <w:rPr>
          <w:sz w:val="20"/>
          <w:szCs w:val="20"/>
        </w:rPr>
      </w:pPr>
      <w:r>
        <w:rPr>
          <w:sz w:val="20"/>
          <w:szCs w:val="20"/>
        </w:rPr>
        <w:t>Sanita Pieķe,</w:t>
      </w:r>
    </w:p>
    <w:p w:rsidR="00396A0E" w:rsidRDefault="00396A0E" w:rsidP="00396A0E">
      <w:pPr>
        <w:tabs>
          <w:tab w:val="left" w:pos="3060"/>
        </w:tabs>
        <w:rPr>
          <w:sz w:val="20"/>
          <w:szCs w:val="20"/>
        </w:rPr>
      </w:pPr>
      <w:r>
        <w:rPr>
          <w:sz w:val="20"/>
          <w:szCs w:val="20"/>
        </w:rPr>
        <w:t>Civiltiesību departamenta</w:t>
      </w:r>
    </w:p>
    <w:p w:rsidR="00396A0E" w:rsidRDefault="00396A0E" w:rsidP="00396A0E">
      <w:pPr>
        <w:tabs>
          <w:tab w:val="left" w:pos="3060"/>
        </w:tabs>
        <w:rPr>
          <w:sz w:val="20"/>
          <w:szCs w:val="20"/>
        </w:rPr>
      </w:pPr>
      <w:r>
        <w:rPr>
          <w:sz w:val="20"/>
          <w:szCs w:val="20"/>
        </w:rPr>
        <w:t>Vispārējo civiltiesību nodaļas juriskonsulte</w:t>
      </w:r>
      <w:r>
        <w:rPr>
          <w:sz w:val="20"/>
          <w:szCs w:val="20"/>
        </w:rPr>
        <w:tab/>
      </w:r>
    </w:p>
    <w:p w:rsidR="00396A0E" w:rsidRPr="007B2B55" w:rsidRDefault="00396A0E" w:rsidP="00396A0E">
      <w:pPr>
        <w:pStyle w:val="naisf"/>
        <w:spacing w:before="0" w:after="0"/>
        <w:ind w:firstLine="0"/>
        <w:rPr>
          <w:b/>
        </w:rPr>
      </w:pPr>
      <w:r>
        <w:rPr>
          <w:sz w:val="20"/>
          <w:szCs w:val="20"/>
        </w:rPr>
        <w:t xml:space="preserve">67046107, </w:t>
      </w:r>
      <w:hyperlink r:id="rId7" w:history="1">
        <w:r w:rsidRPr="00406372">
          <w:rPr>
            <w:rStyle w:val="Hipersaite"/>
            <w:sz w:val="20"/>
            <w:szCs w:val="20"/>
          </w:rPr>
          <w:t>Sanita.Pieke@tm.gov.lv</w:t>
        </w:r>
      </w:hyperlink>
    </w:p>
    <w:p w:rsidR="008F0F11" w:rsidRDefault="008F0F11"/>
    <w:sectPr w:rsidR="008F0F11" w:rsidSect="00C0238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4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A39" w:rsidRDefault="00564A39" w:rsidP="00737B19">
      <w:r>
        <w:separator/>
      </w:r>
    </w:p>
  </w:endnote>
  <w:endnote w:type="continuationSeparator" w:id="0">
    <w:p w:rsidR="00564A39" w:rsidRDefault="00564A39" w:rsidP="00737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01" w:rsidRPr="00AD5459" w:rsidRDefault="00417108" w:rsidP="00E76501">
    <w:pPr>
      <w:pStyle w:val="Nosaukums"/>
      <w:jc w:val="both"/>
      <w:outlineLvl w:val="0"/>
      <w:rPr>
        <w:sz w:val="20"/>
      </w:rPr>
    </w:pPr>
    <w:r w:rsidRPr="00AD5459">
      <w:rPr>
        <w:sz w:val="20"/>
      </w:rPr>
      <w:t>TMprot_</w:t>
    </w:r>
    <w:r>
      <w:rPr>
        <w:sz w:val="20"/>
      </w:rPr>
      <w:t>200209</w:t>
    </w:r>
    <w:r w:rsidRPr="00AD5459">
      <w:rPr>
        <w:sz w:val="20"/>
      </w:rPr>
      <w:t>_JHAC; Protokollēmums par Latvijas nacionālajām pozīcijām un 200</w:t>
    </w:r>
    <w:r>
      <w:rPr>
        <w:sz w:val="20"/>
      </w:rPr>
      <w:t>9</w:t>
    </w:r>
    <w:r w:rsidRPr="00AD5459">
      <w:rPr>
        <w:sz w:val="20"/>
      </w:rPr>
      <w:t xml:space="preserve">. gada </w:t>
    </w:r>
    <w:r>
      <w:rPr>
        <w:sz w:val="20"/>
      </w:rPr>
      <w:t>26., 27 februāra</w:t>
    </w:r>
    <w:r w:rsidRPr="00AD5459">
      <w:rPr>
        <w:sz w:val="20"/>
      </w:rPr>
      <w:t xml:space="preserve"> Eiropas Savienības Tieslietu un iekšlietu ministru padomē izskatāmajiem Tieslietu ministrijas kompetencē esošajiem jautājumiem</w:t>
    </w:r>
  </w:p>
  <w:p w:rsidR="00E76501" w:rsidRPr="00276618" w:rsidRDefault="00974E39" w:rsidP="00E76501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8E" w:rsidRDefault="00A74D73" w:rsidP="00ED188E">
    <w:pPr>
      <w:pStyle w:val="Nosaukums"/>
      <w:jc w:val="both"/>
      <w:outlineLvl w:val="0"/>
      <w:rPr>
        <w:b/>
      </w:rPr>
    </w:pPr>
    <w:r w:rsidRPr="00A74D73">
      <w:rPr>
        <w:sz w:val="20"/>
      </w:rPr>
      <w:t>TMprot_</w:t>
    </w:r>
    <w:r w:rsidR="00ED188E">
      <w:rPr>
        <w:sz w:val="20"/>
      </w:rPr>
      <w:t>0</w:t>
    </w:r>
    <w:r w:rsidR="00396A0E">
      <w:rPr>
        <w:sz w:val="20"/>
      </w:rPr>
      <w:t>202</w:t>
    </w:r>
    <w:r w:rsidR="00ED188E">
      <w:rPr>
        <w:sz w:val="20"/>
      </w:rPr>
      <w:t>11</w:t>
    </w:r>
    <w:r w:rsidR="008152D0">
      <w:rPr>
        <w:sz w:val="20"/>
      </w:rPr>
      <w:t>_</w:t>
    </w:r>
    <w:r w:rsidR="00396A0E">
      <w:rPr>
        <w:sz w:val="20"/>
      </w:rPr>
      <w:t>CFR</w:t>
    </w:r>
    <w:r w:rsidR="00417108" w:rsidRPr="00A74D73">
      <w:rPr>
        <w:i/>
        <w:sz w:val="20"/>
      </w:rPr>
      <w:t xml:space="preserve">; </w:t>
    </w:r>
    <w:bookmarkStart w:id="4" w:name="OLE_LINK13"/>
    <w:bookmarkStart w:id="5" w:name="OLE_LINK14"/>
    <w:r w:rsidR="00396A0E">
      <w:rPr>
        <w:sz w:val="20"/>
      </w:rPr>
      <w:t>P</w:t>
    </w:r>
    <w:r w:rsidR="00417108" w:rsidRPr="00A74D73">
      <w:rPr>
        <w:sz w:val="20"/>
      </w:rPr>
      <w:t>rotokollēmums</w:t>
    </w:r>
    <w:r w:rsidR="00E91C29" w:rsidRPr="00A74D73">
      <w:rPr>
        <w:sz w:val="20"/>
      </w:rPr>
      <w:t xml:space="preserve"> par </w:t>
    </w:r>
    <w:bookmarkEnd w:id="4"/>
    <w:bookmarkEnd w:id="5"/>
    <w:r w:rsidR="00396A0E" w:rsidRPr="00D377CD">
      <w:rPr>
        <w:sz w:val="20"/>
      </w:rPr>
      <w:t>Komisijas Zaļo grāmatu par politikas risinājumiem virzībā uz Eiropas līgumtiesību izstrādi patērētājiem un uzņēmumiem</w:t>
    </w:r>
  </w:p>
  <w:p w:rsidR="00E76501" w:rsidRPr="00A74D73" w:rsidRDefault="00974E39" w:rsidP="00E91C29">
    <w:pPr>
      <w:ind w:right="-1"/>
      <w:jc w:val="both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A39" w:rsidRDefault="00564A39" w:rsidP="00737B19">
      <w:r>
        <w:separator/>
      </w:r>
    </w:p>
  </w:footnote>
  <w:footnote w:type="continuationSeparator" w:id="0">
    <w:p w:rsidR="00564A39" w:rsidRDefault="00564A39" w:rsidP="00737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01" w:rsidRDefault="003255C0" w:rsidP="00E7650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1710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76501" w:rsidRDefault="00974E39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01" w:rsidRDefault="003255C0" w:rsidP="00E7650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1710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8601B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E76501" w:rsidRDefault="00974E3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44AA"/>
    <w:multiLevelType w:val="hybridMultilevel"/>
    <w:tmpl w:val="18D031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0705E"/>
    <w:multiLevelType w:val="multilevel"/>
    <w:tmpl w:val="A8C4F9B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387"/>
    <w:rsid w:val="00007890"/>
    <w:rsid w:val="0001786F"/>
    <w:rsid w:val="000A2262"/>
    <w:rsid w:val="000D1BFF"/>
    <w:rsid w:val="001820A4"/>
    <w:rsid w:val="00221668"/>
    <w:rsid w:val="00233C29"/>
    <w:rsid w:val="002C6A62"/>
    <w:rsid w:val="002D0F5B"/>
    <w:rsid w:val="003255C0"/>
    <w:rsid w:val="00362A4C"/>
    <w:rsid w:val="00375F85"/>
    <w:rsid w:val="00382D3C"/>
    <w:rsid w:val="00396A0E"/>
    <w:rsid w:val="003C3C44"/>
    <w:rsid w:val="003D077B"/>
    <w:rsid w:val="00406BFF"/>
    <w:rsid w:val="00417108"/>
    <w:rsid w:val="0043503E"/>
    <w:rsid w:val="00467E6F"/>
    <w:rsid w:val="00490049"/>
    <w:rsid w:val="004A01CD"/>
    <w:rsid w:val="004A0C84"/>
    <w:rsid w:val="004F3BC1"/>
    <w:rsid w:val="00524387"/>
    <w:rsid w:val="00553DC6"/>
    <w:rsid w:val="00564A39"/>
    <w:rsid w:val="005C0C4C"/>
    <w:rsid w:val="005C4118"/>
    <w:rsid w:val="005D2F33"/>
    <w:rsid w:val="00680D68"/>
    <w:rsid w:val="00736611"/>
    <w:rsid w:val="00737B19"/>
    <w:rsid w:val="007505B3"/>
    <w:rsid w:val="00775DAC"/>
    <w:rsid w:val="00794FBC"/>
    <w:rsid w:val="007A0C32"/>
    <w:rsid w:val="008152D0"/>
    <w:rsid w:val="00816E5F"/>
    <w:rsid w:val="00825A53"/>
    <w:rsid w:val="00851A1F"/>
    <w:rsid w:val="008A2110"/>
    <w:rsid w:val="008B107B"/>
    <w:rsid w:val="008F0F11"/>
    <w:rsid w:val="0092564E"/>
    <w:rsid w:val="00936083"/>
    <w:rsid w:val="00974E39"/>
    <w:rsid w:val="009B047B"/>
    <w:rsid w:val="009E44EA"/>
    <w:rsid w:val="009E7C3A"/>
    <w:rsid w:val="00A12421"/>
    <w:rsid w:val="00A17C94"/>
    <w:rsid w:val="00A324A4"/>
    <w:rsid w:val="00A34420"/>
    <w:rsid w:val="00A4608C"/>
    <w:rsid w:val="00A63475"/>
    <w:rsid w:val="00A74D73"/>
    <w:rsid w:val="00A9042A"/>
    <w:rsid w:val="00AA3B78"/>
    <w:rsid w:val="00AA417D"/>
    <w:rsid w:val="00AD74C8"/>
    <w:rsid w:val="00AE5B1D"/>
    <w:rsid w:val="00B708BE"/>
    <w:rsid w:val="00C02385"/>
    <w:rsid w:val="00C52B71"/>
    <w:rsid w:val="00C60B33"/>
    <w:rsid w:val="00C8321D"/>
    <w:rsid w:val="00C92E9C"/>
    <w:rsid w:val="00CE5E41"/>
    <w:rsid w:val="00CF266D"/>
    <w:rsid w:val="00D23CD3"/>
    <w:rsid w:val="00D6022E"/>
    <w:rsid w:val="00DC711A"/>
    <w:rsid w:val="00DD37E3"/>
    <w:rsid w:val="00E2218C"/>
    <w:rsid w:val="00E24C65"/>
    <w:rsid w:val="00E8601B"/>
    <w:rsid w:val="00E91C29"/>
    <w:rsid w:val="00E961AE"/>
    <w:rsid w:val="00ED188E"/>
    <w:rsid w:val="00EF7BD3"/>
    <w:rsid w:val="00F01196"/>
    <w:rsid w:val="00F7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2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ais"/>
    <w:link w:val="NosaukumsRakstz"/>
    <w:qFormat/>
    <w:rsid w:val="00524387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524387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ais"/>
    <w:link w:val="PamattekstsRakstz"/>
    <w:rsid w:val="00524387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524387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ais"/>
    <w:link w:val="GalveneRakstz"/>
    <w:rsid w:val="0052438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52438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ais"/>
    <w:link w:val="KjeneRakstz"/>
    <w:rsid w:val="0052438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524387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524387"/>
  </w:style>
  <w:style w:type="paragraph" w:styleId="Sarakstarindkopa">
    <w:name w:val="List Paragraph"/>
    <w:basedOn w:val="Parastais"/>
    <w:uiPriority w:val="34"/>
    <w:qFormat/>
    <w:rsid w:val="00524387"/>
    <w:pPr>
      <w:ind w:left="720"/>
      <w:contextualSpacing/>
    </w:pPr>
  </w:style>
  <w:style w:type="paragraph" w:customStyle="1" w:styleId="naisc">
    <w:name w:val="naisc"/>
    <w:basedOn w:val="Parastais"/>
    <w:rsid w:val="00816E5F"/>
    <w:pPr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Parastais"/>
    <w:rsid w:val="00396A0E"/>
    <w:pPr>
      <w:spacing w:before="44" w:after="44"/>
      <w:ind w:firstLine="221"/>
      <w:jc w:val="both"/>
    </w:pPr>
    <w:rPr>
      <w:lang w:eastAsia="lv-LV"/>
    </w:rPr>
  </w:style>
  <w:style w:type="character" w:styleId="Hipersaite">
    <w:name w:val="Hyperlink"/>
    <w:basedOn w:val="Noklusjumarindkopasfonts"/>
    <w:uiPriority w:val="99"/>
    <w:unhideWhenUsed/>
    <w:rsid w:val="00396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ita.Pieke@t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371</Characters>
  <Application>Microsoft Office Word</Application>
  <DocSecurity>4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Latvijas nacionālo (sākotnējo) pozīciju par Komisijas Zaļo grāmatu par politikas risinājumiem virzībā uz Eiropas līgumtiesību izstrādi patērētājiem un uzņēmumiem</vt:lpstr>
      <vt:lpstr>protokollēmums par Latvijas nacionālo pozīciju un informatīvo ziņojumu par Rīcības plānā daudzgadu darba programmas 2010.-2014.gadam tieslietu un iekšlietu jomā (Stokholmas programma) ieviešanai paredzētajiem pasākumiem tieslietu jomā</vt:lpstr>
    </vt:vector>
  </TitlesOfParts>
  <Company>Tieslietu Ministrija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nacionālo (sākotnējo) pozīciju par Komisijas Zaļo grāmatu par politikas risinājumiem virzībā uz Eiropas līgumtiesību izstrādi patērētājiem un uzņēmumiem</dc:title>
  <dc:subject>Ministru kabineta protokollēmums</dc:subject>
  <dc:creator>Sanita Pieķe</dc:creator>
  <dc:description>Sanita.Pieke@tm.gov.lv
67046107</dc:description>
  <cp:lastModifiedBy>sanita skulte</cp:lastModifiedBy>
  <cp:revision>2</cp:revision>
  <cp:lastPrinted>2011-02-02T11:00:00Z</cp:lastPrinted>
  <dcterms:created xsi:type="dcterms:W3CDTF">2011-02-02T12:12:00Z</dcterms:created>
  <dcterms:modified xsi:type="dcterms:W3CDTF">2011-02-02T12:12:00Z</dcterms:modified>
</cp:coreProperties>
</file>