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368" w:rsidRPr="000C33C5" w:rsidRDefault="00675368" w:rsidP="00623FF8">
      <w:pPr>
        <w:jc w:val="right"/>
        <w:rPr>
          <w:i/>
          <w:iCs/>
        </w:rPr>
      </w:pPr>
      <w:r w:rsidRPr="000C33C5">
        <w:rPr>
          <w:i/>
          <w:iCs/>
        </w:rPr>
        <w:t>Projekts</w:t>
      </w:r>
    </w:p>
    <w:p w:rsidR="00675368" w:rsidRDefault="00675368" w:rsidP="00623FF8">
      <w:pPr>
        <w:jc w:val="center"/>
        <w:rPr>
          <w:b/>
          <w:bCs/>
        </w:rPr>
      </w:pPr>
    </w:p>
    <w:p w:rsidR="00675368" w:rsidRDefault="00675368" w:rsidP="00623FF8">
      <w:pPr>
        <w:jc w:val="center"/>
        <w:rPr>
          <w:b/>
          <w:bCs/>
        </w:rPr>
      </w:pPr>
      <w:r>
        <w:rPr>
          <w:b/>
          <w:bCs/>
        </w:rPr>
        <w:t xml:space="preserve">LATVIJAS REPUBLIKAS </w:t>
      </w:r>
      <w:r w:rsidRPr="001B3E9E">
        <w:rPr>
          <w:b/>
          <w:bCs/>
        </w:rPr>
        <w:t>MINISTRU KABINETA</w:t>
      </w:r>
    </w:p>
    <w:p w:rsidR="00675368" w:rsidRPr="001B3E9E" w:rsidRDefault="00675368" w:rsidP="00623FF8">
      <w:pPr>
        <w:jc w:val="center"/>
        <w:rPr>
          <w:b/>
          <w:bCs/>
        </w:rPr>
      </w:pPr>
      <w:r w:rsidRPr="001B3E9E">
        <w:rPr>
          <w:b/>
          <w:bCs/>
        </w:rPr>
        <w:t xml:space="preserve"> SĒDES PROTOKOLLĒMUMS</w:t>
      </w:r>
    </w:p>
    <w:p w:rsidR="00675368" w:rsidRPr="001B3E9E" w:rsidRDefault="00675368" w:rsidP="00623FF8">
      <w:pPr>
        <w:jc w:val="center"/>
        <w:rPr>
          <w:b/>
          <w:bCs/>
        </w:rPr>
      </w:pPr>
      <w:r w:rsidRPr="001B3E9E">
        <w:rPr>
          <w:b/>
          <w:bCs/>
        </w:rPr>
        <w:t>_________________________________________________________</w:t>
      </w:r>
    </w:p>
    <w:p w:rsidR="00675368" w:rsidRPr="001B3E9E" w:rsidRDefault="00675368" w:rsidP="00623FF8">
      <w:pPr>
        <w:jc w:val="center"/>
        <w:rPr>
          <w:b/>
          <w:bCs/>
        </w:rPr>
      </w:pPr>
    </w:p>
    <w:p w:rsidR="00675368" w:rsidRPr="001B3E9E" w:rsidRDefault="00675368" w:rsidP="00623FF8">
      <w:pPr>
        <w:tabs>
          <w:tab w:val="center" w:pos="4500"/>
          <w:tab w:val="right" w:pos="9000"/>
        </w:tabs>
        <w:jc w:val="both"/>
      </w:pPr>
      <w:r w:rsidRPr="001B3E9E">
        <w:t>Rīgā</w:t>
      </w:r>
      <w:r>
        <w:tab/>
      </w:r>
      <w:r w:rsidRPr="001B3E9E">
        <w:t>Nr.</w:t>
      </w:r>
      <w:r>
        <w:tab/>
      </w:r>
      <w:r w:rsidRPr="001B3E9E">
        <w:t>20</w:t>
      </w:r>
      <w:r>
        <w:t>12</w:t>
      </w:r>
      <w:r w:rsidRPr="001B3E9E">
        <w:t xml:space="preserve">.gada </w:t>
      </w:r>
      <w:r w:rsidRPr="00B737AA">
        <w:t>__._____</w:t>
      </w:r>
    </w:p>
    <w:p w:rsidR="00675368" w:rsidRPr="001B3E9E" w:rsidRDefault="00675368" w:rsidP="00623FF8">
      <w:pPr>
        <w:jc w:val="both"/>
      </w:pPr>
    </w:p>
    <w:p w:rsidR="00675368" w:rsidRPr="001B3E9E" w:rsidRDefault="00675368" w:rsidP="00623FF8">
      <w:pPr>
        <w:jc w:val="both"/>
      </w:pPr>
    </w:p>
    <w:p w:rsidR="00675368" w:rsidRPr="001B3E9E" w:rsidRDefault="00675368" w:rsidP="00623FF8">
      <w:pPr>
        <w:pStyle w:val="BodyText"/>
        <w:jc w:val="center"/>
        <w:rPr>
          <w:b/>
          <w:bCs/>
        </w:rPr>
      </w:pPr>
      <w:r w:rsidRPr="001B3E9E">
        <w:rPr>
          <w:b/>
          <w:bCs/>
        </w:rPr>
        <w:t>.§</w:t>
      </w:r>
    </w:p>
    <w:p w:rsidR="00675368" w:rsidRPr="001B3E9E" w:rsidRDefault="00675368" w:rsidP="00623FF8">
      <w:pPr>
        <w:jc w:val="center"/>
      </w:pPr>
    </w:p>
    <w:p w:rsidR="00675368" w:rsidRPr="009F1BDA" w:rsidRDefault="00675368" w:rsidP="007C06AD">
      <w:pPr>
        <w:jc w:val="center"/>
      </w:pPr>
      <w:r w:rsidRPr="00027EF5">
        <w:rPr>
          <w:b/>
          <w:bCs/>
        </w:rPr>
        <w:t xml:space="preserve">Par informatīvo ziņojumu par uzņēmējdarbības riska valsts nodevas </w:t>
      </w:r>
      <w:r>
        <w:rPr>
          <w:b/>
          <w:bCs/>
        </w:rPr>
        <w:t>apmēru</w:t>
      </w:r>
      <w:r w:rsidRPr="00027EF5">
        <w:rPr>
          <w:b/>
          <w:bCs/>
        </w:rPr>
        <w:t xml:space="preserve"> 201</w:t>
      </w:r>
      <w:r>
        <w:rPr>
          <w:b/>
          <w:bCs/>
        </w:rPr>
        <w:t>3</w:t>
      </w:r>
      <w:r w:rsidRPr="00027EF5">
        <w:rPr>
          <w:b/>
          <w:bCs/>
        </w:rPr>
        <w:t>. – 201</w:t>
      </w:r>
      <w:r>
        <w:rPr>
          <w:b/>
          <w:bCs/>
        </w:rPr>
        <w:t>5</w:t>
      </w:r>
      <w:r w:rsidRPr="00027EF5">
        <w:rPr>
          <w:b/>
          <w:bCs/>
        </w:rPr>
        <w:t>.gadam</w:t>
      </w:r>
    </w:p>
    <w:p w:rsidR="00675368" w:rsidRPr="000C511D" w:rsidRDefault="00675368" w:rsidP="00623FF8">
      <w:pPr>
        <w:jc w:val="both"/>
      </w:pPr>
    </w:p>
    <w:p w:rsidR="00675368" w:rsidRPr="00027EF5" w:rsidRDefault="00675368" w:rsidP="00C81CD3">
      <w:pPr>
        <w:ind w:left="709"/>
        <w:jc w:val="both"/>
      </w:pPr>
      <w:r>
        <w:t xml:space="preserve">1. </w:t>
      </w:r>
      <w:r w:rsidRPr="00027EF5">
        <w:t>Pieņemt zināšanai iesniegto informatīvo ziņojumu.</w:t>
      </w:r>
    </w:p>
    <w:p w:rsidR="00675368" w:rsidRDefault="00675368" w:rsidP="00C81CD3">
      <w:pPr>
        <w:ind w:firstLine="720"/>
        <w:jc w:val="both"/>
      </w:pPr>
      <w:r>
        <w:t>2. Noteikt, ka 2013</w:t>
      </w:r>
      <w:r w:rsidRPr="00027EF5">
        <w:t>.</w:t>
      </w:r>
      <w:r>
        <w:t xml:space="preserve"> — 2015.</w:t>
      </w:r>
      <w:r w:rsidRPr="00027EF5">
        <w:t>gadā uzņēmējdarbības riska valsts nodeva</w:t>
      </w:r>
      <w:r>
        <w:t xml:space="preserve"> ir 0.25 lati mēnesī, ko aprēķina par katru darbinieku, ar kuru nodibinātas darba tiesiskās attiecības, izvērtējot atlikuma uzkrājuma un izmaksājamo summu apmēru un nepieciešamības gadījumā pārskatot uzņēmējdarbības riska valsts nodevas apmēru atbilstoši esošajai situācijai.</w:t>
      </w:r>
    </w:p>
    <w:p w:rsidR="00675368" w:rsidRDefault="00675368" w:rsidP="008D5D07">
      <w:pPr>
        <w:ind w:firstLine="720"/>
        <w:jc w:val="both"/>
      </w:pPr>
      <w:r>
        <w:t xml:space="preserve">3. </w:t>
      </w:r>
      <w:r w:rsidRPr="00027EF5">
        <w:t>Noteikt, ka Ministru kabineta noteikumu projekts par uzņēmējdarbības riska valsts nodevas apmēru un darbinieku prasījumu garantiju fondā ieskaitāmās nodevas daļu attiecīgajā gadā Tieslietu ministrijai jāizstrādā un jāiesniedz Ministru kabinetā līdz iepriekšējā gada 1.</w:t>
      </w:r>
      <w:r>
        <w:t>oktobrim</w:t>
      </w:r>
      <w:r w:rsidRPr="00027EF5">
        <w:t>.</w:t>
      </w:r>
    </w:p>
    <w:p w:rsidR="00675368" w:rsidRPr="00027EF5" w:rsidRDefault="00675368" w:rsidP="009E306C">
      <w:pPr>
        <w:ind w:firstLine="720"/>
        <w:jc w:val="both"/>
      </w:pPr>
      <w:r>
        <w:t xml:space="preserve">4. </w:t>
      </w:r>
      <w:r w:rsidRPr="00027EF5">
        <w:t>Noteikt, ka Tieslietu ministrijai Ministru kabineta noteikumu projekts „Noteikumi par uzņēmējdarbības riska valsts nodevas apmēru un darbinieku prasījumu garantiju fondā ieskaitāmās nodevas daļu 201</w:t>
      </w:r>
      <w:r>
        <w:t>3</w:t>
      </w:r>
      <w:r w:rsidRPr="00027EF5">
        <w:t xml:space="preserve">.gadā” jāizstrādā un jāiesniedz Ministru kabinetā mēneša laikā pēc informatīvā ziņojuma pieņemšanas. </w:t>
      </w:r>
    </w:p>
    <w:p w:rsidR="00675368" w:rsidRPr="008D5D07" w:rsidRDefault="00675368" w:rsidP="00C81CD3">
      <w:pPr>
        <w:ind w:firstLine="720"/>
        <w:jc w:val="both"/>
      </w:pPr>
      <w:r>
        <w:t>5</w:t>
      </w:r>
      <w:r w:rsidRPr="008D5D07">
        <w:t>. Noteikt, ka</w:t>
      </w:r>
      <w:r>
        <w:t>,</w:t>
      </w:r>
      <w:r w:rsidRPr="008D5D07">
        <w:t xml:space="preserve"> sākot no 2013.gada</w:t>
      </w:r>
      <w:r>
        <w:t>,</w:t>
      </w:r>
      <w:r w:rsidRPr="008D5D07">
        <w:t xml:space="preserve"> visus uzņēmējdarbības riska valsts nodevas ieņēmumus, kas iekasēti vairāk par plānoto, ieskaitīt </w:t>
      </w:r>
      <w:r>
        <w:t>darbinieku prasījumu garantiju fonda kontā.</w:t>
      </w:r>
    </w:p>
    <w:p w:rsidR="00675368" w:rsidRDefault="00675368" w:rsidP="00623FF8">
      <w:pPr>
        <w:jc w:val="both"/>
      </w:pPr>
    </w:p>
    <w:p w:rsidR="00675368" w:rsidRPr="001B3E9E" w:rsidRDefault="00675368" w:rsidP="00D7606A">
      <w:r w:rsidRPr="001B3E9E">
        <w:t>Ministru prezidents</w:t>
      </w:r>
      <w:r>
        <w:tab/>
      </w:r>
      <w:r>
        <w:tab/>
      </w:r>
      <w:r>
        <w:tab/>
      </w:r>
      <w:r>
        <w:tab/>
      </w:r>
      <w:r>
        <w:tab/>
      </w:r>
      <w:r>
        <w:tab/>
      </w:r>
      <w:r>
        <w:tab/>
        <w:t>V.Dombrovskis</w:t>
      </w:r>
    </w:p>
    <w:p w:rsidR="00675368" w:rsidRPr="001B3E9E" w:rsidRDefault="00675368" w:rsidP="00D7606A"/>
    <w:p w:rsidR="00675368" w:rsidRPr="001B3E9E" w:rsidRDefault="00675368" w:rsidP="00D7606A">
      <w:r w:rsidRPr="001B3E9E">
        <w:t>Valsts kancelejas direktore</w:t>
      </w:r>
      <w:r>
        <w:tab/>
      </w:r>
      <w:r>
        <w:tab/>
      </w:r>
      <w:r>
        <w:tab/>
      </w:r>
      <w:r>
        <w:tab/>
      </w:r>
      <w:r>
        <w:tab/>
      </w:r>
      <w:r>
        <w:tab/>
        <w:t>E.Dreimane</w:t>
      </w:r>
    </w:p>
    <w:p w:rsidR="00675368" w:rsidRPr="001B3E9E" w:rsidRDefault="00675368" w:rsidP="00D7606A"/>
    <w:p w:rsidR="00675368" w:rsidRDefault="00675368" w:rsidP="00D7606A">
      <w:r>
        <w:t>Tieslietu ministrs</w:t>
      </w:r>
      <w:r>
        <w:tab/>
      </w:r>
      <w:r>
        <w:tab/>
      </w:r>
      <w:r>
        <w:tab/>
      </w:r>
      <w:r>
        <w:tab/>
      </w:r>
      <w:r>
        <w:tab/>
      </w:r>
      <w:r>
        <w:tab/>
      </w:r>
      <w:r>
        <w:tab/>
      </w:r>
      <w:r>
        <w:tab/>
        <w:t>J.Bordāns</w:t>
      </w:r>
    </w:p>
    <w:p w:rsidR="00675368" w:rsidRDefault="00675368" w:rsidP="00D7606A"/>
    <w:p w:rsidR="00675368" w:rsidRDefault="00675368" w:rsidP="00D7606A"/>
    <w:p w:rsidR="00675368" w:rsidRPr="00C81CD3" w:rsidRDefault="00675368" w:rsidP="000062EB">
      <w:pPr>
        <w:rPr>
          <w:sz w:val="22"/>
          <w:szCs w:val="22"/>
        </w:rPr>
      </w:pPr>
      <w:r>
        <w:rPr>
          <w:sz w:val="22"/>
          <w:szCs w:val="22"/>
        </w:rPr>
        <w:t>19.07</w:t>
      </w:r>
      <w:r w:rsidRPr="00C81CD3">
        <w:rPr>
          <w:sz w:val="22"/>
          <w:szCs w:val="22"/>
        </w:rPr>
        <w:t>.2012</w:t>
      </w:r>
      <w:r>
        <w:rPr>
          <w:sz w:val="22"/>
          <w:szCs w:val="22"/>
        </w:rPr>
        <w:t>.</w:t>
      </w:r>
      <w:r w:rsidRPr="00C81CD3">
        <w:rPr>
          <w:sz w:val="22"/>
          <w:szCs w:val="22"/>
        </w:rPr>
        <w:t xml:space="preserve"> </w:t>
      </w:r>
      <w:r>
        <w:rPr>
          <w:sz w:val="22"/>
          <w:szCs w:val="22"/>
        </w:rPr>
        <w:t>09:42</w:t>
      </w:r>
    </w:p>
    <w:p w:rsidR="00675368" w:rsidRPr="00C81CD3" w:rsidRDefault="00675368" w:rsidP="000062EB">
      <w:pPr>
        <w:rPr>
          <w:sz w:val="22"/>
          <w:szCs w:val="22"/>
        </w:rPr>
      </w:pPr>
      <w:r>
        <w:rPr>
          <w:sz w:val="22"/>
          <w:szCs w:val="22"/>
        </w:rPr>
        <w:t>182</w:t>
      </w:r>
    </w:p>
    <w:p w:rsidR="00675368" w:rsidRPr="00C81CD3" w:rsidRDefault="00675368" w:rsidP="000062EB">
      <w:pPr>
        <w:rPr>
          <w:sz w:val="22"/>
          <w:szCs w:val="22"/>
        </w:rPr>
      </w:pPr>
      <w:r w:rsidRPr="00C81CD3">
        <w:rPr>
          <w:sz w:val="22"/>
          <w:szCs w:val="22"/>
        </w:rPr>
        <w:t>M.Čevers</w:t>
      </w:r>
    </w:p>
    <w:p w:rsidR="00675368" w:rsidRPr="00072C2C" w:rsidRDefault="00675368" w:rsidP="00072C2C">
      <w:pPr>
        <w:rPr>
          <w:color w:val="A6A6A6"/>
          <w:sz w:val="20"/>
          <w:szCs w:val="20"/>
        </w:rPr>
      </w:pPr>
      <w:r w:rsidRPr="00072C2C">
        <w:rPr>
          <w:sz w:val="20"/>
          <w:szCs w:val="20"/>
        </w:rPr>
        <w:t>67099127, miks.cevers@mna.gov.lv</w:t>
      </w:r>
    </w:p>
    <w:sectPr w:rsidR="00675368" w:rsidRPr="00072C2C" w:rsidSect="008A06D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368" w:rsidRDefault="00675368">
      <w:r>
        <w:separator/>
      </w:r>
    </w:p>
  </w:endnote>
  <w:endnote w:type="continuationSeparator" w:id="1">
    <w:p w:rsidR="00675368" w:rsidRDefault="006753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368" w:rsidRPr="00FD240D" w:rsidRDefault="00675368" w:rsidP="00085DF7">
    <w:pPr>
      <w:jc w:val="both"/>
      <w:rPr>
        <w:sz w:val="20"/>
        <w:szCs w:val="20"/>
      </w:rPr>
    </w:pPr>
    <w:r>
      <w:rPr>
        <w:sz w:val="20"/>
        <w:szCs w:val="20"/>
      </w:rPr>
      <w:t>TMp</w:t>
    </w:r>
    <w:r w:rsidRPr="00FD240D">
      <w:rPr>
        <w:sz w:val="20"/>
        <w:szCs w:val="20"/>
      </w:rPr>
      <w:t>rot_</w:t>
    </w:r>
    <w:r>
      <w:rPr>
        <w:sz w:val="20"/>
        <w:szCs w:val="20"/>
      </w:rPr>
      <w:t>datums_atslegvards;</w:t>
    </w:r>
    <w:r w:rsidRPr="00FD240D">
      <w:rPr>
        <w:sz w:val="20"/>
        <w:szCs w:val="20"/>
      </w:rPr>
      <w:t xml:space="preserve"> </w:t>
    </w:r>
    <w:r w:rsidRPr="00B112D1">
      <w:rPr>
        <w:sz w:val="20"/>
        <w:szCs w:val="20"/>
        <w:highlight w:val="yellow"/>
      </w:rPr>
      <w:t>Par 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368" w:rsidRPr="00C81CD3" w:rsidRDefault="00675368" w:rsidP="000C0BA9">
    <w:pPr>
      <w:jc w:val="both"/>
      <w:rPr>
        <w:sz w:val="22"/>
        <w:szCs w:val="22"/>
      </w:rPr>
    </w:pPr>
    <w:r w:rsidRPr="00D7606A">
      <w:rPr>
        <w:sz w:val="22"/>
        <w:szCs w:val="22"/>
      </w:rPr>
      <w:t>TMprot_</w:t>
    </w:r>
    <w:r>
      <w:rPr>
        <w:sz w:val="22"/>
        <w:szCs w:val="22"/>
      </w:rPr>
      <w:t>190712</w:t>
    </w:r>
    <w:r w:rsidRPr="00D7606A">
      <w:rPr>
        <w:sz w:val="22"/>
        <w:szCs w:val="22"/>
      </w:rPr>
      <w:t>_</w:t>
    </w:r>
    <w:r>
      <w:rPr>
        <w:sz w:val="22"/>
        <w:szCs w:val="22"/>
      </w:rPr>
      <w:t>URVN</w:t>
    </w:r>
    <w:r w:rsidRPr="00D7606A">
      <w:rPr>
        <w:sz w:val="22"/>
        <w:szCs w:val="22"/>
      </w:rPr>
      <w:t xml:space="preserve">; Ministru kabineta sēdes protokollēmuma projekts </w:t>
    </w:r>
    <w:r w:rsidRPr="00C81CD3">
      <w:rPr>
        <w:sz w:val="22"/>
        <w:szCs w:val="22"/>
      </w:rPr>
      <w:t xml:space="preserve">„Par informatīvo ziņojumu par uzņēmējdarbības riska valsts nodevas </w:t>
    </w:r>
    <w:r>
      <w:rPr>
        <w:sz w:val="22"/>
        <w:szCs w:val="22"/>
      </w:rPr>
      <w:t>apmēru</w:t>
    </w:r>
    <w:r w:rsidRPr="00C81CD3">
      <w:rPr>
        <w:sz w:val="22"/>
        <w:szCs w:val="22"/>
      </w:rPr>
      <w:t xml:space="preserve"> 2013. – 201</w:t>
    </w:r>
    <w:r>
      <w:rPr>
        <w:sz w:val="22"/>
        <w:szCs w:val="22"/>
      </w:rPr>
      <w:t>5</w:t>
    </w:r>
    <w:r w:rsidRPr="00C81CD3">
      <w:rPr>
        <w:sz w:val="22"/>
        <w:szCs w:val="22"/>
      </w:rPr>
      <w:t>.gadam”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368" w:rsidRDefault="00675368">
      <w:r>
        <w:separator/>
      </w:r>
    </w:p>
  </w:footnote>
  <w:footnote w:type="continuationSeparator" w:id="1">
    <w:p w:rsidR="00675368" w:rsidRDefault="006753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368" w:rsidRPr="00B65848" w:rsidRDefault="00675368" w:rsidP="000C0BA9">
    <w:pPr>
      <w:pStyle w:val="Header"/>
      <w:framePr w:wrap="auto" w:vAnchor="text" w:hAnchor="margin" w:xAlign="center" w:y="1"/>
      <w:rPr>
        <w:rStyle w:val="PageNumber"/>
        <w:sz w:val="24"/>
        <w:szCs w:val="24"/>
      </w:rPr>
    </w:pPr>
    <w:r w:rsidRPr="00B65848">
      <w:rPr>
        <w:rStyle w:val="PageNumber"/>
        <w:sz w:val="24"/>
        <w:szCs w:val="24"/>
      </w:rPr>
      <w:fldChar w:fldCharType="begin"/>
    </w:r>
    <w:r w:rsidRPr="00B65848">
      <w:rPr>
        <w:rStyle w:val="PageNumber"/>
        <w:sz w:val="24"/>
        <w:szCs w:val="24"/>
      </w:rPr>
      <w:instrText xml:space="preserve">PAGE  </w:instrText>
    </w:r>
    <w:r w:rsidRPr="00B65848">
      <w:rPr>
        <w:rStyle w:val="PageNumber"/>
        <w:sz w:val="24"/>
        <w:szCs w:val="24"/>
      </w:rPr>
      <w:fldChar w:fldCharType="separate"/>
    </w:r>
    <w:r>
      <w:rPr>
        <w:rStyle w:val="PageNumber"/>
        <w:noProof/>
        <w:sz w:val="24"/>
        <w:szCs w:val="24"/>
      </w:rPr>
      <w:t>2</w:t>
    </w:r>
    <w:r w:rsidRPr="00B65848">
      <w:rPr>
        <w:rStyle w:val="PageNumber"/>
        <w:sz w:val="24"/>
        <w:szCs w:val="24"/>
      </w:rPr>
      <w:fldChar w:fldCharType="end"/>
    </w:r>
  </w:p>
  <w:p w:rsidR="00675368" w:rsidRDefault="006753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75AE"/>
    <w:multiLevelType w:val="hybridMultilevel"/>
    <w:tmpl w:val="62502E0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12F873AF"/>
    <w:multiLevelType w:val="hybridMultilevel"/>
    <w:tmpl w:val="C2D02C5C"/>
    <w:lvl w:ilvl="0" w:tplc="330E1C6C">
      <w:start w:val="1"/>
      <w:numFmt w:val="decimal"/>
      <w:lvlText w:val="%1."/>
      <w:lvlJc w:val="left"/>
      <w:pPr>
        <w:tabs>
          <w:tab w:val="num" w:pos="1395"/>
        </w:tabs>
        <w:ind w:left="1395" w:hanging="855"/>
      </w:pPr>
      <w:rPr>
        <w:rFonts w:hint="default"/>
      </w:rPr>
    </w:lvl>
    <w:lvl w:ilvl="1" w:tplc="04260019">
      <w:start w:val="1"/>
      <w:numFmt w:val="lowerLetter"/>
      <w:lvlText w:val="%2."/>
      <w:lvlJc w:val="left"/>
      <w:pPr>
        <w:tabs>
          <w:tab w:val="num" w:pos="1620"/>
        </w:tabs>
        <w:ind w:left="1620" w:hanging="360"/>
      </w:pPr>
    </w:lvl>
    <w:lvl w:ilvl="2" w:tplc="0426001B">
      <w:start w:val="1"/>
      <w:numFmt w:val="lowerRoman"/>
      <w:lvlText w:val="%3."/>
      <w:lvlJc w:val="right"/>
      <w:pPr>
        <w:tabs>
          <w:tab w:val="num" w:pos="2340"/>
        </w:tabs>
        <w:ind w:left="2340" w:hanging="180"/>
      </w:pPr>
    </w:lvl>
    <w:lvl w:ilvl="3" w:tplc="0426000F">
      <w:start w:val="1"/>
      <w:numFmt w:val="decimal"/>
      <w:lvlText w:val="%4."/>
      <w:lvlJc w:val="left"/>
      <w:pPr>
        <w:tabs>
          <w:tab w:val="num" w:pos="3060"/>
        </w:tabs>
        <w:ind w:left="3060" w:hanging="360"/>
      </w:pPr>
    </w:lvl>
    <w:lvl w:ilvl="4" w:tplc="04260019">
      <w:start w:val="1"/>
      <w:numFmt w:val="lowerLetter"/>
      <w:lvlText w:val="%5."/>
      <w:lvlJc w:val="left"/>
      <w:pPr>
        <w:tabs>
          <w:tab w:val="num" w:pos="3780"/>
        </w:tabs>
        <w:ind w:left="3780" w:hanging="360"/>
      </w:pPr>
    </w:lvl>
    <w:lvl w:ilvl="5" w:tplc="0426001B">
      <w:start w:val="1"/>
      <w:numFmt w:val="lowerRoman"/>
      <w:lvlText w:val="%6."/>
      <w:lvlJc w:val="right"/>
      <w:pPr>
        <w:tabs>
          <w:tab w:val="num" w:pos="4500"/>
        </w:tabs>
        <w:ind w:left="4500" w:hanging="180"/>
      </w:pPr>
    </w:lvl>
    <w:lvl w:ilvl="6" w:tplc="0426000F">
      <w:start w:val="1"/>
      <w:numFmt w:val="decimal"/>
      <w:lvlText w:val="%7."/>
      <w:lvlJc w:val="left"/>
      <w:pPr>
        <w:tabs>
          <w:tab w:val="num" w:pos="5220"/>
        </w:tabs>
        <w:ind w:left="5220" w:hanging="360"/>
      </w:pPr>
    </w:lvl>
    <w:lvl w:ilvl="7" w:tplc="04260019">
      <w:start w:val="1"/>
      <w:numFmt w:val="lowerLetter"/>
      <w:lvlText w:val="%8."/>
      <w:lvlJc w:val="left"/>
      <w:pPr>
        <w:tabs>
          <w:tab w:val="num" w:pos="5940"/>
        </w:tabs>
        <w:ind w:left="5940" w:hanging="360"/>
      </w:pPr>
    </w:lvl>
    <w:lvl w:ilvl="8" w:tplc="0426001B">
      <w:start w:val="1"/>
      <w:numFmt w:val="lowerRoman"/>
      <w:lvlText w:val="%9."/>
      <w:lvlJc w:val="right"/>
      <w:pPr>
        <w:tabs>
          <w:tab w:val="num" w:pos="6660"/>
        </w:tabs>
        <w:ind w:left="6660" w:hanging="180"/>
      </w:pPr>
    </w:lvl>
  </w:abstractNum>
  <w:abstractNum w:abstractNumId="2">
    <w:nsid w:val="1B276863"/>
    <w:multiLevelType w:val="multilevel"/>
    <w:tmpl w:val="4EA69A84"/>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03D35F1"/>
    <w:multiLevelType w:val="multilevel"/>
    <w:tmpl w:val="4EA69A84"/>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41FB078F"/>
    <w:multiLevelType w:val="hybridMultilevel"/>
    <w:tmpl w:val="96B4DEE6"/>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nsid w:val="4B247564"/>
    <w:multiLevelType w:val="hybridMultilevel"/>
    <w:tmpl w:val="286866BA"/>
    <w:lvl w:ilvl="0" w:tplc="973C5CD8">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6">
    <w:nsid w:val="5DAD7410"/>
    <w:multiLevelType w:val="multilevel"/>
    <w:tmpl w:val="F79817C2"/>
    <w:lvl w:ilvl="0">
      <w:start w:val="1"/>
      <w:numFmt w:val="decimal"/>
      <w:lvlText w:val="%1."/>
      <w:lvlJc w:val="left"/>
      <w:pPr>
        <w:ind w:left="765" w:hanging="360"/>
      </w:pPr>
      <w:rPr>
        <w:rFonts w:hint="default"/>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7">
    <w:nsid w:val="659961A0"/>
    <w:multiLevelType w:val="hybridMultilevel"/>
    <w:tmpl w:val="F79817C2"/>
    <w:lvl w:ilvl="0" w:tplc="78C0F4C0">
      <w:start w:val="1"/>
      <w:numFmt w:val="decimal"/>
      <w:lvlText w:val="%1."/>
      <w:lvlJc w:val="left"/>
      <w:pPr>
        <w:ind w:left="765" w:hanging="360"/>
      </w:pPr>
      <w:rPr>
        <w:rFonts w:hint="default"/>
      </w:rPr>
    </w:lvl>
    <w:lvl w:ilvl="1" w:tplc="04260019">
      <w:start w:val="1"/>
      <w:numFmt w:val="lowerLetter"/>
      <w:lvlText w:val="%2."/>
      <w:lvlJc w:val="left"/>
      <w:pPr>
        <w:ind w:left="1485" w:hanging="360"/>
      </w:pPr>
    </w:lvl>
    <w:lvl w:ilvl="2" w:tplc="0426001B">
      <w:start w:val="1"/>
      <w:numFmt w:val="lowerRoman"/>
      <w:lvlText w:val="%3."/>
      <w:lvlJc w:val="right"/>
      <w:pPr>
        <w:ind w:left="2205" w:hanging="180"/>
      </w:pPr>
    </w:lvl>
    <w:lvl w:ilvl="3" w:tplc="0426000F">
      <w:start w:val="1"/>
      <w:numFmt w:val="decimal"/>
      <w:lvlText w:val="%4."/>
      <w:lvlJc w:val="left"/>
      <w:pPr>
        <w:ind w:left="2925" w:hanging="360"/>
      </w:pPr>
    </w:lvl>
    <w:lvl w:ilvl="4" w:tplc="04260019">
      <w:start w:val="1"/>
      <w:numFmt w:val="lowerLetter"/>
      <w:lvlText w:val="%5."/>
      <w:lvlJc w:val="left"/>
      <w:pPr>
        <w:ind w:left="3645" w:hanging="360"/>
      </w:pPr>
    </w:lvl>
    <w:lvl w:ilvl="5" w:tplc="0426001B">
      <w:start w:val="1"/>
      <w:numFmt w:val="lowerRoman"/>
      <w:lvlText w:val="%6."/>
      <w:lvlJc w:val="right"/>
      <w:pPr>
        <w:ind w:left="4365" w:hanging="180"/>
      </w:pPr>
    </w:lvl>
    <w:lvl w:ilvl="6" w:tplc="0426000F">
      <w:start w:val="1"/>
      <w:numFmt w:val="decimal"/>
      <w:lvlText w:val="%7."/>
      <w:lvlJc w:val="left"/>
      <w:pPr>
        <w:ind w:left="5085" w:hanging="360"/>
      </w:pPr>
    </w:lvl>
    <w:lvl w:ilvl="7" w:tplc="04260019">
      <w:start w:val="1"/>
      <w:numFmt w:val="lowerLetter"/>
      <w:lvlText w:val="%8."/>
      <w:lvlJc w:val="left"/>
      <w:pPr>
        <w:ind w:left="5805" w:hanging="360"/>
      </w:pPr>
    </w:lvl>
    <w:lvl w:ilvl="8" w:tplc="0426001B">
      <w:start w:val="1"/>
      <w:numFmt w:val="lowerRoman"/>
      <w:lvlText w:val="%9."/>
      <w:lvlJc w:val="right"/>
      <w:pPr>
        <w:ind w:left="6525" w:hanging="180"/>
      </w:pPr>
    </w:lvl>
  </w:abstractNum>
  <w:abstractNum w:abstractNumId="8">
    <w:nsid w:val="799C1C5A"/>
    <w:multiLevelType w:val="multilevel"/>
    <w:tmpl w:val="4EA69A84"/>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4"/>
  </w:num>
  <w:num w:numId="3">
    <w:abstractNumId w:val="5"/>
  </w:num>
  <w:num w:numId="4">
    <w:abstractNumId w:val="7"/>
  </w:num>
  <w:num w:numId="5">
    <w:abstractNumId w:val="1"/>
  </w:num>
  <w:num w:numId="6">
    <w:abstractNumId w:val="8"/>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0A01"/>
    <w:rsid w:val="00003542"/>
    <w:rsid w:val="000062EB"/>
    <w:rsid w:val="00020CF1"/>
    <w:rsid w:val="00021A78"/>
    <w:rsid w:val="00027EF5"/>
    <w:rsid w:val="000319A2"/>
    <w:rsid w:val="000436AE"/>
    <w:rsid w:val="000641B0"/>
    <w:rsid w:val="00072C2C"/>
    <w:rsid w:val="00080A01"/>
    <w:rsid w:val="0008321B"/>
    <w:rsid w:val="00085DF7"/>
    <w:rsid w:val="000B7F58"/>
    <w:rsid w:val="000C0BA9"/>
    <w:rsid w:val="000C33C5"/>
    <w:rsid w:val="000C511D"/>
    <w:rsid w:val="000F72EB"/>
    <w:rsid w:val="00165740"/>
    <w:rsid w:val="001818BF"/>
    <w:rsid w:val="00187F3C"/>
    <w:rsid w:val="001B3E9E"/>
    <w:rsid w:val="002234EE"/>
    <w:rsid w:val="00284448"/>
    <w:rsid w:val="002A2959"/>
    <w:rsid w:val="002C2BD5"/>
    <w:rsid w:val="002F3509"/>
    <w:rsid w:val="003750DD"/>
    <w:rsid w:val="004150E0"/>
    <w:rsid w:val="004865CF"/>
    <w:rsid w:val="004A0506"/>
    <w:rsid w:val="004B5C46"/>
    <w:rsid w:val="004C06A0"/>
    <w:rsid w:val="00500E54"/>
    <w:rsid w:val="00517EFC"/>
    <w:rsid w:val="006015E7"/>
    <w:rsid w:val="006049E9"/>
    <w:rsid w:val="00623FF8"/>
    <w:rsid w:val="00635176"/>
    <w:rsid w:val="00641ACB"/>
    <w:rsid w:val="00674B67"/>
    <w:rsid w:val="00675368"/>
    <w:rsid w:val="00680793"/>
    <w:rsid w:val="006936EB"/>
    <w:rsid w:val="006938E9"/>
    <w:rsid w:val="0073050F"/>
    <w:rsid w:val="007506EE"/>
    <w:rsid w:val="00761BF2"/>
    <w:rsid w:val="0077031E"/>
    <w:rsid w:val="007777B9"/>
    <w:rsid w:val="00783C80"/>
    <w:rsid w:val="007A70EB"/>
    <w:rsid w:val="007C06AD"/>
    <w:rsid w:val="007D3BA4"/>
    <w:rsid w:val="007F7EE3"/>
    <w:rsid w:val="00842DA7"/>
    <w:rsid w:val="0086603E"/>
    <w:rsid w:val="008A06D4"/>
    <w:rsid w:val="008B2210"/>
    <w:rsid w:val="008C0BB2"/>
    <w:rsid w:val="008D5D07"/>
    <w:rsid w:val="008D6011"/>
    <w:rsid w:val="00990741"/>
    <w:rsid w:val="009C5862"/>
    <w:rsid w:val="009E306C"/>
    <w:rsid w:val="009F1BDA"/>
    <w:rsid w:val="00A47E38"/>
    <w:rsid w:val="00A834E7"/>
    <w:rsid w:val="00AA47D7"/>
    <w:rsid w:val="00B112D1"/>
    <w:rsid w:val="00B65848"/>
    <w:rsid w:val="00B737AA"/>
    <w:rsid w:val="00BA7AE4"/>
    <w:rsid w:val="00BB113A"/>
    <w:rsid w:val="00BC097E"/>
    <w:rsid w:val="00BF65B2"/>
    <w:rsid w:val="00C80C70"/>
    <w:rsid w:val="00C81CD3"/>
    <w:rsid w:val="00CE012A"/>
    <w:rsid w:val="00D001A5"/>
    <w:rsid w:val="00D11714"/>
    <w:rsid w:val="00D25F5D"/>
    <w:rsid w:val="00D357B0"/>
    <w:rsid w:val="00D73C1E"/>
    <w:rsid w:val="00D7606A"/>
    <w:rsid w:val="00E11F28"/>
    <w:rsid w:val="00E21D30"/>
    <w:rsid w:val="00E26C27"/>
    <w:rsid w:val="00E76FB7"/>
    <w:rsid w:val="00E875DD"/>
    <w:rsid w:val="00EB18C9"/>
    <w:rsid w:val="00EC73FF"/>
    <w:rsid w:val="00EF0887"/>
    <w:rsid w:val="00EF1825"/>
    <w:rsid w:val="00EF6A2F"/>
    <w:rsid w:val="00F47389"/>
    <w:rsid w:val="00F7622F"/>
    <w:rsid w:val="00F87FCF"/>
    <w:rsid w:val="00FD240D"/>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A01"/>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844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031E"/>
    <w:rPr>
      <w:sz w:val="2"/>
      <w:szCs w:val="2"/>
    </w:rPr>
  </w:style>
  <w:style w:type="paragraph" w:styleId="Header">
    <w:name w:val="header"/>
    <w:basedOn w:val="Normal"/>
    <w:link w:val="HeaderChar"/>
    <w:uiPriority w:val="99"/>
    <w:rsid w:val="00080A01"/>
    <w:pPr>
      <w:tabs>
        <w:tab w:val="center" w:pos="4153"/>
        <w:tab w:val="right" w:pos="8306"/>
      </w:tabs>
    </w:pPr>
  </w:style>
  <w:style w:type="character" w:customStyle="1" w:styleId="HeaderChar">
    <w:name w:val="Header Char"/>
    <w:basedOn w:val="DefaultParagraphFont"/>
    <w:link w:val="Header"/>
    <w:uiPriority w:val="99"/>
    <w:semiHidden/>
    <w:locked/>
    <w:rsid w:val="0077031E"/>
    <w:rPr>
      <w:sz w:val="28"/>
      <w:szCs w:val="28"/>
    </w:rPr>
  </w:style>
  <w:style w:type="paragraph" w:styleId="Footer">
    <w:name w:val="footer"/>
    <w:basedOn w:val="Normal"/>
    <w:link w:val="FooterChar"/>
    <w:uiPriority w:val="99"/>
    <w:rsid w:val="00080A01"/>
    <w:pPr>
      <w:tabs>
        <w:tab w:val="center" w:pos="4153"/>
        <w:tab w:val="right" w:pos="8306"/>
      </w:tabs>
    </w:pPr>
  </w:style>
  <w:style w:type="character" w:customStyle="1" w:styleId="FooterChar">
    <w:name w:val="Footer Char"/>
    <w:basedOn w:val="DefaultParagraphFont"/>
    <w:link w:val="Footer"/>
    <w:uiPriority w:val="99"/>
    <w:semiHidden/>
    <w:locked/>
    <w:rsid w:val="0077031E"/>
    <w:rPr>
      <w:sz w:val="28"/>
      <w:szCs w:val="28"/>
    </w:rPr>
  </w:style>
  <w:style w:type="character" w:styleId="PageNumber">
    <w:name w:val="page number"/>
    <w:basedOn w:val="DefaultParagraphFont"/>
    <w:uiPriority w:val="99"/>
    <w:rsid w:val="00080A01"/>
  </w:style>
  <w:style w:type="paragraph" w:styleId="BodyText">
    <w:name w:val="Body Text"/>
    <w:basedOn w:val="Normal"/>
    <w:link w:val="BodyTextChar"/>
    <w:uiPriority w:val="99"/>
    <w:rsid w:val="00080A01"/>
    <w:rPr>
      <w:lang w:eastAsia="en-US"/>
    </w:rPr>
  </w:style>
  <w:style w:type="character" w:customStyle="1" w:styleId="BodyTextChar">
    <w:name w:val="Body Text Char"/>
    <w:basedOn w:val="DefaultParagraphFont"/>
    <w:link w:val="BodyText"/>
    <w:uiPriority w:val="99"/>
    <w:semiHidden/>
    <w:locked/>
    <w:rsid w:val="0077031E"/>
    <w:rPr>
      <w:sz w:val="28"/>
      <w:szCs w:val="28"/>
    </w:rPr>
  </w:style>
  <w:style w:type="table" w:styleId="TableGrid">
    <w:name w:val="Table Grid"/>
    <w:basedOn w:val="TableNormal"/>
    <w:uiPriority w:val="99"/>
    <w:rsid w:val="00080A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80A01"/>
    <w:rPr>
      <w:color w:val="0000FF"/>
      <w:u w:val="single"/>
    </w:rPr>
  </w:style>
  <w:style w:type="paragraph" w:customStyle="1" w:styleId="StyleRight">
    <w:name w:val="Style Right"/>
    <w:basedOn w:val="Normal"/>
    <w:uiPriority w:val="99"/>
    <w:rsid w:val="00080A01"/>
    <w:pPr>
      <w:spacing w:after="120"/>
      <w:ind w:firstLine="720"/>
      <w:jc w:val="right"/>
    </w:pPr>
    <w:rPr>
      <w:lang w:eastAsia="en-US"/>
    </w:rPr>
  </w:style>
  <w:style w:type="paragraph" w:styleId="BodyTextIndent3">
    <w:name w:val="Body Text Indent 3"/>
    <w:basedOn w:val="Normal"/>
    <w:link w:val="BodyTextIndent3Char"/>
    <w:uiPriority w:val="99"/>
    <w:rsid w:val="000062EB"/>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0062EB"/>
    <w:rPr>
      <w:sz w:val="16"/>
      <w:szCs w:val="16"/>
    </w:rPr>
  </w:style>
  <w:style w:type="character" w:customStyle="1" w:styleId="spelle">
    <w:name w:val="spelle"/>
    <w:basedOn w:val="DefaultParagraphFont"/>
    <w:uiPriority w:val="99"/>
    <w:rsid w:val="00AA47D7"/>
  </w:style>
</w:styles>
</file>

<file path=word/webSettings.xml><?xml version="1.0" encoding="utf-8"?>
<w:webSettings xmlns:r="http://schemas.openxmlformats.org/officeDocument/2006/relationships" xmlns:w="http://schemas.openxmlformats.org/wordprocessingml/2006/main">
  <w:divs>
    <w:div w:id="176116916">
      <w:marLeft w:val="0"/>
      <w:marRight w:val="0"/>
      <w:marTop w:val="0"/>
      <w:marBottom w:val="0"/>
      <w:divBdr>
        <w:top w:val="none" w:sz="0" w:space="0" w:color="auto"/>
        <w:left w:val="none" w:sz="0" w:space="0" w:color="auto"/>
        <w:bottom w:val="none" w:sz="0" w:space="0" w:color="auto"/>
        <w:right w:val="none" w:sz="0" w:space="0" w:color="auto"/>
      </w:divBdr>
    </w:div>
    <w:div w:id="176116917">
      <w:marLeft w:val="0"/>
      <w:marRight w:val="0"/>
      <w:marTop w:val="0"/>
      <w:marBottom w:val="0"/>
      <w:divBdr>
        <w:top w:val="none" w:sz="0" w:space="0" w:color="auto"/>
        <w:left w:val="none" w:sz="0" w:space="0" w:color="auto"/>
        <w:bottom w:val="none" w:sz="0" w:space="0" w:color="auto"/>
        <w:right w:val="none" w:sz="0" w:space="0" w:color="auto"/>
      </w:divBdr>
    </w:div>
    <w:div w:id="176116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1</Pages>
  <Words>182</Words>
  <Characters>1389</Characters>
  <Application>Microsoft Office Outlook</Application>
  <DocSecurity>0</DocSecurity>
  <Lines>0</Lines>
  <Paragraphs>0</Paragraphs>
  <ScaleCrop>false</ScaleCrop>
  <Company>TM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„Par informatīvo ziņojumu par uzņēmējdarbības riska valsts nodevas apmēru 2013. –  2015.gadam”</dc:title>
  <dc:subject>protokollēmuma projekts</dc:subject>
  <dc:creator>v/a "Maksātnespējas administrācija"</dc:creator>
  <cp:keywords/>
  <dc:description>M.Čevers, 67099127, miks.cevers@mna.gov.lv</dc:description>
  <cp:lastModifiedBy>user</cp:lastModifiedBy>
  <cp:revision>14</cp:revision>
  <cp:lastPrinted>2012-06-14T12:57:00Z</cp:lastPrinted>
  <dcterms:created xsi:type="dcterms:W3CDTF">2012-06-12T11:38:00Z</dcterms:created>
  <dcterms:modified xsi:type="dcterms:W3CDTF">2012-07-19T06:42:00Z</dcterms:modified>
</cp:coreProperties>
</file>