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7E" w:rsidRDefault="00E4407E" w:rsidP="00A809D0">
      <w:pPr>
        <w:rPr>
          <w:sz w:val="28"/>
          <w:szCs w:val="28"/>
        </w:rPr>
      </w:pPr>
    </w:p>
    <w:p w:rsidR="00E4407E" w:rsidRDefault="00E4407E" w:rsidP="00A809D0">
      <w:pPr>
        <w:rPr>
          <w:sz w:val="28"/>
          <w:szCs w:val="28"/>
        </w:rPr>
      </w:pPr>
    </w:p>
    <w:p w:rsidR="00E4407E" w:rsidRDefault="00E4407E" w:rsidP="00A809D0">
      <w:pPr>
        <w:rPr>
          <w:sz w:val="28"/>
          <w:szCs w:val="28"/>
        </w:rPr>
      </w:pPr>
    </w:p>
    <w:p w:rsidR="00E4407E" w:rsidRDefault="00E4407E" w:rsidP="00A809D0">
      <w:pPr>
        <w:rPr>
          <w:sz w:val="28"/>
          <w:szCs w:val="28"/>
        </w:rPr>
      </w:pPr>
    </w:p>
    <w:p w:rsidR="00E4407E" w:rsidRPr="00072FB8" w:rsidRDefault="00E4407E" w:rsidP="00A809D0">
      <w:pPr>
        <w:rPr>
          <w:sz w:val="28"/>
          <w:szCs w:val="28"/>
        </w:rPr>
      </w:pPr>
    </w:p>
    <w:p w:rsidR="00E4407E" w:rsidRPr="00072FB8" w:rsidRDefault="00E4407E" w:rsidP="00072FB8">
      <w:pPr>
        <w:tabs>
          <w:tab w:val="left" w:pos="6521"/>
        </w:tabs>
        <w:jc w:val="both"/>
        <w:rPr>
          <w:sz w:val="28"/>
          <w:szCs w:val="28"/>
        </w:rPr>
      </w:pPr>
      <w:r w:rsidRPr="00072FB8">
        <w:rPr>
          <w:sz w:val="28"/>
          <w:szCs w:val="28"/>
        </w:rPr>
        <w:t>2012</w:t>
      </w:r>
      <w:r>
        <w:rPr>
          <w:sz w:val="28"/>
          <w:szCs w:val="28"/>
        </w:rPr>
        <w:t>.gada 7.februārī</w:t>
      </w:r>
      <w:r>
        <w:rPr>
          <w:sz w:val="28"/>
          <w:szCs w:val="28"/>
        </w:rPr>
        <w:tab/>
      </w:r>
      <w:r w:rsidRPr="00072FB8">
        <w:rPr>
          <w:sz w:val="28"/>
          <w:szCs w:val="28"/>
        </w:rPr>
        <w:t>Rīkojums Nr.</w:t>
      </w:r>
      <w:r>
        <w:rPr>
          <w:sz w:val="28"/>
          <w:szCs w:val="28"/>
        </w:rPr>
        <w:t>67</w:t>
      </w:r>
    </w:p>
    <w:p w:rsidR="00E4407E" w:rsidRPr="00072FB8" w:rsidRDefault="00E4407E" w:rsidP="00072FB8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 w:rsidRPr="00072FB8">
        <w:rPr>
          <w:sz w:val="28"/>
          <w:szCs w:val="28"/>
        </w:rPr>
        <w:t>(prot. Nr.</w:t>
      </w:r>
      <w:r>
        <w:rPr>
          <w:sz w:val="28"/>
          <w:szCs w:val="28"/>
        </w:rPr>
        <w:t>7  41.§</w:t>
      </w:r>
      <w:r w:rsidRPr="00072FB8">
        <w:rPr>
          <w:sz w:val="28"/>
          <w:szCs w:val="28"/>
        </w:rPr>
        <w:t>)</w:t>
      </w:r>
    </w:p>
    <w:p w:rsidR="00E4407E" w:rsidRPr="00072FB8" w:rsidRDefault="00E4407E" w:rsidP="00A809D0">
      <w:pPr>
        <w:rPr>
          <w:sz w:val="28"/>
          <w:szCs w:val="28"/>
        </w:rPr>
      </w:pPr>
    </w:p>
    <w:p w:rsidR="00E4407E" w:rsidRPr="00072FB8" w:rsidRDefault="00E4407E" w:rsidP="00A809D0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072FB8">
        <w:rPr>
          <w:b/>
          <w:sz w:val="28"/>
          <w:szCs w:val="28"/>
        </w:rPr>
        <w:t xml:space="preserve">Par </w:t>
      </w:r>
      <w:r w:rsidRPr="005E7E60">
        <w:rPr>
          <w:b/>
          <w:i/>
          <w:sz w:val="28"/>
          <w:szCs w:val="28"/>
        </w:rPr>
        <w:t>Pablo Goodman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072FB8">
        <w:rPr>
          <w:b/>
          <w:i/>
          <w:sz w:val="28"/>
          <w:szCs w:val="28"/>
        </w:rPr>
        <w:t>Pavel Lozhevich</w:t>
      </w:r>
      <w:r w:rsidRPr="00072FB8">
        <w:rPr>
          <w:b/>
          <w:sz w:val="28"/>
          <w:szCs w:val="28"/>
        </w:rPr>
        <w:t>)</w:t>
      </w:r>
      <w:r w:rsidRPr="00072FB8">
        <w:rPr>
          <w:i/>
          <w:sz w:val="28"/>
          <w:szCs w:val="28"/>
        </w:rPr>
        <w:t xml:space="preserve"> </w:t>
      </w:r>
      <w:r w:rsidRPr="00072FB8">
        <w:rPr>
          <w:b/>
          <w:sz w:val="28"/>
          <w:szCs w:val="28"/>
        </w:rPr>
        <w:t>izdošanu Baltkrievijas Republikai kriminālvajāšanai</w:t>
      </w:r>
    </w:p>
    <w:bookmarkEnd w:id="0"/>
    <w:bookmarkEnd w:id="1"/>
    <w:p w:rsidR="00E4407E" w:rsidRPr="005E7E60" w:rsidRDefault="00E4407E" w:rsidP="00A809D0">
      <w:pPr>
        <w:jc w:val="center"/>
        <w:rPr>
          <w:sz w:val="28"/>
          <w:szCs w:val="28"/>
        </w:rPr>
      </w:pPr>
    </w:p>
    <w:p w:rsidR="00E4407E" w:rsidRPr="00072FB8" w:rsidRDefault="00E4407E" w:rsidP="00072FB8">
      <w:pPr>
        <w:ind w:firstLine="709"/>
        <w:jc w:val="both"/>
        <w:rPr>
          <w:sz w:val="28"/>
          <w:szCs w:val="28"/>
        </w:rPr>
      </w:pPr>
      <w:r w:rsidRPr="00072FB8">
        <w:rPr>
          <w:sz w:val="28"/>
          <w:szCs w:val="28"/>
        </w:rPr>
        <w:t xml:space="preserve">Saskaņā ar Kriminālprocesa likuma 708.panta otro daļu izdot </w:t>
      </w:r>
      <w:r w:rsidRPr="005E7E60">
        <w:rPr>
          <w:i/>
          <w:sz w:val="28"/>
          <w:szCs w:val="28"/>
        </w:rPr>
        <w:t>Pablo Goodman</w:t>
      </w:r>
      <w:r w:rsidRPr="005E7E6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bookmarkStart w:id="2" w:name="_GoBack"/>
      <w:bookmarkEnd w:id="2"/>
      <w:r w:rsidRPr="00072FB8">
        <w:rPr>
          <w:i/>
          <w:sz w:val="28"/>
          <w:szCs w:val="28"/>
        </w:rPr>
        <w:t>Pavel Lozhevich</w:t>
      </w:r>
      <w:r w:rsidRPr="00072FB8">
        <w:rPr>
          <w:sz w:val="28"/>
          <w:szCs w:val="28"/>
        </w:rPr>
        <w:t>), Izraēlas pilsoni (dzimis 1982.gada 16.novembrī</w:t>
      </w:r>
      <w:r>
        <w:rPr>
          <w:sz w:val="28"/>
          <w:szCs w:val="28"/>
        </w:rPr>
        <w:t xml:space="preserve"> Gomeļā, Baltkrievijas Republikā</w:t>
      </w:r>
      <w:r w:rsidRPr="00072FB8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072FB8">
        <w:rPr>
          <w:sz w:val="28"/>
          <w:szCs w:val="28"/>
        </w:rPr>
        <w:t xml:space="preserve"> Baltkrievijas Republikai kriminālvajāšanai.</w:t>
      </w:r>
    </w:p>
    <w:p w:rsidR="00E4407E" w:rsidRPr="00072FB8" w:rsidRDefault="00E4407E" w:rsidP="00072FB8">
      <w:pPr>
        <w:ind w:firstLine="709"/>
        <w:jc w:val="both"/>
        <w:rPr>
          <w:sz w:val="28"/>
          <w:szCs w:val="28"/>
        </w:rPr>
      </w:pPr>
    </w:p>
    <w:p w:rsidR="00E4407E" w:rsidRDefault="00E4407E" w:rsidP="00072FB8">
      <w:pPr>
        <w:ind w:firstLine="709"/>
        <w:jc w:val="both"/>
        <w:rPr>
          <w:sz w:val="28"/>
          <w:szCs w:val="28"/>
        </w:rPr>
      </w:pPr>
    </w:p>
    <w:p w:rsidR="00E4407E" w:rsidRPr="00072FB8" w:rsidRDefault="00E4407E" w:rsidP="00072FB8">
      <w:pPr>
        <w:ind w:firstLine="709"/>
        <w:jc w:val="both"/>
        <w:rPr>
          <w:sz w:val="28"/>
          <w:szCs w:val="28"/>
        </w:rPr>
      </w:pPr>
    </w:p>
    <w:p w:rsidR="00E4407E" w:rsidRPr="00072FB8" w:rsidRDefault="00E4407E" w:rsidP="00072FB8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 w:rsidRPr="00072FB8">
        <w:rPr>
          <w:sz w:val="28"/>
          <w:szCs w:val="28"/>
        </w:rPr>
        <w:t>V.Dombrovskis</w:t>
      </w:r>
    </w:p>
    <w:p w:rsidR="00E4407E" w:rsidRDefault="00E4407E" w:rsidP="00072FB8">
      <w:pPr>
        <w:ind w:firstLine="709"/>
        <w:jc w:val="both"/>
        <w:rPr>
          <w:sz w:val="28"/>
          <w:szCs w:val="28"/>
        </w:rPr>
      </w:pPr>
    </w:p>
    <w:p w:rsidR="00E4407E" w:rsidRDefault="00E4407E" w:rsidP="00072FB8">
      <w:pPr>
        <w:ind w:firstLine="709"/>
        <w:jc w:val="both"/>
        <w:rPr>
          <w:sz w:val="28"/>
          <w:szCs w:val="28"/>
        </w:rPr>
      </w:pPr>
    </w:p>
    <w:p w:rsidR="00E4407E" w:rsidRPr="00072FB8" w:rsidRDefault="00E4407E" w:rsidP="00072FB8">
      <w:pPr>
        <w:ind w:firstLine="709"/>
        <w:jc w:val="both"/>
        <w:rPr>
          <w:sz w:val="28"/>
          <w:szCs w:val="28"/>
        </w:rPr>
      </w:pPr>
    </w:p>
    <w:p w:rsidR="00E4407E" w:rsidRPr="00072FB8" w:rsidRDefault="00E4407E" w:rsidP="00072FB8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</w:r>
      <w:r w:rsidRPr="00072FB8">
        <w:rPr>
          <w:sz w:val="28"/>
          <w:szCs w:val="28"/>
        </w:rPr>
        <w:t>G.Bērziņš</w:t>
      </w:r>
    </w:p>
    <w:sectPr w:rsidR="00E4407E" w:rsidRPr="00072FB8" w:rsidSect="00072FB8">
      <w:headerReference w:type="default" r:id="rId7"/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07E" w:rsidRDefault="00E4407E" w:rsidP="0077453B">
      <w:r>
        <w:separator/>
      </w:r>
    </w:p>
  </w:endnote>
  <w:endnote w:type="continuationSeparator" w:id="0">
    <w:p w:rsidR="00E4407E" w:rsidRDefault="00E4407E" w:rsidP="00774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7E" w:rsidRPr="00970702" w:rsidRDefault="00E4407E">
    <w:pPr>
      <w:pStyle w:val="Footer"/>
      <w:rPr>
        <w:sz w:val="18"/>
        <w:szCs w:val="18"/>
      </w:rPr>
    </w:pPr>
    <w:r w:rsidRPr="00970702">
      <w:rPr>
        <w:sz w:val="18"/>
        <w:szCs w:val="18"/>
      </w:rPr>
      <w:t>R0182_2</w:t>
    </w:r>
    <w:r>
      <w:rPr>
        <w:sz w:val="18"/>
        <w:szCs w:val="18"/>
      </w:rPr>
      <w:t xml:space="preserve"> v_sk. = </w:t>
    </w:r>
    <w:fldSimple w:instr=" NUMWORDS  \* MERGEFORMAT ">
      <w:r>
        <w:rPr>
          <w:noProof/>
          <w:sz w:val="18"/>
          <w:szCs w:val="18"/>
        </w:rPr>
        <w:t>45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07E" w:rsidRDefault="00E4407E" w:rsidP="0077453B">
      <w:r>
        <w:separator/>
      </w:r>
    </w:p>
  </w:footnote>
  <w:footnote w:type="continuationSeparator" w:id="0">
    <w:p w:rsidR="00E4407E" w:rsidRDefault="00E4407E" w:rsidP="00774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07E" w:rsidRDefault="00E4407E" w:rsidP="00970702">
    <w:pPr>
      <w:pStyle w:val="Header"/>
      <w:jc w:val="center"/>
    </w:pPr>
    <w:r w:rsidRPr="00DE0B2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A1B"/>
    <w:multiLevelType w:val="multilevel"/>
    <w:tmpl w:val="72546574"/>
    <w:lvl w:ilvl="0">
      <w:start w:val="30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035" w:hanging="1035"/>
      </w:pPr>
      <w:rPr>
        <w:rFonts w:cs="Times New Roman" w:hint="default"/>
      </w:rPr>
    </w:lvl>
    <w:lvl w:ilvl="2">
      <w:start w:val="2011"/>
      <w:numFmt w:val="decimal"/>
      <w:lvlText w:val="%1.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25A60D4E"/>
    <w:multiLevelType w:val="hybridMultilevel"/>
    <w:tmpl w:val="B93CD604"/>
    <w:lvl w:ilvl="0" w:tplc="A2F65B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9D0"/>
    <w:rsid w:val="00036D20"/>
    <w:rsid w:val="00043355"/>
    <w:rsid w:val="00067338"/>
    <w:rsid w:val="00072FB8"/>
    <w:rsid w:val="00196E2D"/>
    <w:rsid w:val="001F5278"/>
    <w:rsid w:val="00227B1C"/>
    <w:rsid w:val="002578AA"/>
    <w:rsid w:val="0026762A"/>
    <w:rsid w:val="00283A09"/>
    <w:rsid w:val="002F7F05"/>
    <w:rsid w:val="00373AF7"/>
    <w:rsid w:val="003A4611"/>
    <w:rsid w:val="003C74D6"/>
    <w:rsid w:val="003D7AC5"/>
    <w:rsid w:val="00412E97"/>
    <w:rsid w:val="00423AEF"/>
    <w:rsid w:val="004C0E83"/>
    <w:rsid w:val="00522896"/>
    <w:rsid w:val="005E7E60"/>
    <w:rsid w:val="005F63E0"/>
    <w:rsid w:val="006343E0"/>
    <w:rsid w:val="007057F0"/>
    <w:rsid w:val="0077453B"/>
    <w:rsid w:val="007D2518"/>
    <w:rsid w:val="007F18DD"/>
    <w:rsid w:val="008061EC"/>
    <w:rsid w:val="00847C37"/>
    <w:rsid w:val="008B16E1"/>
    <w:rsid w:val="00936991"/>
    <w:rsid w:val="00957B89"/>
    <w:rsid w:val="00970702"/>
    <w:rsid w:val="009F5DD0"/>
    <w:rsid w:val="00A35398"/>
    <w:rsid w:val="00A809D0"/>
    <w:rsid w:val="00AE152B"/>
    <w:rsid w:val="00B221ED"/>
    <w:rsid w:val="00B62349"/>
    <w:rsid w:val="00B86302"/>
    <w:rsid w:val="00BD10D9"/>
    <w:rsid w:val="00D058F1"/>
    <w:rsid w:val="00DE0B2B"/>
    <w:rsid w:val="00DF3430"/>
    <w:rsid w:val="00E22AE6"/>
    <w:rsid w:val="00E4407E"/>
    <w:rsid w:val="00E47B1E"/>
    <w:rsid w:val="00E52162"/>
    <w:rsid w:val="00EE2A34"/>
    <w:rsid w:val="00F62C0E"/>
    <w:rsid w:val="00F8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809D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809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09D0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A809D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A809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09D0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uiPriority w:val="99"/>
    <w:rsid w:val="0077453B"/>
    <w:pPr>
      <w:spacing w:before="75" w:after="75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3A4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4611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EE2A3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E2A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E2A34"/>
    <w:rPr>
      <w:rFonts w:ascii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E2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E2A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2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281</Words>
  <Characters>161</Characters>
  <Application>Microsoft Office Outlook</Application>
  <DocSecurity>0</DocSecurity>
  <Lines>0</Lines>
  <Paragraphs>0</Paragraphs>
  <ScaleCrop>false</ScaleCrop>
  <Company>Tieslietu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Pablo Goodman (Pavel Lozhevich) izdošanu Baltkrievijas Republikai kriminālvajāšanai</dc:title>
  <dc:subject/>
  <dc:creator>Ilvars Turkopuls</dc:creator>
  <cp:keywords/>
  <dc:description>Ilvars Turkopuls; ilvars.turkopuls@tm.gov.lv; t.67036847; fakss 67210823</dc:description>
  <cp:lastModifiedBy>Lietotajs</cp:lastModifiedBy>
  <cp:revision>13</cp:revision>
  <cp:lastPrinted>2012-01-26T07:59:00Z</cp:lastPrinted>
  <dcterms:created xsi:type="dcterms:W3CDTF">2012-01-12T12:16:00Z</dcterms:created>
  <dcterms:modified xsi:type="dcterms:W3CDTF">2012-02-08T07:55:00Z</dcterms:modified>
</cp:coreProperties>
</file>