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F4" w:rsidRPr="00981272" w:rsidRDefault="006968B4" w:rsidP="00981272">
      <w:pPr>
        <w:pStyle w:val="Title"/>
        <w:spacing w:line="240" w:lineRule="auto"/>
        <w:outlineLvl w:val="0"/>
        <w:rPr>
          <w:bCs w:val="0"/>
          <w:sz w:val="24"/>
          <w:szCs w:val="24"/>
        </w:rPr>
      </w:pPr>
      <w:bookmarkStart w:id="0" w:name="_GoBack"/>
      <w:bookmarkEnd w:id="0"/>
      <w:r w:rsidRPr="00981272">
        <w:rPr>
          <w:bCs w:val="0"/>
          <w:sz w:val="24"/>
          <w:szCs w:val="24"/>
        </w:rPr>
        <w:t>Ministru kabineta rīkojuma</w:t>
      </w:r>
      <w:r w:rsidR="004F0FF4" w:rsidRPr="00981272">
        <w:rPr>
          <w:bCs w:val="0"/>
          <w:sz w:val="24"/>
          <w:szCs w:val="24"/>
        </w:rPr>
        <w:t xml:space="preserve"> projekta</w:t>
      </w:r>
    </w:p>
    <w:p w:rsidR="00981272" w:rsidRPr="00981272" w:rsidRDefault="00981272" w:rsidP="00981272">
      <w:pPr>
        <w:pStyle w:val="BodyText"/>
        <w:spacing w:after="0"/>
        <w:jc w:val="center"/>
        <w:rPr>
          <w:b/>
          <w:lang w:val="lv-LV"/>
        </w:rPr>
      </w:pPr>
      <w:r w:rsidRPr="00981272">
        <w:rPr>
          <w:b/>
          <w:lang w:val="lv-LV"/>
        </w:rPr>
        <w:t>„</w:t>
      </w:r>
      <w:bookmarkStart w:id="1" w:name="OLE_LINK6"/>
      <w:bookmarkStart w:id="2" w:name="OLE_LINK7"/>
      <w:r w:rsidRPr="00981272">
        <w:rPr>
          <w:b/>
          <w:lang w:val="lv-LV"/>
        </w:rPr>
        <w:t>Grozījums Ministru kabineta 2012.gada 13.februāra rīkojumā Nr.72</w:t>
      </w:r>
    </w:p>
    <w:p w:rsidR="00981272" w:rsidRPr="00981272" w:rsidRDefault="00981272" w:rsidP="00981272">
      <w:pPr>
        <w:pStyle w:val="Footer"/>
        <w:spacing w:after="0" w:line="240" w:lineRule="auto"/>
        <w:jc w:val="center"/>
        <w:rPr>
          <w:rFonts w:ascii="Times New Roman" w:hAnsi="Times New Roman"/>
          <w:b/>
          <w:sz w:val="24"/>
          <w:szCs w:val="24"/>
        </w:rPr>
      </w:pPr>
      <w:r w:rsidRPr="00981272">
        <w:rPr>
          <w:rFonts w:ascii="Times New Roman" w:hAnsi="Times New Roman"/>
          <w:b/>
          <w:sz w:val="24"/>
          <w:szCs w:val="24"/>
        </w:rPr>
        <w:t>„Par Koncepciju par korupcijas risku</w:t>
      </w:r>
    </w:p>
    <w:p w:rsidR="00C705A7" w:rsidRPr="00981272" w:rsidRDefault="00981272" w:rsidP="00981272">
      <w:pPr>
        <w:pStyle w:val="BodyText"/>
        <w:spacing w:after="0"/>
        <w:jc w:val="center"/>
        <w:rPr>
          <w:b/>
          <w:lang w:val="lv-LV"/>
        </w:rPr>
      </w:pPr>
      <w:r w:rsidRPr="00981272">
        <w:rPr>
          <w:b/>
          <w:lang w:val="lv-LV"/>
        </w:rPr>
        <w:t>samazināšanu valsts pārvaldes iestādēs un pašvaldībās”</w:t>
      </w:r>
      <w:bookmarkEnd w:id="1"/>
      <w:bookmarkEnd w:id="2"/>
      <w:r w:rsidRPr="00981272">
        <w:rPr>
          <w:b/>
          <w:lang w:val="lv-LV"/>
        </w:rPr>
        <w:t>”</w:t>
      </w:r>
    </w:p>
    <w:p w:rsidR="003A5575" w:rsidRPr="00981272" w:rsidRDefault="00D51562" w:rsidP="00981272">
      <w:pPr>
        <w:pStyle w:val="naislab"/>
        <w:spacing w:before="0" w:after="0"/>
        <w:jc w:val="center"/>
        <w:outlineLvl w:val="0"/>
        <w:rPr>
          <w:b/>
        </w:rPr>
      </w:pPr>
      <w:r w:rsidRPr="00981272">
        <w:rPr>
          <w:b/>
        </w:rPr>
        <w:t>sākotnējās ietekmes novērtējuma ziņojums (anotācija)</w:t>
      </w:r>
    </w:p>
    <w:p w:rsidR="00C4031B" w:rsidRPr="0069435F" w:rsidRDefault="00C4031B" w:rsidP="004F0FF4">
      <w:pPr>
        <w:pStyle w:val="naislab"/>
        <w:spacing w:before="0" w:after="0"/>
        <w:jc w:val="both"/>
        <w:outlineLvl w:val="0"/>
        <w:rPr>
          <w:b/>
        </w:rPr>
      </w:pPr>
    </w:p>
    <w:tbl>
      <w:tblPr>
        <w:tblpPr w:leftFromText="180" w:rightFromText="180" w:vertAnchor="text" w:horzAnchor="margin" w:tblpXSpec="center" w:tblpY="149"/>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3"/>
        <w:gridCol w:w="2809"/>
        <w:gridCol w:w="5762"/>
      </w:tblGrid>
      <w:tr w:rsidR="003A5575" w:rsidRPr="0069435F" w:rsidTr="00B2388F">
        <w:tc>
          <w:tcPr>
            <w:tcW w:w="9174" w:type="dxa"/>
            <w:gridSpan w:val="3"/>
            <w:vAlign w:val="center"/>
          </w:tcPr>
          <w:p w:rsidR="003A5575" w:rsidRPr="0069435F" w:rsidRDefault="003A5575" w:rsidP="001112A9">
            <w:pPr>
              <w:pStyle w:val="naisnod"/>
              <w:spacing w:before="0" w:after="0"/>
            </w:pPr>
            <w:r w:rsidRPr="0069435F">
              <w:t>I. Tiesību akta projekta izstrādes nepieciešamība</w:t>
            </w:r>
          </w:p>
        </w:tc>
      </w:tr>
      <w:tr w:rsidR="003A5575" w:rsidRPr="0069435F" w:rsidTr="008421BF">
        <w:tc>
          <w:tcPr>
            <w:tcW w:w="603" w:type="dxa"/>
          </w:tcPr>
          <w:p w:rsidR="003A5575" w:rsidRPr="0069435F" w:rsidRDefault="003A5575" w:rsidP="00B2388F">
            <w:pPr>
              <w:pStyle w:val="naiskr"/>
              <w:spacing w:before="0" w:after="0"/>
              <w:jc w:val="center"/>
            </w:pPr>
            <w:r w:rsidRPr="0069435F">
              <w:t>1.</w:t>
            </w:r>
          </w:p>
        </w:tc>
        <w:tc>
          <w:tcPr>
            <w:tcW w:w="2809" w:type="dxa"/>
          </w:tcPr>
          <w:p w:rsidR="003A5575" w:rsidRPr="0069435F" w:rsidRDefault="00CB3AA9" w:rsidP="00CB3AA9">
            <w:pPr>
              <w:pStyle w:val="naiskr"/>
              <w:spacing w:before="0" w:after="0"/>
            </w:pPr>
            <w:r w:rsidRPr="0069435F">
              <w:t xml:space="preserve"> </w:t>
            </w:r>
            <w:r w:rsidR="003A5575" w:rsidRPr="0069435F">
              <w:t>Pamatojums</w:t>
            </w:r>
          </w:p>
        </w:tc>
        <w:tc>
          <w:tcPr>
            <w:tcW w:w="5762" w:type="dxa"/>
          </w:tcPr>
          <w:p w:rsidR="003A5575" w:rsidRPr="0069435F" w:rsidRDefault="00135F6A" w:rsidP="00793B2B">
            <w:pPr>
              <w:spacing w:after="0" w:line="240" w:lineRule="auto"/>
              <w:ind w:left="77" w:hanging="10"/>
              <w:jc w:val="both"/>
              <w:rPr>
                <w:rFonts w:ascii="Times New Roman" w:hAnsi="Times New Roman"/>
                <w:sz w:val="24"/>
                <w:szCs w:val="24"/>
              </w:rPr>
            </w:pPr>
            <w:r>
              <w:rPr>
                <w:rFonts w:ascii="Times New Roman" w:hAnsi="Times New Roman"/>
                <w:sz w:val="24"/>
                <w:szCs w:val="24"/>
              </w:rPr>
              <w:t>Nav attiecināms</w:t>
            </w:r>
          </w:p>
        </w:tc>
      </w:tr>
      <w:tr w:rsidR="003A5575" w:rsidRPr="0069435F" w:rsidTr="008421BF">
        <w:tc>
          <w:tcPr>
            <w:tcW w:w="603" w:type="dxa"/>
          </w:tcPr>
          <w:p w:rsidR="003A5575" w:rsidRPr="0069435F" w:rsidRDefault="003A5575" w:rsidP="00B2388F">
            <w:pPr>
              <w:pStyle w:val="naiskr"/>
              <w:spacing w:before="0" w:after="0"/>
              <w:jc w:val="center"/>
            </w:pPr>
            <w:r w:rsidRPr="0069435F">
              <w:t>2.</w:t>
            </w:r>
          </w:p>
        </w:tc>
        <w:tc>
          <w:tcPr>
            <w:tcW w:w="2809" w:type="dxa"/>
          </w:tcPr>
          <w:p w:rsidR="003A5575" w:rsidRPr="0069435F" w:rsidRDefault="003A5575" w:rsidP="00CB3AA9">
            <w:pPr>
              <w:pStyle w:val="naiskr"/>
              <w:tabs>
                <w:tab w:val="left" w:pos="170"/>
              </w:tabs>
              <w:spacing w:before="0" w:after="0"/>
              <w:ind w:left="139"/>
            </w:pPr>
            <w:r w:rsidRPr="0069435F">
              <w:t>Pašreizējā situācija un</w:t>
            </w:r>
            <w:r w:rsidR="00B2388F" w:rsidRPr="0069435F">
              <w:t xml:space="preserve"> </w:t>
            </w:r>
            <w:r w:rsidRPr="0069435F">
              <w:t>problēmas</w:t>
            </w:r>
          </w:p>
        </w:tc>
        <w:tc>
          <w:tcPr>
            <w:tcW w:w="5762" w:type="dxa"/>
          </w:tcPr>
          <w:p w:rsidR="00793B2B" w:rsidRDefault="00793B2B" w:rsidP="00135F6A">
            <w:pPr>
              <w:pStyle w:val="Footer"/>
              <w:spacing w:after="0" w:line="240" w:lineRule="auto"/>
              <w:ind w:left="137" w:right="97"/>
              <w:jc w:val="both"/>
              <w:rPr>
                <w:rFonts w:ascii="Times New Roman" w:hAnsi="Times New Roman"/>
                <w:sz w:val="24"/>
                <w:szCs w:val="24"/>
              </w:rPr>
            </w:pPr>
            <w:r w:rsidRPr="00793B2B">
              <w:rPr>
                <w:rFonts w:ascii="Times New Roman" w:hAnsi="Times New Roman"/>
                <w:sz w:val="24"/>
                <w:szCs w:val="24"/>
              </w:rPr>
              <w:t>Saskaņā ar Ministru kabineta 2012.gada 13.februāra rīkojuma Nr.72 „Par Koncepciju par korupcijas risku samazināšanu valsts pārvaldes iestādēs un pašvaldībās” (turpmāk – koncepcija) 5.punktu Vides aizsardzības un reģionālās attīstības ministrijai (turpmāk – ministrijai) ir uzdots izstrādāt un līdz 2012.gada 31.jūlijam iesniegt noteiktā kārtībā Ministru kabinetā koncepcijā ietvertā risinājuma 3.varianta 5.uzdevumā minēto tiesību akta projektu.</w:t>
            </w:r>
            <w:r w:rsidR="00135F6A">
              <w:rPr>
                <w:rFonts w:ascii="Times New Roman" w:hAnsi="Times New Roman"/>
                <w:sz w:val="24"/>
                <w:szCs w:val="24"/>
              </w:rPr>
              <w:t xml:space="preserve"> </w:t>
            </w:r>
            <w:r w:rsidRPr="00793B2B">
              <w:rPr>
                <w:rFonts w:ascii="Times New Roman" w:hAnsi="Times New Roman"/>
                <w:sz w:val="24"/>
                <w:szCs w:val="24"/>
              </w:rPr>
              <w:t>Minētais uzdevums paredz nostiprināt pašvaldību izpilddirektoru atbildību par iekšējās kontroles sistēmas izveidi un uzturēšanu pašvaldību administrācijā likumā „Par pašvaldībām” pēc analoģijas ar Valsts pārvaldes iekārtas likumu.</w:t>
            </w:r>
            <w:r w:rsidR="00135F6A">
              <w:rPr>
                <w:rFonts w:ascii="Times New Roman" w:hAnsi="Times New Roman"/>
                <w:sz w:val="24"/>
                <w:szCs w:val="24"/>
              </w:rPr>
              <w:t xml:space="preserve"> </w:t>
            </w:r>
            <w:r w:rsidRPr="00793B2B">
              <w:rPr>
                <w:rFonts w:ascii="Times New Roman" w:hAnsi="Times New Roman"/>
                <w:sz w:val="24"/>
                <w:szCs w:val="24"/>
              </w:rPr>
              <w:t>Koncepcijā noteikts, ka ieviešot jebkuru no risinājuma variantiem, nepieciešams izstrādāt, cita starp, grozījumus likumā „Par pašvaldībām”, precizējot pašvaldību izpilddirektoru atbildību pēc analoģijas ar Valsts pārvaldes iekārtas likumu.</w:t>
            </w:r>
          </w:p>
          <w:p w:rsidR="00793B2B" w:rsidRDefault="00793B2B" w:rsidP="00793B2B">
            <w:pPr>
              <w:pStyle w:val="Footer"/>
              <w:spacing w:after="0" w:line="240" w:lineRule="auto"/>
              <w:ind w:left="137" w:right="97"/>
              <w:jc w:val="both"/>
              <w:rPr>
                <w:rFonts w:ascii="Times New Roman" w:hAnsi="Times New Roman"/>
                <w:sz w:val="24"/>
                <w:szCs w:val="24"/>
              </w:rPr>
            </w:pPr>
            <w:r w:rsidRPr="00793B2B">
              <w:rPr>
                <w:rFonts w:ascii="Times New Roman" w:hAnsi="Times New Roman"/>
                <w:sz w:val="24"/>
                <w:szCs w:val="24"/>
              </w:rPr>
              <w:t xml:space="preserve">Saskaņā ar Valsts pārvaldes iekārtas likums 30.panta otro daļu attiecībā uz pastarpinātās pārvaldes iestādi piemērojami šā likuma </w:t>
            </w:r>
            <w:hyperlink r:id="rId9" w:anchor="p15" w:history="1">
              <w:r w:rsidRPr="00793B2B">
                <w:rPr>
                  <w:rStyle w:val="Hyperlink"/>
                  <w:rFonts w:ascii="Times New Roman" w:hAnsi="Times New Roman"/>
                  <w:color w:val="auto"/>
                  <w:sz w:val="24"/>
                  <w:szCs w:val="24"/>
                  <w:u w:val="none"/>
                </w:rPr>
                <w:t>15.panta</w:t>
              </w:r>
            </w:hyperlink>
            <w:r w:rsidRPr="00793B2B">
              <w:rPr>
                <w:rFonts w:ascii="Times New Roman" w:hAnsi="Times New Roman"/>
                <w:sz w:val="24"/>
                <w:szCs w:val="24"/>
              </w:rPr>
              <w:t xml:space="preserve"> trešās, ceturtās, piektās un sestās daļas un 17.panta pirmās un otrās daļas noteikumi. Minētā likuma 17.panta</w:t>
            </w:r>
            <w:r w:rsidR="00135F6A">
              <w:rPr>
                <w:rFonts w:ascii="Times New Roman" w:hAnsi="Times New Roman"/>
                <w:sz w:val="24"/>
                <w:szCs w:val="24"/>
              </w:rPr>
              <w:t xml:space="preserve"> otrās daļas 6.punkts noteic,</w:t>
            </w:r>
            <w:r w:rsidRPr="00793B2B">
              <w:rPr>
                <w:rFonts w:ascii="Times New Roman" w:hAnsi="Times New Roman"/>
                <w:sz w:val="24"/>
                <w:szCs w:val="24"/>
              </w:rPr>
              <w:t xml:space="preserve"> ja normatīvajā aktā nav noteikts citādi, iestādes vadītājs izveido iestādes iekšējās kontroles sistēmu, kā arī uzrauga un uzlabo to.</w:t>
            </w:r>
          </w:p>
          <w:p w:rsidR="000D2B8A" w:rsidRPr="000D2B8A" w:rsidRDefault="00FD4A13" w:rsidP="000D2B8A">
            <w:pPr>
              <w:pStyle w:val="Footer"/>
              <w:spacing w:after="0" w:line="240" w:lineRule="auto"/>
              <w:ind w:left="137" w:right="97"/>
              <w:jc w:val="both"/>
              <w:rPr>
                <w:rFonts w:ascii="Times New Roman" w:hAnsi="Times New Roman"/>
                <w:sz w:val="24"/>
                <w:szCs w:val="24"/>
              </w:rPr>
            </w:pPr>
            <w:r>
              <w:rPr>
                <w:rFonts w:ascii="Times New Roman" w:hAnsi="Times New Roman"/>
                <w:sz w:val="24"/>
                <w:szCs w:val="24"/>
              </w:rPr>
              <w:t>Lai gan</w:t>
            </w:r>
            <w:r w:rsidR="00E34D53">
              <w:rPr>
                <w:rFonts w:ascii="Times New Roman" w:hAnsi="Times New Roman"/>
                <w:sz w:val="24"/>
                <w:szCs w:val="24"/>
              </w:rPr>
              <w:t xml:space="preserve"> likumā „Par pašvaldībām” tiešā veidā nav noteikts, ka pašvaldības izpilddirektors ir atbildīgs par iekšējās kontroles sistēmas</w:t>
            </w:r>
            <w:r w:rsidR="00E34D53" w:rsidRPr="00793B2B">
              <w:rPr>
                <w:rFonts w:ascii="Times New Roman" w:hAnsi="Times New Roman"/>
                <w:sz w:val="24"/>
                <w:szCs w:val="24"/>
              </w:rPr>
              <w:t xml:space="preserve"> izveidi un uzturēšanu </w:t>
            </w:r>
            <w:r w:rsidR="00E34D53" w:rsidRPr="000D2B8A">
              <w:rPr>
                <w:rFonts w:ascii="Times New Roman" w:hAnsi="Times New Roman"/>
                <w:sz w:val="24"/>
                <w:szCs w:val="24"/>
              </w:rPr>
              <w:t xml:space="preserve">pašvaldības </w:t>
            </w:r>
            <w:r w:rsidR="000D2B8A" w:rsidRPr="000D2B8A">
              <w:rPr>
                <w:rFonts w:ascii="Times New Roman" w:hAnsi="Times New Roman"/>
                <w:sz w:val="24"/>
                <w:szCs w:val="24"/>
              </w:rPr>
              <w:t xml:space="preserve">administrācijā, taču tas nenozīmē, ka viņam šāda atbildība </w:t>
            </w:r>
            <w:r w:rsidR="000D2B8A">
              <w:rPr>
                <w:rFonts w:ascii="Times New Roman" w:hAnsi="Times New Roman"/>
                <w:sz w:val="24"/>
                <w:szCs w:val="24"/>
              </w:rPr>
              <w:t>nevar tikt noteikta</w:t>
            </w:r>
            <w:r w:rsidR="00E34D53" w:rsidRPr="000D2B8A">
              <w:rPr>
                <w:rFonts w:ascii="Times New Roman" w:hAnsi="Times New Roman"/>
                <w:sz w:val="24"/>
                <w:szCs w:val="24"/>
              </w:rPr>
              <w:t>.</w:t>
            </w:r>
            <w:r w:rsidR="000D2B8A" w:rsidRPr="000D2B8A">
              <w:rPr>
                <w:rFonts w:ascii="Times New Roman" w:hAnsi="Times New Roman"/>
                <w:sz w:val="24"/>
                <w:szCs w:val="24"/>
              </w:rPr>
              <w:t xml:space="preserve"> </w:t>
            </w:r>
            <w:r w:rsidR="004D3BB7" w:rsidRPr="000D2B8A">
              <w:rPr>
                <w:rFonts w:ascii="Times New Roman" w:hAnsi="Times New Roman"/>
                <w:sz w:val="24"/>
                <w:szCs w:val="24"/>
              </w:rPr>
              <w:t>Atbilstoši likuma „Par pašvaldībām” 68.pantam pašvaldības izpilddirektors par pašvaldības iestāžu un kapitālsabiedrību darbu ir atbildīgs pašvaldības nolikumā noteiktajā kārtībā. Atbildība par iekšējas kontroles sistēmas izveidi un uzraudzību pašvaldības administrācijā kopumā pašvaldības izpildd</w:t>
            </w:r>
            <w:r w:rsidR="000D2B8A" w:rsidRPr="000D2B8A">
              <w:rPr>
                <w:rFonts w:ascii="Times New Roman" w:hAnsi="Times New Roman"/>
                <w:sz w:val="24"/>
                <w:szCs w:val="24"/>
              </w:rPr>
              <w:t>irektoram var pastāvēt</w:t>
            </w:r>
            <w:r w:rsidR="004D3BB7" w:rsidRPr="000D2B8A">
              <w:rPr>
                <w:rFonts w:ascii="Times New Roman" w:hAnsi="Times New Roman"/>
                <w:sz w:val="24"/>
                <w:szCs w:val="24"/>
              </w:rPr>
              <w:t xml:space="preserve"> tad, ja pati pašvaldība to</w:t>
            </w:r>
            <w:r w:rsidR="000D2B8A" w:rsidRPr="000D2B8A">
              <w:rPr>
                <w:rFonts w:ascii="Times New Roman" w:hAnsi="Times New Roman"/>
                <w:sz w:val="24"/>
                <w:szCs w:val="24"/>
              </w:rPr>
              <w:t xml:space="preserve"> pašvaldības nolikumā attiecīgi ir </w:t>
            </w:r>
            <w:r w:rsidR="004D3BB7" w:rsidRPr="000D2B8A">
              <w:rPr>
                <w:rFonts w:ascii="Times New Roman" w:hAnsi="Times New Roman"/>
                <w:sz w:val="24"/>
                <w:szCs w:val="24"/>
              </w:rPr>
              <w:t>noteikusi</w:t>
            </w:r>
            <w:r w:rsidR="000D2B8A" w:rsidRPr="000D2B8A">
              <w:rPr>
                <w:rFonts w:ascii="Times New Roman" w:hAnsi="Times New Roman"/>
                <w:sz w:val="24"/>
                <w:szCs w:val="24"/>
              </w:rPr>
              <w:t>.</w:t>
            </w:r>
          </w:p>
          <w:p w:rsidR="000D2B8A" w:rsidRDefault="000D2B8A" w:rsidP="000D2B8A">
            <w:pPr>
              <w:pStyle w:val="Footer"/>
              <w:spacing w:after="0" w:line="240" w:lineRule="auto"/>
              <w:ind w:left="137" w:right="97"/>
              <w:jc w:val="both"/>
              <w:rPr>
                <w:rFonts w:ascii="Times New Roman" w:hAnsi="Times New Roman"/>
                <w:sz w:val="24"/>
                <w:szCs w:val="24"/>
              </w:rPr>
            </w:pPr>
            <w:r>
              <w:rPr>
                <w:rFonts w:ascii="Times New Roman" w:hAnsi="Times New Roman"/>
                <w:sz w:val="24"/>
                <w:szCs w:val="24"/>
              </w:rPr>
              <w:t xml:space="preserve">Arī </w:t>
            </w:r>
            <w:r w:rsidRPr="000D2B8A">
              <w:rPr>
                <w:rFonts w:ascii="Times New Roman" w:hAnsi="Times New Roman"/>
                <w:sz w:val="24"/>
                <w:szCs w:val="24"/>
              </w:rPr>
              <w:t xml:space="preserve">kā iestādes vadītājam Valsts pārvaldes iekārtas likuma izpratnē </w:t>
            </w:r>
            <w:r>
              <w:rPr>
                <w:rFonts w:ascii="Times New Roman" w:hAnsi="Times New Roman"/>
                <w:sz w:val="24"/>
                <w:szCs w:val="24"/>
              </w:rPr>
              <w:t>p</w:t>
            </w:r>
            <w:r w:rsidRPr="000D2B8A">
              <w:rPr>
                <w:rFonts w:ascii="Times New Roman" w:hAnsi="Times New Roman"/>
                <w:sz w:val="24"/>
                <w:szCs w:val="24"/>
              </w:rPr>
              <w:t xml:space="preserve">ašvaldības izpilddirektoram pienākums izveidot un uzraudzīt iestādes iekšējās kontroles sistēmu var pastāvēt, ja pašvaldības izpilddirektors vienlaikus ir arī pašvaldības </w:t>
            </w:r>
            <w:r>
              <w:rPr>
                <w:rFonts w:ascii="Times New Roman" w:hAnsi="Times New Roman"/>
                <w:sz w:val="24"/>
                <w:szCs w:val="24"/>
              </w:rPr>
              <w:t>„</w:t>
            </w:r>
            <w:r w:rsidRPr="000D2B8A">
              <w:rPr>
                <w:rFonts w:ascii="Times New Roman" w:hAnsi="Times New Roman"/>
                <w:sz w:val="24"/>
                <w:szCs w:val="24"/>
              </w:rPr>
              <w:t>centrālās administrācijas</w:t>
            </w:r>
            <w:r>
              <w:rPr>
                <w:rFonts w:ascii="Times New Roman" w:hAnsi="Times New Roman"/>
                <w:sz w:val="24"/>
                <w:szCs w:val="24"/>
              </w:rPr>
              <w:t>”, (</w:t>
            </w:r>
            <w:r w:rsidRPr="000D2B8A">
              <w:rPr>
                <w:rFonts w:ascii="Times New Roman" w:hAnsi="Times New Roman"/>
                <w:sz w:val="24"/>
                <w:szCs w:val="24"/>
              </w:rPr>
              <w:t xml:space="preserve">kas </w:t>
            </w:r>
            <w:r w:rsidRPr="000D2B8A">
              <w:rPr>
                <w:rFonts w:ascii="Times New Roman" w:hAnsi="Times New Roman"/>
                <w:sz w:val="24"/>
                <w:szCs w:val="24"/>
              </w:rPr>
              <w:lastRenderedPageBreak/>
              <w:t>izveidota kā iestāde domes darba apkalpošanai) vadītājs vai citas iestādes vadītājs atb</w:t>
            </w:r>
            <w:r>
              <w:rPr>
                <w:rFonts w:ascii="Times New Roman" w:hAnsi="Times New Roman"/>
                <w:sz w:val="24"/>
                <w:szCs w:val="24"/>
              </w:rPr>
              <w:t>ilstoši pašvaldības nolikumam un</w:t>
            </w:r>
            <w:r w:rsidRPr="000D2B8A">
              <w:rPr>
                <w:rFonts w:ascii="Times New Roman" w:hAnsi="Times New Roman"/>
                <w:sz w:val="24"/>
                <w:szCs w:val="24"/>
              </w:rPr>
              <w:t xml:space="preserve"> ievērojot amatu savienošanas ierobežojumus.</w:t>
            </w:r>
          </w:p>
          <w:p w:rsidR="000D2B8A" w:rsidRDefault="000D2B8A" w:rsidP="000D2B8A">
            <w:pPr>
              <w:pStyle w:val="Footer"/>
              <w:spacing w:after="0" w:line="240" w:lineRule="auto"/>
              <w:ind w:left="137" w:right="97"/>
              <w:jc w:val="both"/>
              <w:rPr>
                <w:rFonts w:ascii="Times New Roman" w:hAnsi="Times New Roman"/>
                <w:sz w:val="24"/>
                <w:szCs w:val="24"/>
              </w:rPr>
            </w:pPr>
            <w:r>
              <w:rPr>
                <w:rFonts w:ascii="Times New Roman" w:hAnsi="Times New Roman"/>
                <w:sz w:val="24"/>
                <w:szCs w:val="24"/>
              </w:rPr>
              <w:t xml:space="preserve">Saskaņā ar likuma „Par pašvaldībām” 24.pantu </w:t>
            </w:r>
            <w:r w:rsidRPr="00B506BB">
              <w:rPr>
                <w:rFonts w:ascii="Times New Roman" w:hAnsi="Times New Roman"/>
                <w:sz w:val="24"/>
                <w:szCs w:val="24"/>
              </w:rPr>
              <w:t>pašvaldības nolikums ir ārējs normatīvais akts, kas pamatā regulē pašvaldības darba organizācijas jautājumus, tostarp, pašvaldības administrācijas struktūru un kompetenci</w:t>
            </w:r>
            <w:r>
              <w:rPr>
                <w:rFonts w:ascii="Times New Roman" w:hAnsi="Times New Roman"/>
                <w:sz w:val="24"/>
                <w:szCs w:val="24"/>
              </w:rPr>
              <w:t xml:space="preserve">. </w:t>
            </w:r>
            <w:r w:rsidRPr="000D2B8A">
              <w:rPr>
                <w:rFonts w:ascii="Times New Roman" w:hAnsi="Times New Roman"/>
                <w:sz w:val="24"/>
                <w:szCs w:val="24"/>
              </w:rPr>
              <w:t>Pašvaldības administrācija likuma „Par pašvaldībām” izpratnē ir pašvaldības institūciju un iestāžu kopums</w:t>
            </w:r>
            <w:r>
              <w:rPr>
                <w:rFonts w:ascii="Times New Roman" w:hAnsi="Times New Roman"/>
                <w:sz w:val="24"/>
                <w:szCs w:val="24"/>
              </w:rPr>
              <w:t>.</w:t>
            </w:r>
            <w:r w:rsidRPr="000D2B8A">
              <w:rPr>
                <w:rFonts w:ascii="Times New Roman" w:hAnsi="Times New Roman"/>
                <w:sz w:val="24"/>
                <w:szCs w:val="24"/>
              </w:rPr>
              <w:t xml:space="preserve"> Pašvaldību nolikumos minētā un nereti pašvaldībās izv</w:t>
            </w:r>
            <w:r>
              <w:rPr>
                <w:rFonts w:ascii="Times New Roman" w:hAnsi="Times New Roman"/>
                <w:sz w:val="24"/>
                <w:szCs w:val="24"/>
              </w:rPr>
              <w:t>eidotā iestāde</w:t>
            </w:r>
            <w:r w:rsidRPr="000D2B8A">
              <w:rPr>
                <w:rFonts w:ascii="Times New Roman" w:hAnsi="Times New Roman"/>
                <w:sz w:val="24"/>
                <w:szCs w:val="24"/>
              </w:rPr>
              <w:t xml:space="preserve"> </w:t>
            </w:r>
            <w:r>
              <w:rPr>
                <w:rFonts w:ascii="Times New Roman" w:hAnsi="Times New Roman"/>
                <w:sz w:val="24"/>
                <w:szCs w:val="24"/>
              </w:rPr>
              <w:t>„pašvaldības centrālā</w:t>
            </w:r>
            <w:r w:rsidRPr="000D2B8A">
              <w:rPr>
                <w:rFonts w:ascii="Times New Roman" w:hAnsi="Times New Roman"/>
                <w:sz w:val="24"/>
                <w:szCs w:val="24"/>
              </w:rPr>
              <w:t xml:space="preserve"> administrācija</w:t>
            </w:r>
            <w:r>
              <w:rPr>
                <w:rFonts w:ascii="Times New Roman" w:hAnsi="Times New Roman"/>
                <w:sz w:val="24"/>
                <w:szCs w:val="24"/>
              </w:rPr>
              <w:t xml:space="preserve">”, vai „domes administrācija” </w:t>
            </w:r>
            <w:r w:rsidRPr="000D2B8A">
              <w:rPr>
                <w:rFonts w:ascii="Times New Roman" w:hAnsi="Times New Roman"/>
                <w:sz w:val="24"/>
                <w:szCs w:val="24"/>
              </w:rPr>
              <w:t xml:space="preserve">ir iestāde, kas nodrošina domes un tās pastāvīgo komiteju darba apkalpošanu un tehnisko nodrošinājumu, kā arī veic citas administratīvas funkcijas atbilstoši tai piešķirtajai kompetencei, ko savukārt nav lietderīgi veikt citām iestādēm, </w:t>
            </w:r>
            <w:r w:rsidR="007563AF">
              <w:rPr>
                <w:rFonts w:ascii="Times New Roman" w:hAnsi="Times New Roman"/>
                <w:sz w:val="24"/>
                <w:szCs w:val="24"/>
              </w:rPr>
              <w:t>kuras nodrošina</w:t>
            </w:r>
            <w:r w:rsidRPr="000D2B8A">
              <w:rPr>
                <w:rFonts w:ascii="Times New Roman" w:hAnsi="Times New Roman"/>
                <w:sz w:val="24"/>
                <w:szCs w:val="24"/>
              </w:rPr>
              <w:t xml:space="preserve"> pašvaldību auto</w:t>
            </w:r>
            <w:r w:rsidR="007563AF">
              <w:rPr>
                <w:rFonts w:ascii="Times New Roman" w:hAnsi="Times New Roman"/>
                <w:sz w:val="24"/>
                <w:szCs w:val="24"/>
              </w:rPr>
              <w:t>nomo</w:t>
            </w:r>
            <w:r w:rsidRPr="000D2B8A">
              <w:rPr>
                <w:rFonts w:ascii="Times New Roman" w:hAnsi="Times New Roman"/>
                <w:sz w:val="24"/>
                <w:szCs w:val="24"/>
              </w:rPr>
              <w:t xml:space="preserve"> funkciju izpildi. </w:t>
            </w:r>
            <w:r>
              <w:rPr>
                <w:rFonts w:ascii="Times New Roman" w:hAnsi="Times New Roman"/>
                <w:sz w:val="24"/>
                <w:szCs w:val="24"/>
              </w:rPr>
              <w:t>Līdz ar to pašvaldības „centrālā</w:t>
            </w:r>
            <w:r w:rsidRPr="000D2B8A">
              <w:rPr>
                <w:rFonts w:ascii="Times New Roman" w:hAnsi="Times New Roman"/>
                <w:sz w:val="24"/>
                <w:szCs w:val="24"/>
              </w:rPr>
              <w:t xml:space="preserve"> administrācija</w:t>
            </w:r>
            <w:r>
              <w:rPr>
                <w:rFonts w:ascii="Times New Roman" w:hAnsi="Times New Roman"/>
                <w:sz w:val="24"/>
                <w:szCs w:val="24"/>
              </w:rPr>
              <w:t>”</w:t>
            </w:r>
            <w:r w:rsidRPr="000D2B8A">
              <w:rPr>
                <w:rFonts w:ascii="Times New Roman" w:hAnsi="Times New Roman"/>
                <w:sz w:val="24"/>
                <w:szCs w:val="24"/>
              </w:rPr>
              <w:t xml:space="preserve"> kā atsevišķa iestāde nav </w:t>
            </w:r>
            <w:r>
              <w:rPr>
                <w:rFonts w:ascii="Times New Roman" w:hAnsi="Times New Roman"/>
                <w:sz w:val="24"/>
                <w:szCs w:val="24"/>
              </w:rPr>
              <w:t>uzskatāma par pašvaldības administrāciju</w:t>
            </w:r>
            <w:r w:rsidRPr="000D2B8A">
              <w:rPr>
                <w:rFonts w:ascii="Times New Roman" w:hAnsi="Times New Roman"/>
                <w:sz w:val="24"/>
                <w:szCs w:val="24"/>
              </w:rPr>
              <w:t>,</w:t>
            </w:r>
            <w:r>
              <w:rPr>
                <w:rFonts w:ascii="Times New Roman" w:hAnsi="Times New Roman"/>
                <w:sz w:val="24"/>
                <w:szCs w:val="24"/>
              </w:rPr>
              <w:t xml:space="preserve"> kas savukārt</w:t>
            </w:r>
            <w:r w:rsidRPr="000D2B8A">
              <w:rPr>
                <w:rFonts w:ascii="Times New Roman" w:hAnsi="Times New Roman"/>
                <w:sz w:val="24"/>
                <w:szCs w:val="24"/>
              </w:rPr>
              <w:t xml:space="preserve"> </w:t>
            </w:r>
            <w:r>
              <w:rPr>
                <w:rFonts w:ascii="Times New Roman" w:hAnsi="Times New Roman"/>
                <w:sz w:val="24"/>
                <w:szCs w:val="24"/>
              </w:rPr>
              <w:t xml:space="preserve">ir </w:t>
            </w:r>
            <w:r w:rsidRPr="000D2B8A">
              <w:rPr>
                <w:rFonts w:ascii="Times New Roman" w:hAnsi="Times New Roman"/>
                <w:sz w:val="24"/>
                <w:szCs w:val="24"/>
              </w:rPr>
              <w:t>pašvaldības iestāžu un institūciju kopums, ar ko tiek īstenota izpildvara attiecīgās pašvaldības administratīvajā teritorijā.</w:t>
            </w:r>
          </w:p>
          <w:p w:rsidR="00E02B95" w:rsidRDefault="000D2B8A" w:rsidP="000D2B8A">
            <w:pPr>
              <w:pStyle w:val="Footer"/>
              <w:spacing w:after="0" w:line="240" w:lineRule="auto"/>
              <w:ind w:left="137" w:right="97"/>
              <w:jc w:val="both"/>
              <w:rPr>
                <w:rFonts w:ascii="Times New Roman" w:hAnsi="Times New Roman"/>
                <w:sz w:val="24"/>
                <w:szCs w:val="24"/>
              </w:rPr>
            </w:pPr>
            <w:r>
              <w:rPr>
                <w:rFonts w:ascii="Times New Roman" w:hAnsi="Times New Roman"/>
                <w:sz w:val="24"/>
                <w:szCs w:val="24"/>
              </w:rPr>
              <w:t>Katrā pašvaldībā atkarībā no tās administrācijas lieluma, kā arī struktūrvienību, iestāžu iedalījuma un kompetences iekšējās kontroles sistēmas izveides un uzturēšanas nodrošināšana var tikt uzticēta pašvaldības nolikumā noteiktai personai vai pat speciāli izveidotai struktūrvienībai, taču atbildība par iekšējās kontroles sistēmas</w:t>
            </w:r>
            <w:r w:rsidRPr="00793B2B">
              <w:rPr>
                <w:rFonts w:ascii="Times New Roman" w:hAnsi="Times New Roman"/>
                <w:sz w:val="24"/>
                <w:szCs w:val="24"/>
              </w:rPr>
              <w:t xml:space="preserve"> izveidi un uzturēšanu </w:t>
            </w:r>
            <w:r>
              <w:rPr>
                <w:rFonts w:ascii="Times New Roman" w:hAnsi="Times New Roman"/>
                <w:sz w:val="24"/>
                <w:szCs w:val="24"/>
              </w:rPr>
              <w:t xml:space="preserve">visā </w:t>
            </w:r>
            <w:r w:rsidRPr="00793B2B">
              <w:rPr>
                <w:rFonts w:ascii="Times New Roman" w:hAnsi="Times New Roman"/>
                <w:sz w:val="24"/>
                <w:szCs w:val="24"/>
              </w:rPr>
              <w:t>pašvaldības</w:t>
            </w:r>
            <w:r>
              <w:rPr>
                <w:rFonts w:ascii="Times New Roman" w:hAnsi="Times New Roman"/>
                <w:sz w:val="24"/>
                <w:szCs w:val="24"/>
              </w:rPr>
              <w:t xml:space="preserve"> </w:t>
            </w:r>
            <w:r w:rsidRPr="00793B2B">
              <w:rPr>
                <w:rFonts w:ascii="Times New Roman" w:hAnsi="Times New Roman"/>
                <w:sz w:val="24"/>
                <w:szCs w:val="24"/>
              </w:rPr>
              <w:t>administrācijā</w:t>
            </w:r>
            <w:r>
              <w:rPr>
                <w:rFonts w:ascii="Times New Roman" w:hAnsi="Times New Roman"/>
                <w:sz w:val="24"/>
                <w:szCs w:val="24"/>
              </w:rPr>
              <w:t xml:space="preserve"> kopumā izpilddirektoram </w:t>
            </w:r>
            <w:r w:rsidRPr="000D2B8A">
              <w:rPr>
                <w:rFonts w:ascii="Times New Roman" w:hAnsi="Times New Roman"/>
                <w:sz w:val="24"/>
                <w:szCs w:val="24"/>
              </w:rPr>
              <w:t>var pastāvēt tad, ja pati pašvaldība to pašvaldības nolikumā attiecīgi ir noteikusi</w:t>
            </w:r>
            <w:r>
              <w:rPr>
                <w:rFonts w:ascii="Times New Roman" w:hAnsi="Times New Roman"/>
                <w:sz w:val="24"/>
                <w:szCs w:val="24"/>
              </w:rPr>
              <w:t>.</w:t>
            </w:r>
          </w:p>
          <w:p w:rsidR="000D2B8A" w:rsidRPr="000D2B8A" w:rsidRDefault="000D2B8A" w:rsidP="000A1EA9">
            <w:pPr>
              <w:pStyle w:val="Footer"/>
              <w:spacing w:after="0" w:line="240" w:lineRule="auto"/>
              <w:ind w:left="137" w:right="97"/>
              <w:jc w:val="both"/>
              <w:rPr>
                <w:rFonts w:ascii="Times New Roman" w:hAnsi="Times New Roman"/>
                <w:sz w:val="24"/>
                <w:szCs w:val="24"/>
              </w:rPr>
            </w:pPr>
            <w:r>
              <w:rPr>
                <w:rFonts w:ascii="Times New Roman" w:hAnsi="Times New Roman"/>
                <w:sz w:val="24"/>
                <w:szCs w:val="24"/>
              </w:rPr>
              <w:t>Tādējādi</w:t>
            </w:r>
            <w:r w:rsidR="00793B2B" w:rsidRPr="000D2B8A">
              <w:rPr>
                <w:rFonts w:ascii="Times New Roman" w:hAnsi="Times New Roman"/>
                <w:sz w:val="24"/>
                <w:szCs w:val="24"/>
              </w:rPr>
              <w:t xml:space="preserve"> dotajā gadījumā nav pamata izstrādāt grozījumus likumā „Par pašvaldībām”, kas nostiprinātu pašvaldību izpilddirektoru atbildību par iekšējās kontroles sistēmas izveidi un uzturēšanu pašvaldības</w:t>
            </w:r>
            <w:r w:rsidR="00135F6A" w:rsidRPr="000D2B8A">
              <w:rPr>
                <w:rFonts w:ascii="Times New Roman" w:hAnsi="Times New Roman"/>
                <w:sz w:val="24"/>
                <w:szCs w:val="24"/>
              </w:rPr>
              <w:t xml:space="preserve"> </w:t>
            </w:r>
            <w:r w:rsidR="00793B2B" w:rsidRPr="000D2B8A">
              <w:rPr>
                <w:rFonts w:ascii="Times New Roman" w:hAnsi="Times New Roman"/>
                <w:sz w:val="24"/>
                <w:szCs w:val="24"/>
              </w:rPr>
              <w:t xml:space="preserve">administrācijā, jo </w:t>
            </w:r>
            <w:r w:rsidRPr="000D2B8A">
              <w:rPr>
                <w:rFonts w:ascii="Times New Roman" w:hAnsi="Times New Roman"/>
                <w:sz w:val="24"/>
                <w:szCs w:val="24"/>
              </w:rPr>
              <w:t xml:space="preserve">atbildība par iekšējas kontroles sistēmas izveidi, uzraudzību un uzlabošanu ir noteikta katras iestādes vadītājam atbilstoši Valsts pārvaldes iekārtas likuma 17.panta otrās daļas 6.punktam un 30.panta otrajai daļai. </w:t>
            </w:r>
          </w:p>
          <w:p w:rsidR="003A5575" w:rsidRPr="000D2B8A" w:rsidRDefault="00DC4C4B" w:rsidP="00793B2B">
            <w:pPr>
              <w:pStyle w:val="BodyText"/>
              <w:spacing w:after="0"/>
              <w:ind w:left="137" w:right="97"/>
              <w:jc w:val="both"/>
              <w:rPr>
                <w:lang w:val="lv-LV"/>
              </w:rPr>
            </w:pPr>
            <w:r w:rsidRPr="000D2B8A">
              <w:rPr>
                <w:lang w:val="lv-LV"/>
              </w:rPr>
              <w:t xml:space="preserve">Līdz ar to ir nepieciešams </w:t>
            </w:r>
            <w:r w:rsidR="00793B2B" w:rsidRPr="000D2B8A">
              <w:rPr>
                <w:lang w:val="lv-LV"/>
              </w:rPr>
              <w:t>veikt grozījumus Ministru kabineta 2012.gada 13.februāra rīkojumā Nr.72 „Par Koncepciju par korupcijas risku samazināšanu valsts pārvaldes iestādēs un pašvaldībās” svītrojot 5.punktā paredzēto uzdevumu.</w:t>
            </w:r>
          </w:p>
          <w:p w:rsidR="00E02B95" w:rsidRPr="002B1297" w:rsidRDefault="002B1297" w:rsidP="000D2B8A">
            <w:pPr>
              <w:pStyle w:val="BodyText"/>
              <w:spacing w:after="0"/>
              <w:ind w:left="137" w:right="97"/>
              <w:jc w:val="both"/>
              <w:rPr>
                <w:lang w:val="lv-LV"/>
              </w:rPr>
            </w:pPr>
            <w:r w:rsidRPr="000D2B8A">
              <w:rPr>
                <w:lang w:val="lv-LV"/>
              </w:rPr>
              <w:t>Ministrija, nodrošinot savu funkciju izpildi, saskaņā ar Ministru kabineta 2011.gada 29.marta noteikumu Nr.233 „Vides aizsardzības un reģionālās attīstības ministrijas nolikums” 5.5.apakšpunktu īstenos organizatoriskus pasākumus, lai informētu pašvaldības par atbildību, k</w:t>
            </w:r>
            <w:r w:rsidR="000A1EA9" w:rsidRPr="000D2B8A">
              <w:rPr>
                <w:lang w:val="lv-LV"/>
              </w:rPr>
              <w:t>uru</w:t>
            </w:r>
            <w:r w:rsidRPr="000D2B8A">
              <w:rPr>
                <w:lang w:val="lv-LV"/>
              </w:rPr>
              <w:t xml:space="preserve"> </w:t>
            </w:r>
            <w:r w:rsidRPr="000D2B8A">
              <w:rPr>
                <w:lang w:val="lv-LV"/>
              </w:rPr>
              <w:lastRenderedPageBreak/>
              <w:t>jau šobrīd</w:t>
            </w:r>
            <w:r w:rsidR="000A1EA9" w:rsidRPr="000D2B8A">
              <w:rPr>
                <w:lang w:val="lv-LV"/>
              </w:rPr>
              <w:t xml:space="preserve"> iepriekšminētie tiesību akti</w:t>
            </w:r>
            <w:r w:rsidRPr="000D2B8A">
              <w:rPr>
                <w:lang w:val="lv-LV"/>
              </w:rPr>
              <w:t xml:space="preserve"> </w:t>
            </w:r>
            <w:r w:rsidR="000A1EA9" w:rsidRPr="000D2B8A">
              <w:rPr>
                <w:lang w:val="lv-LV"/>
              </w:rPr>
              <w:t>paredz</w:t>
            </w:r>
            <w:r w:rsidRPr="000D2B8A">
              <w:rPr>
                <w:lang w:val="lv-LV"/>
              </w:rPr>
              <w:t xml:space="preserve"> par iekšējās kontroles sistēmas izveidi un uzturēšanu pašvaldības administrācijā</w:t>
            </w:r>
            <w:r w:rsidR="000A1EA9" w:rsidRPr="000D2B8A">
              <w:rPr>
                <w:lang w:val="lv-LV"/>
              </w:rPr>
              <w:t>.</w:t>
            </w:r>
          </w:p>
        </w:tc>
      </w:tr>
      <w:tr w:rsidR="003A5575" w:rsidRPr="0069435F" w:rsidTr="008421BF">
        <w:tc>
          <w:tcPr>
            <w:tcW w:w="603" w:type="dxa"/>
          </w:tcPr>
          <w:p w:rsidR="003A5575" w:rsidRPr="0069435F" w:rsidRDefault="003A5575" w:rsidP="00B2388F">
            <w:pPr>
              <w:pStyle w:val="naiskr"/>
              <w:spacing w:before="0" w:after="0"/>
              <w:jc w:val="center"/>
            </w:pPr>
            <w:r w:rsidRPr="0069435F">
              <w:lastRenderedPageBreak/>
              <w:t>3.</w:t>
            </w:r>
          </w:p>
        </w:tc>
        <w:tc>
          <w:tcPr>
            <w:tcW w:w="2809" w:type="dxa"/>
          </w:tcPr>
          <w:p w:rsidR="003A5575" w:rsidRPr="0069435F" w:rsidRDefault="003A5575" w:rsidP="00CB3AA9">
            <w:pPr>
              <w:pStyle w:val="naiskr"/>
              <w:spacing w:before="0" w:after="0"/>
              <w:ind w:left="139"/>
            </w:pPr>
            <w:r w:rsidRPr="0069435F">
              <w:t>Saistītie politikas ietekmes novērtējumi un pētījumi</w:t>
            </w:r>
          </w:p>
        </w:tc>
        <w:tc>
          <w:tcPr>
            <w:tcW w:w="5762" w:type="dxa"/>
          </w:tcPr>
          <w:p w:rsidR="003A5575" w:rsidRPr="0069435F" w:rsidRDefault="00D51562" w:rsidP="003346E0">
            <w:pPr>
              <w:spacing w:after="0" w:line="240" w:lineRule="auto"/>
              <w:ind w:right="124"/>
              <w:jc w:val="both"/>
              <w:rPr>
                <w:rFonts w:ascii="Times New Roman" w:eastAsia="Times New Roman" w:hAnsi="Times New Roman"/>
                <w:sz w:val="24"/>
                <w:szCs w:val="24"/>
                <w:lang w:eastAsia="lv-LV"/>
              </w:rPr>
            </w:pPr>
            <w:r w:rsidRPr="0069435F">
              <w:rPr>
                <w:rFonts w:ascii="Times New Roman" w:eastAsia="Times New Roman" w:hAnsi="Times New Roman"/>
                <w:sz w:val="24"/>
                <w:szCs w:val="24"/>
                <w:lang w:eastAsia="lv-LV"/>
              </w:rPr>
              <w:t>Projekts šo jomu neskar.</w:t>
            </w:r>
          </w:p>
        </w:tc>
      </w:tr>
      <w:tr w:rsidR="003A5575" w:rsidRPr="0069435F" w:rsidTr="008421BF">
        <w:tc>
          <w:tcPr>
            <w:tcW w:w="603" w:type="dxa"/>
          </w:tcPr>
          <w:p w:rsidR="003A5575" w:rsidRPr="0069435F" w:rsidRDefault="003A5575" w:rsidP="00B2388F">
            <w:pPr>
              <w:pStyle w:val="naiskr"/>
              <w:spacing w:before="0" w:after="0"/>
              <w:jc w:val="center"/>
            </w:pPr>
            <w:r w:rsidRPr="0069435F">
              <w:t>4.</w:t>
            </w:r>
          </w:p>
        </w:tc>
        <w:tc>
          <w:tcPr>
            <w:tcW w:w="2809" w:type="dxa"/>
          </w:tcPr>
          <w:p w:rsidR="003A5575" w:rsidRPr="0069435F" w:rsidRDefault="003A5575" w:rsidP="00CB3AA9">
            <w:pPr>
              <w:pStyle w:val="naiskr"/>
              <w:spacing w:before="0" w:after="0"/>
              <w:ind w:left="139"/>
            </w:pPr>
            <w:r w:rsidRPr="0069435F">
              <w:t>Tiesiskā regulējuma mērķis un būtība</w:t>
            </w:r>
          </w:p>
        </w:tc>
        <w:tc>
          <w:tcPr>
            <w:tcW w:w="5762" w:type="dxa"/>
          </w:tcPr>
          <w:p w:rsidR="003A5575" w:rsidRPr="0069435F" w:rsidRDefault="0069435F" w:rsidP="00DC4C4B">
            <w:pPr>
              <w:pStyle w:val="BodyTextIndent"/>
              <w:spacing w:after="0" w:line="240" w:lineRule="auto"/>
              <w:ind w:left="137" w:right="124"/>
              <w:jc w:val="both"/>
              <w:rPr>
                <w:rFonts w:ascii="Times New Roman" w:hAnsi="Times New Roman"/>
                <w:sz w:val="24"/>
                <w:szCs w:val="24"/>
              </w:rPr>
            </w:pPr>
            <w:r w:rsidRPr="0069435F">
              <w:rPr>
                <w:rFonts w:ascii="Times New Roman" w:hAnsi="Times New Roman"/>
                <w:sz w:val="24"/>
                <w:szCs w:val="24"/>
              </w:rPr>
              <w:t>Ar r</w:t>
            </w:r>
            <w:r w:rsidR="00BB36B0" w:rsidRPr="0069435F">
              <w:rPr>
                <w:rFonts w:ascii="Times New Roman" w:hAnsi="Times New Roman"/>
                <w:sz w:val="24"/>
                <w:szCs w:val="24"/>
              </w:rPr>
              <w:t>īkojuma</w:t>
            </w:r>
            <w:r w:rsidRPr="0069435F">
              <w:rPr>
                <w:rFonts w:ascii="Times New Roman" w:hAnsi="Times New Roman"/>
                <w:sz w:val="24"/>
                <w:szCs w:val="24"/>
              </w:rPr>
              <w:t xml:space="preserve"> projektu paredzēts</w:t>
            </w:r>
            <w:r w:rsidR="00952E8D" w:rsidRPr="0069435F">
              <w:rPr>
                <w:rFonts w:ascii="Times New Roman" w:hAnsi="Times New Roman"/>
                <w:sz w:val="24"/>
                <w:szCs w:val="24"/>
              </w:rPr>
              <w:t xml:space="preserve"> </w:t>
            </w:r>
            <w:r w:rsidR="00DC4C4B" w:rsidRPr="00793B2B">
              <w:rPr>
                <w:rFonts w:ascii="Times New Roman" w:hAnsi="Times New Roman"/>
                <w:sz w:val="24"/>
                <w:szCs w:val="24"/>
              </w:rPr>
              <w:t>veikt grozījumus Ministru kabineta 2012.gada 13.februāra rīkojumā Nr.72 „Par Koncepciju par korupcijas risku samazināšanu valsts pārvaldes iestādēs un pašvaldībās” svītrojot 5.punktā paredzēto uzdevumu.</w:t>
            </w:r>
          </w:p>
        </w:tc>
      </w:tr>
      <w:tr w:rsidR="003A5575" w:rsidRPr="0069435F" w:rsidTr="008421BF">
        <w:tc>
          <w:tcPr>
            <w:tcW w:w="603" w:type="dxa"/>
          </w:tcPr>
          <w:p w:rsidR="003A5575" w:rsidRPr="0069435F" w:rsidRDefault="003A5575" w:rsidP="00B2388F">
            <w:pPr>
              <w:pStyle w:val="naiskr"/>
              <w:spacing w:before="0" w:after="0"/>
              <w:jc w:val="center"/>
            </w:pPr>
            <w:r w:rsidRPr="0069435F">
              <w:t>5.</w:t>
            </w:r>
          </w:p>
        </w:tc>
        <w:tc>
          <w:tcPr>
            <w:tcW w:w="2809" w:type="dxa"/>
          </w:tcPr>
          <w:p w:rsidR="003A5575" w:rsidRPr="0069435F" w:rsidRDefault="003A5575" w:rsidP="00CB3AA9">
            <w:pPr>
              <w:pStyle w:val="naiskr"/>
              <w:spacing w:before="0" w:after="0"/>
              <w:ind w:left="139"/>
            </w:pPr>
            <w:r w:rsidRPr="0069435F">
              <w:t>Projekta izstrādē iesaistītās institūcijas</w:t>
            </w:r>
          </w:p>
        </w:tc>
        <w:tc>
          <w:tcPr>
            <w:tcW w:w="5762" w:type="dxa"/>
          </w:tcPr>
          <w:p w:rsidR="008421BF" w:rsidRPr="0069435F" w:rsidRDefault="00B2388F" w:rsidP="001112A9">
            <w:pPr>
              <w:pStyle w:val="naiskr"/>
              <w:spacing w:before="0" w:after="0"/>
            </w:pPr>
            <w:r w:rsidRPr="0069435F">
              <w:rPr>
                <w:iCs/>
              </w:rPr>
              <w:t xml:space="preserve"> </w:t>
            </w:r>
            <w:r w:rsidR="00C705A7" w:rsidRPr="0069435F">
              <w:rPr>
                <w:iCs/>
              </w:rPr>
              <w:t>Vides aizsardzības un reģionālās attīstības ministrija</w:t>
            </w:r>
            <w:r w:rsidR="003F2893" w:rsidRPr="0069435F">
              <w:rPr>
                <w:iCs/>
              </w:rPr>
              <w:t>.</w:t>
            </w:r>
          </w:p>
          <w:p w:rsidR="008421BF" w:rsidRPr="0069435F" w:rsidRDefault="008421BF" w:rsidP="001112A9">
            <w:pPr>
              <w:pStyle w:val="naiskr"/>
              <w:spacing w:before="0" w:after="0"/>
            </w:pPr>
          </w:p>
        </w:tc>
      </w:tr>
      <w:tr w:rsidR="003A5575" w:rsidRPr="0069435F" w:rsidTr="008421BF">
        <w:tc>
          <w:tcPr>
            <w:tcW w:w="603" w:type="dxa"/>
          </w:tcPr>
          <w:p w:rsidR="003A5575" w:rsidRPr="0069435F" w:rsidRDefault="003A5575" w:rsidP="00B2388F">
            <w:pPr>
              <w:pStyle w:val="naiskr"/>
              <w:spacing w:before="0" w:after="0"/>
              <w:jc w:val="center"/>
            </w:pPr>
            <w:r w:rsidRPr="0069435F">
              <w:t>6.</w:t>
            </w:r>
          </w:p>
        </w:tc>
        <w:tc>
          <w:tcPr>
            <w:tcW w:w="2809" w:type="dxa"/>
          </w:tcPr>
          <w:p w:rsidR="003A5575" w:rsidRPr="0069435F" w:rsidRDefault="003A5575" w:rsidP="00CB3AA9">
            <w:pPr>
              <w:pStyle w:val="naiskr"/>
              <w:spacing w:before="0" w:after="0"/>
              <w:ind w:left="139"/>
              <w:rPr>
                <w:i/>
                <w:highlight w:val="yellow"/>
              </w:rPr>
            </w:pPr>
            <w:r w:rsidRPr="0069435F">
              <w:t>Iemesli, kādēļ netika nodrošināta sabiedrības līdzdalība</w:t>
            </w:r>
          </w:p>
        </w:tc>
        <w:tc>
          <w:tcPr>
            <w:tcW w:w="5762" w:type="dxa"/>
          </w:tcPr>
          <w:p w:rsidR="008421BF" w:rsidRPr="0069435F" w:rsidRDefault="00B2388F" w:rsidP="00D51562">
            <w:pPr>
              <w:pStyle w:val="FootnoteText"/>
              <w:jc w:val="both"/>
              <w:rPr>
                <w:sz w:val="24"/>
                <w:szCs w:val="24"/>
              </w:rPr>
            </w:pPr>
            <w:r w:rsidRPr="0069435F">
              <w:rPr>
                <w:sz w:val="24"/>
                <w:szCs w:val="24"/>
              </w:rPr>
              <w:t xml:space="preserve"> </w:t>
            </w:r>
            <w:r w:rsidR="00D51562" w:rsidRPr="0069435F">
              <w:rPr>
                <w:sz w:val="24"/>
                <w:szCs w:val="24"/>
                <w:lang w:eastAsia="en-US"/>
              </w:rPr>
              <w:t>Sabiedrības pārstāvji rīkojuma projekta izstrādes procesā netika iesaistīti, jo rīkojuma projekts neskar sabiedrības intereses.</w:t>
            </w:r>
          </w:p>
        </w:tc>
      </w:tr>
      <w:tr w:rsidR="003A5575" w:rsidRPr="0069435F" w:rsidTr="00B2388F">
        <w:tc>
          <w:tcPr>
            <w:tcW w:w="603" w:type="dxa"/>
          </w:tcPr>
          <w:p w:rsidR="003A5575" w:rsidRPr="0069435F" w:rsidRDefault="003A5575" w:rsidP="00B2388F">
            <w:pPr>
              <w:pStyle w:val="naiskr"/>
              <w:spacing w:before="0" w:after="0"/>
              <w:jc w:val="center"/>
            </w:pPr>
            <w:r w:rsidRPr="0069435F">
              <w:t>7.</w:t>
            </w:r>
          </w:p>
        </w:tc>
        <w:tc>
          <w:tcPr>
            <w:tcW w:w="2809" w:type="dxa"/>
          </w:tcPr>
          <w:p w:rsidR="003A5575" w:rsidRPr="0069435F" w:rsidRDefault="003A5575" w:rsidP="00CB3AA9">
            <w:pPr>
              <w:pStyle w:val="naiskr"/>
              <w:spacing w:before="0" w:after="0"/>
              <w:ind w:left="139"/>
            </w:pPr>
            <w:r w:rsidRPr="0069435F">
              <w:t>Cita informācija</w:t>
            </w:r>
          </w:p>
        </w:tc>
        <w:tc>
          <w:tcPr>
            <w:tcW w:w="5762" w:type="dxa"/>
          </w:tcPr>
          <w:p w:rsidR="003A5575" w:rsidRPr="0069435F" w:rsidRDefault="00E330D3" w:rsidP="0069435F">
            <w:pPr>
              <w:spacing w:after="0" w:line="240" w:lineRule="auto"/>
              <w:jc w:val="both"/>
              <w:rPr>
                <w:rFonts w:ascii="Times New Roman" w:eastAsia="Times New Roman" w:hAnsi="Times New Roman"/>
                <w:sz w:val="24"/>
                <w:szCs w:val="24"/>
                <w:lang w:eastAsia="lv-LV"/>
              </w:rPr>
            </w:pPr>
            <w:r w:rsidRPr="0069435F">
              <w:rPr>
                <w:rFonts w:ascii="Times New Roman" w:eastAsia="Times New Roman" w:hAnsi="Times New Roman"/>
                <w:sz w:val="24"/>
                <w:szCs w:val="24"/>
                <w:lang w:eastAsia="lv-LV"/>
              </w:rPr>
              <w:t xml:space="preserve"> </w:t>
            </w:r>
            <w:r w:rsidR="0069435F" w:rsidRPr="0069435F">
              <w:rPr>
                <w:rFonts w:ascii="Times New Roman" w:eastAsia="Times New Roman" w:hAnsi="Times New Roman"/>
                <w:sz w:val="24"/>
                <w:szCs w:val="24"/>
                <w:lang w:eastAsia="lv-LV"/>
              </w:rPr>
              <w:t>Nav</w:t>
            </w:r>
          </w:p>
        </w:tc>
      </w:tr>
    </w:tbl>
    <w:p w:rsidR="00EB4DCE" w:rsidRDefault="00EB4DCE" w:rsidP="00D7028B">
      <w:pPr>
        <w:pStyle w:val="naisf"/>
        <w:spacing w:before="0" w:after="0"/>
        <w:ind w:firstLine="0"/>
      </w:pPr>
    </w:p>
    <w:p w:rsidR="00D7028B" w:rsidRDefault="00D7028B" w:rsidP="00D7028B">
      <w:pPr>
        <w:pStyle w:val="naisf"/>
        <w:spacing w:before="0" w:after="0"/>
        <w:ind w:firstLine="0"/>
      </w:pPr>
    </w:p>
    <w:p w:rsidR="00D51562" w:rsidRPr="0069435F" w:rsidRDefault="00D51562" w:rsidP="00D51562">
      <w:pPr>
        <w:pStyle w:val="naisf"/>
        <w:spacing w:before="0" w:after="0"/>
      </w:pPr>
      <w:r w:rsidRPr="0069435F">
        <w:t>Anotā</w:t>
      </w:r>
      <w:r w:rsidR="00B85E09" w:rsidRPr="0069435F">
        <w:t xml:space="preserve">cijas II, III, IV, V  un VI </w:t>
      </w:r>
      <w:r w:rsidRPr="0069435F">
        <w:t xml:space="preserve">sadaļa – </w:t>
      </w:r>
      <w:r w:rsidR="0069435F" w:rsidRPr="0069435F">
        <w:t>nav attiecināms</w:t>
      </w:r>
    </w:p>
    <w:p w:rsidR="00B85E09" w:rsidRPr="0069435F" w:rsidRDefault="00B85E09" w:rsidP="00D51562">
      <w:pPr>
        <w:pStyle w:val="naisf"/>
        <w:spacing w:before="0" w:after="0"/>
      </w:pPr>
    </w:p>
    <w:tbl>
      <w:tblPr>
        <w:tblW w:w="91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810"/>
        <w:gridCol w:w="4824"/>
      </w:tblGrid>
      <w:tr w:rsidR="00B85E09" w:rsidRPr="0069435F" w:rsidTr="00FD5847">
        <w:tc>
          <w:tcPr>
            <w:tcW w:w="9112" w:type="dxa"/>
            <w:gridSpan w:val="3"/>
            <w:tcBorders>
              <w:top w:val="single" w:sz="4" w:space="0" w:color="auto"/>
            </w:tcBorders>
          </w:tcPr>
          <w:p w:rsidR="00B85E09" w:rsidRPr="0069435F" w:rsidRDefault="00B85E09" w:rsidP="00FD5847">
            <w:pPr>
              <w:pStyle w:val="naisnod"/>
              <w:spacing w:before="0" w:after="0"/>
              <w:ind w:left="57" w:right="57"/>
            </w:pPr>
            <w:r w:rsidRPr="0069435F">
              <w:t>VII. Tiesību akta projekta izpildes nodrošināšana un tās ietekme uz institūcijām</w:t>
            </w:r>
          </w:p>
        </w:tc>
      </w:tr>
      <w:tr w:rsidR="00B85E09" w:rsidRPr="0069435F" w:rsidTr="00FD5847">
        <w:trPr>
          <w:trHeight w:val="427"/>
        </w:trPr>
        <w:tc>
          <w:tcPr>
            <w:tcW w:w="478" w:type="dxa"/>
          </w:tcPr>
          <w:p w:rsidR="00B85E09" w:rsidRPr="0069435F" w:rsidRDefault="00B85E09" w:rsidP="00FD5847">
            <w:pPr>
              <w:pStyle w:val="naisnod"/>
              <w:spacing w:before="0" w:after="0"/>
              <w:ind w:left="57" w:right="57"/>
              <w:rPr>
                <w:b w:val="0"/>
              </w:rPr>
            </w:pPr>
            <w:r w:rsidRPr="0069435F">
              <w:rPr>
                <w:b w:val="0"/>
              </w:rPr>
              <w:t>1.</w:t>
            </w:r>
          </w:p>
        </w:tc>
        <w:tc>
          <w:tcPr>
            <w:tcW w:w="3810" w:type="dxa"/>
          </w:tcPr>
          <w:p w:rsidR="00B85E09" w:rsidRPr="0069435F" w:rsidRDefault="00B85E09" w:rsidP="00FD5847">
            <w:pPr>
              <w:pStyle w:val="naisf"/>
              <w:spacing w:before="0" w:after="0"/>
              <w:ind w:left="57" w:right="57" w:firstLine="0"/>
              <w:jc w:val="left"/>
            </w:pPr>
            <w:r w:rsidRPr="0069435F">
              <w:t xml:space="preserve">Projekta izpildē iesaistītās institūcijas </w:t>
            </w:r>
          </w:p>
        </w:tc>
        <w:tc>
          <w:tcPr>
            <w:tcW w:w="4824" w:type="dxa"/>
          </w:tcPr>
          <w:p w:rsidR="00B85E09" w:rsidRPr="0069435F" w:rsidRDefault="00C705A7" w:rsidP="00FD5847">
            <w:pPr>
              <w:pStyle w:val="naisnod"/>
              <w:spacing w:before="0" w:after="0"/>
              <w:ind w:left="57" w:right="57"/>
              <w:jc w:val="left"/>
              <w:rPr>
                <w:b w:val="0"/>
              </w:rPr>
            </w:pPr>
            <w:r w:rsidRPr="0069435F">
              <w:rPr>
                <w:b w:val="0"/>
              </w:rPr>
              <w:t xml:space="preserve">Vides aizsardzības un reģionālās attīstības </w:t>
            </w:r>
            <w:r w:rsidRPr="00D7028B">
              <w:rPr>
                <w:b w:val="0"/>
              </w:rPr>
              <w:t xml:space="preserve">ministrija, </w:t>
            </w:r>
            <w:r w:rsidR="00D7028B" w:rsidRPr="00D7028B">
              <w:rPr>
                <w:b w:val="0"/>
              </w:rPr>
              <w:t>Korupcijas novēršanas un apkarošanas birojs</w:t>
            </w:r>
          </w:p>
        </w:tc>
      </w:tr>
      <w:tr w:rsidR="00B85E09" w:rsidRPr="0069435F" w:rsidTr="00FD5847">
        <w:trPr>
          <w:trHeight w:val="463"/>
        </w:trPr>
        <w:tc>
          <w:tcPr>
            <w:tcW w:w="478" w:type="dxa"/>
          </w:tcPr>
          <w:p w:rsidR="00B85E09" w:rsidRPr="0069435F" w:rsidRDefault="00B85E09" w:rsidP="00FD5847">
            <w:pPr>
              <w:pStyle w:val="naisnod"/>
              <w:spacing w:before="0" w:after="0"/>
              <w:ind w:left="57" w:right="57"/>
              <w:rPr>
                <w:b w:val="0"/>
              </w:rPr>
            </w:pPr>
            <w:r w:rsidRPr="0069435F">
              <w:rPr>
                <w:b w:val="0"/>
              </w:rPr>
              <w:t>2.</w:t>
            </w:r>
          </w:p>
        </w:tc>
        <w:tc>
          <w:tcPr>
            <w:tcW w:w="3810" w:type="dxa"/>
          </w:tcPr>
          <w:p w:rsidR="00B85E09" w:rsidRPr="0069435F" w:rsidRDefault="00B85E09" w:rsidP="00FD5847">
            <w:pPr>
              <w:pStyle w:val="naisf"/>
              <w:spacing w:before="0" w:after="0"/>
              <w:ind w:left="57" w:right="57" w:firstLine="0"/>
              <w:jc w:val="left"/>
            </w:pPr>
            <w:r w:rsidRPr="0069435F">
              <w:t xml:space="preserve">Projekta izpildes ietekme uz pārvaldes funkcijām </w:t>
            </w:r>
          </w:p>
        </w:tc>
        <w:tc>
          <w:tcPr>
            <w:tcW w:w="4824" w:type="dxa"/>
          </w:tcPr>
          <w:p w:rsidR="00B85E09" w:rsidRPr="0069435F" w:rsidRDefault="00B85E09" w:rsidP="00FD5847">
            <w:pPr>
              <w:spacing w:after="0" w:line="240" w:lineRule="auto"/>
              <w:jc w:val="both"/>
              <w:rPr>
                <w:rFonts w:ascii="Times New Roman" w:eastAsia="Times New Roman" w:hAnsi="Times New Roman"/>
                <w:sz w:val="24"/>
                <w:szCs w:val="24"/>
                <w:lang w:eastAsia="lv-LV"/>
              </w:rPr>
            </w:pPr>
            <w:r w:rsidRPr="0069435F">
              <w:rPr>
                <w:rFonts w:ascii="Times New Roman" w:eastAsia="Times New Roman" w:hAnsi="Times New Roman"/>
                <w:sz w:val="24"/>
                <w:szCs w:val="24"/>
                <w:lang w:eastAsia="lv-LV"/>
              </w:rPr>
              <w:t xml:space="preserve"> Nav attiecināms.</w:t>
            </w:r>
          </w:p>
          <w:p w:rsidR="00B85E09" w:rsidRPr="0069435F" w:rsidRDefault="00B85E09" w:rsidP="00FD5847">
            <w:pPr>
              <w:pStyle w:val="naisnod"/>
              <w:spacing w:before="0" w:after="0"/>
              <w:ind w:left="57" w:right="57"/>
              <w:jc w:val="left"/>
              <w:rPr>
                <w:b w:val="0"/>
              </w:rPr>
            </w:pPr>
          </w:p>
        </w:tc>
      </w:tr>
      <w:tr w:rsidR="00B85E09" w:rsidRPr="0069435F" w:rsidTr="00FD5847">
        <w:trPr>
          <w:trHeight w:val="725"/>
        </w:trPr>
        <w:tc>
          <w:tcPr>
            <w:tcW w:w="478" w:type="dxa"/>
          </w:tcPr>
          <w:p w:rsidR="00B85E09" w:rsidRPr="0069435F" w:rsidRDefault="00B85E09" w:rsidP="00FD5847">
            <w:pPr>
              <w:pStyle w:val="naisnod"/>
              <w:spacing w:before="0" w:after="0"/>
              <w:ind w:left="57" w:right="57"/>
              <w:rPr>
                <w:b w:val="0"/>
              </w:rPr>
            </w:pPr>
            <w:r w:rsidRPr="0069435F">
              <w:rPr>
                <w:b w:val="0"/>
              </w:rPr>
              <w:t>3.</w:t>
            </w:r>
          </w:p>
        </w:tc>
        <w:tc>
          <w:tcPr>
            <w:tcW w:w="3810" w:type="dxa"/>
          </w:tcPr>
          <w:p w:rsidR="00B85E09" w:rsidRPr="0069435F" w:rsidRDefault="00B85E09" w:rsidP="00FD5847">
            <w:pPr>
              <w:pStyle w:val="naisf"/>
              <w:spacing w:before="0" w:after="0"/>
              <w:ind w:left="57" w:right="57" w:firstLine="0"/>
              <w:jc w:val="left"/>
            </w:pPr>
            <w:r w:rsidRPr="0069435F">
              <w:t>Projekta izpildes ietekme uz pārvaldes institucionālo struktūru.</w:t>
            </w:r>
          </w:p>
          <w:p w:rsidR="00B85E09" w:rsidRPr="0069435F" w:rsidRDefault="00B85E09" w:rsidP="00FD5847">
            <w:pPr>
              <w:pStyle w:val="naisf"/>
              <w:spacing w:before="0" w:after="0"/>
              <w:ind w:left="57" w:right="57" w:firstLine="0"/>
              <w:jc w:val="left"/>
            </w:pPr>
            <w:r w:rsidRPr="0069435F">
              <w:t>Jaunu institūciju izveide</w:t>
            </w:r>
          </w:p>
        </w:tc>
        <w:tc>
          <w:tcPr>
            <w:tcW w:w="4824" w:type="dxa"/>
          </w:tcPr>
          <w:p w:rsidR="00B85E09" w:rsidRPr="0069435F" w:rsidRDefault="00B85E09" w:rsidP="00FD5847">
            <w:pPr>
              <w:pStyle w:val="naisnod"/>
              <w:spacing w:before="0" w:after="0"/>
              <w:ind w:left="57" w:right="57"/>
              <w:jc w:val="left"/>
              <w:rPr>
                <w:b w:val="0"/>
              </w:rPr>
            </w:pPr>
            <w:r w:rsidRPr="0069435F">
              <w:rPr>
                <w:b w:val="0"/>
              </w:rPr>
              <w:t xml:space="preserve">Jaunu institūciju izveide nav nepieciešama. </w:t>
            </w:r>
          </w:p>
        </w:tc>
      </w:tr>
      <w:tr w:rsidR="00B85E09" w:rsidRPr="0069435F" w:rsidTr="00FD5847">
        <w:trPr>
          <w:trHeight w:val="780"/>
        </w:trPr>
        <w:tc>
          <w:tcPr>
            <w:tcW w:w="478" w:type="dxa"/>
          </w:tcPr>
          <w:p w:rsidR="00B85E09" w:rsidRPr="0069435F" w:rsidRDefault="00B85E09" w:rsidP="00FD5847">
            <w:pPr>
              <w:pStyle w:val="naisnod"/>
              <w:spacing w:before="0" w:after="0"/>
              <w:ind w:left="57" w:right="57"/>
              <w:rPr>
                <w:b w:val="0"/>
              </w:rPr>
            </w:pPr>
            <w:r w:rsidRPr="0069435F">
              <w:rPr>
                <w:b w:val="0"/>
              </w:rPr>
              <w:t>4.</w:t>
            </w:r>
          </w:p>
        </w:tc>
        <w:tc>
          <w:tcPr>
            <w:tcW w:w="3810" w:type="dxa"/>
          </w:tcPr>
          <w:p w:rsidR="00B85E09" w:rsidRPr="0069435F" w:rsidRDefault="00B85E09" w:rsidP="00FD5847">
            <w:pPr>
              <w:pStyle w:val="naisf"/>
              <w:spacing w:before="0" w:after="0"/>
              <w:ind w:left="57" w:right="57" w:firstLine="0"/>
              <w:jc w:val="left"/>
            </w:pPr>
            <w:r w:rsidRPr="0069435F">
              <w:t>Projekta izpildes ietekme uz pārvaldes institucionālo struktūru.</w:t>
            </w:r>
          </w:p>
          <w:p w:rsidR="00B85E09" w:rsidRPr="0069435F" w:rsidRDefault="00B85E09" w:rsidP="00FD5847">
            <w:pPr>
              <w:pStyle w:val="naisf"/>
              <w:spacing w:before="0" w:after="0"/>
              <w:ind w:left="57" w:right="57" w:firstLine="0"/>
              <w:jc w:val="left"/>
            </w:pPr>
            <w:r w:rsidRPr="0069435F">
              <w:t>Esošu institūciju likvidācija</w:t>
            </w:r>
          </w:p>
        </w:tc>
        <w:tc>
          <w:tcPr>
            <w:tcW w:w="4824" w:type="dxa"/>
          </w:tcPr>
          <w:p w:rsidR="00B85E09" w:rsidRPr="0069435F" w:rsidRDefault="00B85E09" w:rsidP="00FD5847">
            <w:pPr>
              <w:spacing w:after="0" w:line="240" w:lineRule="auto"/>
              <w:jc w:val="both"/>
              <w:rPr>
                <w:rFonts w:ascii="Times New Roman" w:eastAsia="Times New Roman" w:hAnsi="Times New Roman"/>
                <w:sz w:val="24"/>
                <w:szCs w:val="24"/>
                <w:lang w:eastAsia="lv-LV"/>
              </w:rPr>
            </w:pPr>
            <w:r w:rsidRPr="0069435F">
              <w:rPr>
                <w:rFonts w:ascii="Times New Roman" w:eastAsia="Times New Roman" w:hAnsi="Times New Roman"/>
                <w:sz w:val="24"/>
                <w:szCs w:val="24"/>
                <w:lang w:eastAsia="lv-LV"/>
              </w:rPr>
              <w:t xml:space="preserve"> Nav attiecināms.</w:t>
            </w:r>
          </w:p>
          <w:p w:rsidR="00B85E09" w:rsidRPr="0069435F" w:rsidRDefault="00B85E09" w:rsidP="00FD5847">
            <w:pPr>
              <w:pStyle w:val="naisnod"/>
              <w:spacing w:before="0" w:after="0"/>
              <w:ind w:left="57" w:right="57"/>
              <w:jc w:val="left"/>
              <w:rPr>
                <w:b w:val="0"/>
              </w:rPr>
            </w:pPr>
          </w:p>
        </w:tc>
      </w:tr>
      <w:tr w:rsidR="00B85E09" w:rsidRPr="0069435F" w:rsidTr="00FD5847">
        <w:trPr>
          <w:trHeight w:val="703"/>
        </w:trPr>
        <w:tc>
          <w:tcPr>
            <w:tcW w:w="478" w:type="dxa"/>
          </w:tcPr>
          <w:p w:rsidR="00B85E09" w:rsidRPr="0069435F" w:rsidRDefault="00B85E09" w:rsidP="00FD5847">
            <w:pPr>
              <w:pStyle w:val="naisnod"/>
              <w:spacing w:before="0" w:after="0"/>
              <w:ind w:left="57" w:right="57"/>
              <w:rPr>
                <w:b w:val="0"/>
              </w:rPr>
            </w:pPr>
            <w:r w:rsidRPr="0069435F">
              <w:rPr>
                <w:b w:val="0"/>
              </w:rPr>
              <w:t>5.</w:t>
            </w:r>
          </w:p>
        </w:tc>
        <w:tc>
          <w:tcPr>
            <w:tcW w:w="3810" w:type="dxa"/>
          </w:tcPr>
          <w:p w:rsidR="00B85E09" w:rsidRPr="0069435F" w:rsidRDefault="00B85E09" w:rsidP="00FD5847">
            <w:pPr>
              <w:pStyle w:val="naisf"/>
              <w:spacing w:before="0" w:after="0"/>
              <w:ind w:left="57" w:right="57" w:firstLine="0"/>
              <w:jc w:val="left"/>
            </w:pPr>
            <w:r w:rsidRPr="0069435F">
              <w:t>Projekta izpildes ietekme uz pārvaldes institucionālo struktūru.</w:t>
            </w:r>
          </w:p>
          <w:p w:rsidR="00B85E09" w:rsidRPr="0069435F" w:rsidRDefault="00B85E09" w:rsidP="00FD5847">
            <w:pPr>
              <w:pStyle w:val="naisf"/>
              <w:spacing w:before="0" w:after="0"/>
              <w:ind w:left="57" w:right="57" w:firstLine="0"/>
              <w:jc w:val="left"/>
            </w:pPr>
            <w:r w:rsidRPr="0069435F">
              <w:t>Esošu institūciju reorganizācija</w:t>
            </w:r>
          </w:p>
        </w:tc>
        <w:tc>
          <w:tcPr>
            <w:tcW w:w="4824" w:type="dxa"/>
          </w:tcPr>
          <w:p w:rsidR="00B85E09" w:rsidRPr="0069435F" w:rsidRDefault="00B85E09" w:rsidP="00FD5847">
            <w:pPr>
              <w:spacing w:after="0" w:line="240" w:lineRule="auto"/>
              <w:jc w:val="both"/>
              <w:rPr>
                <w:rFonts w:ascii="Times New Roman" w:eastAsia="Times New Roman" w:hAnsi="Times New Roman"/>
                <w:sz w:val="24"/>
                <w:szCs w:val="24"/>
                <w:lang w:eastAsia="lv-LV"/>
              </w:rPr>
            </w:pPr>
            <w:r w:rsidRPr="0069435F">
              <w:rPr>
                <w:rFonts w:ascii="Times New Roman" w:eastAsia="Times New Roman" w:hAnsi="Times New Roman"/>
                <w:sz w:val="24"/>
                <w:szCs w:val="24"/>
                <w:lang w:eastAsia="lv-LV"/>
              </w:rPr>
              <w:t xml:space="preserve"> Nav attiecināms.</w:t>
            </w:r>
          </w:p>
          <w:p w:rsidR="00B85E09" w:rsidRPr="0069435F" w:rsidRDefault="00B85E09" w:rsidP="00FD5847">
            <w:pPr>
              <w:pStyle w:val="naisnod"/>
              <w:spacing w:before="0" w:after="0"/>
              <w:ind w:left="57" w:right="57"/>
              <w:jc w:val="left"/>
              <w:rPr>
                <w:b w:val="0"/>
              </w:rPr>
            </w:pPr>
          </w:p>
        </w:tc>
      </w:tr>
      <w:tr w:rsidR="00B85E09" w:rsidRPr="0069435F" w:rsidTr="00FD5847">
        <w:trPr>
          <w:trHeight w:val="476"/>
        </w:trPr>
        <w:tc>
          <w:tcPr>
            <w:tcW w:w="478" w:type="dxa"/>
          </w:tcPr>
          <w:p w:rsidR="00B85E09" w:rsidRPr="0069435F" w:rsidRDefault="00B85E09" w:rsidP="00FD5847">
            <w:pPr>
              <w:pStyle w:val="naiskr"/>
              <w:spacing w:before="0" w:after="0"/>
              <w:ind w:left="57" w:right="57"/>
              <w:jc w:val="center"/>
            </w:pPr>
            <w:r w:rsidRPr="0069435F">
              <w:t>6.</w:t>
            </w:r>
          </w:p>
        </w:tc>
        <w:tc>
          <w:tcPr>
            <w:tcW w:w="3810" w:type="dxa"/>
          </w:tcPr>
          <w:p w:rsidR="00B85E09" w:rsidRPr="0069435F" w:rsidRDefault="00B85E09" w:rsidP="00FD5847">
            <w:pPr>
              <w:pStyle w:val="naiskr"/>
              <w:spacing w:before="0" w:after="0"/>
              <w:ind w:left="57" w:right="57"/>
            </w:pPr>
            <w:r w:rsidRPr="0069435F">
              <w:t>Cita informācija</w:t>
            </w:r>
          </w:p>
        </w:tc>
        <w:tc>
          <w:tcPr>
            <w:tcW w:w="4824" w:type="dxa"/>
          </w:tcPr>
          <w:p w:rsidR="00B85E09" w:rsidRPr="0069435F" w:rsidRDefault="00B85E09" w:rsidP="00FD5847">
            <w:pPr>
              <w:spacing w:after="0" w:line="240" w:lineRule="auto"/>
              <w:jc w:val="both"/>
              <w:rPr>
                <w:rFonts w:ascii="Times New Roman" w:eastAsia="Times New Roman" w:hAnsi="Times New Roman"/>
                <w:sz w:val="24"/>
                <w:szCs w:val="24"/>
                <w:lang w:eastAsia="lv-LV"/>
              </w:rPr>
            </w:pPr>
            <w:r w:rsidRPr="0069435F">
              <w:rPr>
                <w:rFonts w:ascii="Times New Roman" w:eastAsia="Times New Roman" w:hAnsi="Times New Roman"/>
                <w:sz w:val="24"/>
                <w:szCs w:val="24"/>
                <w:lang w:eastAsia="lv-LV"/>
              </w:rPr>
              <w:t xml:space="preserve"> Nav. </w:t>
            </w:r>
          </w:p>
          <w:p w:rsidR="00B85E09" w:rsidRPr="0069435F" w:rsidRDefault="00B85E09" w:rsidP="00FD5847">
            <w:pPr>
              <w:pStyle w:val="naiskr"/>
              <w:spacing w:before="0" w:after="0"/>
              <w:ind w:left="57" w:right="57"/>
            </w:pPr>
          </w:p>
        </w:tc>
      </w:tr>
    </w:tbl>
    <w:p w:rsidR="008C60B1" w:rsidRPr="0069435F" w:rsidRDefault="008C60B1" w:rsidP="00FF1C4B">
      <w:pPr>
        <w:spacing w:after="0" w:line="240" w:lineRule="auto"/>
        <w:rPr>
          <w:rFonts w:ascii="Times New Roman" w:eastAsia="Times New Roman" w:hAnsi="Times New Roman"/>
          <w:bCs/>
          <w:sz w:val="24"/>
          <w:szCs w:val="24"/>
          <w:lang w:eastAsia="lv-LV"/>
        </w:rPr>
      </w:pPr>
    </w:p>
    <w:p w:rsidR="003C5EB4" w:rsidRDefault="003C5EB4" w:rsidP="006968B4">
      <w:pPr>
        <w:pStyle w:val="naisf"/>
        <w:ind w:firstLine="0"/>
      </w:pPr>
    </w:p>
    <w:p w:rsidR="006338BC" w:rsidRPr="0069435F" w:rsidRDefault="006338BC" w:rsidP="006968B4">
      <w:pPr>
        <w:pStyle w:val="naisf"/>
        <w:ind w:firstLine="0"/>
      </w:pPr>
    </w:p>
    <w:p w:rsidR="00C705A7" w:rsidRPr="0069435F" w:rsidRDefault="00C705A7" w:rsidP="0069435F">
      <w:pPr>
        <w:pStyle w:val="naisf"/>
        <w:spacing w:before="0" w:after="0"/>
        <w:ind w:firstLine="0"/>
      </w:pPr>
      <w:r w:rsidRPr="0069435F">
        <w:t xml:space="preserve">Vides aizsardzības un </w:t>
      </w:r>
    </w:p>
    <w:p w:rsidR="0004716D" w:rsidRPr="0069435F" w:rsidRDefault="00C705A7" w:rsidP="0069435F">
      <w:pPr>
        <w:pStyle w:val="naisf"/>
        <w:spacing w:before="0" w:after="0"/>
        <w:ind w:firstLine="0"/>
      </w:pPr>
      <w:r w:rsidRPr="0069435F">
        <w:t>reģionālās attīstības ministrs</w:t>
      </w:r>
      <w:r w:rsidR="0091485F" w:rsidRPr="0069435F">
        <w:t xml:space="preserve"> </w:t>
      </w:r>
      <w:r w:rsidR="0091485F" w:rsidRPr="0069435F">
        <w:tab/>
      </w:r>
      <w:r w:rsidR="0091485F" w:rsidRPr="0069435F">
        <w:tab/>
      </w:r>
      <w:r w:rsidR="0091485F" w:rsidRPr="0069435F">
        <w:tab/>
      </w:r>
      <w:r w:rsidR="0091485F" w:rsidRPr="0069435F">
        <w:tab/>
      </w:r>
      <w:r w:rsidR="0091485F" w:rsidRPr="0069435F">
        <w:tab/>
      </w:r>
      <w:r w:rsidR="0091485F" w:rsidRPr="0069435F">
        <w:tab/>
      </w:r>
      <w:r w:rsidRPr="0069435F">
        <w:t>E.Sprūdžs</w:t>
      </w:r>
    </w:p>
    <w:p w:rsidR="00E84C65" w:rsidRPr="00135F6A" w:rsidRDefault="00E84C65" w:rsidP="00135F6A">
      <w:pPr>
        <w:spacing w:after="0" w:line="240" w:lineRule="auto"/>
        <w:ind w:right="-6"/>
        <w:rPr>
          <w:rFonts w:ascii="Times New Roman" w:hAnsi="Times New Roman"/>
          <w:sz w:val="24"/>
          <w:szCs w:val="24"/>
        </w:rPr>
      </w:pPr>
    </w:p>
    <w:p w:rsidR="00CE1F48" w:rsidRPr="00135F6A" w:rsidRDefault="00CE1F48" w:rsidP="00135F6A">
      <w:pPr>
        <w:spacing w:after="0" w:line="240" w:lineRule="auto"/>
        <w:ind w:right="-6"/>
        <w:rPr>
          <w:rFonts w:ascii="Times New Roman" w:hAnsi="Times New Roman"/>
          <w:sz w:val="24"/>
          <w:szCs w:val="24"/>
        </w:rPr>
      </w:pPr>
    </w:p>
    <w:p w:rsidR="00135F6A" w:rsidRPr="00135F6A" w:rsidRDefault="00135F6A" w:rsidP="00135F6A">
      <w:pPr>
        <w:tabs>
          <w:tab w:val="left" w:pos="6521"/>
        </w:tabs>
        <w:spacing w:after="0" w:line="240" w:lineRule="auto"/>
        <w:jc w:val="both"/>
        <w:rPr>
          <w:rFonts w:ascii="Times New Roman" w:hAnsi="Times New Roman"/>
          <w:bCs/>
          <w:sz w:val="24"/>
          <w:szCs w:val="24"/>
        </w:rPr>
      </w:pPr>
      <w:r w:rsidRPr="00135F6A">
        <w:rPr>
          <w:rFonts w:ascii="Times New Roman" w:hAnsi="Times New Roman"/>
          <w:sz w:val="24"/>
          <w:szCs w:val="24"/>
        </w:rPr>
        <w:t xml:space="preserve">Vīza: </w:t>
      </w:r>
      <w:r w:rsidRPr="00135F6A">
        <w:rPr>
          <w:rFonts w:ascii="Times New Roman" w:hAnsi="Times New Roman"/>
          <w:bCs/>
          <w:sz w:val="24"/>
          <w:szCs w:val="24"/>
        </w:rPr>
        <w:t>Vides aizsardzības un reģionālās attīstības</w:t>
      </w:r>
    </w:p>
    <w:p w:rsidR="00135F6A" w:rsidRPr="00135F6A" w:rsidRDefault="00135F6A" w:rsidP="00135F6A">
      <w:pPr>
        <w:tabs>
          <w:tab w:val="left" w:pos="6521"/>
        </w:tabs>
        <w:spacing w:after="0" w:line="240" w:lineRule="auto"/>
        <w:jc w:val="both"/>
        <w:rPr>
          <w:rFonts w:ascii="Times New Roman" w:hAnsi="Times New Roman"/>
          <w:bCs/>
          <w:sz w:val="24"/>
          <w:szCs w:val="24"/>
        </w:rPr>
      </w:pPr>
      <w:r w:rsidRPr="00135F6A">
        <w:rPr>
          <w:rFonts w:ascii="Times New Roman" w:hAnsi="Times New Roman"/>
          <w:bCs/>
          <w:sz w:val="24"/>
          <w:szCs w:val="24"/>
        </w:rPr>
        <w:t>ministrijas</w:t>
      </w:r>
      <w:r w:rsidRPr="00135F6A">
        <w:rPr>
          <w:rFonts w:ascii="Times New Roman" w:hAnsi="Times New Roman"/>
          <w:sz w:val="24"/>
          <w:szCs w:val="24"/>
        </w:rPr>
        <w:t xml:space="preserve"> valsts sekretārs</w:t>
      </w:r>
      <w:r w:rsidRPr="00135F6A">
        <w:rPr>
          <w:rFonts w:ascii="Times New Roman" w:hAnsi="Times New Roman"/>
          <w:sz w:val="24"/>
          <w:szCs w:val="24"/>
        </w:rPr>
        <w:tab/>
        <w:t>A.Antonovs</w:t>
      </w:r>
    </w:p>
    <w:p w:rsidR="006338BC" w:rsidRDefault="006338BC" w:rsidP="003C5EB4">
      <w:pPr>
        <w:spacing w:after="0" w:line="240" w:lineRule="auto"/>
        <w:ind w:right="-6"/>
        <w:rPr>
          <w:rFonts w:ascii="Times New Roman" w:hAnsi="Times New Roman"/>
          <w:sz w:val="28"/>
          <w:szCs w:val="28"/>
        </w:rPr>
      </w:pPr>
    </w:p>
    <w:p w:rsidR="00B27490" w:rsidRPr="00660266" w:rsidRDefault="00B27490" w:rsidP="003C5EB4">
      <w:pPr>
        <w:spacing w:after="0" w:line="240" w:lineRule="auto"/>
        <w:ind w:right="-6"/>
        <w:rPr>
          <w:rFonts w:ascii="Times New Roman" w:hAnsi="Times New Roman"/>
          <w:sz w:val="24"/>
          <w:szCs w:val="24"/>
        </w:rPr>
      </w:pPr>
    </w:p>
    <w:p w:rsidR="00E330D3" w:rsidRDefault="00E330D3" w:rsidP="0091485F">
      <w:pPr>
        <w:spacing w:after="0"/>
        <w:rPr>
          <w:rFonts w:ascii="Times New Roman" w:hAnsi="Times New Roman"/>
        </w:rPr>
      </w:pPr>
    </w:p>
    <w:p w:rsidR="004A2E4F" w:rsidRPr="0052688C" w:rsidRDefault="00916F98" w:rsidP="0052688C">
      <w:pPr>
        <w:pStyle w:val="Header"/>
        <w:rPr>
          <w:rFonts w:ascii="Times New Roman" w:hAnsi="Times New Roman"/>
        </w:rPr>
      </w:pPr>
      <w:r>
        <w:rPr>
          <w:rFonts w:ascii="Times New Roman" w:hAnsi="Times New Roman"/>
        </w:rPr>
        <w:lastRenderedPageBreak/>
        <w:t>16</w:t>
      </w:r>
      <w:r w:rsidR="009248C9">
        <w:rPr>
          <w:rFonts w:ascii="Times New Roman" w:hAnsi="Times New Roman"/>
        </w:rPr>
        <w:t>.0</w:t>
      </w:r>
      <w:r>
        <w:rPr>
          <w:rFonts w:ascii="Times New Roman" w:hAnsi="Times New Roman"/>
        </w:rPr>
        <w:t>5</w:t>
      </w:r>
      <w:r w:rsidR="009248C9">
        <w:rPr>
          <w:rFonts w:ascii="Times New Roman" w:hAnsi="Times New Roman"/>
        </w:rPr>
        <w:t>.2013 1</w:t>
      </w:r>
      <w:r>
        <w:rPr>
          <w:rFonts w:ascii="Times New Roman" w:hAnsi="Times New Roman"/>
        </w:rPr>
        <w:t>4</w:t>
      </w:r>
      <w:r w:rsidR="009248C9">
        <w:rPr>
          <w:rFonts w:ascii="Times New Roman" w:hAnsi="Times New Roman"/>
        </w:rPr>
        <w:t>:</w:t>
      </w:r>
      <w:r w:rsidR="00412CAA">
        <w:rPr>
          <w:rFonts w:ascii="Times New Roman" w:hAnsi="Times New Roman"/>
        </w:rPr>
        <w:t>17</w:t>
      </w:r>
    </w:p>
    <w:p w:rsidR="00D7028B" w:rsidRPr="0052688C" w:rsidRDefault="00F8394F" w:rsidP="00135F6A">
      <w:pPr>
        <w:spacing w:after="0" w:line="240" w:lineRule="auto"/>
        <w:rPr>
          <w:rFonts w:ascii="Times New Roman" w:hAnsi="Times New Roman"/>
        </w:rPr>
      </w:pPr>
      <w:r>
        <w:fldChar w:fldCharType="begin"/>
      </w:r>
      <w:r>
        <w:instrText xml:space="preserve"> DOCPROPERTY  Words  \* MERGEFORMAT </w:instrText>
      </w:r>
      <w:r>
        <w:fldChar w:fldCharType="separate"/>
      </w:r>
      <w:r w:rsidR="008F7D40" w:rsidRPr="008F7D40">
        <w:rPr>
          <w:rFonts w:ascii="Times New Roman" w:hAnsi="Times New Roman"/>
        </w:rPr>
        <w:t>828</w:t>
      </w:r>
      <w:r>
        <w:rPr>
          <w:rFonts w:ascii="Times New Roman" w:hAnsi="Times New Roman"/>
        </w:rPr>
        <w:fldChar w:fldCharType="end"/>
      </w:r>
    </w:p>
    <w:p w:rsidR="00D51562" w:rsidRPr="0052688C" w:rsidRDefault="00ED0B44" w:rsidP="00135F6A">
      <w:pPr>
        <w:spacing w:after="0" w:line="240" w:lineRule="auto"/>
        <w:rPr>
          <w:rFonts w:ascii="Times New Roman" w:hAnsi="Times New Roman"/>
        </w:rPr>
      </w:pPr>
      <w:r w:rsidRPr="0052688C">
        <w:rPr>
          <w:rFonts w:ascii="Times New Roman" w:hAnsi="Times New Roman"/>
        </w:rPr>
        <w:t>T.Ķikusts</w:t>
      </w:r>
    </w:p>
    <w:p w:rsidR="00135F6A" w:rsidRPr="0052688C" w:rsidRDefault="00F021E3" w:rsidP="00135F6A">
      <w:pPr>
        <w:spacing w:after="0" w:line="240" w:lineRule="auto"/>
        <w:rPr>
          <w:rFonts w:ascii="Times New Roman" w:hAnsi="Times New Roman"/>
        </w:rPr>
      </w:pPr>
      <w:r w:rsidRPr="0052688C">
        <w:rPr>
          <w:rFonts w:ascii="Times New Roman" w:hAnsi="Times New Roman"/>
        </w:rPr>
        <w:t>66016557</w:t>
      </w:r>
    </w:p>
    <w:p w:rsidR="008421BF" w:rsidRDefault="00F8394F" w:rsidP="00135F6A">
      <w:pPr>
        <w:spacing w:after="0" w:line="240" w:lineRule="auto"/>
        <w:rPr>
          <w:rFonts w:ascii="Times New Roman" w:hAnsi="Times New Roman"/>
        </w:rPr>
      </w:pPr>
      <w:hyperlink r:id="rId10" w:history="1">
        <w:r w:rsidR="00ED0B44" w:rsidRPr="00B30986">
          <w:rPr>
            <w:rStyle w:val="Hyperlink"/>
            <w:rFonts w:ascii="Times New Roman" w:hAnsi="Times New Roman"/>
          </w:rPr>
          <w:t>toms.kikusts@varam.gov.lv</w:t>
        </w:r>
      </w:hyperlink>
    </w:p>
    <w:p w:rsidR="003F2893" w:rsidRPr="0069435F" w:rsidRDefault="0069435F" w:rsidP="0069435F">
      <w:pPr>
        <w:tabs>
          <w:tab w:val="left" w:pos="1665"/>
        </w:tabs>
        <w:rPr>
          <w:rFonts w:ascii="Times New Roman" w:hAnsi="Times New Roman"/>
        </w:rPr>
      </w:pPr>
      <w:r>
        <w:rPr>
          <w:rFonts w:ascii="Times New Roman" w:hAnsi="Times New Roman"/>
        </w:rPr>
        <w:tab/>
      </w:r>
    </w:p>
    <w:sectPr w:rsidR="003F2893" w:rsidRPr="0069435F" w:rsidSect="00D7028B">
      <w:headerReference w:type="even" r:id="rId11"/>
      <w:headerReference w:type="default" r:id="rId12"/>
      <w:footerReference w:type="default" r:id="rId13"/>
      <w:headerReference w:type="first" r:id="rId14"/>
      <w:footerReference w:type="first" r:id="rId15"/>
      <w:pgSz w:w="11906" w:h="16838" w:code="9"/>
      <w:pgMar w:top="1134" w:right="1134" w:bottom="1134" w:left="1701" w:header="709" w:footer="1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4F" w:rsidRDefault="00F8394F">
      <w:r>
        <w:separator/>
      </w:r>
    </w:p>
  </w:endnote>
  <w:endnote w:type="continuationSeparator" w:id="0">
    <w:p w:rsidR="00F8394F" w:rsidRDefault="00F8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B1" w:rsidRPr="00412CAA" w:rsidRDefault="00916F98" w:rsidP="00EB4DCE">
    <w:pPr>
      <w:pStyle w:val="BodyText"/>
      <w:spacing w:after="0"/>
      <w:rPr>
        <w:sz w:val="20"/>
        <w:szCs w:val="20"/>
        <w:lang w:val="lv-LV"/>
      </w:rPr>
    </w:pPr>
    <w:r w:rsidRPr="00412CAA">
      <w:rPr>
        <w:sz w:val="20"/>
        <w:szCs w:val="20"/>
      </w:rPr>
      <w:fldChar w:fldCharType="begin"/>
    </w:r>
    <w:r w:rsidRPr="00412CAA">
      <w:rPr>
        <w:sz w:val="20"/>
        <w:szCs w:val="20"/>
      </w:rPr>
      <w:instrText xml:space="preserve"> FILENAME   \* MERGEFORMAT </w:instrText>
    </w:r>
    <w:r w:rsidRPr="00412CAA">
      <w:rPr>
        <w:sz w:val="20"/>
        <w:szCs w:val="20"/>
      </w:rPr>
      <w:fldChar w:fldCharType="separate"/>
    </w:r>
    <w:r w:rsidRPr="00412CAA">
      <w:rPr>
        <w:noProof/>
        <w:sz w:val="20"/>
        <w:szCs w:val="20"/>
        <w:lang w:val="lv-LV"/>
      </w:rPr>
      <w:t>VARAManot_160513_VSS29</w:t>
    </w:r>
    <w:r w:rsidRPr="00412CAA">
      <w:rPr>
        <w:noProof/>
        <w:sz w:val="20"/>
        <w:szCs w:val="20"/>
        <w:lang w:val="lv-LV"/>
      </w:rPr>
      <w:fldChar w:fldCharType="end"/>
    </w:r>
    <w:r w:rsidR="00E712B1" w:rsidRPr="00412CAA">
      <w:rPr>
        <w:sz w:val="20"/>
        <w:szCs w:val="20"/>
        <w:lang w:val="lv-LV"/>
      </w:rPr>
      <w:t>; Ministru kabineta rīkojuma projekta „Grozījums Ministru kabineta 2012.gada 13.februāra rīkojumā Nr.72 „Par Koncepciju par korupcijas risku samazināšanu valsts pārvaldes iestādēs un pašvaldībās”</w:t>
    </w:r>
    <w:r w:rsidR="00E712B1" w:rsidRPr="00412CAA">
      <w:rPr>
        <w:bCs/>
        <w:sz w:val="20"/>
        <w:szCs w:val="20"/>
        <w:lang w:val="lv-LV"/>
      </w:rPr>
      <w:t>” sākotnējās ietekmes novērtējuma ziņojums (</w:t>
    </w:r>
    <w:r w:rsidR="00E712B1" w:rsidRPr="00412CAA">
      <w:rPr>
        <w:sz w:val="20"/>
        <w:szCs w:val="20"/>
        <w:lang w:val="lv-LV"/>
      </w:rPr>
      <w:t>anotācija)</w:t>
    </w:r>
    <w:r w:rsidR="00BC5890" w:rsidRPr="00412CAA">
      <w:rPr>
        <w:sz w:val="20"/>
        <w:szCs w:val="20"/>
        <w:lang w:val="lv-LV"/>
      </w:rPr>
      <w:t xml:space="preserve"> (VSS-29)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B1" w:rsidRPr="00412CAA" w:rsidRDefault="00916F98" w:rsidP="00EB4DCE">
    <w:pPr>
      <w:pStyle w:val="BodyText"/>
      <w:spacing w:after="0"/>
      <w:rPr>
        <w:sz w:val="20"/>
        <w:szCs w:val="20"/>
        <w:lang w:val="lv-LV"/>
      </w:rPr>
    </w:pPr>
    <w:r w:rsidRPr="00412CAA">
      <w:rPr>
        <w:sz w:val="20"/>
        <w:szCs w:val="20"/>
      </w:rPr>
      <w:fldChar w:fldCharType="begin"/>
    </w:r>
    <w:r w:rsidRPr="00412CAA">
      <w:rPr>
        <w:sz w:val="20"/>
        <w:szCs w:val="20"/>
      </w:rPr>
      <w:instrText xml:space="preserve"> FILENAME   \* MERGEFORMAT </w:instrText>
    </w:r>
    <w:r w:rsidRPr="00412CAA">
      <w:rPr>
        <w:sz w:val="20"/>
        <w:szCs w:val="20"/>
      </w:rPr>
      <w:fldChar w:fldCharType="separate"/>
    </w:r>
    <w:r w:rsidR="009248C9" w:rsidRPr="00412CAA">
      <w:rPr>
        <w:noProof/>
        <w:sz w:val="20"/>
        <w:szCs w:val="20"/>
        <w:lang w:val="lv-LV"/>
      </w:rPr>
      <w:t>VARAM</w:t>
    </w:r>
    <w:r w:rsidRPr="00412CAA">
      <w:rPr>
        <w:noProof/>
        <w:sz w:val="20"/>
        <w:szCs w:val="20"/>
        <w:lang w:val="lv-LV"/>
      </w:rPr>
      <w:t>a</w:t>
    </w:r>
    <w:r w:rsidR="009248C9" w:rsidRPr="00412CAA">
      <w:rPr>
        <w:noProof/>
        <w:sz w:val="20"/>
        <w:szCs w:val="20"/>
        <w:lang w:val="lv-LV"/>
      </w:rPr>
      <w:t>not_</w:t>
    </w:r>
    <w:r w:rsidRPr="00412CAA">
      <w:rPr>
        <w:noProof/>
        <w:sz w:val="20"/>
        <w:szCs w:val="20"/>
        <w:lang w:val="lv-LV"/>
      </w:rPr>
      <w:t>1605</w:t>
    </w:r>
    <w:r w:rsidR="009248C9" w:rsidRPr="00412CAA">
      <w:rPr>
        <w:noProof/>
        <w:sz w:val="20"/>
        <w:szCs w:val="20"/>
        <w:lang w:val="lv-LV"/>
      </w:rPr>
      <w:t>13_</w:t>
    </w:r>
    <w:r w:rsidRPr="00412CAA">
      <w:rPr>
        <w:noProof/>
        <w:sz w:val="20"/>
        <w:szCs w:val="20"/>
        <w:lang w:val="lv-LV"/>
      </w:rPr>
      <w:t>VSS29</w:t>
    </w:r>
    <w:r w:rsidRPr="00412CAA">
      <w:rPr>
        <w:noProof/>
        <w:sz w:val="20"/>
        <w:szCs w:val="20"/>
        <w:lang w:val="lv-LV"/>
      </w:rPr>
      <w:fldChar w:fldCharType="end"/>
    </w:r>
    <w:r w:rsidR="00E712B1" w:rsidRPr="00412CAA">
      <w:rPr>
        <w:sz w:val="20"/>
        <w:szCs w:val="20"/>
        <w:lang w:val="lv-LV"/>
      </w:rPr>
      <w:t>; Ministru kabineta rīkojuma projekta „Grozījums Ministru kabineta 2012.gada 13.februāra rīkojumā Nr.72 „Par Koncepciju par korupcijas risku samazināšanu valsts pārvaldes iestādēs un pašvaldībās”</w:t>
    </w:r>
    <w:r w:rsidR="00E712B1" w:rsidRPr="00412CAA">
      <w:rPr>
        <w:bCs/>
        <w:sz w:val="20"/>
        <w:szCs w:val="20"/>
        <w:lang w:val="lv-LV"/>
      </w:rPr>
      <w:t>” sākotnējās ietekmes novērtējuma ziņojums (</w:t>
    </w:r>
    <w:r w:rsidR="00E712B1" w:rsidRPr="00412CAA">
      <w:rPr>
        <w:sz w:val="20"/>
        <w:szCs w:val="20"/>
        <w:lang w:val="lv-LV"/>
      </w:rPr>
      <w:t>anotācija)</w:t>
    </w:r>
    <w:r w:rsidR="00BC5890" w:rsidRPr="00412CAA">
      <w:rPr>
        <w:sz w:val="20"/>
        <w:szCs w:val="20"/>
        <w:lang w:val="lv-LV"/>
      </w:rPr>
      <w:t xml:space="preserve"> (VSS-29)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4F" w:rsidRDefault="00F8394F">
      <w:r>
        <w:separator/>
      </w:r>
    </w:p>
  </w:footnote>
  <w:footnote w:type="continuationSeparator" w:id="0">
    <w:p w:rsidR="00F8394F" w:rsidRDefault="00F8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93445"/>
      <w:docPartObj>
        <w:docPartGallery w:val="Page Numbers (Top of Page)"/>
        <w:docPartUnique/>
      </w:docPartObj>
    </w:sdtPr>
    <w:sdtEndPr/>
    <w:sdtContent>
      <w:p w:rsidR="00E712B1" w:rsidRDefault="00916F98">
        <w:pPr>
          <w:pStyle w:val="Header"/>
          <w:jc w:val="center"/>
        </w:pPr>
        <w:r>
          <w:fldChar w:fldCharType="begin"/>
        </w:r>
        <w:r>
          <w:instrText xml:space="preserve"> PAGE   \* MERGEFORMAT </w:instrText>
        </w:r>
        <w:r>
          <w:fldChar w:fldCharType="separate"/>
        </w:r>
        <w:r w:rsidR="00E712B1">
          <w:rPr>
            <w:noProof/>
          </w:rPr>
          <w:t>2</w:t>
        </w:r>
        <w:r>
          <w:rPr>
            <w:noProof/>
          </w:rPr>
          <w:fldChar w:fldCharType="end"/>
        </w:r>
      </w:p>
    </w:sdtContent>
  </w:sdt>
  <w:p w:rsidR="00E712B1" w:rsidRDefault="00E71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93470"/>
      <w:docPartObj>
        <w:docPartGallery w:val="Page Numbers (Top of Page)"/>
        <w:docPartUnique/>
      </w:docPartObj>
    </w:sdtPr>
    <w:sdtEndPr/>
    <w:sdtContent>
      <w:p w:rsidR="00E712B1" w:rsidRDefault="00916F98">
        <w:pPr>
          <w:pStyle w:val="Header"/>
          <w:jc w:val="center"/>
        </w:pPr>
        <w:r>
          <w:fldChar w:fldCharType="begin"/>
        </w:r>
        <w:r>
          <w:instrText xml:space="preserve"> PAGE   \* MERGEFORMAT </w:instrText>
        </w:r>
        <w:r>
          <w:fldChar w:fldCharType="separate"/>
        </w:r>
        <w:r w:rsidR="00552DAF">
          <w:rPr>
            <w:noProof/>
          </w:rPr>
          <w:t>2</w:t>
        </w:r>
        <w:r>
          <w:rPr>
            <w:noProof/>
          </w:rPr>
          <w:fldChar w:fldCharType="end"/>
        </w:r>
      </w:p>
    </w:sdtContent>
  </w:sdt>
  <w:p w:rsidR="00E712B1" w:rsidRDefault="00E71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93462"/>
      <w:docPartObj>
        <w:docPartGallery w:val="Page Numbers (Top of Page)"/>
        <w:docPartUnique/>
      </w:docPartObj>
    </w:sdtPr>
    <w:sdtEndPr>
      <w:rPr>
        <w:color w:val="FFFFFF" w:themeColor="background1"/>
      </w:rPr>
    </w:sdtEndPr>
    <w:sdtContent>
      <w:p w:rsidR="00E712B1" w:rsidRPr="00D7028B" w:rsidRDefault="007461F2">
        <w:pPr>
          <w:pStyle w:val="Header"/>
          <w:jc w:val="center"/>
          <w:rPr>
            <w:color w:val="FFFFFF" w:themeColor="background1"/>
          </w:rPr>
        </w:pPr>
        <w:r w:rsidRPr="00D7028B">
          <w:rPr>
            <w:color w:val="FFFFFF" w:themeColor="background1"/>
          </w:rPr>
          <w:fldChar w:fldCharType="begin"/>
        </w:r>
        <w:r w:rsidR="00E712B1" w:rsidRPr="00D7028B">
          <w:rPr>
            <w:color w:val="FFFFFF" w:themeColor="background1"/>
          </w:rPr>
          <w:instrText xml:space="preserve"> PAGE   \* MERGEFORMAT </w:instrText>
        </w:r>
        <w:r w:rsidRPr="00D7028B">
          <w:rPr>
            <w:color w:val="FFFFFF" w:themeColor="background1"/>
          </w:rPr>
          <w:fldChar w:fldCharType="separate"/>
        </w:r>
        <w:r w:rsidR="00552DAF">
          <w:rPr>
            <w:noProof/>
            <w:color w:val="FFFFFF" w:themeColor="background1"/>
          </w:rPr>
          <w:t>1</w:t>
        </w:r>
        <w:r w:rsidRPr="00D7028B">
          <w:rPr>
            <w:color w:val="FFFFFF" w:themeColor="background1"/>
          </w:rPr>
          <w:fldChar w:fldCharType="end"/>
        </w:r>
      </w:p>
    </w:sdtContent>
  </w:sdt>
  <w:p w:rsidR="00E712B1" w:rsidRDefault="00E71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36F6F"/>
    <w:multiLevelType w:val="hybridMultilevel"/>
    <w:tmpl w:val="0AFA543E"/>
    <w:lvl w:ilvl="0" w:tplc="7B947702">
      <w:start w:val="1"/>
      <w:numFmt w:val="decimal"/>
      <w:lvlText w:val="%1."/>
      <w:lvlJc w:val="left"/>
      <w:pPr>
        <w:ind w:left="420" w:hanging="360"/>
      </w:pPr>
      <w:rPr>
        <w:rFonts w:eastAsia="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9524A3"/>
    <w:multiLevelType w:val="hybridMultilevel"/>
    <w:tmpl w:val="D068BCE2"/>
    <w:lvl w:ilvl="0" w:tplc="BDE6CD58">
      <w:start w:val="1"/>
      <w:numFmt w:val="decimal"/>
      <w:lvlText w:val="%1."/>
      <w:lvlJc w:val="left"/>
      <w:pPr>
        <w:tabs>
          <w:tab w:val="num" w:pos="468"/>
        </w:tabs>
        <w:ind w:left="468" w:hanging="360"/>
      </w:pPr>
      <w:rPr>
        <w:rFonts w:ascii="Times New Roman" w:eastAsia="Times New Roman" w:hAnsi="Times New Roman" w:cs="Times New Roman"/>
      </w:rPr>
    </w:lvl>
    <w:lvl w:ilvl="1" w:tplc="04260019">
      <w:start w:val="1"/>
      <w:numFmt w:val="decimal"/>
      <w:lvlText w:val="%2."/>
      <w:lvlJc w:val="left"/>
      <w:pPr>
        <w:tabs>
          <w:tab w:val="num" w:pos="828"/>
        </w:tabs>
        <w:ind w:left="828" w:hanging="360"/>
      </w:pPr>
    </w:lvl>
    <w:lvl w:ilvl="2" w:tplc="0426001B">
      <w:start w:val="1"/>
      <w:numFmt w:val="decimal"/>
      <w:lvlText w:val="%3."/>
      <w:lvlJc w:val="left"/>
      <w:pPr>
        <w:tabs>
          <w:tab w:val="num" w:pos="1548"/>
        </w:tabs>
        <w:ind w:left="1548" w:hanging="360"/>
      </w:pPr>
    </w:lvl>
    <w:lvl w:ilvl="3" w:tplc="0426000F">
      <w:start w:val="1"/>
      <w:numFmt w:val="decimal"/>
      <w:lvlText w:val="%4."/>
      <w:lvlJc w:val="left"/>
      <w:pPr>
        <w:tabs>
          <w:tab w:val="num" w:pos="2268"/>
        </w:tabs>
        <w:ind w:left="2268" w:hanging="360"/>
      </w:pPr>
    </w:lvl>
    <w:lvl w:ilvl="4" w:tplc="04260019">
      <w:start w:val="1"/>
      <w:numFmt w:val="decimal"/>
      <w:lvlText w:val="%5."/>
      <w:lvlJc w:val="left"/>
      <w:pPr>
        <w:tabs>
          <w:tab w:val="num" w:pos="2988"/>
        </w:tabs>
        <w:ind w:left="2988" w:hanging="360"/>
      </w:pPr>
    </w:lvl>
    <w:lvl w:ilvl="5" w:tplc="0426001B">
      <w:start w:val="1"/>
      <w:numFmt w:val="decimal"/>
      <w:lvlText w:val="%6."/>
      <w:lvlJc w:val="left"/>
      <w:pPr>
        <w:tabs>
          <w:tab w:val="num" w:pos="3708"/>
        </w:tabs>
        <w:ind w:left="3708" w:hanging="360"/>
      </w:pPr>
    </w:lvl>
    <w:lvl w:ilvl="6" w:tplc="0426000F">
      <w:start w:val="1"/>
      <w:numFmt w:val="decimal"/>
      <w:lvlText w:val="%7."/>
      <w:lvlJc w:val="left"/>
      <w:pPr>
        <w:tabs>
          <w:tab w:val="num" w:pos="4428"/>
        </w:tabs>
        <w:ind w:left="4428" w:hanging="360"/>
      </w:pPr>
    </w:lvl>
    <w:lvl w:ilvl="7" w:tplc="04260019">
      <w:start w:val="1"/>
      <w:numFmt w:val="decimal"/>
      <w:lvlText w:val="%8."/>
      <w:lvlJc w:val="left"/>
      <w:pPr>
        <w:tabs>
          <w:tab w:val="num" w:pos="5148"/>
        </w:tabs>
        <w:ind w:left="5148" w:hanging="360"/>
      </w:pPr>
    </w:lvl>
    <w:lvl w:ilvl="8" w:tplc="0426001B">
      <w:start w:val="1"/>
      <w:numFmt w:val="decimal"/>
      <w:lvlText w:val="%9."/>
      <w:lvlJc w:val="left"/>
      <w:pPr>
        <w:tabs>
          <w:tab w:val="num" w:pos="5868"/>
        </w:tabs>
        <w:ind w:left="5868" w:hanging="360"/>
      </w:pPr>
    </w:lvl>
  </w:abstractNum>
  <w:abstractNum w:abstractNumId="2">
    <w:nsid w:val="6A202C8F"/>
    <w:multiLevelType w:val="hybridMultilevel"/>
    <w:tmpl w:val="B630E808"/>
    <w:lvl w:ilvl="0" w:tplc="A1B07602">
      <w:start w:val="1"/>
      <w:numFmt w:val="lowerLetter"/>
      <w:lvlText w:val="%1)"/>
      <w:lvlJc w:val="left"/>
      <w:pPr>
        <w:tabs>
          <w:tab w:val="num" w:pos="465"/>
        </w:tabs>
        <w:ind w:left="465" w:hanging="360"/>
      </w:pPr>
      <w:rPr>
        <w:rFonts w:hint="default"/>
      </w:rPr>
    </w:lvl>
    <w:lvl w:ilvl="1" w:tplc="04260019" w:tentative="1">
      <w:start w:val="1"/>
      <w:numFmt w:val="lowerLetter"/>
      <w:lvlText w:val="%2."/>
      <w:lvlJc w:val="left"/>
      <w:pPr>
        <w:tabs>
          <w:tab w:val="num" w:pos="1185"/>
        </w:tabs>
        <w:ind w:left="1185" w:hanging="360"/>
      </w:pPr>
    </w:lvl>
    <w:lvl w:ilvl="2" w:tplc="0426001B" w:tentative="1">
      <w:start w:val="1"/>
      <w:numFmt w:val="lowerRoman"/>
      <w:lvlText w:val="%3."/>
      <w:lvlJc w:val="right"/>
      <w:pPr>
        <w:tabs>
          <w:tab w:val="num" w:pos="1905"/>
        </w:tabs>
        <w:ind w:left="1905" w:hanging="180"/>
      </w:pPr>
    </w:lvl>
    <w:lvl w:ilvl="3" w:tplc="0426000F" w:tentative="1">
      <w:start w:val="1"/>
      <w:numFmt w:val="decimal"/>
      <w:lvlText w:val="%4."/>
      <w:lvlJc w:val="left"/>
      <w:pPr>
        <w:tabs>
          <w:tab w:val="num" w:pos="2625"/>
        </w:tabs>
        <w:ind w:left="2625" w:hanging="360"/>
      </w:pPr>
    </w:lvl>
    <w:lvl w:ilvl="4" w:tplc="04260019" w:tentative="1">
      <w:start w:val="1"/>
      <w:numFmt w:val="lowerLetter"/>
      <w:lvlText w:val="%5."/>
      <w:lvlJc w:val="left"/>
      <w:pPr>
        <w:tabs>
          <w:tab w:val="num" w:pos="3345"/>
        </w:tabs>
        <w:ind w:left="3345" w:hanging="360"/>
      </w:pPr>
    </w:lvl>
    <w:lvl w:ilvl="5" w:tplc="0426001B" w:tentative="1">
      <w:start w:val="1"/>
      <w:numFmt w:val="lowerRoman"/>
      <w:lvlText w:val="%6."/>
      <w:lvlJc w:val="right"/>
      <w:pPr>
        <w:tabs>
          <w:tab w:val="num" w:pos="4065"/>
        </w:tabs>
        <w:ind w:left="4065" w:hanging="180"/>
      </w:pPr>
    </w:lvl>
    <w:lvl w:ilvl="6" w:tplc="0426000F" w:tentative="1">
      <w:start w:val="1"/>
      <w:numFmt w:val="decimal"/>
      <w:lvlText w:val="%7."/>
      <w:lvlJc w:val="left"/>
      <w:pPr>
        <w:tabs>
          <w:tab w:val="num" w:pos="4785"/>
        </w:tabs>
        <w:ind w:left="4785" w:hanging="360"/>
      </w:pPr>
    </w:lvl>
    <w:lvl w:ilvl="7" w:tplc="04260019" w:tentative="1">
      <w:start w:val="1"/>
      <w:numFmt w:val="lowerLetter"/>
      <w:lvlText w:val="%8."/>
      <w:lvlJc w:val="left"/>
      <w:pPr>
        <w:tabs>
          <w:tab w:val="num" w:pos="5505"/>
        </w:tabs>
        <w:ind w:left="5505" w:hanging="360"/>
      </w:pPr>
    </w:lvl>
    <w:lvl w:ilvl="8" w:tplc="0426001B" w:tentative="1">
      <w:start w:val="1"/>
      <w:numFmt w:val="lowerRoman"/>
      <w:lvlText w:val="%9."/>
      <w:lvlJc w:val="right"/>
      <w:pPr>
        <w:tabs>
          <w:tab w:val="num" w:pos="6225"/>
        </w:tabs>
        <w:ind w:left="62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6A"/>
    <w:rsid w:val="00000783"/>
    <w:rsid w:val="00001C02"/>
    <w:rsid w:val="000040FE"/>
    <w:rsid w:val="00007F7A"/>
    <w:rsid w:val="00010680"/>
    <w:rsid w:val="00010EFF"/>
    <w:rsid w:val="00016A95"/>
    <w:rsid w:val="000206A2"/>
    <w:rsid w:val="000220AC"/>
    <w:rsid w:val="0002230F"/>
    <w:rsid w:val="00027380"/>
    <w:rsid w:val="00030046"/>
    <w:rsid w:val="000333F4"/>
    <w:rsid w:val="00036EDC"/>
    <w:rsid w:val="00041152"/>
    <w:rsid w:val="000418CD"/>
    <w:rsid w:val="00044399"/>
    <w:rsid w:val="00044A85"/>
    <w:rsid w:val="00044B98"/>
    <w:rsid w:val="0004716D"/>
    <w:rsid w:val="00051576"/>
    <w:rsid w:val="00051A90"/>
    <w:rsid w:val="00051E40"/>
    <w:rsid w:val="000523C1"/>
    <w:rsid w:val="00052CD0"/>
    <w:rsid w:val="000532AE"/>
    <w:rsid w:val="00056924"/>
    <w:rsid w:val="0006055C"/>
    <w:rsid w:val="00061A0D"/>
    <w:rsid w:val="00061C8A"/>
    <w:rsid w:val="000629FD"/>
    <w:rsid w:val="00064885"/>
    <w:rsid w:val="00065962"/>
    <w:rsid w:val="00067A93"/>
    <w:rsid w:val="00067C27"/>
    <w:rsid w:val="00071F1E"/>
    <w:rsid w:val="00073DD3"/>
    <w:rsid w:val="000744EE"/>
    <w:rsid w:val="00074BD9"/>
    <w:rsid w:val="00075D5D"/>
    <w:rsid w:val="00077418"/>
    <w:rsid w:val="00080280"/>
    <w:rsid w:val="0008074A"/>
    <w:rsid w:val="0008114D"/>
    <w:rsid w:val="0008194C"/>
    <w:rsid w:val="00083134"/>
    <w:rsid w:val="000845F5"/>
    <w:rsid w:val="00087DDF"/>
    <w:rsid w:val="00094756"/>
    <w:rsid w:val="000A1154"/>
    <w:rsid w:val="000A1EA9"/>
    <w:rsid w:val="000A3A07"/>
    <w:rsid w:val="000A4D8A"/>
    <w:rsid w:val="000A68A2"/>
    <w:rsid w:val="000B1923"/>
    <w:rsid w:val="000B2E91"/>
    <w:rsid w:val="000B7F87"/>
    <w:rsid w:val="000C2DEF"/>
    <w:rsid w:val="000C40C5"/>
    <w:rsid w:val="000C4DEC"/>
    <w:rsid w:val="000C5430"/>
    <w:rsid w:val="000C60E1"/>
    <w:rsid w:val="000C6237"/>
    <w:rsid w:val="000C684F"/>
    <w:rsid w:val="000C77CB"/>
    <w:rsid w:val="000D295B"/>
    <w:rsid w:val="000D2B8A"/>
    <w:rsid w:val="000D67AD"/>
    <w:rsid w:val="000D68BE"/>
    <w:rsid w:val="000E2578"/>
    <w:rsid w:val="000E368A"/>
    <w:rsid w:val="000E3B43"/>
    <w:rsid w:val="000E613D"/>
    <w:rsid w:val="000E75F7"/>
    <w:rsid w:val="000F0892"/>
    <w:rsid w:val="000F24EC"/>
    <w:rsid w:val="000F3AC5"/>
    <w:rsid w:val="000F6433"/>
    <w:rsid w:val="00100BCD"/>
    <w:rsid w:val="00102716"/>
    <w:rsid w:val="00103275"/>
    <w:rsid w:val="00104629"/>
    <w:rsid w:val="00104756"/>
    <w:rsid w:val="001112A9"/>
    <w:rsid w:val="00112209"/>
    <w:rsid w:val="00112368"/>
    <w:rsid w:val="00112A14"/>
    <w:rsid w:val="00112DB2"/>
    <w:rsid w:val="00114650"/>
    <w:rsid w:val="00114DE3"/>
    <w:rsid w:val="00115068"/>
    <w:rsid w:val="00120C9B"/>
    <w:rsid w:val="00122F81"/>
    <w:rsid w:val="001246A5"/>
    <w:rsid w:val="00126E26"/>
    <w:rsid w:val="001271DC"/>
    <w:rsid w:val="00127B10"/>
    <w:rsid w:val="00133A36"/>
    <w:rsid w:val="00134DA9"/>
    <w:rsid w:val="00135F6A"/>
    <w:rsid w:val="001375DB"/>
    <w:rsid w:val="00140BC3"/>
    <w:rsid w:val="001427FB"/>
    <w:rsid w:val="00143147"/>
    <w:rsid w:val="00145543"/>
    <w:rsid w:val="00150FAF"/>
    <w:rsid w:val="0015354F"/>
    <w:rsid w:val="001550DE"/>
    <w:rsid w:val="00155327"/>
    <w:rsid w:val="001563A3"/>
    <w:rsid w:val="00156664"/>
    <w:rsid w:val="00160EB1"/>
    <w:rsid w:val="0016133B"/>
    <w:rsid w:val="00161B4E"/>
    <w:rsid w:val="0016445E"/>
    <w:rsid w:val="00164DD6"/>
    <w:rsid w:val="00165979"/>
    <w:rsid w:val="001668EE"/>
    <w:rsid w:val="00167AE8"/>
    <w:rsid w:val="00170998"/>
    <w:rsid w:val="001741A7"/>
    <w:rsid w:val="00174AAC"/>
    <w:rsid w:val="001807EE"/>
    <w:rsid w:val="001830ED"/>
    <w:rsid w:val="0018324F"/>
    <w:rsid w:val="00184961"/>
    <w:rsid w:val="00185649"/>
    <w:rsid w:val="001865E0"/>
    <w:rsid w:val="00190E6C"/>
    <w:rsid w:val="00195278"/>
    <w:rsid w:val="00197C80"/>
    <w:rsid w:val="001A07D5"/>
    <w:rsid w:val="001A40A1"/>
    <w:rsid w:val="001A751D"/>
    <w:rsid w:val="001B01F0"/>
    <w:rsid w:val="001B1470"/>
    <w:rsid w:val="001B1D1E"/>
    <w:rsid w:val="001B4644"/>
    <w:rsid w:val="001C052A"/>
    <w:rsid w:val="001C099A"/>
    <w:rsid w:val="001C33C7"/>
    <w:rsid w:val="001C372D"/>
    <w:rsid w:val="001C55F2"/>
    <w:rsid w:val="001C56B2"/>
    <w:rsid w:val="001D0986"/>
    <w:rsid w:val="001D594E"/>
    <w:rsid w:val="001D63B1"/>
    <w:rsid w:val="001D7416"/>
    <w:rsid w:val="001D7D32"/>
    <w:rsid w:val="001D7E39"/>
    <w:rsid w:val="001E214B"/>
    <w:rsid w:val="001E76D5"/>
    <w:rsid w:val="001F004F"/>
    <w:rsid w:val="001F054C"/>
    <w:rsid w:val="001F0568"/>
    <w:rsid w:val="001F3FB5"/>
    <w:rsid w:val="001F4D0D"/>
    <w:rsid w:val="001F5C61"/>
    <w:rsid w:val="001F6432"/>
    <w:rsid w:val="001F747B"/>
    <w:rsid w:val="00202E45"/>
    <w:rsid w:val="00204124"/>
    <w:rsid w:val="0020476E"/>
    <w:rsid w:val="00205076"/>
    <w:rsid w:val="00205538"/>
    <w:rsid w:val="0020662A"/>
    <w:rsid w:val="00212297"/>
    <w:rsid w:val="00212DA8"/>
    <w:rsid w:val="002131D7"/>
    <w:rsid w:val="0021389E"/>
    <w:rsid w:val="00213EE7"/>
    <w:rsid w:val="002151DE"/>
    <w:rsid w:val="00215209"/>
    <w:rsid w:val="00217840"/>
    <w:rsid w:val="00220CF4"/>
    <w:rsid w:val="0022274D"/>
    <w:rsid w:val="0022492D"/>
    <w:rsid w:val="0022552F"/>
    <w:rsid w:val="00227C3B"/>
    <w:rsid w:val="00230D27"/>
    <w:rsid w:val="00230E68"/>
    <w:rsid w:val="0023278E"/>
    <w:rsid w:val="0023330A"/>
    <w:rsid w:val="00233928"/>
    <w:rsid w:val="002401A4"/>
    <w:rsid w:val="0024149B"/>
    <w:rsid w:val="00241FDA"/>
    <w:rsid w:val="00243941"/>
    <w:rsid w:val="002472B9"/>
    <w:rsid w:val="00247ABB"/>
    <w:rsid w:val="00250C99"/>
    <w:rsid w:val="00251A84"/>
    <w:rsid w:val="00253116"/>
    <w:rsid w:val="00253FD6"/>
    <w:rsid w:val="00261172"/>
    <w:rsid w:val="0026139A"/>
    <w:rsid w:val="00261824"/>
    <w:rsid w:val="002620DF"/>
    <w:rsid w:val="002622F4"/>
    <w:rsid w:val="0026432C"/>
    <w:rsid w:val="00264342"/>
    <w:rsid w:val="002643EC"/>
    <w:rsid w:val="00270271"/>
    <w:rsid w:val="002735BB"/>
    <w:rsid w:val="0027440D"/>
    <w:rsid w:val="00276B3C"/>
    <w:rsid w:val="0028085E"/>
    <w:rsid w:val="0028207E"/>
    <w:rsid w:val="0028271C"/>
    <w:rsid w:val="00284DE9"/>
    <w:rsid w:val="0028520A"/>
    <w:rsid w:val="002858E6"/>
    <w:rsid w:val="002870C9"/>
    <w:rsid w:val="0028750E"/>
    <w:rsid w:val="00287A9F"/>
    <w:rsid w:val="00291198"/>
    <w:rsid w:val="002927E9"/>
    <w:rsid w:val="002933AC"/>
    <w:rsid w:val="00295BB6"/>
    <w:rsid w:val="002A3C97"/>
    <w:rsid w:val="002B019D"/>
    <w:rsid w:val="002B1297"/>
    <w:rsid w:val="002B2228"/>
    <w:rsid w:val="002B2898"/>
    <w:rsid w:val="002B374F"/>
    <w:rsid w:val="002B491B"/>
    <w:rsid w:val="002B5FD5"/>
    <w:rsid w:val="002B6B48"/>
    <w:rsid w:val="002C07AD"/>
    <w:rsid w:val="002C0CC6"/>
    <w:rsid w:val="002C1648"/>
    <w:rsid w:val="002C225C"/>
    <w:rsid w:val="002C3246"/>
    <w:rsid w:val="002C4FD4"/>
    <w:rsid w:val="002C5081"/>
    <w:rsid w:val="002C5FB5"/>
    <w:rsid w:val="002C7BEE"/>
    <w:rsid w:val="002C7C17"/>
    <w:rsid w:val="002D1309"/>
    <w:rsid w:val="002D1681"/>
    <w:rsid w:val="002D1A60"/>
    <w:rsid w:val="002D5FDB"/>
    <w:rsid w:val="002D7BF1"/>
    <w:rsid w:val="002E1BF4"/>
    <w:rsid w:val="002E2348"/>
    <w:rsid w:val="002E59B4"/>
    <w:rsid w:val="002F1904"/>
    <w:rsid w:val="002F1CA5"/>
    <w:rsid w:val="002F738B"/>
    <w:rsid w:val="002F7A76"/>
    <w:rsid w:val="002F7E93"/>
    <w:rsid w:val="003007D9"/>
    <w:rsid w:val="00300840"/>
    <w:rsid w:val="00301AD0"/>
    <w:rsid w:val="00304719"/>
    <w:rsid w:val="0030505A"/>
    <w:rsid w:val="00311230"/>
    <w:rsid w:val="003116D1"/>
    <w:rsid w:val="00312A8D"/>
    <w:rsid w:val="00313BB8"/>
    <w:rsid w:val="00314266"/>
    <w:rsid w:val="00315255"/>
    <w:rsid w:val="00315C1A"/>
    <w:rsid w:val="00316CAE"/>
    <w:rsid w:val="00321869"/>
    <w:rsid w:val="003243EA"/>
    <w:rsid w:val="00324E6F"/>
    <w:rsid w:val="00330976"/>
    <w:rsid w:val="00331BB1"/>
    <w:rsid w:val="00332295"/>
    <w:rsid w:val="0033304F"/>
    <w:rsid w:val="00333B95"/>
    <w:rsid w:val="00333FB6"/>
    <w:rsid w:val="0033464A"/>
    <w:rsid w:val="003346E0"/>
    <w:rsid w:val="00335C2A"/>
    <w:rsid w:val="0033749B"/>
    <w:rsid w:val="003419D0"/>
    <w:rsid w:val="00342EE6"/>
    <w:rsid w:val="00343DB7"/>
    <w:rsid w:val="00344368"/>
    <w:rsid w:val="0034521F"/>
    <w:rsid w:val="003457C4"/>
    <w:rsid w:val="00350590"/>
    <w:rsid w:val="00350D9F"/>
    <w:rsid w:val="00352344"/>
    <w:rsid w:val="003533F3"/>
    <w:rsid w:val="00354F74"/>
    <w:rsid w:val="0035547F"/>
    <w:rsid w:val="00355EB1"/>
    <w:rsid w:val="00356146"/>
    <w:rsid w:val="003561BF"/>
    <w:rsid w:val="003610CA"/>
    <w:rsid w:val="00362299"/>
    <w:rsid w:val="00363D92"/>
    <w:rsid w:val="00364654"/>
    <w:rsid w:val="003654DB"/>
    <w:rsid w:val="003656AD"/>
    <w:rsid w:val="00365F6C"/>
    <w:rsid w:val="0037069D"/>
    <w:rsid w:val="00373C0B"/>
    <w:rsid w:val="00375606"/>
    <w:rsid w:val="003759BC"/>
    <w:rsid w:val="00375A7F"/>
    <w:rsid w:val="00375C22"/>
    <w:rsid w:val="00381BA5"/>
    <w:rsid w:val="00382A86"/>
    <w:rsid w:val="00383787"/>
    <w:rsid w:val="00383F65"/>
    <w:rsid w:val="0038447C"/>
    <w:rsid w:val="00385884"/>
    <w:rsid w:val="003864FD"/>
    <w:rsid w:val="00387307"/>
    <w:rsid w:val="00390E35"/>
    <w:rsid w:val="00393CAA"/>
    <w:rsid w:val="00397F99"/>
    <w:rsid w:val="003A046E"/>
    <w:rsid w:val="003A1B64"/>
    <w:rsid w:val="003A2E9D"/>
    <w:rsid w:val="003A5575"/>
    <w:rsid w:val="003A64C1"/>
    <w:rsid w:val="003B00E1"/>
    <w:rsid w:val="003B0D8D"/>
    <w:rsid w:val="003B0DD4"/>
    <w:rsid w:val="003B7CEB"/>
    <w:rsid w:val="003C1D30"/>
    <w:rsid w:val="003C3BC9"/>
    <w:rsid w:val="003C5457"/>
    <w:rsid w:val="003C59A8"/>
    <w:rsid w:val="003C5EB4"/>
    <w:rsid w:val="003C7E43"/>
    <w:rsid w:val="003D106D"/>
    <w:rsid w:val="003D523B"/>
    <w:rsid w:val="003D6473"/>
    <w:rsid w:val="003D6F7B"/>
    <w:rsid w:val="003E167F"/>
    <w:rsid w:val="003E21B9"/>
    <w:rsid w:val="003E34CD"/>
    <w:rsid w:val="003E4D60"/>
    <w:rsid w:val="003E58F2"/>
    <w:rsid w:val="003E688B"/>
    <w:rsid w:val="003E7F3C"/>
    <w:rsid w:val="003F0D33"/>
    <w:rsid w:val="003F1DEF"/>
    <w:rsid w:val="003F26B9"/>
    <w:rsid w:val="003F2893"/>
    <w:rsid w:val="003F4041"/>
    <w:rsid w:val="003F50CC"/>
    <w:rsid w:val="003F5B70"/>
    <w:rsid w:val="003F767F"/>
    <w:rsid w:val="00402945"/>
    <w:rsid w:val="00406329"/>
    <w:rsid w:val="00410437"/>
    <w:rsid w:val="00410FFF"/>
    <w:rsid w:val="00412CAA"/>
    <w:rsid w:val="00416F96"/>
    <w:rsid w:val="004177F1"/>
    <w:rsid w:val="004206C6"/>
    <w:rsid w:val="0042211D"/>
    <w:rsid w:val="0042542E"/>
    <w:rsid w:val="004310BF"/>
    <w:rsid w:val="00431C54"/>
    <w:rsid w:val="004355F9"/>
    <w:rsid w:val="00435604"/>
    <w:rsid w:val="00435D05"/>
    <w:rsid w:val="00436B02"/>
    <w:rsid w:val="00440A21"/>
    <w:rsid w:val="00441427"/>
    <w:rsid w:val="0044375A"/>
    <w:rsid w:val="00444FB0"/>
    <w:rsid w:val="00450273"/>
    <w:rsid w:val="0045029A"/>
    <w:rsid w:val="004508C6"/>
    <w:rsid w:val="0045131A"/>
    <w:rsid w:val="0045225E"/>
    <w:rsid w:val="0045516B"/>
    <w:rsid w:val="00456A5E"/>
    <w:rsid w:val="00462719"/>
    <w:rsid w:val="0046505A"/>
    <w:rsid w:val="00465182"/>
    <w:rsid w:val="00465BB8"/>
    <w:rsid w:val="00465D32"/>
    <w:rsid w:val="0046686D"/>
    <w:rsid w:val="00466975"/>
    <w:rsid w:val="00466A9D"/>
    <w:rsid w:val="00466AB9"/>
    <w:rsid w:val="0047008B"/>
    <w:rsid w:val="00470167"/>
    <w:rsid w:val="00471BFB"/>
    <w:rsid w:val="004728B3"/>
    <w:rsid w:val="0047606C"/>
    <w:rsid w:val="00481D34"/>
    <w:rsid w:val="00482E52"/>
    <w:rsid w:val="00482F18"/>
    <w:rsid w:val="004834DF"/>
    <w:rsid w:val="004837DC"/>
    <w:rsid w:val="00485676"/>
    <w:rsid w:val="004875BD"/>
    <w:rsid w:val="00492D4D"/>
    <w:rsid w:val="00494F77"/>
    <w:rsid w:val="00497376"/>
    <w:rsid w:val="004A2199"/>
    <w:rsid w:val="004A2E4F"/>
    <w:rsid w:val="004A42F2"/>
    <w:rsid w:val="004A45BE"/>
    <w:rsid w:val="004A7225"/>
    <w:rsid w:val="004A736C"/>
    <w:rsid w:val="004A7575"/>
    <w:rsid w:val="004A7E7B"/>
    <w:rsid w:val="004B3074"/>
    <w:rsid w:val="004B7D74"/>
    <w:rsid w:val="004C1E46"/>
    <w:rsid w:val="004C3FEC"/>
    <w:rsid w:val="004C7C0D"/>
    <w:rsid w:val="004D0DE4"/>
    <w:rsid w:val="004D1414"/>
    <w:rsid w:val="004D3BB7"/>
    <w:rsid w:val="004D442E"/>
    <w:rsid w:val="004D609E"/>
    <w:rsid w:val="004D65E3"/>
    <w:rsid w:val="004D67E1"/>
    <w:rsid w:val="004D6A8F"/>
    <w:rsid w:val="004E1C4C"/>
    <w:rsid w:val="004E4698"/>
    <w:rsid w:val="004E51B6"/>
    <w:rsid w:val="004E6F30"/>
    <w:rsid w:val="004F0507"/>
    <w:rsid w:val="004F0FF4"/>
    <w:rsid w:val="004F4C8E"/>
    <w:rsid w:val="004F4CA0"/>
    <w:rsid w:val="00502E34"/>
    <w:rsid w:val="00502E76"/>
    <w:rsid w:val="005048FB"/>
    <w:rsid w:val="005062C6"/>
    <w:rsid w:val="00506D66"/>
    <w:rsid w:val="00507902"/>
    <w:rsid w:val="00514C34"/>
    <w:rsid w:val="005168E3"/>
    <w:rsid w:val="00520E64"/>
    <w:rsid w:val="0052392A"/>
    <w:rsid w:val="00524469"/>
    <w:rsid w:val="0052688C"/>
    <w:rsid w:val="005274D9"/>
    <w:rsid w:val="00527725"/>
    <w:rsid w:val="00530F20"/>
    <w:rsid w:val="00532406"/>
    <w:rsid w:val="005333DD"/>
    <w:rsid w:val="00533C8A"/>
    <w:rsid w:val="00534805"/>
    <w:rsid w:val="00534888"/>
    <w:rsid w:val="005348F7"/>
    <w:rsid w:val="00541A02"/>
    <w:rsid w:val="005420D3"/>
    <w:rsid w:val="0054213D"/>
    <w:rsid w:val="005432E6"/>
    <w:rsid w:val="00547FBD"/>
    <w:rsid w:val="00552356"/>
    <w:rsid w:val="00552695"/>
    <w:rsid w:val="00552DAF"/>
    <w:rsid w:val="00552F81"/>
    <w:rsid w:val="00552FE9"/>
    <w:rsid w:val="00556549"/>
    <w:rsid w:val="00556C03"/>
    <w:rsid w:val="00560E66"/>
    <w:rsid w:val="0056104A"/>
    <w:rsid w:val="0057033D"/>
    <w:rsid w:val="0057086E"/>
    <w:rsid w:val="005729C6"/>
    <w:rsid w:val="005731E9"/>
    <w:rsid w:val="005742E3"/>
    <w:rsid w:val="00574517"/>
    <w:rsid w:val="00575C28"/>
    <w:rsid w:val="0058102A"/>
    <w:rsid w:val="005817CD"/>
    <w:rsid w:val="00582C0D"/>
    <w:rsid w:val="0058526B"/>
    <w:rsid w:val="00586200"/>
    <w:rsid w:val="005909BD"/>
    <w:rsid w:val="0059296E"/>
    <w:rsid w:val="00594B8A"/>
    <w:rsid w:val="00594C25"/>
    <w:rsid w:val="00597503"/>
    <w:rsid w:val="005975EA"/>
    <w:rsid w:val="005A048A"/>
    <w:rsid w:val="005A0D42"/>
    <w:rsid w:val="005A14C6"/>
    <w:rsid w:val="005B17B2"/>
    <w:rsid w:val="005B1FFA"/>
    <w:rsid w:val="005B20C9"/>
    <w:rsid w:val="005B2E4A"/>
    <w:rsid w:val="005B5195"/>
    <w:rsid w:val="005B5581"/>
    <w:rsid w:val="005B5AAC"/>
    <w:rsid w:val="005B7EED"/>
    <w:rsid w:val="005C0CCB"/>
    <w:rsid w:val="005C2C26"/>
    <w:rsid w:val="005C6967"/>
    <w:rsid w:val="005D05C2"/>
    <w:rsid w:val="005D2F92"/>
    <w:rsid w:val="005D343C"/>
    <w:rsid w:val="005D547A"/>
    <w:rsid w:val="005E1070"/>
    <w:rsid w:val="005E1C69"/>
    <w:rsid w:val="005E27FF"/>
    <w:rsid w:val="005E3154"/>
    <w:rsid w:val="005E5E60"/>
    <w:rsid w:val="005E613D"/>
    <w:rsid w:val="005E70D6"/>
    <w:rsid w:val="005F0904"/>
    <w:rsid w:val="005F22F2"/>
    <w:rsid w:val="005F5771"/>
    <w:rsid w:val="005F629F"/>
    <w:rsid w:val="00601FDA"/>
    <w:rsid w:val="00602271"/>
    <w:rsid w:val="006027D8"/>
    <w:rsid w:val="00603C13"/>
    <w:rsid w:val="00605AAF"/>
    <w:rsid w:val="00607F17"/>
    <w:rsid w:val="00610235"/>
    <w:rsid w:val="0061209E"/>
    <w:rsid w:val="00612495"/>
    <w:rsid w:val="00612925"/>
    <w:rsid w:val="00614DEF"/>
    <w:rsid w:val="00617132"/>
    <w:rsid w:val="006176DC"/>
    <w:rsid w:val="00617D51"/>
    <w:rsid w:val="00620A39"/>
    <w:rsid w:val="0062422C"/>
    <w:rsid w:val="006255F3"/>
    <w:rsid w:val="006273CB"/>
    <w:rsid w:val="00627EBB"/>
    <w:rsid w:val="0063221C"/>
    <w:rsid w:val="006338BC"/>
    <w:rsid w:val="00635EDC"/>
    <w:rsid w:val="00637D4B"/>
    <w:rsid w:val="0064092C"/>
    <w:rsid w:val="0064096E"/>
    <w:rsid w:val="00642B0D"/>
    <w:rsid w:val="00643E86"/>
    <w:rsid w:val="0064489D"/>
    <w:rsid w:val="00650635"/>
    <w:rsid w:val="006512D0"/>
    <w:rsid w:val="0065157F"/>
    <w:rsid w:val="006516F3"/>
    <w:rsid w:val="00651D88"/>
    <w:rsid w:val="0065246D"/>
    <w:rsid w:val="00652824"/>
    <w:rsid w:val="00653073"/>
    <w:rsid w:val="006546B9"/>
    <w:rsid w:val="00654EF3"/>
    <w:rsid w:val="00657D26"/>
    <w:rsid w:val="00660266"/>
    <w:rsid w:val="0066053F"/>
    <w:rsid w:val="00661DE5"/>
    <w:rsid w:val="00663BA0"/>
    <w:rsid w:val="00663E69"/>
    <w:rsid w:val="00664F57"/>
    <w:rsid w:val="00665297"/>
    <w:rsid w:val="00667830"/>
    <w:rsid w:val="00671DEC"/>
    <w:rsid w:val="0067397D"/>
    <w:rsid w:val="00674351"/>
    <w:rsid w:val="00674D1D"/>
    <w:rsid w:val="00677438"/>
    <w:rsid w:val="0067797F"/>
    <w:rsid w:val="00681E0B"/>
    <w:rsid w:val="00683E81"/>
    <w:rsid w:val="00684EBF"/>
    <w:rsid w:val="00685CD6"/>
    <w:rsid w:val="00685EAA"/>
    <w:rsid w:val="00692918"/>
    <w:rsid w:val="0069425C"/>
    <w:rsid w:val="0069435F"/>
    <w:rsid w:val="00694ACF"/>
    <w:rsid w:val="006955BD"/>
    <w:rsid w:val="006968B4"/>
    <w:rsid w:val="00697206"/>
    <w:rsid w:val="00697ED1"/>
    <w:rsid w:val="006A0548"/>
    <w:rsid w:val="006A0C83"/>
    <w:rsid w:val="006A5A3E"/>
    <w:rsid w:val="006A6F9B"/>
    <w:rsid w:val="006B230A"/>
    <w:rsid w:val="006B5EEF"/>
    <w:rsid w:val="006B6B03"/>
    <w:rsid w:val="006B7AAF"/>
    <w:rsid w:val="006B7B26"/>
    <w:rsid w:val="006C04BD"/>
    <w:rsid w:val="006C27C2"/>
    <w:rsid w:val="006C4923"/>
    <w:rsid w:val="006C5C58"/>
    <w:rsid w:val="006C782B"/>
    <w:rsid w:val="006D0987"/>
    <w:rsid w:val="006D338B"/>
    <w:rsid w:val="006D465C"/>
    <w:rsid w:val="006D4A83"/>
    <w:rsid w:val="006D57BA"/>
    <w:rsid w:val="006D76FB"/>
    <w:rsid w:val="006D77CB"/>
    <w:rsid w:val="006D79F2"/>
    <w:rsid w:val="006D7A5E"/>
    <w:rsid w:val="006E1C2A"/>
    <w:rsid w:val="006E427B"/>
    <w:rsid w:val="006E59C8"/>
    <w:rsid w:val="006E6FC9"/>
    <w:rsid w:val="006E7924"/>
    <w:rsid w:val="006F3100"/>
    <w:rsid w:val="006F345A"/>
    <w:rsid w:val="006F5741"/>
    <w:rsid w:val="006F5A05"/>
    <w:rsid w:val="006F6797"/>
    <w:rsid w:val="006F7755"/>
    <w:rsid w:val="006F79D7"/>
    <w:rsid w:val="007028FF"/>
    <w:rsid w:val="00703B96"/>
    <w:rsid w:val="00704BE4"/>
    <w:rsid w:val="0070650D"/>
    <w:rsid w:val="00715B85"/>
    <w:rsid w:val="00716C55"/>
    <w:rsid w:val="00720470"/>
    <w:rsid w:val="007205BD"/>
    <w:rsid w:val="0072202E"/>
    <w:rsid w:val="0073001A"/>
    <w:rsid w:val="00730443"/>
    <w:rsid w:val="00730A89"/>
    <w:rsid w:val="00731243"/>
    <w:rsid w:val="00733CC8"/>
    <w:rsid w:val="0073402B"/>
    <w:rsid w:val="007346AF"/>
    <w:rsid w:val="00736697"/>
    <w:rsid w:val="00742F1F"/>
    <w:rsid w:val="007430E6"/>
    <w:rsid w:val="007450BE"/>
    <w:rsid w:val="00745DB9"/>
    <w:rsid w:val="007461D7"/>
    <w:rsid w:val="007461F2"/>
    <w:rsid w:val="00747141"/>
    <w:rsid w:val="007528B0"/>
    <w:rsid w:val="00752E60"/>
    <w:rsid w:val="0075409F"/>
    <w:rsid w:val="007563AF"/>
    <w:rsid w:val="007563C9"/>
    <w:rsid w:val="00756947"/>
    <w:rsid w:val="00757231"/>
    <w:rsid w:val="00757C64"/>
    <w:rsid w:val="007607AD"/>
    <w:rsid w:val="00765AD2"/>
    <w:rsid w:val="00770509"/>
    <w:rsid w:val="007718B8"/>
    <w:rsid w:val="007721A5"/>
    <w:rsid w:val="0077537F"/>
    <w:rsid w:val="00776D76"/>
    <w:rsid w:val="00780532"/>
    <w:rsid w:val="007817FD"/>
    <w:rsid w:val="00781E01"/>
    <w:rsid w:val="007838FB"/>
    <w:rsid w:val="007845B8"/>
    <w:rsid w:val="00792776"/>
    <w:rsid w:val="00793B2B"/>
    <w:rsid w:val="007942B0"/>
    <w:rsid w:val="007966D7"/>
    <w:rsid w:val="007971D7"/>
    <w:rsid w:val="007A04DD"/>
    <w:rsid w:val="007A078E"/>
    <w:rsid w:val="007A1903"/>
    <w:rsid w:val="007A3E82"/>
    <w:rsid w:val="007A4344"/>
    <w:rsid w:val="007B1FA9"/>
    <w:rsid w:val="007B47EF"/>
    <w:rsid w:val="007B5B95"/>
    <w:rsid w:val="007C3AD5"/>
    <w:rsid w:val="007C4C31"/>
    <w:rsid w:val="007C525B"/>
    <w:rsid w:val="007C5341"/>
    <w:rsid w:val="007C5AB1"/>
    <w:rsid w:val="007C695A"/>
    <w:rsid w:val="007D0557"/>
    <w:rsid w:val="007D0B40"/>
    <w:rsid w:val="007D3395"/>
    <w:rsid w:val="007D3BB3"/>
    <w:rsid w:val="007D5391"/>
    <w:rsid w:val="007E119A"/>
    <w:rsid w:val="007E2F3B"/>
    <w:rsid w:val="007E318E"/>
    <w:rsid w:val="007E3B1E"/>
    <w:rsid w:val="007E42C4"/>
    <w:rsid w:val="007E6615"/>
    <w:rsid w:val="007E7D8D"/>
    <w:rsid w:val="007F5CF3"/>
    <w:rsid w:val="007F694C"/>
    <w:rsid w:val="00801DD7"/>
    <w:rsid w:val="008052F9"/>
    <w:rsid w:val="00805873"/>
    <w:rsid w:val="00807685"/>
    <w:rsid w:val="008108FB"/>
    <w:rsid w:val="00810DED"/>
    <w:rsid w:val="008116A2"/>
    <w:rsid w:val="008143A8"/>
    <w:rsid w:val="008164FA"/>
    <w:rsid w:val="0081680E"/>
    <w:rsid w:val="00821B49"/>
    <w:rsid w:val="0082697F"/>
    <w:rsid w:val="00826DD6"/>
    <w:rsid w:val="0082776A"/>
    <w:rsid w:val="0083000B"/>
    <w:rsid w:val="00835E1B"/>
    <w:rsid w:val="00836A3D"/>
    <w:rsid w:val="00837927"/>
    <w:rsid w:val="008421BF"/>
    <w:rsid w:val="00842702"/>
    <w:rsid w:val="00842971"/>
    <w:rsid w:val="00844352"/>
    <w:rsid w:val="00847E1D"/>
    <w:rsid w:val="0085123D"/>
    <w:rsid w:val="008519AC"/>
    <w:rsid w:val="00852741"/>
    <w:rsid w:val="00854FA9"/>
    <w:rsid w:val="0086102F"/>
    <w:rsid w:val="00863881"/>
    <w:rsid w:val="00864B59"/>
    <w:rsid w:val="00866FB3"/>
    <w:rsid w:val="008676EB"/>
    <w:rsid w:val="008703D2"/>
    <w:rsid w:val="008744D4"/>
    <w:rsid w:val="00874F8E"/>
    <w:rsid w:val="00875245"/>
    <w:rsid w:val="008778CB"/>
    <w:rsid w:val="00877C26"/>
    <w:rsid w:val="0088003D"/>
    <w:rsid w:val="008811EE"/>
    <w:rsid w:val="008813B5"/>
    <w:rsid w:val="0088464D"/>
    <w:rsid w:val="008861C7"/>
    <w:rsid w:val="00886C70"/>
    <w:rsid w:val="0088784A"/>
    <w:rsid w:val="008920CB"/>
    <w:rsid w:val="0089280A"/>
    <w:rsid w:val="00895D40"/>
    <w:rsid w:val="008A03F8"/>
    <w:rsid w:val="008A178F"/>
    <w:rsid w:val="008A2A3D"/>
    <w:rsid w:val="008B26C0"/>
    <w:rsid w:val="008B41CB"/>
    <w:rsid w:val="008B6647"/>
    <w:rsid w:val="008B7CA9"/>
    <w:rsid w:val="008C0D46"/>
    <w:rsid w:val="008C2028"/>
    <w:rsid w:val="008C4C14"/>
    <w:rsid w:val="008C5518"/>
    <w:rsid w:val="008C5748"/>
    <w:rsid w:val="008C60B1"/>
    <w:rsid w:val="008D07DB"/>
    <w:rsid w:val="008D5D24"/>
    <w:rsid w:val="008D64E1"/>
    <w:rsid w:val="008E15AC"/>
    <w:rsid w:val="008E17F6"/>
    <w:rsid w:val="008E5044"/>
    <w:rsid w:val="008E5381"/>
    <w:rsid w:val="008F0F10"/>
    <w:rsid w:val="008F1FAC"/>
    <w:rsid w:val="008F377F"/>
    <w:rsid w:val="008F5B6C"/>
    <w:rsid w:val="008F5CA0"/>
    <w:rsid w:val="008F5FCF"/>
    <w:rsid w:val="008F600F"/>
    <w:rsid w:val="008F611F"/>
    <w:rsid w:val="008F7D40"/>
    <w:rsid w:val="009038CA"/>
    <w:rsid w:val="00906852"/>
    <w:rsid w:val="00910899"/>
    <w:rsid w:val="0091484F"/>
    <w:rsid w:val="0091485F"/>
    <w:rsid w:val="00914958"/>
    <w:rsid w:val="00914CC2"/>
    <w:rsid w:val="00916246"/>
    <w:rsid w:val="00916584"/>
    <w:rsid w:val="00916F98"/>
    <w:rsid w:val="009248C9"/>
    <w:rsid w:val="00924CDB"/>
    <w:rsid w:val="00925E3F"/>
    <w:rsid w:val="00925EBA"/>
    <w:rsid w:val="00930A4F"/>
    <w:rsid w:val="0093192C"/>
    <w:rsid w:val="00932AA9"/>
    <w:rsid w:val="00933EA2"/>
    <w:rsid w:val="00934DFC"/>
    <w:rsid w:val="00937902"/>
    <w:rsid w:val="009445ED"/>
    <w:rsid w:val="00950BB7"/>
    <w:rsid w:val="00951135"/>
    <w:rsid w:val="009527C1"/>
    <w:rsid w:val="00952E8D"/>
    <w:rsid w:val="00962CBD"/>
    <w:rsid w:val="00966D09"/>
    <w:rsid w:val="00967275"/>
    <w:rsid w:val="00970977"/>
    <w:rsid w:val="00973AC2"/>
    <w:rsid w:val="0097682F"/>
    <w:rsid w:val="009777E4"/>
    <w:rsid w:val="009803B7"/>
    <w:rsid w:val="00980648"/>
    <w:rsid w:val="00981272"/>
    <w:rsid w:val="00982B39"/>
    <w:rsid w:val="00984CC1"/>
    <w:rsid w:val="00984EB0"/>
    <w:rsid w:val="00985B2C"/>
    <w:rsid w:val="00990BF2"/>
    <w:rsid w:val="00992B20"/>
    <w:rsid w:val="00993B79"/>
    <w:rsid w:val="00993C8C"/>
    <w:rsid w:val="00994135"/>
    <w:rsid w:val="00994E84"/>
    <w:rsid w:val="0099549A"/>
    <w:rsid w:val="00996F3F"/>
    <w:rsid w:val="009A06A3"/>
    <w:rsid w:val="009A0ED6"/>
    <w:rsid w:val="009A2C48"/>
    <w:rsid w:val="009A4669"/>
    <w:rsid w:val="009A5625"/>
    <w:rsid w:val="009A799C"/>
    <w:rsid w:val="009B029E"/>
    <w:rsid w:val="009B04FE"/>
    <w:rsid w:val="009B1FC3"/>
    <w:rsid w:val="009B60A6"/>
    <w:rsid w:val="009B616E"/>
    <w:rsid w:val="009B766D"/>
    <w:rsid w:val="009C0CA3"/>
    <w:rsid w:val="009C5A85"/>
    <w:rsid w:val="009C64E0"/>
    <w:rsid w:val="009C6ADB"/>
    <w:rsid w:val="009D18DF"/>
    <w:rsid w:val="009D3070"/>
    <w:rsid w:val="009D34BC"/>
    <w:rsid w:val="009D35B5"/>
    <w:rsid w:val="009D7DCE"/>
    <w:rsid w:val="009D7E92"/>
    <w:rsid w:val="009E2346"/>
    <w:rsid w:val="009E57D6"/>
    <w:rsid w:val="009E7C61"/>
    <w:rsid w:val="009F2248"/>
    <w:rsid w:val="009F6368"/>
    <w:rsid w:val="009F6DED"/>
    <w:rsid w:val="009F75D1"/>
    <w:rsid w:val="00A000BF"/>
    <w:rsid w:val="00A02C14"/>
    <w:rsid w:val="00A02FF8"/>
    <w:rsid w:val="00A0365B"/>
    <w:rsid w:val="00A03E9B"/>
    <w:rsid w:val="00A10539"/>
    <w:rsid w:val="00A10B25"/>
    <w:rsid w:val="00A11625"/>
    <w:rsid w:val="00A1293D"/>
    <w:rsid w:val="00A15480"/>
    <w:rsid w:val="00A17253"/>
    <w:rsid w:val="00A20414"/>
    <w:rsid w:val="00A212CB"/>
    <w:rsid w:val="00A23348"/>
    <w:rsid w:val="00A2481F"/>
    <w:rsid w:val="00A3528B"/>
    <w:rsid w:val="00A3583E"/>
    <w:rsid w:val="00A36FF3"/>
    <w:rsid w:val="00A373A5"/>
    <w:rsid w:val="00A411F4"/>
    <w:rsid w:val="00A42C8C"/>
    <w:rsid w:val="00A43D39"/>
    <w:rsid w:val="00A43D4C"/>
    <w:rsid w:val="00A442EE"/>
    <w:rsid w:val="00A46A54"/>
    <w:rsid w:val="00A472B8"/>
    <w:rsid w:val="00A52362"/>
    <w:rsid w:val="00A5461A"/>
    <w:rsid w:val="00A54BEE"/>
    <w:rsid w:val="00A5603B"/>
    <w:rsid w:val="00A62C3D"/>
    <w:rsid w:val="00A65361"/>
    <w:rsid w:val="00A65B6E"/>
    <w:rsid w:val="00A70CAE"/>
    <w:rsid w:val="00A71E3C"/>
    <w:rsid w:val="00A73583"/>
    <w:rsid w:val="00A7374A"/>
    <w:rsid w:val="00A73F2E"/>
    <w:rsid w:val="00A756C7"/>
    <w:rsid w:val="00A75999"/>
    <w:rsid w:val="00A75E79"/>
    <w:rsid w:val="00A76549"/>
    <w:rsid w:val="00A77A39"/>
    <w:rsid w:val="00A8187D"/>
    <w:rsid w:val="00A84BE3"/>
    <w:rsid w:val="00A84C62"/>
    <w:rsid w:val="00A850A3"/>
    <w:rsid w:val="00A85C7D"/>
    <w:rsid w:val="00A87817"/>
    <w:rsid w:val="00A902EE"/>
    <w:rsid w:val="00A93EA9"/>
    <w:rsid w:val="00A95124"/>
    <w:rsid w:val="00A968BF"/>
    <w:rsid w:val="00A96DFE"/>
    <w:rsid w:val="00A979BD"/>
    <w:rsid w:val="00AA0913"/>
    <w:rsid w:val="00AA0A95"/>
    <w:rsid w:val="00AA1689"/>
    <w:rsid w:val="00AA26F9"/>
    <w:rsid w:val="00AA43BB"/>
    <w:rsid w:val="00AA5D86"/>
    <w:rsid w:val="00AA6A6F"/>
    <w:rsid w:val="00AA719B"/>
    <w:rsid w:val="00AA7547"/>
    <w:rsid w:val="00AB1190"/>
    <w:rsid w:val="00AB2C9C"/>
    <w:rsid w:val="00AB2F27"/>
    <w:rsid w:val="00AB3AF2"/>
    <w:rsid w:val="00AB5A2F"/>
    <w:rsid w:val="00AB5D1F"/>
    <w:rsid w:val="00AB605F"/>
    <w:rsid w:val="00AB77D3"/>
    <w:rsid w:val="00AC12EE"/>
    <w:rsid w:val="00AC137E"/>
    <w:rsid w:val="00AC384F"/>
    <w:rsid w:val="00AC4170"/>
    <w:rsid w:val="00AC4FC3"/>
    <w:rsid w:val="00AC50EC"/>
    <w:rsid w:val="00AC5504"/>
    <w:rsid w:val="00AC555B"/>
    <w:rsid w:val="00AC5C4C"/>
    <w:rsid w:val="00AC5FA9"/>
    <w:rsid w:val="00AD0845"/>
    <w:rsid w:val="00AD0DD0"/>
    <w:rsid w:val="00AD1F40"/>
    <w:rsid w:val="00AD2150"/>
    <w:rsid w:val="00AD2DDC"/>
    <w:rsid w:val="00AD3F26"/>
    <w:rsid w:val="00AD55D9"/>
    <w:rsid w:val="00AD7299"/>
    <w:rsid w:val="00AE1B31"/>
    <w:rsid w:val="00AE34B4"/>
    <w:rsid w:val="00AE3B1F"/>
    <w:rsid w:val="00AE4604"/>
    <w:rsid w:val="00AE5263"/>
    <w:rsid w:val="00AE5B94"/>
    <w:rsid w:val="00AF208F"/>
    <w:rsid w:val="00B01865"/>
    <w:rsid w:val="00B05154"/>
    <w:rsid w:val="00B059DC"/>
    <w:rsid w:val="00B073F3"/>
    <w:rsid w:val="00B126C3"/>
    <w:rsid w:val="00B129FD"/>
    <w:rsid w:val="00B136E0"/>
    <w:rsid w:val="00B153C2"/>
    <w:rsid w:val="00B154C8"/>
    <w:rsid w:val="00B16952"/>
    <w:rsid w:val="00B21FD5"/>
    <w:rsid w:val="00B22CBD"/>
    <w:rsid w:val="00B2388F"/>
    <w:rsid w:val="00B2706B"/>
    <w:rsid w:val="00B27490"/>
    <w:rsid w:val="00B27869"/>
    <w:rsid w:val="00B30E3A"/>
    <w:rsid w:val="00B32425"/>
    <w:rsid w:val="00B34F92"/>
    <w:rsid w:val="00B41288"/>
    <w:rsid w:val="00B418E3"/>
    <w:rsid w:val="00B4284E"/>
    <w:rsid w:val="00B45D78"/>
    <w:rsid w:val="00B46EC3"/>
    <w:rsid w:val="00B47D42"/>
    <w:rsid w:val="00B506BB"/>
    <w:rsid w:val="00B532C6"/>
    <w:rsid w:val="00B53BE2"/>
    <w:rsid w:val="00B547CB"/>
    <w:rsid w:val="00B55A7D"/>
    <w:rsid w:val="00B57610"/>
    <w:rsid w:val="00B62638"/>
    <w:rsid w:val="00B63770"/>
    <w:rsid w:val="00B65A78"/>
    <w:rsid w:val="00B701D2"/>
    <w:rsid w:val="00B7030B"/>
    <w:rsid w:val="00B7156B"/>
    <w:rsid w:val="00B72A9A"/>
    <w:rsid w:val="00B74CF4"/>
    <w:rsid w:val="00B76C88"/>
    <w:rsid w:val="00B8064B"/>
    <w:rsid w:val="00B81B04"/>
    <w:rsid w:val="00B85E09"/>
    <w:rsid w:val="00B86707"/>
    <w:rsid w:val="00B909E9"/>
    <w:rsid w:val="00B9254E"/>
    <w:rsid w:val="00B934D4"/>
    <w:rsid w:val="00B93D2C"/>
    <w:rsid w:val="00B96636"/>
    <w:rsid w:val="00B96BB8"/>
    <w:rsid w:val="00BA269E"/>
    <w:rsid w:val="00BA34E1"/>
    <w:rsid w:val="00BA3AE5"/>
    <w:rsid w:val="00BA4C71"/>
    <w:rsid w:val="00BA760E"/>
    <w:rsid w:val="00BB08E3"/>
    <w:rsid w:val="00BB1B80"/>
    <w:rsid w:val="00BB2F8D"/>
    <w:rsid w:val="00BB36B0"/>
    <w:rsid w:val="00BB58FC"/>
    <w:rsid w:val="00BB6A6A"/>
    <w:rsid w:val="00BB6D1C"/>
    <w:rsid w:val="00BC11FB"/>
    <w:rsid w:val="00BC17FF"/>
    <w:rsid w:val="00BC2384"/>
    <w:rsid w:val="00BC5890"/>
    <w:rsid w:val="00BC7090"/>
    <w:rsid w:val="00BD20E1"/>
    <w:rsid w:val="00BD30C1"/>
    <w:rsid w:val="00BD36B8"/>
    <w:rsid w:val="00BD4805"/>
    <w:rsid w:val="00BD4952"/>
    <w:rsid w:val="00BD509A"/>
    <w:rsid w:val="00BD50A9"/>
    <w:rsid w:val="00BD6514"/>
    <w:rsid w:val="00BD6959"/>
    <w:rsid w:val="00BE3E56"/>
    <w:rsid w:val="00BE4B22"/>
    <w:rsid w:val="00BE6B65"/>
    <w:rsid w:val="00BF2F03"/>
    <w:rsid w:val="00BF62AD"/>
    <w:rsid w:val="00BF7A5F"/>
    <w:rsid w:val="00C02020"/>
    <w:rsid w:val="00C02706"/>
    <w:rsid w:val="00C02A81"/>
    <w:rsid w:val="00C04505"/>
    <w:rsid w:val="00C063F7"/>
    <w:rsid w:val="00C13085"/>
    <w:rsid w:val="00C13BC9"/>
    <w:rsid w:val="00C178D6"/>
    <w:rsid w:val="00C20A78"/>
    <w:rsid w:val="00C20F46"/>
    <w:rsid w:val="00C21FE2"/>
    <w:rsid w:val="00C22645"/>
    <w:rsid w:val="00C23049"/>
    <w:rsid w:val="00C2536D"/>
    <w:rsid w:val="00C26032"/>
    <w:rsid w:val="00C27196"/>
    <w:rsid w:val="00C27C04"/>
    <w:rsid w:val="00C302EE"/>
    <w:rsid w:val="00C34657"/>
    <w:rsid w:val="00C37EAC"/>
    <w:rsid w:val="00C4031B"/>
    <w:rsid w:val="00C40B17"/>
    <w:rsid w:val="00C4208D"/>
    <w:rsid w:val="00C4354D"/>
    <w:rsid w:val="00C50323"/>
    <w:rsid w:val="00C55815"/>
    <w:rsid w:val="00C5781E"/>
    <w:rsid w:val="00C67862"/>
    <w:rsid w:val="00C705A7"/>
    <w:rsid w:val="00C8451C"/>
    <w:rsid w:val="00C861BF"/>
    <w:rsid w:val="00C876CD"/>
    <w:rsid w:val="00C92563"/>
    <w:rsid w:val="00C93925"/>
    <w:rsid w:val="00C93C53"/>
    <w:rsid w:val="00C96100"/>
    <w:rsid w:val="00C9708B"/>
    <w:rsid w:val="00C97604"/>
    <w:rsid w:val="00C97E53"/>
    <w:rsid w:val="00CA00D5"/>
    <w:rsid w:val="00CA0A18"/>
    <w:rsid w:val="00CA2B9C"/>
    <w:rsid w:val="00CA385A"/>
    <w:rsid w:val="00CA4918"/>
    <w:rsid w:val="00CA697A"/>
    <w:rsid w:val="00CB1F49"/>
    <w:rsid w:val="00CB2F57"/>
    <w:rsid w:val="00CB3AA9"/>
    <w:rsid w:val="00CB7E79"/>
    <w:rsid w:val="00CB7EFA"/>
    <w:rsid w:val="00CC15DC"/>
    <w:rsid w:val="00CC3697"/>
    <w:rsid w:val="00CC7605"/>
    <w:rsid w:val="00CD0113"/>
    <w:rsid w:val="00CD0619"/>
    <w:rsid w:val="00CD270C"/>
    <w:rsid w:val="00CD2E4F"/>
    <w:rsid w:val="00CD3290"/>
    <w:rsid w:val="00CD71CA"/>
    <w:rsid w:val="00CD766F"/>
    <w:rsid w:val="00CE0D87"/>
    <w:rsid w:val="00CE1F48"/>
    <w:rsid w:val="00CE46AF"/>
    <w:rsid w:val="00CE50F7"/>
    <w:rsid w:val="00CE6DD5"/>
    <w:rsid w:val="00CF1020"/>
    <w:rsid w:val="00CF1F14"/>
    <w:rsid w:val="00CF50F8"/>
    <w:rsid w:val="00CF6B18"/>
    <w:rsid w:val="00CF6BDF"/>
    <w:rsid w:val="00CF7480"/>
    <w:rsid w:val="00D0448C"/>
    <w:rsid w:val="00D04AAC"/>
    <w:rsid w:val="00D04E56"/>
    <w:rsid w:val="00D04FB8"/>
    <w:rsid w:val="00D06180"/>
    <w:rsid w:val="00D10D10"/>
    <w:rsid w:val="00D112EE"/>
    <w:rsid w:val="00D114B2"/>
    <w:rsid w:val="00D1194C"/>
    <w:rsid w:val="00D15A65"/>
    <w:rsid w:val="00D16866"/>
    <w:rsid w:val="00D21453"/>
    <w:rsid w:val="00D21FC0"/>
    <w:rsid w:val="00D252A5"/>
    <w:rsid w:val="00D25D5D"/>
    <w:rsid w:val="00D30BC0"/>
    <w:rsid w:val="00D339E3"/>
    <w:rsid w:val="00D37611"/>
    <w:rsid w:val="00D41751"/>
    <w:rsid w:val="00D41EAD"/>
    <w:rsid w:val="00D4251F"/>
    <w:rsid w:val="00D45F36"/>
    <w:rsid w:val="00D472C9"/>
    <w:rsid w:val="00D47D1C"/>
    <w:rsid w:val="00D51562"/>
    <w:rsid w:val="00D53F75"/>
    <w:rsid w:val="00D565C4"/>
    <w:rsid w:val="00D569F7"/>
    <w:rsid w:val="00D6026D"/>
    <w:rsid w:val="00D60BDF"/>
    <w:rsid w:val="00D64111"/>
    <w:rsid w:val="00D67F7D"/>
    <w:rsid w:val="00D7028B"/>
    <w:rsid w:val="00D70E82"/>
    <w:rsid w:val="00D72445"/>
    <w:rsid w:val="00D7703C"/>
    <w:rsid w:val="00D8433B"/>
    <w:rsid w:val="00D85A55"/>
    <w:rsid w:val="00D869BE"/>
    <w:rsid w:val="00D9044C"/>
    <w:rsid w:val="00D920AF"/>
    <w:rsid w:val="00D9364B"/>
    <w:rsid w:val="00D946D2"/>
    <w:rsid w:val="00D94F91"/>
    <w:rsid w:val="00DA03C4"/>
    <w:rsid w:val="00DA1F7E"/>
    <w:rsid w:val="00DA2D49"/>
    <w:rsid w:val="00DA6777"/>
    <w:rsid w:val="00DB19F7"/>
    <w:rsid w:val="00DB36B6"/>
    <w:rsid w:val="00DB574A"/>
    <w:rsid w:val="00DB5E5B"/>
    <w:rsid w:val="00DB7496"/>
    <w:rsid w:val="00DC2D93"/>
    <w:rsid w:val="00DC3E6B"/>
    <w:rsid w:val="00DC45A2"/>
    <w:rsid w:val="00DC4930"/>
    <w:rsid w:val="00DC4C4B"/>
    <w:rsid w:val="00DC7BDC"/>
    <w:rsid w:val="00DD01A4"/>
    <w:rsid w:val="00DD03B5"/>
    <w:rsid w:val="00DD0967"/>
    <w:rsid w:val="00DD3CA7"/>
    <w:rsid w:val="00DD4FCA"/>
    <w:rsid w:val="00DD57F7"/>
    <w:rsid w:val="00DD5DD1"/>
    <w:rsid w:val="00DD630A"/>
    <w:rsid w:val="00DD7245"/>
    <w:rsid w:val="00DE411B"/>
    <w:rsid w:val="00DE540C"/>
    <w:rsid w:val="00DE7FB1"/>
    <w:rsid w:val="00DF0D13"/>
    <w:rsid w:val="00DF28A5"/>
    <w:rsid w:val="00DF7FF4"/>
    <w:rsid w:val="00E02B95"/>
    <w:rsid w:val="00E030E1"/>
    <w:rsid w:val="00E04CD7"/>
    <w:rsid w:val="00E0605A"/>
    <w:rsid w:val="00E06657"/>
    <w:rsid w:val="00E109CF"/>
    <w:rsid w:val="00E113A3"/>
    <w:rsid w:val="00E11E02"/>
    <w:rsid w:val="00E127F9"/>
    <w:rsid w:val="00E13123"/>
    <w:rsid w:val="00E16A25"/>
    <w:rsid w:val="00E17B37"/>
    <w:rsid w:val="00E24E94"/>
    <w:rsid w:val="00E2795A"/>
    <w:rsid w:val="00E322C3"/>
    <w:rsid w:val="00E328AF"/>
    <w:rsid w:val="00E32D9B"/>
    <w:rsid w:val="00E330D3"/>
    <w:rsid w:val="00E331D9"/>
    <w:rsid w:val="00E3442F"/>
    <w:rsid w:val="00E3447D"/>
    <w:rsid w:val="00E34D53"/>
    <w:rsid w:val="00E36B6A"/>
    <w:rsid w:val="00E40177"/>
    <w:rsid w:val="00E41E58"/>
    <w:rsid w:val="00E42410"/>
    <w:rsid w:val="00E4317E"/>
    <w:rsid w:val="00E46B05"/>
    <w:rsid w:val="00E50EE1"/>
    <w:rsid w:val="00E5126C"/>
    <w:rsid w:val="00E52615"/>
    <w:rsid w:val="00E53EF2"/>
    <w:rsid w:val="00E54A06"/>
    <w:rsid w:val="00E55B14"/>
    <w:rsid w:val="00E560C0"/>
    <w:rsid w:val="00E620B9"/>
    <w:rsid w:val="00E712B1"/>
    <w:rsid w:val="00E747C4"/>
    <w:rsid w:val="00E75085"/>
    <w:rsid w:val="00E760E2"/>
    <w:rsid w:val="00E77B38"/>
    <w:rsid w:val="00E77D3E"/>
    <w:rsid w:val="00E81020"/>
    <w:rsid w:val="00E816F6"/>
    <w:rsid w:val="00E824E6"/>
    <w:rsid w:val="00E836D5"/>
    <w:rsid w:val="00E83FB9"/>
    <w:rsid w:val="00E84843"/>
    <w:rsid w:val="00E84C65"/>
    <w:rsid w:val="00E91632"/>
    <w:rsid w:val="00E97E9A"/>
    <w:rsid w:val="00EA0963"/>
    <w:rsid w:val="00EA0A4D"/>
    <w:rsid w:val="00EA0EB2"/>
    <w:rsid w:val="00EA154C"/>
    <w:rsid w:val="00EA272C"/>
    <w:rsid w:val="00EA6269"/>
    <w:rsid w:val="00EB15C2"/>
    <w:rsid w:val="00EB49C9"/>
    <w:rsid w:val="00EB4DCE"/>
    <w:rsid w:val="00EB6485"/>
    <w:rsid w:val="00EC0111"/>
    <w:rsid w:val="00EC12A0"/>
    <w:rsid w:val="00EC189E"/>
    <w:rsid w:val="00EC262D"/>
    <w:rsid w:val="00EC3D0F"/>
    <w:rsid w:val="00EC3E30"/>
    <w:rsid w:val="00EC4ECA"/>
    <w:rsid w:val="00EC6B62"/>
    <w:rsid w:val="00ED0256"/>
    <w:rsid w:val="00ED0B44"/>
    <w:rsid w:val="00ED21DC"/>
    <w:rsid w:val="00ED56E0"/>
    <w:rsid w:val="00ED5723"/>
    <w:rsid w:val="00ED6CFE"/>
    <w:rsid w:val="00ED6FFE"/>
    <w:rsid w:val="00EE2E83"/>
    <w:rsid w:val="00EE3F53"/>
    <w:rsid w:val="00EE5048"/>
    <w:rsid w:val="00EE5CA7"/>
    <w:rsid w:val="00EE6054"/>
    <w:rsid w:val="00EF2DF0"/>
    <w:rsid w:val="00EF3DCD"/>
    <w:rsid w:val="00EF60C0"/>
    <w:rsid w:val="00EF64E6"/>
    <w:rsid w:val="00EF6738"/>
    <w:rsid w:val="00EF77B6"/>
    <w:rsid w:val="00EF7805"/>
    <w:rsid w:val="00F021E3"/>
    <w:rsid w:val="00F0374F"/>
    <w:rsid w:val="00F04F7F"/>
    <w:rsid w:val="00F05C3B"/>
    <w:rsid w:val="00F060BF"/>
    <w:rsid w:val="00F067C2"/>
    <w:rsid w:val="00F13100"/>
    <w:rsid w:val="00F14B7C"/>
    <w:rsid w:val="00F1532D"/>
    <w:rsid w:val="00F201CB"/>
    <w:rsid w:val="00F2566D"/>
    <w:rsid w:val="00F26E5B"/>
    <w:rsid w:val="00F26F82"/>
    <w:rsid w:val="00F27D09"/>
    <w:rsid w:val="00F32E54"/>
    <w:rsid w:val="00F35A37"/>
    <w:rsid w:val="00F35DD4"/>
    <w:rsid w:val="00F35F9E"/>
    <w:rsid w:val="00F36141"/>
    <w:rsid w:val="00F36F79"/>
    <w:rsid w:val="00F37395"/>
    <w:rsid w:val="00F373E9"/>
    <w:rsid w:val="00F376E6"/>
    <w:rsid w:val="00F4073B"/>
    <w:rsid w:val="00F43AD2"/>
    <w:rsid w:val="00F46735"/>
    <w:rsid w:val="00F46D42"/>
    <w:rsid w:val="00F52E6A"/>
    <w:rsid w:val="00F54810"/>
    <w:rsid w:val="00F54E1C"/>
    <w:rsid w:val="00F56562"/>
    <w:rsid w:val="00F5705D"/>
    <w:rsid w:val="00F572B5"/>
    <w:rsid w:val="00F6122D"/>
    <w:rsid w:val="00F61F49"/>
    <w:rsid w:val="00F65971"/>
    <w:rsid w:val="00F67DD9"/>
    <w:rsid w:val="00F709C0"/>
    <w:rsid w:val="00F72424"/>
    <w:rsid w:val="00F734B4"/>
    <w:rsid w:val="00F75DE9"/>
    <w:rsid w:val="00F76825"/>
    <w:rsid w:val="00F7780E"/>
    <w:rsid w:val="00F77FFA"/>
    <w:rsid w:val="00F83154"/>
    <w:rsid w:val="00F8394F"/>
    <w:rsid w:val="00F84630"/>
    <w:rsid w:val="00F84743"/>
    <w:rsid w:val="00F8638B"/>
    <w:rsid w:val="00F93132"/>
    <w:rsid w:val="00F96537"/>
    <w:rsid w:val="00F9786C"/>
    <w:rsid w:val="00FA0FDF"/>
    <w:rsid w:val="00FA3FC7"/>
    <w:rsid w:val="00FA53F0"/>
    <w:rsid w:val="00FA5CB7"/>
    <w:rsid w:val="00FA6003"/>
    <w:rsid w:val="00FA61A0"/>
    <w:rsid w:val="00FB1D7C"/>
    <w:rsid w:val="00FB5DE6"/>
    <w:rsid w:val="00FB74A2"/>
    <w:rsid w:val="00FC075C"/>
    <w:rsid w:val="00FC2E41"/>
    <w:rsid w:val="00FC4998"/>
    <w:rsid w:val="00FC543D"/>
    <w:rsid w:val="00FC6A6D"/>
    <w:rsid w:val="00FD215B"/>
    <w:rsid w:val="00FD3806"/>
    <w:rsid w:val="00FD391C"/>
    <w:rsid w:val="00FD4A13"/>
    <w:rsid w:val="00FD5847"/>
    <w:rsid w:val="00FD5D33"/>
    <w:rsid w:val="00FE08EA"/>
    <w:rsid w:val="00FE3225"/>
    <w:rsid w:val="00FE37F9"/>
    <w:rsid w:val="00FE5426"/>
    <w:rsid w:val="00FE559D"/>
    <w:rsid w:val="00FE5B10"/>
    <w:rsid w:val="00FE7A6F"/>
    <w:rsid w:val="00FF004F"/>
    <w:rsid w:val="00FF093B"/>
    <w:rsid w:val="00FF19EE"/>
    <w:rsid w:val="00FF1C4B"/>
    <w:rsid w:val="00FF411C"/>
    <w:rsid w:val="00FF5FBC"/>
    <w:rsid w:val="00FF7B23"/>
    <w:rsid w:val="00FF7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C4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C4B"/>
    <w:rPr>
      <w:color w:val="0000FF"/>
      <w:u w:val="single"/>
    </w:rPr>
  </w:style>
  <w:style w:type="paragraph" w:styleId="NormalWeb">
    <w:name w:val="Normal (Web)"/>
    <w:basedOn w:val="Normal"/>
    <w:rsid w:val="00FF1C4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rsid w:val="00FF1C4B"/>
    <w:pPr>
      <w:tabs>
        <w:tab w:val="center" w:pos="4680"/>
        <w:tab w:val="right" w:pos="9360"/>
      </w:tabs>
      <w:spacing w:after="0" w:line="240" w:lineRule="auto"/>
    </w:pPr>
  </w:style>
  <w:style w:type="character" w:customStyle="1" w:styleId="BodyTextIndentChar">
    <w:name w:val="Body Text Indent Char"/>
    <w:basedOn w:val="DefaultParagraphFont"/>
    <w:link w:val="BodyTextIndent"/>
    <w:rsid w:val="00FF1C4B"/>
    <w:rPr>
      <w:rFonts w:ascii="Calibri" w:eastAsia="Calibri" w:hAnsi="Calibri"/>
      <w:sz w:val="22"/>
      <w:szCs w:val="22"/>
      <w:lang w:val="lv-LV" w:eastAsia="en-US" w:bidi="ar-SA"/>
    </w:rPr>
  </w:style>
  <w:style w:type="paragraph" w:styleId="BodyTextIndent">
    <w:name w:val="Body Text Indent"/>
    <w:basedOn w:val="Normal"/>
    <w:link w:val="BodyTextIndentChar"/>
    <w:rsid w:val="00FF1C4B"/>
    <w:pPr>
      <w:spacing w:after="120"/>
      <w:ind w:left="283"/>
    </w:pPr>
  </w:style>
  <w:style w:type="paragraph" w:customStyle="1" w:styleId="Point1">
    <w:name w:val="Point 1"/>
    <w:basedOn w:val="Normal"/>
    <w:rsid w:val="00FF1C4B"/>
    <w:pPr>
      <w:spacing w:before="120" w:after="120" w:line="360" w:lineRule="auto"/>
      <w:ind w:left="1417" w:hanging="567"/>
    </w:pPr>
    <w:rPr>
      <w:rFonts w:ascii="Times New Roman" w:eastAsia="Times New Roman" w:hAnsi="Times New Roman"/>
      <w:sz w:val="24"/>
      <w:szCs w:val="20"/>
    </w:rPr>
  </w:style>
  <w:style w:type="paragraph" w:styleId="ListParagraph">
    <w:name w:val="List Paragraph"/>
    <w:basedOn w:val="Normal"/>
    <w:qFormat/>
    <w:rsid w:val="00FF1C4B"/>
    <w:pPr>
      <w:ind w:left="720"/>
      <w:contextualSpacing/>
    </w:pPr>
  </w:style>
  <w:style w:type="paragraph" w:customStyle="1" w:styleId="CharCharCharCharCharCharChar">
    <w:name w:val="Char Char Char Char Char Char Char"/>
    <w:basedOn w:val="Normal"/>
    <w:rsid w:val="008C60B1"/>
    <w:pPr>
      <w:spacing w:before="40" w:after="0" w:line="240" w:lineRule="auto"/>
    </w:pPr>
    <w:rPr>
      <w:rFonts w:ascii="Times New Roman" w:eastAsia="Times New Roman" w:hAnsi="Times New Roman"/>
      <w:sz w:val="24"/>
      <w:szCs w:val="24"/>
      <w:lang w:val="pl-PL" w:eastAsia="pl-PL"/>
    </w:rPr>
  </w:style>
  <w:style w:type="paragraph" w:customStyle="1" w:styleId="naisf">
    <w:name w:val="naisf"/>
    <w:basedOn w:val="Normal"/>
    <w:rsid w:val="0073402B"/>
    <w:pPr>
      <w:spacing w:before="75" w:after="75" w:line="240" w:lineRule="auto"/>
      <w:ind w:firstLine="375"/>
      <w:jc w:val="both"/>
    </w:pPr>
    <w:rPr>
      <w:rFonts w:ascii="Times New Roman" w:eastAsia="Times New Roman" w:hAnsi="Times New Roman"/>
      <w:sz w:val="24"/>
      <w:szCs w:val="24"/>
      <w:lang w:eastAsia="lv-LV"/>
    </w:rPr>
  </w:style>
  <w:style w:type="paragraph" w:styleId="Footer">
    <w:name w:val="footer"/>
    <w:basedOn w:val="Normal"/>
    <w:link w:val="FooterChar"/>
    <w:uiPriority w:val="99"/>
    <w:rsid w:val="00233928"/>
    <w:pPr>
      <w:tabs>
        <w:tab w:val="center" w:pos="4153"/>
        <w:tab w:val="right" w:pos="8306"/>
      </w:tabs>
    </w:pPr>
  </w:style>
  <w:style w:type="character" w:styleId="PageNumber">
    <w:name w:val="page number"/>
    <w:basedOn w:val="DefaultParagraphFont"/>
    <w:rsid w:val="00F43AD2"/>
  </w:style>
  <w:style w:type="paragraph" w:styleId="BalloonText">
    <w:name w:val="Balloon Text"/>
    <w:basedOn w:val="Normal"/>
    <w:semiHidden/>
    <w:rsid w:val="00B22CBD"/>
    <w:rPr>
      <w:rFonts w:ascii="Tahoma" w:hAnsi="Tahoma" w:cs="Tahoma"/>
      <w:sz w:val="16"/>
      <w:szCs w:val="16"/>
    </w:rPr>
  </w:style>
  <w:style w:type="paragraph" w:customStyle="1" w:styleId="naisnod">
    <w:name w:val="naisnod"/>
    <w:basedOn w:val="Normal"/>
    <w:rsid w:val="003A5575"/>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3A5575"/>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3A5575"/>
    <w:pPr>
      <w:spacing w:before="75" w:after="75" w:line="240" w:lineRule="auto"/>
    </w:pPr>
    <w:rPr>
      <w:rFonts w:ascii="Times New Roman" w:eastAsia="Times New Roman" w:hAnsi="Times New Roman"/>
      <w:sz w:val="24"/>
      <w:szCs w:val="24"/>
      <w:lang w:eastAsia="lv-LV"/>
    </w:rPr>
  </w:style>
  <w:style w:type="table" w:styleId="TableGrid">
    <w:name w:val="Table Grid"/>
    <w:basedOn w:val="TableNormal"/>
    <w:rsid w:val="003A5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A5575"/>
    <w:pPr>
      <w:spacing w:after="0" w:line="240" w:lineRule="auto"/>
    </w:pPr>
    <w:rPr>
      <w:rFonts w:ascii="Times New Roman" w:eastAsia="Times New Roman" w:hAnsi="Times New Roman"/>
      <w:sz w:val="20"/>
      <w:szCs w:val="20"/>
      <w:lang w:eastAsia="lv-LV"/>
    </w:rPr>
  </w:style>
  <w:style w:type="paragraph" w:styleId="Title">
    <w:name w:val="Title"/>
    <w:basedOn w:val="Normal"/>
    <w:qFormat/>
    <w:rsid w:val="004F0FF4"/>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b/>
      <w:bCs/>
      <w:spacing w:val="-1"/>
      <w:sz w:val="28"/>
      <w:szCs w:val="28"/>
      <w:lang w:eastAsia="lv-LV"/>
    </w:rPr>
  </w:style>
  <w:style w:type="paragraph" w:customStyle="1" w:styleId="RakstzCharCharRakstzCharCharRakstz">
    <w:name w:val="Rakstz. Char Char Rakstz. Char Char Rakstz."/>
    <w:basedOn w:val="Normal"/>
    <w:rsid w:val="004F0FF4"/>
    <w:pPr>
      <w:spacing w:after="160" w:line="240" w:lineRule="exact"/>
    </w:pPr>
    <w:rPr>
      <w:rFonts w:ascii="Tahoma" w:eastAsia="Times New Roman" w:hAnsi="Tahoma"/>
      <w:sz w:val="20"/>
      <w:szCs w:val="20"/>
      <w:lang w:val="en-US"/>
    </w:rPr>
  </w:style>
  <w:style w:type="character" w:styleId="Emphasis">
    <w:name w:val="Emphasis"/>
    <w:basedOn w:val="DefaultParagraphFont"/>
    <w:qFormat/>
    <w:rsid w:val="004F0FF4"/>
    <w:rPr>
      <w:i/>
      <w:iCs/>
    </w:rPr>
  </w:style>
  <w:style w:type="paragraph" w:styleId="BodyText">
    <w:name w:val="Body Text"/>
    <w:basedOn w:val="Normal"/>
    <w:link w:val="BodyTextChar"/>
    <w:rsid w:val="00C705A7"/>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C705A7"/>
    <w:rPr>
      <w:sz w:val="24"/>
      <w:szCs w:val="24"/>
      <w:lang w:val="en-US" w:eastAsia="en-US"/>
    </w:rPr>
  </w:style>
  <w:style w:type="character" w:customStyle="1" w:styleId="FooterChar">
    <w:name w:val="Footer Char"/>
    <w:basedOn w:val="DefaultParagraphFont"/>
    <w:link w:val="Footer"/>
    <w:uiPriority w:val="99"/>
    <w:rsid w:val="00981272"/>
    <w:rPr>
      <w:rFonts w:ascii="Calibri" w:eastAsia="Calibri" w:hAnsi="Calibri"/>
      <w:sz w:val="22"/>
      <w:szCs w:val="22"/>
      <w:lang w:eastAsia="en-US"/>
    </w:rPr>
  </w:style>
  <w:style w:type="character" w:styleId="PlaceholderText">
    <w:name w:val="Placeholder Text"/>
    <w:basedOn w:val="DefaultParagraphFont"/>
    <w:uiPriority w:val="99"/>
    <w:semiHidden/>
    <w:rsid w:val="00EE5048"/>
    <w:rPr>
      <w:color w:val="808080"/>
    </w:rPr>
  </w:style>
  <w:style w:type="character" w:customStyle="1" w:styleId="HeaderChar">
    <w:name w:val="Header Char"/>
    <w:basedOn w:val="DefaultParagraphFont"/>
    <w:link w:val="Header"/>
    <w:uiPriority w:val="99"/>
    <w:rsid w:val="00EB4DC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C4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C4B"/>
    <w:rPr>
      <w:color w:val="0000FF"/>
      <w:u w:val="single"/>
    </w:rPr>
  </w:style>
  <w:style w:type="paragraph" w:styleId="NormalWeb">
    <w:name w:val="Normal (Web)"/>
    <w:basedOn w:val="Normal"/>
    <w:rsid w:val="00FF1C4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rsid w:val="00FF1C4B"/>
    <w:pPr>
      <w:tabs>
        <w:tab w:val="center" w:pos="4680"/>
        <w:tab w:val="right" w:pos="9360"/>
      </w:tabs>
      <w:spacing w:after="0" w:line="240" w:lineRule="auto"/>
    </w:pPr>
  </w:style>
  <w:style w:type="character" w:customStyle="1" w:styleId="BodyTextIndentChar">
    <w:name w:val="Body Text Indent Char"/>
    <w:basedOn w:val="DefaultParagraphFont"/>
    <w:link w:val="BodyTextIndent"/>
    <w:rsid w:val="00FF1C4B"/>
    <w:rPr>
      <w:rFonts w:ascii="Calibri" w:eastAsia="Calibri" w:hAnsi="Calibri"/>
      <w:sz w:val="22"/>
      <w:szCs w:val="22"/>
      <w:lang w:val="lv-LV" w:eastAsia="en-US" w:bidi="ar-SA"/>
    </w:rPr>
  </w:style>
  <w:style w:type="paragraph" w:styleId="BodyTextIndent">
    <w:name w:val="Body Text Indent"/>
    <w:basedOn w:val="Normal"/>
    <w:link w:val="BodyTextIndentChar"/>
    <w:rsid w:val="00FF1C4B"/>
    <w:pPr>
      <w:spacing w:after="120"/>
      <w:ind w:left="283"/>
    </w:pPr>
  </w:style>
  <w:style w:type="paragraph" w:customStyle="1" w:styleId="Point1">
    <w:name w:val="Point 1"/>
    <w:basedOn w:val="Normal"/>
    <w:rsid w:val="00FF1C4B"/>
    <w:pPr>
      <w:spacing w:before="120" w:after="120" w:line="360" w:lineRule="auto"/>
      <w:ind w:left="1417" w:hanging="567"/>
    </w:pPr>
    <w:rPr>
      <w:rFonts w:ascii="Times New Roman" w:eastAsia="Times New Roman" w:hAnsi="Times New Roman"/>
      <w:sz w:val="24"/>
      <w:szCs w:val="20"/>
    </w:rPr>
  </w:style>
  <w:style w:type="paragraph" w:styleId="ListParagraph">
    <w:name w:val="List Paragraph"/>
    <w:basedOn w:val="Normal"/>
    <w:qFormat/>
    <w:rsid w:val="00FF1C4B"/>
    <w:pPr>
      <w:ind w:left="720"/>
      <w:contextualSpacing/>
    </w:pPr>
  </w:style>
  <w:style w:type="paragraph" w:customStyle="1" w:styleId="CharCharCharCharCharCharChar">
    <w:name w:val="Char Char Char Char Char Char Char"/>
    <w:basedOn w:val="Normal"/>
    <w:rsid w:val="008C60B1"/>
    <w:pPr>
      <w:spacing w:before="40" w:after="0" w:line="240" w:lineRule="auto"/>
    </w:pPr>
    <w:rPr>
      <w:rFonts w:ascii="Times New Roman" w:eastAsia="Times New Roman" w:hAnsi="Times New Roman"/>
      <w:sz w:val="24"/>
      <w:szCs w:val="24"/>
      <w:lang w:val="pl-PL" w:eastAsia="pl-PL"/>
    </w:rPr>
  </w:style>
  <w:style w:type="paragraph" w:customStyle="1" w:styleId="naisf">
    <w:name w:val="naisf"/>
    <w:basedOn w:val="Normal"/>
    <w:rsid w:val="0073402B"/>
    <w:pPr>
      <w:spacing w:before="75" w:after="75" w:line="240" w:lineRule="auto"/>
      <w:ind w:firstLine="375"/>
      <w:jc w:val="both"/>
    </w:pPr>
    <w:rPr>
      <w:rFonts w:ascii="Times New Roman" w:eastAsia="Times New Roman" w:hAnsi="Times New Roman"/>
      <w:sz w:val="24"/>
      <w:szCs w:val="24"/>
      <w:lang w:eastAsia="lv-LV"/>
    </w:rPr>
  </w:style>
  <w:style w:type="paragraph" w:styleId="Footer">
    <w:name w:val="footer"/>
    <w:basedOn w:val="Normal"/>
    <w:link w:val="FooterChar"/>
    <w:uiPriority w:val="99"/>
    <w:rsid w:val="00233928"/>
    <w:pPr>
      <w:tabs>
        <w:tab w:val="center" w:pos="4153"/>
        <w:tab w:val="right" w:pos="8306"/>
      </w:tabs>
    </w:pPr>
  </w:style>
  <w:style w:type="character" w:styleId="PageNumber">
    <w:name w:val="page number"/>
    <w:basedOn w:val="DefaultParagraphFont"/>
    <w:rsid w:val="00F43AD2"/>
  </w:style>
  <w:style w:type="paragraph" w:styleId="BalloonText">
    <w:name w:val="Balloon Text"/>
    <w:basedOn w:val="Normal"/>
    <w:semiHidden/>
    <w:rsid w:val="00B22CBD"/>
    <w:rPr>
      <w:rFonts w:ascii="Tahoma" w:hAnsi="Tahoma" w:cs="Tahoma"/>
      <w:sz w:val="16"/>
      <w:szCs w:val="16"/>
    </w:rPr>
  </w:style>
  <w:style w:type="paragraph" w:customStyle="1" w:styleId="naisnod">
    <w:name w:val="naisnod"/>
    <w:basedOn w:val="Normal"/>
    <w:rsid w:val="003A5575"/>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3A5575"/>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3A5575"/>
    <w:pPr>
      <w:spacing w:before="75" w:after="75" w:line="240" w:lineRule="auto"/>
    </w:pPr>
    <w:rPr>
      <w:rFonts w:ascii="Times New Roman" w:eastAsia="Times New Roman" w:hAnsi="Times New Roman"/>
      <w:sz w:val="24"/>
      <w:szCs w:val="24"/>
      <w:lang w:eastAsia="lv-LV"/>
    </w:rPr>
  </w:style>
  <w:style w:type="table" w:styleId="TableGrid">
    <w:name w:val="Table Grid"/>
    <w:basedOn w:val="TableNormal"/>
    <w:rsid w:val="003A5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A5575"/>
    <w:pPr>
      <w:spacing w:after="0" w:line="240" w:lineRule="auto"/>
    </w:pPr>
    <w:rPr>
      <w:rFonts w:ascii="Times New Roman" w:eastAsia="Times New Roman" w:hAnsi="Times New Roman"/>
      <w:sz w:val="20"/>
      <w:szCs w:val="20"/>
      <w:lang w:eastAsia="lv-LV"/>
    </w:rPr>
  </w:style>
  <w:style w:type="paragraph" w:styleId="Title">
    <w:name w:val="Title"/>
    <w:basedOn w:val="Normal"/>
    <w:qFormat/>
    <w:rsid w:val="004F0FF4"/>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b/>
      <w:bCs/>
      <w:spacing w:val="-1"/>
      <w:sz w:val="28"/>
      <w:szCs w:val="28"/>
      <w:lang w:eastAsia="lv-LV"/>
    </w:rPr>
  </w:style>
  <w:style w:type="paragraph" w:customStyle="1" w:styleId="RakstzCharCharRakstzCharCharRakstz">
    <w:name w:val="Rakstz. Char Char Rakstz. Char Char Rakstz."/>
    <w:basedOn w:val="Normal"/>
    <w:rsid w:val="004F0FF4"/>
    <w:pPr>
      <w:spacing w:after="160" w:line="240" w:lineRule="exact"/>
    </w:pPr>
    <w:rPr>
      <w:rFonts w:ascii="Tahoma" w:eastAsia="Times New Roman" w:hAnsi="Tahoma"/>
      <w:sz w:val="20"/>
      <w:szCs w:val="20"/>
      <w:lang w:val="en-US"/>
    </w:rPr>
  </w:style>
  <w:style w:type="character" w:styleId="Emphasis">
    <w:name w:val="Emphasis"/>
    <w:basedOn w:val="DefaultParagraphFont"/>
    <w:qFormat/>
    <w:rsid w:val="004F0FF4"/>
    <w:rPr>
      <w:i/>
      <w:iCs/>
    </w:rPr>
  </w:style>
  <w:style w:type="paragraph" w:styleId="BodyText">
    <w:name w:val="Body Text"/>
    <w:basedOn w:val="Normal"/>
    <w:link w:val="BodyTextChar"/>
    <w:rsid w:val="00C705A7"/>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C705A7"/>
    <w:rPr>
      <w:sz w:val="24"/>
      <w:szCs w:val="24"/>
      <w:lang w:val="en-US" w:eastAsia="en-US"/>
    </w:rPr>
  </w:style>
  <w:style w:type="character" w:customStyle="1" w:styleId="FooterChar">
    <w:name w:val="Footer Char"/>
    <w:basedOn w:val="DefaultParagraphFont"/>
    <w:link w:val="Footer"/>
    <w:uiPriority w:val="99"/>
    <w:rsid w:val="00981272"/>
    <w:rPr>
      <w:rFonts w:ascii="Calibri" w:eastAsia="Calibri" w:hAnsi="Calibri"/>
      <w:sz w:val="22"/>
      <w:szCs w:val="22"/>
      <w:lang w:eastAsia="en-US"/>
    </w:rPr>
  </w:style>
  <w:style w:type="character" w:styleId="PlaceholderText">
    <w:name w:val="Placeholder Text"/>
    <w:basedOn w:val="DefaultParagraphFont"/>
    <w:uiPriority w:val="99"/>
    <w:semiHidden/>
    <w:rsid w:val="00EE5048"/>
    <w:rPr>
      <w:color w:val="808080"/>
    </w:rPr>
  </w:style>
  <w:style w:type="character" w:customStyle="1" w:styleId="HeaderChar">
    <w:name w:val="Header Char"/>
    <w:basedOn w:val="DefaultParagraphFont"/>
    <w:link w:val="Header"/>
    <w:uiPriority w:val="99"/>
    <w:rsid w:val="00EB4DC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7197">
      <w:bodyDiv w:val="1"/>
      <w:marLeft w:val="0"/>
      <w:marRight w:val="0"/>
      <w:marTop w:val="0"/>
      <w:marBottom w:val="0"/>
      <w:divBdr>
        <w:top w:val="none" w:sz="0" w:space="0" w:color="auto"/>
        <w:left w:val="none" w:sz="0" w:space="0" w:color="auto"/>
        <w:bottom w:val="none" w:sz="0" w:space="0" w:color="auto"/>
        <w:right w:val="none" w:sz="0" w:space="0" w:color="auto"/>
      </w:divBdr>
    </w:div>
    <w:div w:id="131024576">
      <w:bodyDiv w:val="1"/>
      <w:marLeft w:val="0"/>
      <w:marRight w:val="0"/>
      <w:marTop w:val="0"/>
      <w:marBottom w:val="0"/>
      <w:divBdr>
        <w:top w:val="none" w:sz="0" w:space="0" w:color="auto"/>
        <w:left w:val="none" w:sz="0" w:space="0" w:color="auto"/>
        <w:bottom w:val="none" w:sz="0" w:space="0" w:color="auto"/>
        <w:right w:val="none" w:sz="0" w:space="0" w:color="auto"/>
      </w:divBdr>
    </w:div>
    <w:div w:id="429010344">
      <w:bodyDiv w:val="1"/>
      <w:marLeft w:val="0"/>
      <w:marRight w:val="0"/>
      <w:marTop w:val="0"/>
      <w:marBottom w:val="0"/>
      <w:divBdr>
        <w:top w:val="none" w:sz="0" w:space="0" w:color="auto"/>
        <w:left w:val="none" w:sz="0" w:space="0" w:color="auto"/>
        <w:bottom w:val="none" w:sz="0" w:space="0" w:color="auto"/>
        <w:right w:val="none" w:sz="0" w:space="0" w:color="auto"/>
      </w:divBdr>
    </w:div>
    <w:div w:id="1780299759">
      <w:bodyDiv w:val="1"/>
      <w:marLeft w:val="0"/>
      <w:marRight w:val="0"/>
      <w:marTop w:val="0"/>
      <w:marBottom w:val="0"/>
      <w:divBdr>
        <w:top w:val="none" w:sz="0" w:space="0" w:color="auto"/>
        <w:left w:val="none" w:sz="0" w:space="0" w:color="auto"/>
        <w:bottom w:val="none" w:sz="0" w:space="0" w:color="auto"/>
        <w:right w:val="none" w:sz="0" w:space="0" w:color="auto"/>
      </w:divBdr>
    </w:div>
    <w:div w:id="18008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s.kikusts@varam.gov.lv" TargetMode="External"/><Relationship Id="rId4" Type="http://schemas.microsoft.com/office/2007/relationships/stylesWithEffects" Target="stylesWithEffects.xml"/><Relationship Id="rId9" Type="http://schemas.openxmlformats.org/officeDocument/2006/relationships/hyperlink" Target="http://www.likumi.lv/doc.php?id=6354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6059-B953-47C9-AF74-F1B522DB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6347</Characters>
  <Application>Microsoft Office Word</Application>
  <DocSecurity>0</DocSecurity>
  <Lines>186</Lines>
  <Paragraphs>78</Paragraphs>
  <ScaleCrop>false</ScaleCrop>
  <HeadingPairs>
    <vt:vector size="2" baseType="variant">
      <vt:variant>
        <vt:lpstr>Title</vt:lpstr>
      </vt:variant>
      <vt:variant>
        <vt:i4>1</vt:i4>
      </vt:variant>
    </vt:vector>
  </HeadingPairs>
  <TitlesOfParts>
    <vt:vector size="1" baseType="lpstr">
      <vt:lpstr>Grozījums Ministru kabineta 2012.gada 13.februāra rīkojumā Nr.72 „Par Koncepciju par korupcijas riskusamazināšanu valsts pārvaldes iestādēs un pašvaldībās”</vt:lpstr>
    </vt:vector>
  </TitlesOfParts>
  <Company>Vides aizsardzības un reģionālās attīstības ministrija</Company>
  <LinksUpToDate>false</LinksUpToDate>
  <CharactersWithSpaces>7111</CharactersWithSpaces>
  <SharedDoc>false</SharedDoc>
  <HLinks>
    <vt:vector size="6" baseType="variant">
      <vt:variant>
        <vt:i4>8126546</vt:i4>
      </vt:variant>
      <vt:variant>
        <vt:i4>0</vt:i4>
      </vt:variant>
      <vt:variant>
        <vt:i4>0</vt:i4>
      </vt:variant>
      <vt:variant>
        <vt:i4>5</vt:i4>
      </vt:variant>
      <vt:variant>
        <vt:lpwstr>mailto:Edvins.kapostins@varam.gov.lv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13.februāra rīkojumā Nr.72 „Par Koncepciju par korupcijas riskusamazināšanu valsts pārvaldes iestādēs un pašvaldībās”</dc:title>
  <dc:subject>Anotācija</dc:subject>
  <dc:creator>Toms Ķikusts</dc:creator>
  <cp:lastModifiedBy>Toms Ķikusts</cp:lastModifiedBy>
  <cp:revision>2</cp:revision>
  <cp:lastPrinted>2013-03-19T11:54:00Z</cp:lastPrinted>
  <dcterms:created xsi:type="dcterms:W3CDTF">2013-05-16T11:23:00Z</dcterms:created>
  <dcterms:modified xsi:type="dcterms:W3CDTF">2013-05-16T11:23:00Z</dcterms:modified>
</cp:coreProperties>
</file>