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28" w:rsidRPr="00B16EB3" w:rsidRDefault="00322F28" w:rsidP="005030E3">
      <w:pPr>
        <w:pStyle w:val="BodyText"/>
        <w:rPr>
          <w:bCs/>
          <w:sz w:val="24"/>
          <w:szCs w:val="24"/>
        </w:rPr>
      </w:pPr>
      <w:bookmarkStart w:id="0" w:name="OLE_LINK6"/>
      <w:bookmarkStart w:id="1" w:name="OLE_LINK7"/>
      <w:r w:rsidRPr="00B16EB3">
        <w:rPr>
          <w:bCs/>
          <w:sz w:val="24"/>
          <w:szCs w:val="24"/>
        </w:rPr>
        <w:t>Ministru kabineta</w:t>
      </w:r>
      <w:r>
        <w:rPr>
          <w:bCs/>
          <w:sz w:val="24"/>
          <w:szCs w:val="24"/>
        </w:rPr>
        <w:t xml:space="preserve"> noteikumu</w:t>
      </w:r>
      <w:r w:rsidRPr="00B16EB3">
        <w:rPr>
          <w:bCs/>
          <w:sz w:val="24"/>
          <w:szCs w:val="24"/>
        </w:rPr>
        <w:t xml:space="preserve"> projekta</w:t>
      </w:r>
    </w:p>
    <w:p w:rsidR="00322F28" w:rsidRPr="00662BFE" w:rsidRDefault="00322F28" w:rsidP="005030E3">
      <w:pPr>
        <w:jc w:val="center"/>
        <w:rPr>
          <w:bCs/>
        </w:rPr>
      </w:pPr>
      <w:r w:rsidRPr="00662BFE">
        <w:rPr>
          <w:b/>
          <w:bCs/>
        </w:rPr>
        <w:t>„Derīgo izrakteņu ieguves kārtība</w:t>
      </w:r>
      <w:r w:rsidRPr="00662BFE">
        <w:t>”</w:t>
      </w:r>
      <w:bookmarkStart w:id="2" w:name="OLE_LINK4"/>
      <w:bookmarkStart w:id="3" w:name="OLE_LINK5"/>
    </w:p>
    <w:p w:rsidR="00322F28" w:rsidRPr="00B16EB3" w:rsidRDefault="00322F28" w:rsidP="005030E3">
      <w:pPr>
        <w:pStyle w:val="BodyText"/>
        <w:rPr>
          <w:sz w:val="24"/>
          <w:szCs w:val="24"/>
        </w:rPr>
      </w:pPr>
      <w:r w:rsidRPr="00B16EB3">
        <w:rPr>
          <w:bCs/>
          <w:sz w:val="24"/>
          <w:szCs w:val="24"/>
        </w:rPr>
        <w:t xml:space="preserve">sākotnējās ietekmes novērtējuma </w:t>
      </w:r>
      <w:smartTag w:uri="schemas-tilde-lv/tildestengine" w:element="veidnes">
        <w:smartTagPr>
          <w:attr w:name="text" w:val="ziņojums"/>
          <w:attr w:name="baseform" w:val="ziņojums"/>
          <w:attr w:name="id" w:val="-1"/>
        </w:smartTagPr>
        <w:r w:rsidRPr="00B16EB3">
          <w:rPr>
            <w:bCs/>
            <w:sz w:val="24"/>
            <w:szCs w:val="24"/>
          </w:rPr>
          <w:t>ziņojums</w:t>
        </w:r>
      </w:smartTag>
      <w:r w:rsidRPr="00B16EB3">
        <w:rPr>
          <w:bCs/>
          <w:sz w:val="24"/>
          <w:szCs w:val="24"/>
        </w:rPr>
        <w:t xml:space="preserve"> (anotācija)</w:t>
      </w:r>
      <w:bookmarkEnd w:id="0"/>
      <w:bookmarkEnd w:id="1"/>
      <w:bookmarkEnd w:id="2"/>
      <w:bookmarkEnd w:id="3"/>
    </w:p>
    <w:p w:rsidR="00322F28" w:rsidRPr="0048187F" w:rsidRDefault="00322F28" w:rsidP="00322F28">
      <w:pPr>
        <w:jc w:val="center"/>
        <w:rPr>
          <w:b/>
          <w:szCs w:val="28"/>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48"/>
        <w:gridCol w:w="6540"/>
      </w:tblGrid>
      <w:tr w:rsidR="00322F28" w:rsidRPr="0048187F" w:rsidTr="00322F28">
        <w:tc>
          <w:tcPr>
            <w:tcW w:w="9288" w:type="dxa"/>
            <w:gridSpan w:val="2"/>
          </w:tcPr>
          <w:p w:rsidR="00322F28" w:rsidRPr="004862ED" w:rsidRDefault="00322F28" w:rsidP="00322F28">
            <w:pPr>
              <w:spacing w:after="120"/>
              <w:jc w:val="center"/>
              <w:rPr>
                <w:b/>
              </w:rPr>
            </w:pPr>
            <w:r w:rsidRPr="004862ED">
              <w:rPr>
                <w:b/>
              </w:rPr>
              <w:t xml:space="preserve">I. Kādēļ normatīvais </w:t>
            </w:r>
            <w:smartTag w:uri="schemas-tilde-lv/tildestengine" w:element="veidnes">
              <w:smartTagPr>
                <w:attr w:name="text" w:val="akts"/>
                <w:attr w:name="baseform" w:val="akt|s"/>
                <w:attr w:name="id" w:val="-1"/>
              </w:smartTagPr>
              <w:r w:rsidRPr="004862ED">
                <w:rPr>
                  <w:b/>
                </w:rPr>
                <w:t>akts</w:t>
              </w:r>
            </w:smartTag>
            <w:r w:rsidRPr="004862ED">
              <w:rPr>
                <w:b/>
              </w:rPr>
              <w:t xml:space="preserve"> ir vajadzīgs</w:t>
            </w:r>
          </w:p>
        </w:tc>
      </w:tr>
      <w:tr w:rsidR="00322F28" w:rsidRPr="0048187F" w:rsidTr="00322F28">
        <w:tc>
          <w:tcPr>
            <w:tcW w:w="2748" w:type="dxa"/>
          </w:tcPr>
          <w:p w:rsidR="00322F28" w:rsidRPr="004862ED" w:rsidRDefault="00322F28" w:rsidP="00322F28">
            <w:pPr>
              <w:pStyle w:val="Footer"/>
              <w:tabs>
                <w:tab w:val="clear" w:pos="4153"/>
                <w:tab w:val="clear" w:pos="8306"/>
              </w:tabs>
              <w:jc w:val="both"/>
              <w:rPr>
                <w:rFonts w:ascii="Times New Roman" w:hAnsi="Times New Roman"/>
                <w:sz w:val="24"/>
                <w:szCs w:val="24"/>
              </w:rPr>
            </w:pPr>
            <w:r w:rsidRPr="004862ED">
              <w:rPr>
                <w:rFonts w:ascii="Times New Roman" w:hAnsi="Times New Roman"/>
                <w:sz w:val="24"/>
                <w:szCs w:val="24"/>
              </w:rPr>
              <w:t>1. </w:t>
            </w:r>
            <w:r>
              <w:rPr>
                <w:rFonts w:ascii="Times New Roman" w:hAnsi="Times New Roman"/>
                <w:sz w:val="24"/>
                <w:szCs w:val="24"/>
              </w:rPr>
              <w:t>Pamatojums</w:t>
            </w:r>
          </w:p>
        </w:tc>
        <w:tc>
          <w:tcPr>
            <w:tcW w:w="6540" w:type="dxa"/>
          </w:tcPr>
          <w:p w:rsidR="00B85874" w:rsidRPr="00B85874" w:rsidRDefault="00322F28" w:rsidP="00B85874">
            <w:pPr>
              <w:jc w:val="center"/>
              <w:rPr>
                <w:bCs/>
              </w:rPr>
            </w:pPr>
            <w:r w:rsidRPr="005030E3">
              <w:t xml:space="preserve">Ministru kabineta noteikumu </w:t>
            </w:r>
            <w:r w:rsidR="00B85874" w:rsidRPr="00B85874">
              <w:rPr>
                <w:bCs/>
              </w:rPr>
              <w:t>„Derīgo izrakteņu ieguves kārtība</w:t>
            </w:r>
            <w:r w:rsidR="00B85874" w:rsidRPr="00B85874">
              <w:t>”</w:t>
            </w:r>
          </w:p>
          <w:p w:rsidR="00322F28" w:rsidRPr="00EE2492" w:rsidRDefault="00322F28" w:rsidP="00B6531A">
            <w:pPr>
              <w:pStyle w:val="naislab"/>
              <w:spacing w:before="0" w:after="0"/>
              <w:jc w:val="both"/>
              <w:rPr>
                <w:color w:val="FF0000"/>
              </w:rPr>
            </w:pPr>
            <w:r w:rsidRPr="005030E3">
              <w:t>projekts (turpmāk – projekts)</w:t>
            </w:r>
            <w:r w:rsidRPr="005030E3">
              <w:rPr>
                <w:rStyle w:val="Strong"/>
              </w:rPr>
              <w:t xml:space="preserve"> </w:t>
            </w:r>
            <w:r w:rsidRPr="005030E3">
              <w:rPr>
                <w:color w:val="000000"/>
              </w:rPr>
              <w:t xml:space="preserve">sagatavots, </w:t>
            </w:r>
            <w:r w:rsidRPr="005030E3">
              <w:t xml:space="preserve">ņemot vērā to, ka likumā „Par zemes dzīlēm” (turpmāk – likums) izdarīti vairāki grozījumi, kas stājās spēkā 2009. gada 1.jūlijā un 2010.gada 21.jūlijā. Noteikumi izstrādāti, pamatojoties uz likuma </w:t>
            </w:r>
            <w:r w:rsidR="005030E3" w:rsidRPr="005030E3">
              <w:t>5.panta ceturtās daļas 1.punkt</w:t>
            </w:r>
            <w:r w:rsidR="005030E3">
              <w:t>ā</w:t>
            </w:r>
            <w:r w:rsidR="005030E3" w:rsidRPr="005030E3">
              <w:t xml:space="preserve"> un</w:t>
            </w:r>
            <w:r w:rsidR="005030E3">
              <w:t xml:space="preserve"> </w:t>
            </w:r>
            <w:r w:rsidR="005030E3" w:rsidRPr="005030E3">
              <w:t>14.panta 2.punkt</w:t>
            </w:r>
            <w:r w:rsidR="005030E3">
              <w:t xml:space="preserve">ā </w:t>
            </w:r>
            <w:r w:rsidRPr="005030E3">
              <w:t>dotajiem deleģējumiem. Likuma pārejas noteikumos noteikts, ka Ministru kabinets noteikumus izdod līdz 2011.gada 1.septembrim.</w:t>
            </w:r>
            <w:r w:rsidR="006E6CDE">
              <w:t xml:space="preserve"> </w:t>
            </w:r>
          </w:p>
        </w:tc>
      </w:tr>
      <w:tr w:rsidR="00322F28" w:rsidRPr="0048187F" w:rsidTr="00322F28">
        <w:tc>
          <w:tcPr>
            <w:tcW w:w="2748" w:type="dxa"/>
          </w:tcPr>
          <w:p w:rsidR="00322F28" w:rsidRPr="004862ED" w:rsidRDefault="00322F28" w:rsidP="00322F28">
            <w:pPr>
              <w:pStyle w:val="BodyText"/>
              <w:jc w:val="left"/>
              <w:rPr>
                <w:b w:val="0"/>
                <w:sz w:val="24"/>
                <w:szCs w:val="24"/>
              </w:rPr>
            </w:pPr>
            <w:r>
              <w:rPr>
                <w:b w:val="0"/>
                <w:sz w:val="24"/>
                <w:szCs w:val="24"/>
              </w:rPr>
              <w:t>2. Pašreizējā</w:t>
            </w:r>
            <w:r w:rsidRPr="004862ED">
              <w:rPr>
                <w:b w:val="0"/>
                <w:sz w:val="24"/>
                <w:szCs w:val="24"/>
              </w:rPr>
              <w:t xml:space="preserve"> situācija</w:t>
            </w:r>
            <w:r>
              <w:rPr>
                <w:b w:val="0"/>
                <w:sz w:val="24"/>
                <w:szCs w:val="24"/>
              </w:rPr>
              <w:t xml:space="preserve"> un problēmas</w:t>
            </w:r>
          </w:p>
        </w:tc>
        <w:tc>
          <w:tcPr>
            <w:tcW w:w="6540" w:type="dxa"/>
          </w:tcPr>
          <w:p w:rsidR="00322F28" w:rsidRPr="00C85B6C" w:rsidRDefault="00322F28" w:rsidP="00322F28">
            <w:pPr>
              <w:spacing w:after="120"/>
              <w:jc w:val="both"/>
              <w:rPr>
                <w:szCs w:val="28"/>
              </w:rPr>
            </w:pPr>
            <w:r w:rsidRPr="00C85B6C">
              <w:t xml:space="preserve">Ar 2009.gada 1.jūlija grozījumiem likumā tika noteikts, ka </w:t>
            </w:r>
            <w:r w:rsidRPr="00C85B6C">
              <w:rPr>
                <w:szCs w:val="28"/>
              </w:rPr>
              <w:t>valsts pārvaldes funkcijas, kuras saistītas ar zemes dzīļu izmantošanas licenču izsniegšanu un limitu noteikšanu, turpmāk veiks Valsts vides dienests, savukārt uzdevumus, kuri saistīti ar ģeoloģiskās informācijas apkopošanu un uzglabāšanu Valsts ģeoloģijas fondā, derīgo izrakteņu krājumu akceptēšanu - valsts SIA „Latvijas Vides, ģeoloģijas un meteoroloģijas centrs”</w:t>
            </w:r>
            <w:r w:rsidR="000B2197">
              <w:rPr>
                <w:szCs w:val="28"/>
              </w:rPr>
              <w:t xml:space="preserve"> (turpmāk – Centrs)</w:t>
            </w:r>
            <w:r w:rsidRPr="00C85B6C">
              <w:rPr>
                <w:szCs w:val="28"/>
              </w:rPr>
              <w:t xml:space="preserve">. </w:t>
            </w:r>
          </w:p>
          <w:p w:rsidR="002F211A" w:rsidRPr="00C85B6C" w:rsidRDefault="00B85874" w:rsidP="002F211A">
            <w:pPr>
              <w:spacing w:after="120"/>
              <w:jc w:val="both"/>
              <w:rPr>
                <w:szCs w:val="28"/>
              </w:rPr>
            </w:pPr>
            <w:r>
              <w:t>P</w:t>
            </w:r>
            <w:r w:rsidR="002F211A" w:rsidRPr="00C85B6C">
              <w:t xml:space="preserve">rojektā ietvertos jautājumus </w:t>
            </w:r>
            <w:r w:rsidR="002F211A" w:rsidRPr="00580486">
              <w:t>pašlaik reg</w:t>
            </w:r>
            <w:r w:rsidR="00580486">
              <w:t>lamentē</w:t>
            </w:r>
            <w:r w:rsidR="002F211A" w:rsidRPr="00C85B6C">
              <w:t xml:space="preserve"> Ministru kabineta </w:t>
            </w:r>
            <w:smartTag w:uri="urn:schemas-microsoft-com:office:smarttags" w:element="date">
              <w:smartTagPr>
                <w:attr w:name="Year" w:val="2006"/>
                <w:attr w:name="Month" w:val="9"/>
                <w:attr w:name="Day" w:val="19"/>
              </w:smartTagPr>
              <w:smartTag w:uri="schemas-tilde-lv/tildestengine" w:element="date">
                <w:smartTagPr>
                  <w:attr w:name="Year" w:val="2006"/>
                  <w:attr w:name="Month" w:val="9"/>
                  <w:attr w:name="Day" w:val="19"/>
                </w:smartTagPr>
                <w:r w:rsidR="002F211A" w:rsidRPr="00C85B6C">
                  <w:t>2006.gada 19. septembra</w:t>
                </w:r>
              </w:smartTag>
            </w:smartTag>
            <w:r w:rsidR="002F211A" w:rsidRPr="00C85B6C">
              <w:t xml:space="preserve"> noteikumi Nr. 779 "Derīgo izrakteņu ieguves kārtība" (turpmāk – noteikum</w:t>
            </w:r>
            <w:r w:rsidR="00580486">
              <w:t>i</w:t>
            </w:r>
            <w:r w:rsidR="002F211A" w:rsidRPr="00C85B6C">
              <w:t xml:space="preserve"> Nr. 779). Noteikumos Nr.779 </w:t>
            </w:r>
            <w:r w:rsidR="00322F28" w:rsidRPr="00C85B6C">
              <w:rPr>
                <w:szCs w:val="28"/>
              </w:rPr>
              <w:t>minēta likvidētā Latvijas Vides, ģeoloģijas un meteoroloģijas aģentūra, kā arī noteikumos aprakstītā aģentūras un Valsts vides dienesta kompetence neatbilst pašlaik likumā noteiktajam, nepieciešams to precizēt.</w:t>
            </w:r>
            <w:r w:rsidR="002F211A" w:rsidRPr="00C85B6C">
              <w:rPr>
                <w:szCs w:val="28"/>
              </w:rPr>
              <w:t xml:space="preserve"> </w:t>
            </w:r>
          </w:p>
          <w:p w:rsidR="002F211A" w:rsidRPr="00C85B6C" w:rsidRDefault="002F211A" w:rsidP="002F211A">
            <w:pPr>
              <w:spacing w:after="120"/>
              <w:jc w:val="both"/>
            </w:pPr>
            <w:r w:rsidRPr="00C85B6C">
              <w:t>A</w:t>
            </w:r>
            <w:r w:rsidR="00322F28" w:rsidRPr="00C85B6C">
              <w:t>r likuma 2</w:t>
            </w:r>
            <w:r w:rsidRPr="00C85B6C">
              <w:t>010.gada 21.jūlija grozījumiem noteikts, ka Ministru kabinets nosaka kārtību, kādā valsts sabiedrība ar ierobežotu atbildību “Latvijas Vides, ģeoloģijas un meteoroloģijas centrs” akceptē derīgo izrakteņu krājumus un saskaņo ūdens ieguves urbuma un avota pasi (likuma 5.panta ceturtās daļas 1.punkts)</w:t>
            </w:r>
            <w:r w:rsidR="00C85B6C" w:rsidRPr="00C85B6C">
              <w:t>.</w:t>
            </w:r>
            <w:r w:rsidRPr="00C85B6C">
              <w:t xml:space="preserve"> </w:t>
            </w:r>
          </w:p>
          <w:p w:rsidR="00E259AE" w:rsidRDefault="00E259AE" w:rsidP="00B85874">
            <w:pPr>
              <w:spacing w:after="120"/>
              <w:jc w:val="both"/>
            </w:pPr>
            <w:r>
              <w:t xml:space="preserve">Tādēļ nepieciešams noteikt </w:t>
            </w:r>
            <w:r w:rsidR="00B85874">
              <w:t xml:space="preserve">derīgo izrakteņu </w:t>
            </w:r>
            <w:r>
              <w:t xml:space="preserve">krājumu akceptēšanas kārtību. </w:t>
            </w:r>
          </w:p>
          <w:p w:rsidR="00E259AE" w:rsidRDefault="00E259AE" w:rsidP="00E259AE">
            <w:pPr>
              <w:spacing w:after="120"/>
              <w:jc w:val="both"/>
              <w:rPr>
                <w:bCs/>
              </w:rPr>
            </w:pPr>
            <w:r>
              <w:t xml:space="preserve">Ūdens ieguves urbuma pases un avota pases saskaņošanas kārtība noteikta Ministru kabineta noteikumos </w:t>
            </w:r>
            <w:r w:rsidRPr="00E259AE">
              <w:rPr>
                <w:bCs/>
              </w:rPr>
              <w:t>„Zemes dzīļu izmantošanas licenču un bieži sastopamo derīgo izrakteņu ieguves atļauju izsniegšanas kārtība”</w:t>
            </w:r>
            <w:r>
              <w:rPr>
                <w:bCs/>
              </w:rPr>
              <w:t xml:space="preserve">, kas akceptēti Ministru kabineta </w:t>
            </w:r>
            <w:r w:rsidR="00B85874">
              <w:rPr>
                <w:bCs/>
              </w:rPr>
              <w:t xml:space="preserve">2011.gada </w:t>
            </w:r>
            <w:r>
              <w:rPr>
                <w:bCs/>
              </w:rPr>
              <w:t xml:space="preserve">6.septembra sēdē. </w:t>
            </w:r>
          </w:p>
          <w:p w:rsidR="00E259AE" w:rsidRPr="00E259AE" w:rsidRDefault="00E259AE" w:rsidP="00E259AE">
            <w:pPr>
              <w:spacing w:after="120"/>
              <w:jc w:val="both"/>
            </w:pPr>
            <w:r>
              <w:rPr>
                <w:bCs/>
              </w:rPr>
              <w:t>Vēl zemes dzīļu izmantošanu regulē sekojoši Ministru kabineta noteikumi:</w:t>
            </w:r>
          </w:p>
          <w:p w:rsidR="00322F28" w:rsidRPr="00C85B6C" w:rsidRDefault="00322F28" w:rsidP="00E259AE">
            <w:pPr>
              <w:spacing w:after="120"/>
              <w:jc w:val="both"/>
            </w:pPr>
            <w:r w:rsidRPr="00C85B6C">
              <w:t>Ministru kabineta 2006.gada 19.decembra noteikumi Nr.1055 „</w:t>
            </w:r>
            <w:r w:rsidRPr="00C85B6C">
              <w:rPr>
                <w:bCs/>
              </w:rPr>
              <w:t>Noteikumi par valsts nodevu par zemes dzīļu izmantošanas licenci, bieži sastopamo derīgo izrakteņu ieguves atļauju un atradnes pasi”</w:t>
            </w:r>
            <w:r w:rsidRPr="00C85B6C">
              <w:t xml:space="preserve">; </w:t>
            </w:r>
          </w:p>
          <w:p w:rsidR="00322F28" w:rsidRPr="00C85B6C" w:rsidRDefault="00322F28" w:rsidP="00322F28">
            <w:pPr>
              <w:autoSpaceDE w:val="0"/>
              <w:autoSpaceDN w:val="0"/>
              <w:adjustRightInd w:val="0"/>
              <w:spacing w:after="120"/>
              <w:jc w:val="both"/>
              <w:rPr>
                <w:bCs/>
              </w:rPr>
            </w:pPr>
            <w:r w:rsidRPr="00C85B6C">
              <w:rPr>
                <w:bCs/>
              </w:rPr>
              <w:t xml:space="preserve">Ministru kabineta </w:t>
            </w:r>
            <w:r w:rsidRPr="00C85B6C">
              <w:t xml:space="preserve">2011.gada 21.jūnija </w:t>
            </w:r>
            <w:r w:rsidRPr="00C85B6C">
              <w:rPr>
                <w:bCs/>
              </w:rPr>
              <w:t>noteikumi Nr.470</w:t>
            </w:r>
            <w:r w:rsidRPr="00C85B6C">
              <w:rPr>
                <w:sz w:val="26"/>
                <w:szCs w:val="26"/>
              </w:rPr>
              <w:t xml:space="preserve"> </w:t>
            </w:r>
            <w:r w:rsidRPr="00C85B6C">
              <w:rPr>
                <w:bCs/>
              </w:rPr>
              <w:t xml:space="preserve">„Derīgo izrakteņu ieguves atkritumu apsaimniekošanas kārtība”; </w:t>
            </w:r>
          </w:p>
          <w:p w:rsidR="00322F28" w:rsidRPr="00C85B6C" w:rsidRDefault="00322F28" w:rsidP="00322F28">
            <w:pPr>
              <w:spacing w:after="120"/>
              <w:jc w:val="both"/>
            </w:pPr>
            <w:r w:rsidRPr="00C85B6C">
              <w:rPr>
                <w:bCs/>
              </w:rPr>
              <w:t>Ministru kabineta 2007.gada 27.februāra noteikumi Nr.155 „Atlīdzības aprēķināšanas un izmaksāšanas kārtība par zemes dzīļu īpašuma tiesību aprobežojumu valsts nozīmes zemes dzīļu nogabalos”;</w:t>
            </w:r>
          </w:p>
          <w:p w:rsidR="00322F28" w:rsidRPr="00C85B6C" w:rsidRDefault="00322F28" w:rsidP="00322F28">
            <w:pPr>
              <w:spacing w:after="120"/>
              <w:jc w:val="both"/>
            </w:pPr>
            <w:r w:rsidRPr="00C85B6C">
              <w:t>Ministru kabineta 2008.gada 7.jūlija noteikumi Nr.524 „</w:t>
            </w:r>
            <w:r w:rsidRPr="00C85B6C">
              <w:rPr>
                <w:bCs/>
              </w:rPr>
              <w:t>Valsts nozīmes zemes dzīļu nogabala "Dobeles struktūra" izmantošanas noteikumi”;</w:t>
            </w:r>
          </w:p>
          <w:p w:rsidR="00322F28" w:rsidRPr="00C85B6C" w:rsidRDefault="00322F28" w:rsidP="00322F28">
            <w:pPr>
              <w:spacing w:after="120"/>
              <w:jc w:val="both"/>
              <w:rPr>
                <w:bCs/>
              </w:rPr>
            </w:pPr>
            <w:r w:rsidRPr="00C85B6C">
              <w:rPr>
                <w:bCs/>
              </w:rPr>
              <w:t xml:space="preserve">Ministru kabineta </w:t>
            </w:r>
            <w:r w:rsidRPr="00C85B6C">
              <w:t xml:space="preserve">2009.gada 18.augusta </w:t>
            </w:r>
            <w:r w:rsidRPr="00C85B6C">
              <w:rPr>
                <w:bCs/>
              </w:rPr>
              <w:t>noteikumi Nr.942</w:t>
            </w:r>
            <w:r w:rsidRPr="00C85B6C">
              <w:t xml:space="preserve"> “</w:t>
            </w:r>
            <w:r w:rsidRPr="00C85B6C">
              <w:rPr>
                <w:bCs/>
              </w:rPr>
              <w:t xml:space="preserve">Noteikumi par ogļūdeņražu ieguves valsts nodevu”; </w:t>
            </w:r>
          </w:p>
          <w:p w:rsidR="00322F28" w:rsidRPr="00C85B6C" w:rsidRDefault="00322F28" w:rsidP="0011715C">
            <w:pPr>
              <w:spacing w:after="120"/>
              <w:jc w:val="both"/>
            </w:pPr>
            <w:r w:rsidRPr="00C85B6C">
              <w:t>Ministru kabineta 2006.gada 18.jūlija noteikumi Nr.595 “</w:t>
            </w:r>
            <w:r w:rsidRPr="00C85B6C">
              <w:rPr>
                <w:bCs/>
              </w:rPr>
              <w:t>Noteikumi par vides aizsardzību ogļūdeņražu izpētes un ieguves darbos jūrā</w:t>
            </w:r>
            <w:r w:rsidRPr="00C85B6C">
              <w:t>”.</w:t>
            </w:r>
            <w:r w:rsidR="0011715C">
              <w:t xml:space="preserve"> </w:t>
            </w:r>
          </w:p>
        </w:tc>
      </w:tr>
      <w:tr w:rsidR="00322F28" w:rsidRPr="004862ED" w:rsidTr="00322F28">
        <w:tc>
          <w:tcPr>
            <w:tcW w:w="2748" w:type="dxa"/>
          </w:tcPr>
          <w:p w:rsidR="00322F28" w:rsidRPr="0068144E" w:rsidRDefault="00322F28" w:rsidP="00322F28">
            <w:pPr>
              <w:pStyle w:val="Footer"/>
              <w:tabs>
                <w:tab w:val="clear" w:pos="4153"/>
                <w:tab w:val="clear" w:pos="8306"/>
              </w:tabs>
              <w:rPr>
                <w:rFonts w:ascii="Times New Roman" w:hAnsi="Times New Roman"/>
                <w:sz w:val="24"/>
                <w:szCs w:val="24"/>
              </w:rPr>
            </w:pPr>
            <w:r>
              <w:rPr>
                <w:rFonts w:ascii="Times New Roman" w:hAnsi="Times New Roman"/>
                <w:sz w:val="24"/>
                <w:szCs w:val="24"/>
              </w:rPr>
              <w:t xml:space="preserve">3. </w:t>
            </w:r>
            <w:r w:rsidRPr="0068144E">
              <w:rPr>
                <w:rFonts w:ascii="Times New Roman" w:hAnsi="Times New Roman"/>
                <w:sz w:val="24"/>
                <w:szCs w:val="24"/>
              </w:rPr>
              <w:t>Saistītie politikas ietekmes novērtējumi un pētījumi</w:t>
            </w:r>
          </w:p>
        </w:tc>
        <w:tc>
          <w:tcPr>
            <w:tcW w:w="6540" w:type="dxa"/>
          </w:tcPr>
          <w:p w:rsidR="00322F28" w:rsidRPr="000F2E2F" w:rsidRDefault="00B6531A" w:rsidP="00322F28">
            <w:pPr>
              <w:pStyle w:val="naiskr"/>
              <w:spacing w:before="0" w:after="120"/>
              <w:ind w:left="104" w:right="57"/>
              <w:jc w:val="both"/>
            </w:pPr>
            <w:r>
              <w:t>Projekts šo jomu neskar</w:t>
            </w:r>
            <w:r w:rsidR="00322F28">
              <w:t>.</w:t>
            </w:r>
          </w:p>
        </w:tc>
      </w:tr>
      <w:tr w:rsidR="00322F28" w:rsidRPr="004862ED" w:rsidTr="00322F28">
        <w:tc>
          <w:tcPr>
            <w:tcW w:w="2748" w:type="dxa"/>
          </w:tcPr>
          <w:p w:rsidR="00322F28" w:rsidRPr="0068144E" w:rsidRDefault="00322F28" w:rsidP="00322F28">
            <w:pPr>
              <w:pStyle w:val="Footer"/>
              <w:tabs>
                <w:tab w:val="clear" w:pos="4153"/>
                <w:tab w:val="clear" w:pos="8306"/>
              </w:tabs>
              <w:rPr>
                <w:rFonts w:ascii="Times New Roman" w:hAnsi="Times New Roman"/>
                <w:sz w:val="24"/>
                <w:szCs w:val="24"/>
              </w:rPr>
            </w:pPr>
            <w:r w:rsidRPr="0068144E">
              <w:rPr>
                <w:rFonts w:ascii="Times New Roman" w:hAnsi="Times New Roman"/>
                <w:sz w:val="24"/>
                <w:szCs w:val="24"/>
              </w:rPr>
              <w:t>4. Tiesiskā regulējuma mērķis un būtība</w:t>
            </w:r>
          </w:p>
        </w:tc>
        <w:tc>
          <w:tcPr>
            <w:tcW w:w="6540" w:type="dxa"/>
          </w:tcPr>
          <w:p w:rsidR="00062849" w:rsidRPr="00580486" w:rsidRDefault="00B85874" w:rsidP="000B2197">
            <w:pPr>
              <w:pStyle w:val="naisf"/>
              <w:ind w:firstLine="0"/>
            </w:pPr>
            <w:r w:rsidRPr="00580486">
              <w:t>Projekt</w:t>
            </w:r>
            <w:r w:rsidR="0034004C" w:rsidRPr="00580486">
              <w:t>ā</w:t>
            </w:r>
            <w:r w:rsidRPr="00580486">
              <w:t xml:space="preserve"> </w:t>
            </w:r>
            <w:r w:rsidR="00062849" w:rsidRPr="00580486">
              <w:t>noteiktas prasības visiem ar derīgo izrakteņu ieguvi saistīto darbu etapiem.</w:t>
            </w:r>
          </w:p>
          <w:p w:rsidR="00062849" w:rsidRPr="00580486" w:rsidRDefault="00062849" w:rsidP="000B2197">
            <w:pPr>
              <w:pStyle w:val="naisf"/>
              <w:ind w:firstLine="0"/>
              <w:rPr>
                <w:szCs w:val="28"/>
              </w:rPr>
            </w:pPr>
            <w:r w:rsidRPr="00580486">
              <w:rPr>
                <w:szCs w:val="28"/>
              </w:rPr>
              <w:t>Noteiktas prasības ģeoloģiskajai izpētei, uzskaitot izpētes laikā noskaidrojamos jautājumus, aprakstot prasības</w:t>
            </w:r>
            <w:r w:rsidR="0034004C" w:rsidRPr="00580486">
              <w:rPr>
                <w:szCs w:val="28"/>
              </w:rPr>
              <w:t xml:space="preserve"> paraugu ņemšanai un glabāšanai, derīgo izrakteņu krājumu aprēķināšanai. </w:t>
            </w:r>
          </w:p>
          <w:p w:rsidR="0034004C" w:rsidRPr="00580486" w:rsidRDefault="0034004C" w:rsidP="000B2197">
            <w:pPr>
              <w:pStyle w:val="naisf"/>
              <w:ind w:firstLine="0"/>
              <w:rPr>
                <w:szCs w:val="28"/>
              </w:rPr>
            </w:pPr>
            <w:r w:rsidRPr="00580486">
              <w:rPr>
                <w:szCs w:val="28"/>
              </w:rPr>
              <w:t>Noteikts, ka ģeoloģiskās izpētes rezultātus a</w:t>
            </w:r>
            <w:r w:rsidR="001D7F00">
              <w:rPr>
                <w:szCs w:val="28"/>
              </w:rPr>
              <w:t>p</w:t>
            </w:r>
            <w:r w:rsidRPr="00580486">
              <w:rPr>
                <w:szCs w:val="28"/>
              </w:rPr>
              <w:t xml:space="preserve">kopo pārskatā par ģeoloģisko izpēti un uzskaitīts, kāda informācija ietverama pārskatā. </w:t>
            </w:r>
          </w:p>
          <w:p w:rsidR="000B2197" w:rsidRPr="00580486" w:rsidRDefault="0034004C" w:rsidP="000B2197">
            <w:pPr>
              <w:pStyle w:val="naisf"/>
              <w:ind w:firstLine="0"/>
            </w:pPr>
            <w:r w:rsidRPr="00580486">
              <w:t>Projektā noteikta</w:t>
            </w:r>
            <w:r w:rsidR="00992DBD" w:rsidRPr="00580486">
              <w:t xml:space="preserve"> </w:t>
            </w:r>
            <w:r w:rsidR="000B2197" w:rsidRPr="00580486">
              <w:t>kārtīb</w:t>
            </w:r>
            <w:r w:rsidRPr="00580486">
              <w:t>a</w:t>
            </w:r>
            <w:r w:rsidR="000B2197" w:rsidRPr="00580486">
              <w:t>, kādā Centrs ak</w:t>
            </w:r>
            <w:r w:rsidRPr="00580486">
              <w:t>ceptē derīgo izrakteņu krājumus.</w:t>
            </w:r>
          </w:p>
          <w:p w:rsidR="0034004C" w:rsidRPr="00580486" w:rsidRDefault="00580486" w:rsidP="000B2197">
            <w:pPr>
              <w:pStyle w:val="naisf"/>
              <w:ind w:firstLine="0"/>
            </w:pPr>
            <w:r w:rsidRPr="00580486">
              <w:rPr>
                <w:szCs w:val="28"/>
              </w:rPr>
              <w:t>Noteiktas prasības ieguves projektiem un to saskaņošanas kārtība.</w:t>
            </w:r>
          </w:p>
          <w:p w:rsidR="00322F28" w:rsidRPr="00580486" w:rsidRDefault="000B2197" w:rsidP="00B6531A">
            <w:pPr>
              <w:pStyle w:val="naisf"/>
              <w:spacing w:before="0" w:after="120"/>
              <w:ind w:firstLine="0"/>
            </w:pPr>
            <w:r w:rsidRPr="00580486">
              <w:rPr>
                <w:szCs w:val="28"/>
              </w:rPr>
              <w:t>R</w:t>
            </w:r>
            <w:r w:rsidR="002F211A" w:rsidRPr="00580486">
              <w:rPr>
                <w:szCs w:val="28"/>
              </w:rPr>
              <w:t>egulēti šādi ieguves posmi: derīgo izrakteņu ieguves vietas sagatavošana ieguvei, ieguves vietas ekspluatācija, iegūto derīgo izrakteņu un atlikušo de</w:t>
            </w:r>
            <w:r w:rsidRPr="00580486">
              <w:rPr>
                <w:szCs w:val="28"/>
              </w:rPr>
              <w:t>rīgo izrakteņu krājumu uzskai</w:t>
            </w:r>
            <w:r w:rsidR="00B6531A">
              <w:rPr>
                <w:szCs w:val="28"/>
              </w:rPr>
              <w:t xml:space="preserve">te un ieguves vietas rekultivācija. </w:t>
            </w:r>
          </w:p>
        </w:tc>
      </w:tr>
      <w:tr w:rsidR="00322F28" w:rsidRPr="004862ED" w:rsidTr="00322F28">
        <w:tc>
          <w:tcPr>
            <w:tcW w:w="2748" w:type="dxa"/>
          </w:tcPr>
          <w:p w:rsidR="00322F28" w:rsidRPr="007B6A48" w:rsidRDefault="00322F28" w:rsidP="00322F28">
            <w:pPr>
              <w:pStyle w:val="Footer"/>
              <w:tabs>
                <w:tab w:val="clear" w:pos="4153"/>
                <w:tab w:val="clear" w:pos="8306"/>
              </w:tabs>
              <w:rPr>
                <w:rFonts w:ascii="Times New Roman" w:hAnsi="Times New Roman"/>
                <w:sz w:val="24"/>
                <w:szCs w:val="24"/>
              </w:rPr>
            </w:pPr>
            <w:r w:rsidRPr="007B6A48">
              <w:rPr>
                <w:rFonts w:ascii="Times New Roman" w:hAnsi="Times New Roman"/>
                <w:sz w:val="24"/>
                <w:szCs w:val="24"/>
              </w:rPr>
              <w:t>5. Projekta izstrādē iesaistītās institūcijas</w:t>
            </w:r>
          </w:p>
        </w:tc>
        <w:tc>
          <w:tcPr>
            <w:tcW w:w="6540" w:type="dxa"/>
          </w:tcPr>
          <w:p w:rsidR="00662BFE" w:rsidRPr="00580486" w:rsidRDefault="00322F28" w:rsidP="00F13ACA">
            <w:pPr>
              <w:pStyle w:val="Footer"/>
              <w:tabs>
                <w:tab w:val="clear" w:pos="4153"/>
                <w:tab w:val="clear" w:pos="8306"/>
              </w:tabs>
              <w:jc w:val="both"/>
              <w:rPr>
                <w:rFonts w:ascii="Times New Roman" w:hAnsi="Times New Roman"/>
                <w:sz w:val="24"/>
                <w:szCs w:val="24"/>
              </w:rPr>
            </w:pPr>
            <w:r w:rsidRPr="00580486">
              <w:rPr>
                <w:rFonts w:ascii="Times New Roman" w:hAnsi="Times New Roman"/>
                <w:sz w:val="24"/>
                <w:szCs w:val="24"/>
              </w:rPr>
              <w:t>Valsts vides dienests, valsts SIA „Latvijas vides ģeoloģijas un meteoroloģijas centrs”,</w:t>
            </w:r>
            <w:r w:rsidR="00F13ACA" w:rsidRPr="00580486">
              <w:rPr>
                <w:rFonts w:ascii="Times New Roman" w:hAnsi="Times New Roman"/>
                <w:sz w:val="24"/>
                <w:szCs w:val="24"/>
              </w:rPr>
              <w:t xml:space="preserve"> Latv</w:t>
            </w:r>
            <w:r w:rsidR="00662BFE" w:rsidRPr="00580486">
              <w:rPr>
                <w:rFonts w:ascii="Times New Roman" w:hAnsi="Times New Roman"/>
                <w:sz w:val="24"/>
                <w:szCs w:val="24"/>
              </w:rPr>
              <w:t>ijas Kūdras ražotāju asociācija, AS „Latvijas Valsts meži”</w:t>
            </w:r>
          </w:p>
        </w:tc>
      </w:tr>
      <w:tr w:rsidR="00322F28" w:rsidRPr="004862ED" w:rsidTr="00322F28">
        <w:tc>
          <w:tcPr>
            <w:tcW w:w="2748" w:type="dxa"/>
          </w:tcPr>
          <w:p w:rsidR="00322F28" w:rsidRPr="007B6A48" w:rsidRDefault="00322F28" w:rsidP="00322F28">
            <w:pPr>
              <w:pStyle w:val="Footer"/>
              <w:tabs>
                <w:tab w:val="clear" w:pos="4153"/>
                <w:tab w:val="clear" w:pos="8306"/>
              </w:tabs>
              <w:rPr>
                <w:rFonts w:ascii="Times New Roman" w:hAnsi="Times New Roman"/>
                <w:sz w:val="24"/>
                <w:szCs w:val="24"/>
              </w:rPr>
            </w:pPr>
            <w:r w:rsidRPr="007B6A48">
              <w:rPr>
                <w:rFonts w:ascii="Times New Roman" w:hAnsi="Times New Roman"/>
                <w:sz w:val="24"/>
                <w:szCs w:val="24"/>
              </w:rPr>
              <w:t>6. Iemesli, kādēļ netika nodrošināta sabiedrības līdzdalība</w:t>
            </w:r>
          </w:p>
        </w:tc>
        <w:tc>
          <w:tcPr>
            <w:tcW w:w="6540" w:type="dxa"/>
          </w:tcPr>
          <w:p w:rsidR="00322F28" w:rsidRPr="00B6531A" w:rsidRDefault="00B6531A" w:rsidP="00322F28">
            <w:pPr>
              <w:pStyle w:val="Footer"/>
              <w:tabs>
                <w:tab w:val="clear" w:pos="4153"/>
                <w:tab w:val="clear" w:pos="8306"/>
              </w:tabs>
              <w:jc w:val="both"/>
              <w:rPr>
                <w:rFonts w:ascii="Times New Roman" w:hAnsi="Times New Roman"/>
                <w:sz w:val="24"/>
                <w:szCs w:val="24"/>
              </w:rPr>
            </w:pPr>
            <w:r w:rsidRPr="00B6531A">
              <w:rPr>
                <w:sz w:val="24"/>
                <w:szCs w:val="24"/>
              </w:rPr>
              <w:t>Projekts šo jomu neskar.</w:t>
            </w:r>
            <w:r w:rsidRPr="00B6531A">
              <w:rPr>
                <w:rFonts w:ascii="Times New Roman" w:hAnsi="Times New Roman"/>
                <w:sz w:val="24"/>
                <w:szCs w:val="24"/>
              </w:rPr>
              <w:t xml:space="preserve"> </w:t>
            </w:r>
          </w:p>
          <w:p w:rsidR="00322F28" w:rsidRPr="004862ED" w:rsidRDefault="00322F28" w:rsidP="00322F28"/>
        </w:tc>
      </w:tr>
      <w:tr w:rsidR="00322F28" w:rsidRPr="004862ED" w:rsidTr="00322F28">
        <w:tc>
          <w:tcPr>
            <w:tcW w:w="2748" w:type="dxa"/>
          </w:tcPr>
          <w:p w:rsidR="00322F28" w:rsidRPr="004862ED" w:rsidRDefault="00322F28" w:rsidP="00322F28">
            <w:pPr>
              <w:pStyle w:val="Footer"/>
              <w:tabs>
                <w:tab w:val="clear" w:pos="4153"/>
                <w:tab w:val="clear" w:pos="8306"/>
              </w:tabs>
              <w:rPr>
                <w:rFonts w:ascii="Times New Roman" w:hAnsi="Times New Roman"/>
                <w:sz w:val="24"/>
                <w:szCs w:val="24"/>
              </w:rPr>
            </w:pPr>
            <w:r>
              <w:rPr>
                <w:rFonts w:ascii="Times New Roman" w:hAnsi="Times New Roman"/>
                <w:sz w:val="24"/>
                <w:szCs w:val="24"/>
              </w:rPr>
              <w:t>7</w:t>
            </w:r>
            <w:r w:rsidRPr="004862ED">
              <w:rPr>
                <w:rFonts w:ascii="Times New Roman" w:hAnsi="Times New Roman"/>
                <w:sz w:val="24"/>
                <w:szCs w:val="24"/>
              </w:rPr>
              <w:t>. Cita informācija</w:t>
            </w:r>
          </w:p>
        </w:tc>
        <w:tc>
          <w:tcPr>
            <w:tcW w:w="6540" w:type="dxa"/>
          </w:tcPr>
          <w:p w:rsidR="00322F28" w:rsidRPr="004862ED" w:rsidRDefault="00322F28" w:rsidP="00322F28">
            <w:r w:rsidRPr="004862ED">
              <w:t>Citas informācijas nav.</w:t>
            </w:r>
          </w:p>
        </w:tc>
      </w:tr>
    </w:tbl>
    <w:p w:rsidR="00322F28" w:rsidRPr="004862ED" w:rsidRDefault="00322F28" w:rsidP="00322F28">
      <w:pPr>
        <w:pStyle w:val="Footer"/>
        <w:tabs>
          <w:tab w:val="clear" w:pos="4153"/>
          <w:tab w:val="clear" w:pos="8306"/>
        </w:tabs>
        <w:rPr>
          <w:rFonts w:ascii="Times New Roman" w:hAnsi="Times New Roman"/>
          <w:sz w:val="24"/>
          <w:szCs w:val="24"/>
        </w:rPr>
      </w:pPr>
    </w:p>
    <w:tbl>
      <w:tblPr>
        <w:tblW w:w="936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
        <w:gridCol w:w="675"/>
        <w:gridCol w:w="2149"/>
        <w:gridCol w:w="43"/>
        <w:gridCol w:w="807"/>
        <w:gridCol w:w="5670"/>
        <w:gridCol w:w="7"/>
      </w:tblGrid>
      <w:tr w:rsidR="00322F28" w:rsidRPr="004862ED" w:rsidTr="005A1E94">
        <w:trPr>
          <w:gridAfter w:val="1"/>
          <w:wAfter w:w="7" w:type="dxa"/>
        </w:trPr>
        <w:tc>
          <w:tcPr>
            <w:tcW w:w="9356" w:type="dxa"/>
            <w:gridSpan w:val="6"/>
            <w:tcBorders>
              <w:bottom w:val="nil"/>
            </w:tcBorders>
          </w:tcPr>
          <w:p w:rsidR="00322F28" w:rsidRPr="004862ED" w:rsidRDefault="00322F28" w:rsidP="00322F28">
            <w:pPr>
              <w:jc w:val="center"/>
              <w:rPr>
                <w:b/>
              </w:rPr>
            </w:pPr>
            <w:r w:rsidRPr="004862ED">
              <w:br w:type="page"/>
            </w:r>
            <w:r w:rsidRPr="004862ED">
              <w:br w:type="page"/>
            </w:r>
            <w:r w:rsidRPr="004862ED">
              <w:rPr>
                <w:b/>
              </w:rPr>
              <w:t xml:space="preserve">II. </w:t>
            </w:r>
            <w:r w:rsidRPr="009640EB">
              <w:rPr>
                <w:b/>
                <w:bCs/>
              </w:rPr>
              <w:t>Tiesību akta projekta ietekme uz sabiedrību</w:t>
            </w:r>
          </w:p>
        </w:tc>
      </w:tr>
      <w:tr w:rsidR="00322F28" w:rsidRPr="004862ED" w:rsidTr="005A1E94">
        <w:trPr>
          <w:gridAfter w:val="1"/>
          <w:wAfter w:w="7" w:type="dxa"/>
        </w:trPr>
        <w:tc>
          <w:tcPr>
            <w:tcW w:w="2836" w:type="dxa"/>
            <w:gridSpan w:val="3"/>
            <w:tcBorders>
              <w:right w:val="single" w:sz="4" w:space="0" w:color="auto"/>
            </w:tcBorders>
          </w:tcPr>
          <w:p w:rsidR="00322F28" w:rsidRPr="004862ED" w:rsidRDefault="00322F28" w:rsidP="00322F28">
            <w:pPr>
              <w:ind w:left="284" w:hanging="284"/>
              <w:jc w:val="both"/>
            </w:pPr>
            <w:r w:rsidRPr="004862ED">
              <w:t>1. </w:t>
            </w:r>
            <w:r>
              <w:t>Sabiedrības mērķgrupa</w:t>
            </w:r>
            <w:r w:rsidRPr="004862ED">
              <w:t xml:space="preserve"> </w:t>
            </w:r>
          </w:p>
        </w:tc>
        <w:tc>
          <w:tcPr>
            <w:tcW w:w="6520" w:type="dxa"/>
            <w:gridSpan w:val="3"/>
            <w:tcBorders>
              <w:left w:val="single" w:sz="4" w:space="0" w:color="auto"/>
            </w:tcBorders>
          </w:tcPr>
          <w:p w:rsidR="00322F28" w:rsidRPr="004862ED" w:rsidRDefault="00B85874" w:rsidP="00F13ACA">
            <w:pPr>
              <w:pStyle w:val="Footer"/>
              <w:tabs>
                <w:tab w:val="clear" w:pos="4153"/>
                <w:tab w:val="clear" w:pos="8306"/>
              </w:tabs>
              <w:jc w:val="both"/>
              <w:rPr>
                <w:rFonts w:ascii="Times New Roman" w:hAnsi="Times New Roman"/>
                <w:sz w:val="24"/>
                <w:szCs w:val="24"/>
              </w:rPr>
            </w:pPr>
            <w:r>
              <w:rPr>
                <w:rFonts w:ascii="Times New Roman" w:hAnsi="Times New Roman"/>
                <w:sz w:val="24"/>
                <w:szCs w:val="24"/>
              </w:rPr>
              <w:t>Personas</w:t>
            </w:r>
            <w:r w:rsidR="00F13ACA">
              <w:rPr>
                <w:rFonts w:ascii="Times New Roman" w:hAnsi="Times New Roman"/>
                <w:sz w:val="24"/>
                <w:szCs w:val="24"/>
              </w:rPr>
              <w:t>, kas izmanto zemes dzīles.</w:t>
            </w:r>
          </w:p>
        </w:tc>
      </w:tr>
      <w:tr w:rsidR="00322F28" w:rsidRPr="004862ED" w:rsidTr="005A1E94">
        <w:trPr>
          <w:gridAfter w:val="1"/>
          <w:wAfter w:w="7" w:type="dxa"/>
        </w:trPr>
        <w:tc>
          <w:tcPr>
            <w:tcW w:w="2836" w:type="dxa"/>
            <w:gridSpan w:val="3"/>
            <w:tcBorders>
              <w:right w:val="single" w:sz="4" w:space="0" w:color="auto"/>
            </w:tcBorders>
          </w:tcPr>
          <w:p w:rsidR="00322F28" w:rsidRPr="004862ED" w:rsidRDefault="00322F28" w:rsidP="00322F28">
            <w:pPr>
              <w:jc w:val="both"/>
            </w:pPr>
            <w:r>
              <w:t>2.</w:t>
            </w:r>
            <w:r w:rsidRPr="004862ED">
              <w:t xml:space="preserve"> </w:t>
            </w:r>
            <w:r w:rsidRPr="009640EB">
              <w:t>Citas sabiedrības grupas (bez mērķgrupas), kuras tiesiskais regulējums arī ietekmē vai varētu ietekmēt</w:t>
            </w:r>
          </w:p>
        </w:tc>
        <w:tc>
          <w:tcPr>
            <w:tcW w:w="6520" w:type="dxa"/>
            <w:gridSpan w:val="3"/>
            <w:tcBorders>
              <w:left w:val="single" w:sz="4" w:space="0" w:color="auto"/>
            </w:tcBorders>
          </w:tcPr>
          <w:p w:rsidR="00322F28" w:rsidRPr="004862ED" w:rsidRDefault="00322F28" w:rsidP="006B3449">
            <w:pPr>
              <w:jc w:val="both"/>
            </w:pPr>
            <w:r>
              <w:t xml:space="preserve">Personas, kas ir zemes īpašnieki vai iznomā zemi zemes dzīļu izmantošanai. </w:t>
            </w:r>
            <w:r w:rsidR="006B3449">
              <w:t>Iedzīvotāji</w:t>
            </w:r>
            <w:r w:rsidR="00B46367">
              <w:t xml:space="preserve">, kas dzīvo </w:t>
            </w:r>
            <w:r w:rsidR="006B3449">
              <w:t xml:space="preserve">ieguves vietas </w:t>
            </w:r>
            <w:r w:rsidR="00B46367">
              <w:t xml:space="preserve">tuvumā. </w:t>
            </w:r>
          </w:p>
        </w:tc>
      </w:tr>
      <w:tr w:rsidR="00322F28" w:rsidRPr="0048187F" w:rsidTr="005A1E94">
        <w:trPr>
          <w:gridAfter w:val="1"/>
          <w:wAfter w:w="7" w:type="dxa"/>
        </w:trPr>
        <w:tc>
          <w:tcPr>
            <w:tcW w:w="2836" w:type="dxa"/>
            <w:gridSpan w:val="3"/>
          </w:tcPr>
          <w:p w:rsidR="00322F28" w:rsidRPr="004862ED" w:rsidRDefault="00322F28" w:rsidP="00322F28">
            <w:pPr>
              <w:pStyle w:val="naiskr"/>
              <w:spacing w:before="0" w:after="0"/>
              <w:jc w:val="both"/>
            </w:pPr>
            <w:r>
              <w:t xml:space="preserve">3. </w:t>
            </w:r>
            <w:r w:rsidRPr="009640EB">
              <w:t>Tiesiskā regulējuma finansiālā ietekme</w:t>
            </w:r>
          </w:p>
        </w:tc>
        <w:tc>
          <w:tcPr>
            <w:tcW w:w="6520" w:type="dxa"/>
            <w:gridSpan w:val="3"/>
          </w:tcPr>
          <w:p w:rsidR="00322F28" w:rsidRPr="00B725E7" w:rsidRDefault="00322F28" w:rsidP="00322F28">
            <w:pPr>
              <w:spacing w:after="120"/>
              <w:jc w:val="both"/>
              <w:rPr>
                <w:color w:val="92D050"/>
              </w:rPr>
            </w:pPr>
            <w:r w:rsidRPr="00FF7B76">
              <w:t xml:space="preserve">Tā </w:t>
            </w:r>
            <w:r>
              <w:t>kā noteikumu projekts izstrādāts, balstoties uz spēkā esošiem noteikumiem, finansiālās ietekmes nav.</w:t>
            </w:r>
          </w:p>
        </w:tc>
      </w:tr>
      <w:tr w:rsidR="00322F28" w:rsidRPr="0048187F" w:rsidTr="005A1E94">
        <w:trPr>
          <w:gridAfter w:val="1"/>
          <w:wAfter w:w="7" w:type="dxa"/>
          <w:trHeight w:val="174"/>
        </w:trPr>
        <w:tc>
          <w:tcPr>
            <w:tcW w:w="2836" w:type="dxa"/>
            <w:gridSpan w:val="3"/>
          </w:tcPr>
          <w:p w:rsidR="00322F28" w:rsidRPr="00721F47" w:rsidRDefault="00322F28" w:rsidP="00322F28">
            <w:pPr>
              <w:pStyle w:val="Footer"/>
              <w:tabs>
                <w:tab w:val="clear" w:pos="4153"/>
                <w:tab w:val="clear" w:pos="8306"/>
              </w:tabs>
              <w:rPr>
                <w:rFonts w:ascii="Times New Roman" w:hAnsi="Times New Roman"/>
                <w:sz w:val="24"/>
                <w:szCs w:val="24"/>
              </w:rPr>
            </w:pPr>
            <w:r w:rsidRPr="00721F47">
              <w:rPr>
                <w:rFonts w:ascii="Times New Roman" w:hAnsi="Times New Roman"/>
                <w:sz w:val="24"/>
                <w:szCs w:val="24"/>
              </w:rPr>
              <w:t>4. Tiesiskā regulējuma nefinansiālā ietekme</w:t>
            </w:r>
          </w:p>
        </w:tc>
        <w:tc>
          <w:tcPr>
            <w:tcW w:w="6520" w:type="dxa"/>
            <w:gridSpan w:val="3"/>
          </w:tcPr>
          <w:p w:rsidR="00322F28" w:rsidRPr="00B6531A" w:rsidRDefault="00B6531A" w:rsidP="00322F28">
            <w:pPr>
              <w:pStyle w:val="Footer"/>
              <w:tabs>
                <w:tab w:val="clear" w:pos="4153"/>
                <w:tab w:val="clear" w:pos="8306"/>
              </w:tabs>
              <w:jc w:val="both"/>
              <w:rPr>
                <w:rFonts w:ascii="Times New Roman" w:hAnsi="Times New Roman"/>
                <w:sz w:val="24"/>
                <w:szCs w:val="24"/>
              </w:rPr>
            </w:pPr>
            <w:r w:rsidRPr="00B6531A">
              <w:rPr>
                <w:sz w:val="24"/>
                <w:szCs w:val="24"/>
              </w:rPr>
              <w:t>Projekts šo jomu neskar</w:t>
            </w:r>
            <w:r>
              <w:rPr>
                <w:sz w:val="24"/>
                <w:szCs w:val="24"/>
              </w:rPr>
              <w:t>.</w:t>
            </w:r>
          </w:p>
        </w:tc>
      </w:tr>
      <w:tr w:rsidR="00322F28" w:rsidRPr="00B725E7" w:rsidTr="005A1E94">
        <w:trPr>
          <w:gridAfter w:val="1"/>
          <w:wAfter w:w="7" w:type="dxa"/>
        </w:trPr>
        <w:tc>
          <w:tcPr>
            <w:tcW w:w="2836" w:type="dxa"/>
            <w:gridSpan w:val="3"/>
          </w:tcPr>
          <w:p w:rsidR="00322F28" w:rsidRPr="00721F47" w:rsidRDefault="00322F28" w:rsidP="00322F28">
            <w:pPr>
              <w:pStyle w:val="Footer"/>
              <w:tabs>
                <w:tab w:val="clear" w:pos="4153"/>
                <w:tab w:val="clear" w:pos="8306"/>
              </w:tabs>
              <w:rPr>
                <w:rFonts w:ascii="Times New Roman" w:hAnsi="Times New Roman"/>
                <w:sz w:val="24"/>
                <w:szCs w:val="24"/>
              </w:rPr>
            </w:pPr>
            <w:r w:rsidRPr="00721F47">
              <w:rPr>
                <w:rFonts w:ascii="Times New Roman" w:hAnsi="Times New Roman"/>
                <w:sz w:val="24"/>
                <w:szCs w:val="24"/>
              </w:rPr>
              <w:t>5. Administratīvās procedūras raksturojums</w:t>
            </w:r>
          </w:p>
        </w:tc>
        <w:tc>
          <w:tcPr>
            <w:tcW w:w="6520" w:type="dxa"/>
            <w:gridSpan w:val="3"/>
          </w:tcPr>
          <w:p w:rsidR="0042007F" w:rsidRDefault="008D5760" w:rsidP="0042007F">
            <w:pPr>
              <w:spacing w:after="120"/>
              <w:jc w:val="both"/>
              <w:rPr>
                <w:bCs/>
              </w:rPr>
            </w:pPr>
            <w:r>
              <w:rPr>
                <w:szCs w:val="28"/>
              </w:rPr>
              <w:t>P</w:t>
            </w:r>
            <w:r w:rsidR="0042007F">
              <w:rPr>
                <w:szCs w:val="28"/>
              </w:rPr>
              <w:t>ersona</w:t>
            </w:r>
            <w:r w:rsidR="00181701">
              <w:rPr>
                <w:szCs w:val="28"/>
              </w:rPr>
              <w:t>i, kas vēlas izmantot zemes dzīles,</w:t>
            </w:r>
            <w:r>
              <w:rPr>
                <w:szCs w:val="28"/>
              </w:rPr>
              <w:t xml:space="preserve"> </w:t>
            </w:r>
            <w:r w:rsidR="0042007F">
              <w:rPr>
                <w:szCs w:val="28"/>
              </w:rPr>
              <w:t>normatīvajos aktos par z</w:t>
            </w:r>
            <w:r w:rsidR="0042007F" w:rsidRPr="008D5760">
              <w:rPr>
                <w:bCs/>
              </w:rPr>
              <w:t>emes dzīļu izmantošanas licenču un bieži sastopamo derīgo izrak</w:t>
            </w:r>
            <w:r w:rsidR="0042007F">
              <w:rPr>
                <w:bCs/>
              </w:rPr>
              <w:t xml:space="preserve">teņu ieguves atļauju izsniegšanu </w:t>
            </w:r>
            <w:r w:rsidR="00181701">
              <w:rPr>
                <w:bCs/>
              </w:rPr>
              <w:t>jā</w:t>
            </w:r>
            <w:r w:rsidR="0042007F">
              <w:rPr>
                <w:bCs/>
              </w:rPr>
              <w:t>saņem zemes dzīļu izmantošanas licenc</w:t>
            </w:r>
            <w:r w:rsidR="00181701">
              <w:rPr>
                <w:bCs/>
              </w:rPr>
              <w:t>e</w:t>
            </w:r>
            <w:r w:rsidR="0042007F">
              <w:rPr>
                <w:bCs/>
              </w:rPr>
              <w:t xml:space="preserve">. </w:t>
            </w:r>
          </w:p>
          <w:p w:rsidR="00181701" w:rsidRPr="008D5760" w:rsidRDefault="00181701" w:rsidP="0042007F">
            <w:pPr>
              <w:spacing w:after="120"/>
              <w:jc w:val="both"/>
            </w:pPr>
            <w:r>
              <w:rPr>
                <w:bCs/>
              </w:rPr>
              <w:t>Noteikts, ka izmantojot zemes dzīles, jāņem vērā kadastra informācijas sistēmas dati. Šos datus zemes dzīļu izmantotājs iegūst</w:t>
            </w:r>
            <w:r w:rsidR="00942710">
              <w:rPr>
                <w:bCs/>
              </w:rPr>
              <w:t>,</w:t>
            </w:r>
            <w:r>
              <w:rPr>
                <w:bCs/>
              </w:rPr>
              <w:t xml:space="preserve"> </w:t>
            </w:r>
            <w:r w:rsidR="00942710">
              <w:rPr>
                <w:bCs/>
              </w:rPr>
              <w:t xml:space="preserve">savstarpēji vienojoties ar Valsts zemes dienestu. </w:t>
            </w:r>
          </w:p>
          <w:p w:rsidR="00322F28" w:rsidRDefault="0042007F" w:rsidP="00E941C7">
            <w:pPr>
              <w:spacing w:after="120"/>
              <w:jc w:val="both"/>
              <w:rPr>
                <w:szCs w:val="28"/>
              </w:rPr>
            </w:pPr>
            <w:r>
              <w:rPr>
                <w:szCs w:val="28"/>
              </w:rPr>
              <w:t>Saskaņā ar licences nosacījumiem p</w:t>
            </w:r>
            <w:r w:rsidR="008D5760">
              <w:rPr>
                <w:szCs w:val="28"/>
              </w:rPr>
              <w:t>ersona</w:t>
            </w:r>
            <w:r w:rsidR="006B3449">
              <w:rPr>
                <w:szCs w:val="28"/>
              </w:rPr>
              <w:t xml:space="preserve"> veic derīgo izrakteņu izpēti,</w:t>
            </w:r>
            <w:r w:rsidR="00322F28">
              <w:rPr>
                <w:szCs w:val="28"/>
              </w:rPr>
              <w:t xml:space="preserve"> </w:t>
            </w:r>
            <w:r w:rsidR="006B3449">
              <w:rPr>
                <w:szCs w:val="28"/>
              </w:rPr>
              <w:t>aprēķina derīgo izrakteņu krājumus, izpētes rezultātus apkopo ģeoloģiskās izpētes pārskatā. Pārskatu iesniedz centrā derīgo izrakteņu krājumu akceptēšanai. Centrs vai nu akceptē krājumus un piešķir at</w:t>
            </w:r>
            <w:r w:rsidR="00E941C7">
              <w:rPr>
                <w:szCs w:val="28"/>
              </w:rPr>
              <w:t xml:space="preserve">bilstošu krājumu kategoriju vai, norādot trūkumus, atdod pārskatu labojumu veikšanai. </w:t>
            </w:r>
          </w:p>
          <w:p w:rsidR="0042007F" w:rsidRDefault="00E941C7" w:rsidP="00E941C7">
            <w:pPr>
              <w:spacing w:after="120"/>
              <w:jc w:val="both"/>
              <w:rPr>
                <w:szCs w:val="28"/>
              </w:rPr>
            </w:pPr>
            <w:r>
              <w:rPr>
                <w:szCs w:val="28"/>
              </w:rPr>
              <w:t>Pēc krājumu akceptēšanas</w:t>
            </w:r>
            <w:r w:rsidR="008D5760">
              <w:rPr>
                <w:szCs w:val="28"/>
              </w:rPr>
              <w:t xml:space="preserve"> persona </w:t>
            </w:r>
            <w:r w:rsidR="0042007F">
              <w:rPr>
                <w:szCs w:val="28"/>
              </w:rPr>
              <w:t>saņem</w:t>
            </w:r>
            <w:r w:rsidR="00181701">
              <w:rPr>
                <w:szCs w:val="28"/>
              </w:rPr>
              <w:t xml:space="preserve"> atradnes pasi, derīgo izrakteņu ieguves limitu un</w:t>
            </w:r>
            <w:r w:rsidR="0042007F">
              <w:rPr>
                <w:szCs w:val="28"/>
              </w:rPr>
              <w:t xml:space="preserve"> zemes dzīļu izmantošanas licenci derīgo izrakteņu ieguvei.</w:t>
            </w:r>
          </w:p>
          <w:p w:rsidR="00E941C7" w:rsidRDefault="0042007F" w:rsidP="00E941C7">
            <w:pPr>
              <w:spacing w:after="120"/>
              <w:jc w:val="both"/>
              <w:rPr>
                <w:szCs w:val="28"/>
              </w:rPr>
            </w:pPr>
            <w:r>
              <w:rPr>
                <w:szCs w:val="28"/>
              </w:rPr>
              <w:t xml:space="preserve">Persona </w:t>
            </w:r>
            <w:r w:rsidR="00E941C7">
              <w:rPr>
                <w:szCs w:val="28"/>
              </w:rPr>
              <w:t>izstrādā derīgo izrakteņu ieguves projektu, ko Valsts vides dienests vai nu saskaņo vai</w:t>
            </w:r>
            <w:r>
              <w:rPr>
                <w:szCs w:val="28"/>
              </w:rPr>
              <w:t>,</w:t>
            </w:r>
            <w:r w:rsidR="00E941C7">
              <w:rPr>
                <w:szCs w:val="28"/>
              </w:rPr>
              <w:t xml:space="preserve"> norādot trūkumus, atdod labojumu veikšanai. </w:t>
            </w:r>
          </w:p>
          <w:p w:rsidR="0042007F" w:rsidRDefault="00E941C7" w:rsidP="0042007F">
            <w:pPr>
              <w:spacing w:after="120"/>
              <w:jc w:val="both"/>
              <w:rPr>
                <w:szCs w:val="28"/>
              </w:rPr>
            </w:pPr>
            <w:r>
              <w:rPr>
                <w:szCs w:val="28"/>
              </w:rPr>
              <w:t>Pēc projekta saskaņošanas</w:t>
            </w:r>
            <w:r w:rsidR="0042007F">
              <w:rPr>
                <w:szCs w:val="28"/>
              </w:rPr>
              <w:t xml:space="preserve"> persona </w:t>
            </w:r>
            <w:r>
              <w:rPr>
                <w:szCs w:val="28"/>
              </w:rPr>
              <w:t>sagatavo ieguve</w:t>
            </w:r>
            <w:r w:rsidR="0042007F">
              <w:rPr>
                <w:szCs w:val="28"/>
              </w:rPr>
              <w:t>s</w:t>
            </w:r>
            <w:r>
              <w:rPr>
                <w:szCs w:val="28"/>
              </w:rPr>
              <w:t xml:space="preserve"> vietu u</w:t>
            </w:r>
            <w:r w:rsidR="0042007F">
              <w:rPr>
                <w:szCs w:val="28"/>
              </w:rPr>
              <w:t>n</w:t>
            </w:r>
            <w:r>
              <w:rPr>
                <w:szCs w:val="28"/>
              </w:rPr>
              <w:t xml:space="preserve"> uzsāk derīgo izrakteņu ieguvi. Ieguves laikā veic iegūto derīgo izrakteņu uzskati. </w:t>
            </w:r>
          </w:p>
          <w:p w:rsidR="00181701" w:rsidRPr="008427A9" w:rsidRDefault="00E941C7" w:rsidP="00181701">
            <w:pPr>
              <w:spacing w:after="120"/>
              <w:jc w:val="both"/>
              <w:rPr>
                <w:szCs w:val="28"/>
              </w:rPr>
            </w:pPr>
            <w:r>
              <w:rPr>
                <w:szCs w:val="28"/>
              </w:rPr>
              <w:t xml:space="preserve">Pēc ieguves pabeigšanas vai ieguves laikā veic rekultivāciju. Rekultivācijas darbus pieņem pašvaldības veidota komisija. Ja ieguves darbi uz laiku tiek pārtraukti, jāveic ieguves vietas konservācija. </w:t>
            </w:r>
            <w:r w:rsidR="00181701">
              <w:rPr>
                <w:szCs w:val="28"/>
              </w:rPr>
              <w:t xml:space="preserve"> </w:t>
            </w:r>
          </w:p>
        </w:tc>
      </w:tr>
      <w:tr w:rsidR="00322F28" w:rsidRPr="0048187F" w:rsidTr="005A1E94">
        <w:trPr>
          <w:gridAfter w:val="1"/>
          <w:wAfter w:w="7" w:type="dxa"/>
        </w:trPr>
        <w:tc>
          <w:tcPr>
            <w:tcW w:w="2836" w:type="dxa"/>
            <w:gridSpan w:val="3"/>
          </w:tcPr>
          <w:p w:rsidR="00322F28" w:rsidRPr="004862ED" w:rsidRDefault="00322F28" w:rsidP="00322F28">
            <w:pPr>
              <w:pStyle w:val="naiskr"/>
              <w:spacing w:before="0" w:after="0"/>
            </w:pPr>
            <w:r>
              <w:t xml:space="preserve">6. </w:t>
            </w:r>
            <w:r w:rsidRPr="009640EB">
              <w:t>Administratīvo izmaksu monetārs novērtējums</w:t>
            </w:r>
          </w:p>
        </w:tc>
        <w:tc>
          <w:tcPr>
            <w:tcW w:w="6520" w:type="dxa"/>
            <w:gridSpan w:val="3"/>
          </w:tcPr>
          <w:p w:rsidR="00322F28" w:rsidRPr="0048187F" w:rsidRDefault="00B84EEF" w:rsidP="00322F28">
            <w:pPr>
              <w:rPr>
                <w:szCs w:val="28"/>
              </w:rPr>
            </w:pPr>
            <w:r w:rsidRPr="00B6531A">
              <w:t>Projekts šo jomu neskar</w:t>
            </w:r>
            <w:r>
              <w:t>.</w:t>
            </w:r>
          </w:p>
        </w:tc>
      </w:tr>
      <w:tr w:rsidR="00322F28" w:rsidRPr="0048187F" w:rsidTr="005A1E94">
        <w:trPr>
          <w:gridAfter w:val="1"/>
          <w:wAfter w:w="7" w:type="dxa"/>
        </w:trPr>
        <w:tc>
          <w:tcPr>
            <w:tcW w:w="2836" w:type="dxa"/>
            <w:gridSpan w:val="3"/>
          </w:tcPr>
          <w:p w:rsidR="00322F28" w:rsidRPr="00721F47" w:rsidRDefault="00322F28" w:rsidP="00322F28">
            <w:pPr>
              <w:pStyle w:val="naiskr"/>
              <w:spacing w:before="0" w:after="0"/>
            </w:pPr>
            <w:r w:rsidRPr="00721F47">
              <w:t>7. Cita informācija</w:t>
            </w:r>
          </w:p>
        </w:tc>
        <w:tc>
          <w:tcPr>
            <w:tcW w:w="6520" w:type="dxa"/>
            <w:gridSpan w:val="3"/>
          </w:tcPr>
          <w:p w:rsidR="00322F28" w:rsidRPr="0048187F" w:rsidRDefault="001B0325" w:rsidP="00322F28">
            <w:pPr>
              <w:rPr>
                <w:szCs w:val="28"/>
              </w:rPr>
            </w:pPr>
            <w:r>
              <w:rPr>
                <w:szCs w:val="28"/>
              </w:rPr>
              <w:t>Nav.</w:t>
            </w:r>
          </w:p>
        </w:tc>
      </w:tr>
      <w:tr w:rsidR="00322F28" w:rsidRPr="0048187F" w:rsidTr="005A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9356" w:type="dxa"/>
            <w:gridSpan w:val="6"/>
            <w:tcBorders>
              <w:top w:val="single" w:sz="6" w:space="0" w:color="auto"/>
              <w:left w:val="single" w:sz="6" w:space="0" w:color="auto"/>
              <w:bottom w:val="single" w:sz="6" w:space="0" w:color="auto"/>
              <w:right w:val="single" w:sz="6" w:space="0" w:color="auto"/>
            </w:tcBorders>
          </w:tcPr>
          <w:p w:rsidR="00322F28" w:rsidRDefault="00322F28" w:rsidP="00322F28">
            <w:pPr>
              <w:snapToGrid w:val="0"/>
              <w:jc w:val="center"/>
              <w:rPr>
                <w:b/>
                <w:bCs/>
              </w:rPr>
            </w:pPr>
            <w:r>
              <w:rPr>
                <w:b/>
                <w:bCs/>
              </w:rPr>
              <w:t>Anotācijas III</w:t>
            </w:r>
            <w:r w:rsidR="008505D7">
              <w:rPr>
                <w:b/>
                <w:bCs/>
              </w:rPr>
              <w:t xml:space="preserve">, IV un V </w:t>
            </w:r>
            <w:r w:rsidRPr="00A629A3">
              <w:rPr>
                <w:b/>
                <w:bCs/>
              </w:rPr>
              <w:t>sadaļa</w:t>
            </w:r>
            <w:r>
              <w:rPr>
                <w:b/>
                <w:bCs/>
              </w:rPr>
              <w:t xml:space="preserve"> -</w:t>
            </w:r>
            <w:r w:rsidR="008505D7">
              <w:rPr>
                <w:b/>
                <w:bCs/>
              </w:rPr>
              <w:t xml:space="preserve"> </w:t>
            </w:r>
            <w:r w:rsidR="00B6531A" w:rsidRPr="00B6531A">
              <w:rPr>
                <w:b/>
              </w:rPr>
              <w:t>Projekts šo jomu neskar.</w:t>
            </w:r>
            <w:r w:rsidR="00B6531A">
              <w:rPr>
                <w:b/>
                <w:bCs/>
              </w:rPr>
              <w:t xml:space="preserve"> </w:t>
            </w:r>
          </w:p>
          <w:p w:rsidR="00322F28" w:rsidRPr="00A629A3" w:rsidRDefault="00322F28" w:rsidP="00322F28">
            <w:pPr>
              <w:snapToGrid w:val="0"/>
              <w:jc w:val="center"/>
              <w:rPr>
                <w:b/>
                <w:bCs/>
              </w:rPr>
            </w:pPr>
          </w:p>
        </w:tc>
      </w:tr>
      <w:tr w:rsidR="00322F28" w:rsidRPr="00E97BC7" w:rsidTr="005A1E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gridBefore w:val="1"/>
          <w:wBefore w:w="12" w:type="dxa"/>
          <w:jc w:val="center"/>
        </w:trPr>
        <w:tc>
          <w:tcPr>
            <w:tcW w:w="9351" w:type="dxa"/>
            <w:gridSpan w:val="6"/>
          </w:tcPr>
          <w:p w:rsidR="00322F28" w:rsidRPr="00E97BC7" w:rsidRDefault="00322F28" w:rsidP="00322F28">
            <w:pPr>
              <w:pStyle w:val="naisnod"/>
              <w:spacing w:before="0" w:after="0"/>
              <w:ind w:left="57" w:right="57"/>
            </w:pPr>
            <w:r w:rsidRPr="00E97BC7">
              <w:t>VI. Sabiedrības līdzdalība un šīs līdzdalības rezultāti</w:t>
            </w:r>
          </w:p>
        </w:tc>
      </w:tr>
      <w:tr w:rsidR="00322F28" w:rsidRPr="00E97BC7" w:rsidTr="005A1E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gridBefore w:val="1"/>
          <w:wBefore w:w="12" w:type="dxa"/>
          <w:trHeight w:val="339"/>
          <w:jc w:val="center"/>
        </w:trPr>
        <w:tc>
          <w:tcPr>
            <w:tcW w:w="675" w:type="dxa"/>
          </w:tcPr>
          <w:p w:rsidR="00322F28" w:rsidRPr="00E97BC7" w:rsidRDefault="00322F28" w:rsidP="00322F28">
            <w:pPr>
              <w:pStyle w:val="naiskr"/>
              <w:spacing w:before="0" w:after="0"/>
              <w:ind w:left="57" w:right="57"/>
              <w:jc w:val="center"/>
              <w:rPr>
                <w:bCs/>
              </w:rPr>
            </w:pPr>
            <w:r>
              <w:rPr>
                <w:bCs/>
              </w:rPr>
              <w:t>1.</w:t>
            </w:r>
          </w:p>
        </w:tc>
        <w:tc>
          <w:tcPr>
            <w:tcW w:w="2192" w:type="dxa"/>
            <w:gridSpan w:val="2"/>
          </w:tcPr>
          <w:p w:rsidR="00322F28" w:rsidRPr="00E97BC7" w:rsidRDefault="00322F28" w:rsidP="00322F28">
            <w:pPr>
              <w:pStyle w:val="naiskr"/>
              <w:spacing w:before="0" w:after="0"/>
              <w:ind w:left="57" w:right="57"/>
            </w:pPr>
            <w:r w:rsidRPr="00E97BC7">
              <w:t>Sabiedrības informēšana par projekta izstrādes uzsākšanu</w:t>
            </w:r>
          </w:p>
        </w:tc>
        <w:tc>
          <w:tcPr>
            <w:tcW w:w="6484" w:type="dxa"/>
            <w:gridSpan w:val="3"/>
          </w:tcPr>
          <w:p w:rsidR="00322F28" w:rsidRPr="00E97BC7" w:rsidRDefault="00322F28" w:rsidP="00662BFE">
            <w:pPr>
              <w:pStyle w:val="naiskr"/>
              <w:spacing w:before="0" w:after="0"/>
              <w:ind w:left="57" w:right="57"/>
              <w:jc w:val="both"/>
            </w:pPr>
            <w:r>
              <w:t>P</w:t>
            </w:r>
            <w:r w:rsidRPr="00E97BC7">
              <w:t>rojekts</w:t>
            </w:r>
            <w:r w:rsidR="00662BFE">
              <w:t xml:space="preserve"> apspriests ar </w:t>
            </w:r>
            <w:r>
              <w:t>Latvijas Kūdras ražotāju asociācij</w:t>
            </w:r>
            <w:r w:rsidR="00662BFE">
              <w:t>u.</w:t>
            </w:r>
          </w:p>
        </w:tc>
      </w:tr>
      <w:tr w:rsidR="00322F28" w:rsidRPr="00E97BC7" w:rsidTr="005A1E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gridBefore w:val="1"/>
          <w:wBefore w:w="12" w:type="dxa"/>
          <w:trHeight w:val="339"/>
          <w:jc w:val="center"/>
        </w:trPr>
        <w:tc>
          <w:tcPr>
            <w:tcW w:w="675" w:type="dxa"/>
          </w:tcPr>
          <w:p w:rsidR="00322F28" w:rsidRPr="00E97BC7" w:rsidRDefault="00322F28" w:rsidP="00322F28">
            <w:pPr>
              <w:pStyle w:val="naiskr"/>
              <w:spacing w:before="0" w:after="0"/>
              <w:ind w:left="57" w:right="57"/>
              <w:jc w:val="center"/>
              <w:rPr>
                <w:bCs/>
              </w:rPr>
            </w:pPr>
            <w:r w:rsidRPr="00E97BC7">
              <w:rPr>
                <w:bCs/>
              </w:rPr>
              <w:t>2.</w:t>
            </w:r>
          </w:p>
        </w:tc>
        <w:tc>
          <w:tcPr>
            <w:tcW w:w="2192" w:type="dxa"/>
            <w:gridSpan w:val="2"/>
          </w:tcPr>
          <w:p w:rsidR="00322F28" w:rsidRPr="00E97BC7" w:rsidRDefault="00322F28" w:rsidP="00322F28">
            <w:pPr>
              <w:pStyle w:val="naiskr"/>
              <w:spacing w:before="0" w:after="0"/>
              <w:ind w:left="57" w:right="57"/>
            </w:pPr>
            <w:r w:rsidRPr="00E97BC7">
              <w:t xml:space="preserve">Sabiedrības līdzdalība projekta izstrādē </w:t>
            </w:r>
          </w:p>
        </w:tc>
        <w:tc>
          <w:tcPr>
            <w:tcW w:w="6484" w:type="dxa"/>
            <w:gridSpan w:val="3"/>
          </w:tcPr>
          <w:p w:rsidR="00322F28" w:rsidRPr="00E97BC7" w:rsidRDefault="00322F28" w:rsidP="00580486">
            <w:pPr>
              <w:pStyle w:val="naiskr"/>
              <w:spacing w:before="0" w:after="0"/>
              <w:ind w:left="57" w:right="57"/>
              <w:jc w:val="both"/>
            </w:pPr>
            <w:r>
              <w:t xml:space="preserve">Projektā iestrādāti Latvijas </w:t>
            </w:r>
            <w:r w:rsidR="00580486">
              <w:t>K</w:t>
            </w:r>
            <w:r>
              <w:t>ūdras ražotāju asociācijas ieteikumi.</w:t>
            </w:r>
          </w:p>
        </w:tc>
      </w:tr>
      <w:tr w:rsidR="00322F28" w:rsidRPr="00E97BC7" w:rsidTr="005A1E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gridBefore w:val="1"/>
          <w:wBefore w:w="12" w:type="dxa"/>
          <w:trHeight w:val="375"/>
          <w:jc w:val="center"/>
        </w:trPr>
        <w:tc>
          <w:tcPr>
            <w:tcW w:w="675" w:type="dxa"/>
          </w:tcPr>
          <w:p w:rsidR="00322F28" w:rsidRPr="00E97BC7" w:rsidRDefault="00322F28" w:rsidP="00322F28">
            <w:pPr>
              <w:pStyle w:val="naiskr"/>
              <w:spacing w:before="0" w:after="0"/>
              <w:ind w:left="57" w:right="57"/>
              <w:jc w:val="center"/>
              <w:rPr>
                <w:bCs/>
              </w:rPr>
            </w:pPr>
            <w:r w:rsidRPr="00E97BC7">
              <w:rPr>
                <w:bCs/>
              </w:rPr>
              <w:t>3.</w:t>
            </w:r>
          </w:p>
        </w:tc>
        <w:tc>
          <w:tcPr>
            <w:tcW w:w="2192" w:type="dxa"/>
            <w:gridSpan w:val="2"/>
          </w:tcPr>
          <w:p w:rsidR="00322F28" w:rsidRPr="00E97BC7" w:rsidRDefault="00322F28" w:rsidP="00322F28">
            <w:pPr>
              <w:pStyle w:val="naiskr"/>
              <w:spacing w:before="0" w:after="0"/>
              <w:ind w:left="57" w:right="57"/>
            </w:pPr>
            <w:r w:rsidRPr="00E97BC7">
              <w:t xml:space="preserve">Sabiedrības līdzdalības rezultāti </w:t>
            </w:r>
          </w:p>
        </w:tc>
        <w:tc>
          <w:tcPr>
            <w:tcW w:w="6484" w:type="dxa"/>
            <w:gridSpan w:val="3"/>
          </w:tcPr>
          <w:p w:rsidR="00322F28" w:rsidRPr="00E97BC7" w:rsidRDefault="00181701" w:rsidP="00181701">
            <w:pPr>
              <w:pStyle w:val="naiskr"/>
              <w:spacing w:before="0" w:after="0"/>
              <w:ind w:left="57" w:right="57"/>
              <w:jc w:val="both"/>
            </w:pPr>
            <w:r>
              <w:t>Par valsts sekretāru sanāksmē izsludināto projektu saņemti Latvijas Ģeologu savienības, biedrības „Latvijas Ceļu būvētājs”, Latvijas Būvmateriālu ražotāju asociācijas un Latvijas Mērnieku biedrības atzinumi.</w:t>
            </w:r>
            <w:r w:rsidR="00B6531A">
              <w:t xml:space="preserve"> Atzinumos izteiktie iebildumi un komentāri iespēju robežās iestrādāti projektā.</w:t>
            </w:r>
            <w:r>
              <w:t xml:space="preserve"> </w:t>
            </w:r>
          </w:p>
        </w:tc>
      </w:tr>
      <w:tr w:rsidR="00322F28" w:rsidRPr="00E97BC7" w:rsidTr="005A1E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gridBefore w:val="1"/>
          <w:wBefore w:w="12" w:type="dxa"/>
          <w:trHeight w:val="397"/>
          <w:jc w:val="center"/>
        </w:trPr>
        <w:tc>
          <w:tcPr>
            <w:tcW w:w="675" w:type="dxa"/>
          </w:tcPr>
          <w:p w:rsidR="00322F28" w:rsidRPr="00E97BC7" w:rsidRDefault="00322F28" w:rsidP="00322F28">
            <w:pPr>
              <w:pStyle w:val="naiskr"/>
              <w:spacing w:before="0" w:after="0"/>
              <w:ind w:left="57" w:right="57"/>
              <w:jc w:val="center"/>
              <w:rPr>
                <w:bCs/>
              </w:rPr>
            </w:pPr>
            <w:r w:rsidRPr="00E97BC7">
              <w:rPr>
                <w:bCs/>
              </w:rPr>
              <w:t>4.</w:t>
            </w:r>
          </w:p>
        </w:tc>
        <w:tc>
          <w:tcPr>
            <w:tcW w:w="2192" w:type="dxa"/>
            <w:gridSpan w:val="2"/>
          </w:tcPr>
          <w:p w:rsidR="00322F28" w:rsidRPr="00E97BC7" w:rsidRDefault="00322F28" w:rsidP="00322F28">
            <w:pPr>
              <w:pStyle w:val="naiskr"/>
              <w:spacing w:before="0" w:after="0"/>
              <w:ind w:left="57" w:right="57"/>
            </w:pPr>
            <w:r w:rsidRPr="00E97BC7">
              <w:t>Saeimas un ekspertu līdzdalība</w:t>
            </w:r>
          </w:p>
        </w:tc>
        <w:tc>
          <w:tcPr>
            <w:tcW w:w="6484" w:type="dxa"/>
            <w:gridSpan w:val="3"/>
          </w:tcPr>
          <w:p w:rsidR="00322F28" w:rsidRPr="00E97BC7" w:rsidRDefault="00B6531A" w:rsidP="00322F28">
            <w:pPr>
              <w:jc w:val="both"/>
            </w:pPr>
            <w:r>
              <w:t>Projekts šo jomu neskar</w:t>
            </w:r>
          </w:p>
        </w:tc>
      </w:tr>
      <w:tr w:rsidR="00322F28" w:rsidRPr="00E97BC7" w:rsidTr="005A1E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gridBefore w:val="1"/>
          <w:wBefore w:w="12" w:type="dxa"/>
          <w:trHeight w:val="476"/>
          <w:jc w:val="center"/>
        </w:trPr>
        <w:tc>
          <w:tcPr>
            <w:tcW w:w="675" w:type="dxa"/>
          </w:tcPr>
          <w:p w:rsidR="00322F28" w:rsidRPr="00E97BC7" w:rsidRDefault="00322F28" w:rsidP="00322F28">
            <w:pPr>
              <w:pStyle w:val="naiskr"/>
              <w:spacing w:before="0" w:after="0"/>
              <w:ind w:left="57" w:right="57"/>
              <w:jc w:val="center"/>
              <w:rPr>
                <w:bCs/>
              </w:rPr>
            </w:pPr>
            <w:r w:rsidRPr="00E97BC7">
              <w:rPr>
                <w:bCs/>
              </w:rPr>
              <w:t>5.</w:t>
            </w:r>
          </w:p>
        </w:tc>
        <w:tc>
          <w:tcPr>
            <w:tcW w:w="2192" w:type="dxa"/>
            <w:gridSpan w:val="2"/>
          </w:tcPr>
          <w:p w:rsidR="00322F28" w:rsidRPr="00E97BC7" w:rsidRDefault="00322F28" w:rsidP="00322F28">
            <w:pPr>
              <w:pStyle w:val="naiskr"/>
              <w:spacing w:before="0" w:after="0"/>
              <w:ind w:left="57" w:right="57"/>
            </w:pPr>
            <w:r w:rsidRPr="00E97BC7">
              <w:t>Cita informācija</w:t>
            </w:r>
          </w:p>
          <w:p w:rsidR="00322F28" w:rsidRPr="00E97BC7" w:rsidRDefault="00322F28" w:rsidP="00B6531A">
            <w:pPr>
              <w:pStyle w:val="naiskr"/>
              <w:spacing w:before="0" w:after="0"/>
              <w:ind w:right="57"/>
            </w:pPr>
          </w:p>
        </w:tc>
        <w:tc>
          <w:tcPr>
            <w:tcW w:w="6484" w:type="dxa"/>
            <w:gridSpan w:val="3"/>
          </w:tcPr>
          <w:p w:rsidR="00322F28" w:rsidRPr="00E97BC7" w:rsidRDefault="00B6531A" w:rsidP="00322F28">
            <w:pPr>
              <w:pStyle w:val="naiskr"/>
              <w:spacing w:before="0" w:after="0"/>
              <w:ind w:left="57" w:right="57"/>
              <w:jc w:val="both"/>
            </w:pPr>
            <w:r>
              <w:t>Projekts šo jomu neskar</w:t>
            </w:r>
            <w:r w:rsidR="00EA13F5">
              <w:t>.</w:t>
            </w:r>
          </w:p>
        </w:tc>
      </w:tr>
      <w:tr w:rsidR="00322F28" w:rsidRPr="00E97BC7" w:rsidTr="005A1E94">
        <w:trPr>
          <w:gridAfter w:val="1"/>
          <w:wAfter w:w="7" w:type="dxa"/>
        </w:trPr>
        <w:tc>
          <w:tcPr>
            <w:tcW w:w="9356" w:type="dxa"/>
            <w:gridSpan w:val="6"/>
          </w:tcPr>
          <w:p w:rsidR="00322F28" w:rsidRPr="00E97BC7" w:rsidRDefault="00322F28" w:rsidP="00322F28">
            <w:pPr>
              <w:jc w:val="center"/>
              <w:rPr>
                <w:b/>
              </w:rPr>
            </w:pPr>
            <w:r w:rsidRPr="00E97BC7">
              <w:br w:type="page"/>
            </w:r>
            <w:r w:rsidRPr="00E97BC7">
              <w:rPr>
                <w:b/>
              </w:rPr>
              <w:t xml:space="preserve">VII. </w:t>
            </w:r>
            <w:r w:rsidRPr="00E97BC7">
              <w:rPr>
                <w:b/>
                <w:bCs/>
              </w:rPr>
              <w:t>Tiesību akta projekta izpildes nodrošināšana un tās ietekme uz institūcijām</w:t>
            </w:r>
          </w:p>
        </w:tc>
      </w:tr>
      <w:tr w:rsidR="00322F28" w:rsidRPr="00E97BC7" w:rsidTr="005A1E94">
        <w:trPr>
          <w:gridAfter w:val="1"/>
          <w:wAfter w:w="7" w:type="dxa"/>
          <w:trHeight w:val="607"/>
        </w:trPr>
        <w:tc>
          <w:tcPr>
            <w:tcW w:w="3686" w:type="dxa"/>
            <w:gridSpan w:val="5"/>
          </w:tcPr>
          <w:p w:rsidR="00322F28" w:rsidRPr="00E97BC7" w:rsidRDefault="00322F28" w:rsidP="00322F28">
            <w:pPr>
              <w:ind w:right="-57"/>
              <w:jc w:val="both"/>
            </w:pPr>
            <w:r w:rsidRPr="00E97BC7">
              <w:t xml:space="preserve">1. Projekta izpildē iesaistītās institūcijas </w:t>
            </w:r>
          </w:p>
        </w:tc>
        <w:tc>
          <w:tcPr>
            <w:tcW w:w="5670" w:type="dxa"/>
          </w:tcPr>
          <w:p w:rsidR="00322F28" w:rsidRPr="00E97BC7" w:rsidRDefault="00322F28" w:rsidP="00322F28">
            <w:pPr>
              <w:pStyle w:val="Footer"/>
              <w:tabs>
                <w:tab w:val="clear" w:pos="4153"/>
                <w:tab w:val="clear" w:pos="8306"/>
              </w:tabs>
              <w:spacing w:after="120"/>
              <w:jc w:val="both"/>
              <w:rPr>
                <w:rFonts w:ascii="Times New Roman" w:hAnsi="Times New Roman"/>
                <w:color w:val="92D050"/>
                <w:sz w:val="24"/>
                <w:szCs w:val="24"/>
              </w:rPr>
            </w:pPr>
            <w:r>
              <w:rPr>
                <w:rFonts w:ascii="Times New Roman" w:hAnsi="Times New Roman"/>
                <w:sz w:val="24"/>
                <w:szCs w:val="24"/>
              </w:rPr>
              <w:t xml:space="preserve">Vietējās pašvaldības, </w:t>
            </w:r>
            <w:r w:rsidRPr="00514A7B">
              <w:rPr>
                <w:rFonts w:ascii="Times New Roman" w:hAnsi="Times New Roman"/>
                <w:sz w:val="24"/>
                <w:szCs w:val="24"/>
              </w:rPr>
              <w:t xml:space="preserve">Valsts vides dienests, </w:t>
            </w:r>
            <w:r>
              <w:rPr>
                <w:rFonts w:ascii="Times New Roman" w:hAnsi="Times New Roman"/>
                <w:sz w:val="24"/>
                <w:szCs w:val="24"/>
              </w:rPr>
              <w:t>valsts SIA „Latvijas Vides, Ģeoloģijas un meteoroloģijas centrs”; valsts un pašvaldību institūcijas, kas iznomā valsts vai pašvaldības zemi</w:t>
            </w:r>
            <w:r w:rsidR="00662BFE">
              <w:rPr>
                <w:rFonts w:ascii="Times New Roman" w:hAnsi="Times New Roman"/>
                <w:sz w:val="24"/>
                <w:szCs w:val="24"/>
              </w:rPr>
              <w:t xml:space="preserve"> zemes dzīļu izmantošanai</w:t>
            </w:r>
            <w:r>
              <w:rPr>
                <w:rFonts w:ascii="Times New Roman" w:hAnsi="Times New Roman"/>
                <w:sz w:val="24"/>
                <w:szCs w:val="24"/>
              </w:rPr>
              <w:t>.</w:t>
            </w:r>
          </w:p>
        </w:tc>
      </w:tr>
      <w:tr w:rsidR="00322F28" w:rsidRPr="0048187F" w:rsidTr="005A1E94">
        <w:trPr>
          <w:gridAfter w:val="1"/>
          <w:wAfter w:w="7" w:type="dxa"/>
          <w:trHeight w:val="607"/>
        </w:trPr>
        <w:tc>
          <w:tcPr>
            <w:tcW w:w="3686" w:type="dxa"/>
            <w:gridSpan w:val="5"/>
          </w:tcPr>
          <w:p w:rsidR="00322F28" w:rsidRPr="0048187F" w:rsidRDefault="00322F28" w:rsidP="00322F28">
            <w:pPr>
              <w:ind w:right="-57"/>
              <w:jc w:val="both"/>
              <w:rPr>
                <w:szCs w:val="28"/>
              </w:rPr>
            </w:pPr>
            <w:r>
              <w:t xml:space="preserve">2. </w:t>
            </w:r>
            <w:r w:rsidRPr="009640EB">
              <w:t>Projekta izpildes ietekme uz pārvaldes</w:t>
            </w:r>
            <w:r>
              <w:t xml:space="preserve"> funkcijām</w:t>
            </w:r>
          </w:p>
        </w:tc>
        <w:tc>
          <w:tcPr>
            <w:tcW w:w="5670" w:type="dxa"/>
          </w:tcPr>
          <w:p w:rsidR="00322F28" w:rsidRPr="00967B5D" w:rsidRDefault="00322F28" w:rsidP="00322F28">
            <w:pPr>
              <w:pStyle w:val="Footer"/>
              <w:tabs>
                <w:tab w:val="clear" w:pos="4153"/>
                <w:tab w:val="clear" w:pos="8306"/>
              </w:tabs>
              <w:spacing w:after="120"/>
              <w:ind w:firstLine="34"/>
              <w:jc w:val="both"/>
              <w:rPr>
                <w:rFonts w:ascii="Times New Roman" w:hAnsi="Times New Roman"/>
                <w:sz w:val="24"/>
                <w:szCs w:val="24"/>
              </w:rPr>
            </w:pPr>
            <w:r w:rsidRPr="00967B5D">
              <w:rPr>
                <w:rFonts w:ascii="Times New Roman" w:hAnsi="Times New Roman"/>
                <w:sz w:val="24"/>
                <w:szCs w:val="24"/>
              </w:rPr>
              <w:t xml:space="preserve">Institūcijas </w:t>
            </w:r>
            <w:r>
              <w:rPr>
                <w:rFonts w:ascii="Times New Roman" w:hAnsi="Times New Roman"/>
                <w:sz w:val="24"/>
                <w:szCs w:val="24"/>
              </w:rPr>
              <w:t>noteikumu izpildi nodrošinās savu funkciju ietvaros.</w:t>
            </w:r>
          </w:p>
        </w:tc>
      </w:tr>
      <w:tr w:rsidR="00322F28" w:rsidRPr="0048187F" w:rsidTr="005A1E94">
        <w:trPr>
          <w:gridAfter w:val="1"/>
          <w:wAfter w:w="7" w:type="dxa"/>
          <w:trHeight w:val="607"/>
        </w:trPr>
        <w:tc>
          <w:tcPr>
            <w:tcW w:w="3686" w:type="dxa"/>
            <w:gridSpan w:val="5"/>
          </w:tcPr>
          <w:p w:rsidR="00322F28" w:rsidRPr="009640EB" w:rsidRDefault="00322F28" w:rsidP="00322F28">
            <w:r>
              <w:t xml:space="preserve">3. </w:t>
            </w:r>
            <w:r w:rsidRPr="009640EB">
              <w:t>Projekta izpildes ietekme uz pārvaldes institucionālo struktūru.</w:t>
            </w:r>
          </w:p>
          <w:p w:rsidR="00322F28" w:rsidRPr="009640EB" w:rsidRDefault="00322F28" w:rsidP="00322F28">
            <w:r w:rsidRPr="009640EB">
              <w:t>Jaunu institūciju izveide</w:t>
            </w:r>
          </w:p>
        </w:tc>
        <w:tc>
          <w:tcPr>
            <w:tcW w:w="5670" w:type="dxa"/>
          </w:tcPr>
          <w:p w:rsidR="00322F28" w:rsidRPr="00D105F7" w:rsidRDefault="00322F28" w:rsidP="00322F28">
            <w:pPr>
              <w:pStyle w:val="naisf"/>
              <w:spacing w:after="120"/>
              <w:ind w:firstLine="0"/>
              <w:rPr>
                <w:szCs w:val="28"/>
              </w:rPr>
            </w:pPr>
            <w:r w:rsidRPr="00514A7B">
              <w:t>Jaunas institūcijas netiek paredzētas.</w:t>
            </w:r>
          </w:p>
        </w:tc>
      </w:tr>
      <w:tr w:rsidR="00322F28" w:rsidRPr="0048187F" w:rsidTr="005A1E94">
        <w:trPr>
          <w:gridAfter w:val="1"/>
          <w:wAfter w:w="7" w:type="dxa"/>
          <w:trHeight w:val="607"/>
        </w:trPr>
        <w:tc>
          <w:tcPr>
            <w:tcW w:w="3686" w:type="dxa"/>
            <w:gridSpan w:val="5"/>
          </w:tcPr>
          <w:p w:rsidR="00322F28" w:rsidRPr="009640EB" w:rsidRDefault="00322F28" w:rsidP="00322F28">
            <w:r>
              <w:t xml:space="preserve">4. </w:t>
            </w:r>
            <w:r w:rsidRPr="009640EB">
              <w:t>Projekta izpildes ietekme uz pārvaldes institucionālo struktūru.</w:t>
            </w:r>
          </w:p>
          <w:p w:rsidR="00322F28" w:rsidRPr="009640EB" w:rsidRDefault="00322F28" w:rsidP="00322F28">
            <w:r w:rsidRPr="009640EB">
              <w:t>Esošu institūciju likvidācija</w:t>
            </w:r>
          </w:p>
        </w:tc>
        <w:tc>
          <w:tcPr>
            <w:tcW w:w="5670" w:type="dxa"/>
          </w:tcPr>
          <w:p w:rsidR="00322F28" w:rsidRPr="00D105F7" w:rsidRDefault="00EA13F5" w:rsidP="00EA13F5">
            <w:pPr>
              <w:pStyle w:val="naisf"/>
              <w:spacing w:after="120"/>
              <w:ind w:firstLine="34"/>
              <w:rPr>
                <w:szCs w:val="28"/>
              </w:rPr>
            </w:pPr>
            <w:r>
              <w:t xml:space="preserve">Projekts šo jomu neskar. </w:t>
            </w:r>
          </w:p>
        </w:tc>
      </w:tr>
      <w:tr w:rsidR="00322F28" w:rsidRPr="0048187F" w:rsidTr="005A1E94">
        <w:trPr>
          <w:gridAfter w:val="1"/>
          <w:wAfter w:w="7" w:type="dxa"/>
          <w:trHeight w:val="607"/>
        </w:trPr>
        <w:tc>
          <w:tcPr>
            <w:tcW w:w="3686" w:type="dxa"/>
            <w:gridSpan w:val="5"/>
          </w:tcPr>
          <w:p w:rsidR="00322F28" w:rsidRPr="009640EB" w:rsidRDefault="00322F28" w:rsidP="00322F28">
            <w:r>
              <w:t xml:space="preserve">5. </w:t>
            </w:r>
            <w:r w:rsidRPr="009640EB">
              <w:t>Projekta izpildes ietekme uz pārvaldes institucionālo struktūru.</w:t>
            </w:r>
          </w:p>
          <w:p w:rsidR="00322F28" w:rsidRPr="009640EB" w:rsidRDefault="00322F28" w:rsidP="00322F28">
            <w:r w:rsidRPr="009640EB">
              <w:t>Esošu institūciju reorganizācija</w:t>
            </w:r>
          </w:p>
        </w:tc>
        <w:tc>
          <w:tcPr>
            <w:tcW w:w="5670" w:type="dxa"/>
          </w:tcPr>
          <w:p w:rsidR="00322F28" w:rsidRPr="00EA13F5" w:rsidRDefault="00EA13F5" w:rsidP="00EA13F5">
            <w:pPr>
              <w:pStyle w:val="Footer"/>
              <w:tabs>
                <w:tab w:val="clear" w:pos="4153"/>
                <w:tab w:val="clear" w:pos="8306"/>
              </w:tabs>
              <w:spacing w:after="120"/>
              <w:ind w:firstLine="34"/>
              <w:jc w:val="both"/>
              <w:rPr>
                <w:rFonts w:ascii="Times New Roman" w:hAnsi="Times New Roman"/>
                <w:sz w:val="24"/>
                <w:szCs w:val="24"/>
              </w:rPr>
            </w:pPr>
            <w:r w:rsidRPr="00EA13F5">
              <w:rPr>
                <w:sz w:val="24"/>
                <w:szCs w:val="24"/>
              </w:rPr>
              <w:t xml:space="preserve">Projekts šo jomu neskar. </w:t>
            </w:r>
          </w:p>
        </w:tc>
      </w:tr>
      <w:tr w:rsidR="00322F28" w:rsidRPr="0048187F" w:rsidTr="005A1E94">
        <w:trPr>
          <w:gridAfter w:val="1"/>
          <w:wAfter w:w="7" w:type="dxa"/>
        </w:trPr>
        <w:tc>
          <w:tcPr>
            <w:tcW w:w="3686" w:type="dxa"/>
            <w:gridSpan w:val="5"/>
          </w:tcPr>
          <w:p w:rsidR="00322F28" w:rsidRPr="0048187F" w:rsidRDefault="00322F28" w:rsidP="00322F28">
            <w:pPr>
              <w:ind w:left="284" w:hanging="284"/>
              <w:rPr>
                <w:szCs w:val="28"/>
              </w:rPr>
            </w:pPr>
            <w:r>
              <w:rPr>
                <w:szCs w:val="28"/>
              </w:rPr>
              <w:t>6</w:t>
            </w:r>
            <w:r w:rsidRPr="0048187F">
              <w:rPr>
                <w:szCs w:val="28"/>
              </w:rPr>
              <w:t>. Cita informācija</w:t>
            </w:r>
          </w:p>
        </w:tc>
        <w:tc>
          <w:tcPr>
            <w:tcW w:w="5670" w:type="dxa"/>
          </w:tcPr>
          <w:p w:rsidR="00322F28" w:rsidRPr="0048187F" w:rsidRDefault="00322F28" w:rsidP="00322F28">
            <w:pPr>
              <w:rPr>
                <w:szCs w:val="28"/>
              </w:rPr>
            </w:pPr>
            <w:r>
              <w:rPr>
                <w:szCs w:val="28"/>
              </w:rPr>
              <w:t xml:space="preserve">Nav </w:t>
            </w:r>
          </w:p>
        </w:tc>
      </w:tr>
    </w:tbl>
    <w:p w:rsidR="00322F28" w:rsidRDefault="00322F28" w:rsidP="00322F28">
      <w:pPr>
        <w:pStyle w:val="Header"/>
        <w:rPr>
          <w:sz w:val="24"/>
          <w:szCs w:val="24"/>
        </w:rPr>
      </w:pPr>
      <w:r w:rsidRPr="0048187F">
        <w:rPr>
          <w:szCs w:val="28"/>
        </w:rPr>
        <w:t xml:space="preserve">      </w:t>
      </w:r>
      <w:r w:rsidRPr="00580486">
        <w:rPr>
          <w:sz w:val="24"/>
          <w:szCs w:val="24"/>
        </w:rPr>
        <w:t xml:space="preserve">          </w:t>
      </w:r>
    </w:p>
    <w:p w:rsidR="005A1E94" w:rsidRPr="00580486" w:rsidRDefault="005A1E94" w:rsidP="00322F28">
      <w:pPr>
        <w:pStyle w:val="Header"/>
        <w:rPr>
          <w:sz w:val="24"/>
          <w:szCs w:val="24"/>
        </w:rPr>
      </w:pPr>
    </w:p>
    <w:p w:rsidR="00322F28" w:rsidRPr="00580486" w:rsidRDefault="00322F28" w:rsidP="00322F28">
      <w:pPr>
        <w:tabs>
          <w:tab w:val="left" w:pos="0"/>
        </w:tabs>
        <w:jc w:val="both"/>
      </w:pPr>
      <w:r w:rsidRPr="00580486">
        <w:t>Vides aizsardzības un reģionālās attīstības ministrs</w:t>
      </w:r>
      <w:r w:rsidRPr="00580486">
        <w:tab/>
      </w:r>
      <w:r w:rsidRPr="00580486">
        <w:tab/>
      </w:r>
      <w:r w:rsidRPr="00580486">
        <w:tab/>
      </w:r>
      <w:r w:rsidRPr="00580486">
        <w:tab/>
      </w:r>
      <w:r w:rsidR="008505D7">
        <w:t>E.Sprūdžs</w:t>
      </w:r>
      <w:r w:rsidRPr="00580486">
        <w:t xml:space="preserve">  </w:t>
      </w:r>
    </w:p>
    <w:p w:rsidR="00322F28" w:rsidRDefault="00322F28" w:rsidP="00322F28">
      <w:pPr>
        <w:tabs>
          <w:tab w:val="left" w:pos="0"/>
        </w:tabs>
        <w:jc w:val="both"/>
      </w:pPr>
    </w:p>
    <w:p w:rsidR="005A1E94" w:rsidRPr="00580486" w:rsidRDefault="005A1E94" w:rsidP="00322F28">
      <w:pPr>
        <w:tabs>
          <w:tab w:val="left" w:pos="0"/>
        </w:tabs>
        <w:jc w:val="both"/>
      </w:pPr>
    </w:p>
    <w:p w:rsidR="00322F28" w:rsidRPr="00580486" w:rsidRDefault="00322F28" w:rsidP="00322F28">
      <w:pPr>
        <w:tabs>
          <w:tab w:val="left" w:pos="0"/>
        </w:tabs>
        <w:jc w:val="both"/>
        <w:rPr>
          <w:b/>
        </w:rPr>
      </w:pPr>
      <w:r w:rsidRPr="00580486">
        <w:rPr>
          <w:b/>
        </w:rPr>
        <w:t xml:space="preserve">Vīza: </w:t>
      </w:r>
    </w:p>
    <w:p w:rsidR="00322F28" w:rsidRPr="00580486" w:rsidRDefault="00322F28" w:rsidP="00322F28">
      <w:pPr>
        <w:tabs>
          <w:tab w:val="left" w:pos="0"/>
        </w:tabs>
        <w:jc w:val="both"/>
      </w:pPr>
      <w:r w:rsidRPr="00580486">
        <w:t>Valsts sekretārs</w:t>
      </w:r>
      <w:r w:rsidRPr="00580486">
        <w:tab/>
      </w:r>
      <w:r w:rsidRPr="00580486">
        <w:tab/>
      </w:r>
      <w:r w:rsidRPr="00580486">
        <w:tab/>
      </w:r>
      <w:r w:rsidRPr="00580486">
        <w:tab/>
      </w:r>
      <w:r w:rsidRPr="00580486">
        <w:tab/>
      </w:r>
      <w:r w:rsidRPr="00580486">
        <w:tab/>
      </w:r>
      <w:r w:rsidRPr="00580486">
        <w:tab/>
      </w:r>
      <w:r w:rsidRPr="00580486">
        <w:tab/>
      </w:r>
      <w:r w:rsidR="0057174E">
        <w:t>A.Antonovs</w:t>
      </w:r>
    </w:p>
    <w:p w:rsidR="00322F28" w:rsidRDefault="00322F28" w:rsidP="00322F28">
      <w:pPr>
        <w:pStyle w:val="Header"/>
        <w:rPr>
          <w:sz w:val="22"/>
          <w:szCs w:val="22"/>
        </w:rPr>
      </w:pPr>
    </w:p>
    <w:p w:rsidR="00322F28" w:rsidRDefault="00322F28" w:rsidP="00322F28">
      <w:pPr>
        <w:pStyle w:val="Header"/>
        <w:rPr>
          <w:sz w:val="22"/>
          <w:szCs w:val="22"/>
        </w:rPr>
      </w:pPr>
    </w:p>
    <w:p w:rsidR="00322F28" w:rsidRPr="004E769D" w:rsidRDefault="008505D7" w:rsidP="00322F28">
      <w:pPr>
        <w:pStyle w:val="Header"/>
        <w:rPr>
          <w:sz w:val="22"/>
          <w:szCs w:val="22"/>
        </w:rPr>
      </w:pPr>
      <w:r>
        <w:rPr>
          <w:sz w:val="22"/>
          <w:szCs w:val="22"/>
        </w:rPr>
        <w:t>1</w:t>
      </w:r>
      <w:r w:rsidR="0057174E">
        <w:rPr>
          <w:sz w:val="22"/>
          <w:szCs w:val="22"/>
        </w:rPr>
        <w:t>9</w:t>
      </w:r>
      <w:r w:rsidR="001B0325">
        <w:rPr>
          <w:sz w:val="22"/>
          <w:szCs w:val="22"/>
        </w:rPr>
        <w:t>.0</w:t>
      </w:r>
      <w:r w:rsidR="0057174E">
        <w:rPr>
          <w:sz w:val="22"/>
          <w:szCs w:val="22"/>
        </w:rPr>
        <w:t>4</w:t>
      </w:r>
      <w:r>
        <w:rPr>
          <w:sz w:val="22"/>
          <w:szCs w:val="22"/>
        </w:rPr>
        <w:t>.</w:t>
      </w:r>
      <w:r w:rsidR="00322F28">
        <w:rPr>
          <w:sz w:val="22"/>
          <w:szCs w:val="22"/>
        </w:rPr>
        <w:t>201</w:t>
      </w:r>
      <w:r w:rsidR="001B0325">
        <w:rPr>
          <w:sz w:val="22"/>
          <w:szCs w:val="22"/>
        </w:rPr>
        <w:t>2</w:t>
      </w:r>
      <w:r w:rsidR="00322F28">
        <w:rPr>
          <w:sz w:val="22"/>
          <w:szCs w:val="22"/>
        </w:rPr>
        <w:t>. 14</w:t>
      </w:r>
      <w:r w:rsidR="005A1E94">
        <w:rPr>
          <w:sz w:val="22"/>
          <w:szCs w:val="22"/>
        </w:rPr>
        <w:t>:</w:t>
      </w:r>
      <w:r w:rsidR="00322F28" w:rsidRPr="004E769D">
        <w:rPr>
          <w:sz w:val="22"/>
          <w:szCs w:val="22"/>
        </w:rPr>
        <w:t>00</w:t>
      </w:r>
    </w:p>
    <w:p w:rsidR="00322F28" w:rsidRPr="00950B80" w:rsidRDefault="005A1E94" w:rsidP="00322F28">
      <w:pPr>
        <w:pStyle w:val="Header"/>
        <w:rPr>
          <w:sz w:val="22"/>
          <w:szCs w:val="22"/>
        </w:rPr>
      </w:pPr>
      <w:r>
        <w:rPr>
          <w:sz w:val="22"/>
          <w:szCs w:val="22"/>
        </w:rPr>
        <w:t>1008</w:t>
      </w:r>
    </w:p>
    <w:p w:rsidR="00322F28" w:rsidRPr="00D65C37" w:rsidRDefault="00322F28" w:rsidP="00322F28">
      <w:pPr>
        <w:pStyle w:val="Header"/>
        <w:rPr>
          <w:sz w:val="22"/>
          <w:szCs w:val="22"/>
        </w:rPr>
      </w:pPr>
      <w:r>
        <w:rPr>
          <w:sz w:val="22"/>
          <w:szCs w:val="22"/>
        </w:rPr>
        <w:t>D.Ozola</w:t>
      </w:r>
    </w:p>
    <w:p w:rsidR="00322F28" w:rsidRDefault="00322F28" w:rsidP="00322F28">
      <w:pPr>
        <w:pStyle w:val="Header"/>
      </w:pPr>
      <w:r w:rsidRPr="009D5508">
        <w:rPr>
          <w:sz w:val="24"/>
          <w:szCs w:val="24"/>
        </w:rPr>
        <w:t>67026518;</w:t>
      </w:r>
      <w:r w:rsidRPr="00D65C37">
        <w:t xml:space="preserve"> </w:t>
      </w:r>
      <w:hyperlink r:id="rId7" w:history="1">
        <w:r w:rsidRPr="002C1B5E">
          <w:rPr>
            <w:rStyle w:val="Hyperlink"/>
            <w:sz w:val="22"/>
            <w:szCs w:val="22"/>
          </w:rPr>
          <w:t>dace.ozola@v</w:t>
        </w:r>
        <w:r w:rsidR="00152D89">
          <w:rPr>
            <w:rStyle w:val="Hyperlink"/>
            <w:sz w:val="22"/>
            <w:szCs w:val="22"/>
          </w:rPr>
          <w:t>ara</w:t>
        </w:r>
        <w:bookmarkStart w:id="4" w:name="_GoBack"/>
        <w:bookmarkEnd w:id="4"/>
        <w:r w:rsidRPr="002C1B5E">
          <w:rPr>
            <w:rStyle w:val="Hyperlink"/>
            <w:sz w:val="22"/>
            <w:szCs w:val="22"/>
          </w:rPr>
          <w:t>m.gov.lv</w:t>
        </w:r>
      </w:hyperlink>
      <w:r>
        <w:t xml:space="preserve">  </w:t>
      </w:r>
    </w:p>
    <w:sectPr w:rsidR="00322F28" w:rsidSect="00322F28">
      <w:headerReference w:type="even" r:id="rId8"/>
      <w:headerReference w:type="default" r:id="rId9"/>
      <w:footerReference w:type="default" r:id="rId10"/>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88C" w:rsidRDefault="0098288C">
      <w:r>
        <w:separator/>
      </w:r>
    </w:p>
  </w:endnote>
  <w:endnote w:type="continuationSeparator" w:id="0">
    <w:p w:rsidR="0098288C" w:rsidRDefault="00982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RimTimes">
    <w:altName w:val="Times New Roman"/>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EF" w:rsidRPr="006060C8" w:rsidRDefault="00B84EEF" w:rsidP="00322F28">
    <w:pPr>
      <w:jc w:val="both"/>
      <w:rPr>
        <w:bCs/>
        <w:sz w:val="22"/>
        <w:szCs w:val="22"/>
      </w:rPr>
    </w:pPr>
    <w:r w:rsidRPr="0076469E">
      <w:rPr>
        <w:sz w:val="22"/>
        <w:szCs w:val="22"/>
      </w:rPr>
      <w:t>VARAM</w:t>
    </w:r>
    <w:r>
      <w:rPr>
        <w:sz w:val="22"/>
        <w:szCs w:val="22"/>
      </w:rPr>
      <w:t>Anot_1</w:t>
    </w:r>
    <w:r w:rsidR="0057174E">
      <w:rPr>
        <w:sz w:val="22"/>
        <w:szCs w:val="22"/>
      </w:rPr>
      <w:t>9</w:t>
    </w:r>
    <w:r w:rsidR="001B0325">
      <w:rPr>
        <w:sz w:val="22"/>
        <w:szCs w:val="22"/>
      </w:rPr>
      <w:t>0</w:t>
    </w:r>
    <w:r w:rsidR="0057174E">
      <w:rPr>
        <w:sz w:val="22"/>
        <w:szCs w:val="22"/>
      </w:rPr>
      <w:t>4</w:t>
    </w:r>
    <w:r>
      <w:rPr>
        <w:sz w:val="22"/>
        <w:szCs w:val="22"/>
      </w:rPr>
      <w:t>1</w:t>
    </w:r>
    <w:r w:rsidR="001B0325">
      <w:rPr>
        <w:sz w:val="22"/>
        <w:szCs w:val="22"/>
      </w:rPr>
      <w:t>2</w:t>
    </w:r>
    <w:r>
      <w:rPr>
        <w:sz w:val="22"/>
        <w:szCs w:val="22"/>
      </w:rPr>
      <w:t>_</w:t>
    </w:r>
    <w:r w:rsidR="005A1E94">
      <w:rPr>
        <w:sz w:val="22"/>
        <w:szCs w:val="22"/>
      </w:rPr>
      <w:t>ieguve</w:t>
    </w:r>
    <w:r>
      <w:rPr>
        <w:sz w:val="22"/>
        <w:szCs w:val="22"/>
      </w:rPr>
      <w:t xml:space="preserve">; Ministru kabineta noteikumu „Derīgo izrakteņu ieguves kārtība” </w:t>
    </w:r>
    <w:r w:rsidRPr="0076469E">
      <w:rPr>
        <w:bCs/>
        <w:sz w:val="22"/>
        <w:szCs w:val="22"/>
      </w:rPr>
      <w:t xml:space="preserve">sākotnējās ietekmes novērtējuma </w:t>
    </w:r>
    <w:smartTag w:uri="schemas-tilde-lv/tildestengine" w:element="veidnes">
      <w:smartTagPr>
        <w:attr w:name="text" w:val="ziņojums"/>
        <w:attr w:name="baseform" w:val="ziņojums"/>
        <w:attr w:name="id" w:val="-1"/>
      </w:smartTagPr>
      <w:r w:rsidRPr="0076469E">
        <w:rPr>
          <w:bCs/>
          <w:sz w:val="22"/>
          <w:szCs w:val="22"/>
        </w:rPr>
        <w:t>ziņojums</w:t>
      </w:r>
    </w:smartTag>
    <w:r w:rsidRPr="0076469E">
      <w:rPr>
        <w:bCs/>
        <w:sz w:val="22"/>
        <w:szCs w:val="22"/>
      </w:rPr>
      <w:t xml:space="preserve"> (anotācija)</w:t>
    </w:r>
  </w:p>
  <w:p w:rsidR="00B84EEF" w:rsidRDefault="00B84EEF">
    <w:pPr>
      <w:pStyle w:val="Footer"/>
    </w:pPr>
  </w:p>
  <w:p w:rsidR="00B84EEF" w:rsidRPr="00D929FC" w:rsidRDefault="00B84EEF" w:rsidP="00322F28">
    <w:pPr>
      <w:pStyle w:val="Foo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88C" w:rsidRDefault="0098288C">
      <w:r>
        <w:separator/>
      </w:r>
    </w:p>
  </w:footnote>
  <w:footnote w:type="continuationSeparator" w:id="0">
    <w:p w:rsidR="0098288C" w:rsidRDefault="00982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EF" w:rsidRDefault="009F2340" w:rsidP="00322F28">
    <w:pPr>
      <w:pStyle w:val="Header"/>
      <w:framePr w:wrap="around" w:vAnchor="text" w:hAnchor="margin" w:xAlign="center" w:y="1"/>
      <w:rPr>
        <w:rStyle w:val="PageNumber"/>
      </w:rPr>
    </w:pPr>
    <w:r>
      <w:rPr>
        <w:rStyle w:val="PageNumber"/>
      </w:rPr>
      <w:fldChar w:fldCharType="begin"/>
    </w:r>
    <w:r w:rsidR="00B84EEF">
      <w:rPr>
        <w:rStyle w:val="PageNumber"/>
      </w:rPr>
      <w:instrText xml:space="preserve">PAGE  </w:instrText>
    </w:r>
    <w:r>
      <w:rPr>
        <w:rStyle w:val="PageNumber"/>
      </w:rPr>
      <w:fldChar w:fldCharType="separate"/>
    </w:r>
    <w:r w:rsidR="00B84EEF">
      <w:rPr>
        <w:rStyle w:val="PageNumber"/>
        <w:noProof/>
      </w:rPr>
      <w:t>1</w:t>
    </w:r>
    <w:r>
      <w:rPr>
        <w:rStyle w:val="PageNumber"/>
      </w:rPr>
      <w:fldChar w:fldCharType="end"/>
    </w:r>
  </w:p>
  <w:p w:rsidR="00B84EEF" w:rsidRDefault="00B84E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EF" w:rsidRPr="009C5013" w:rsidRDefault="009F2340" w:rsidP="00322F28">
    <w:pPr>
      <w:pStyle w:val="Header"/>
      <w:framePr w:wrap="around" w:vAnchor="text" w:hAnchor="margin" w:xAlign="center" w:y="1"/>
      <w:rPr>
        <w:rStyle w:val="PageNumber"/>
        <w:sz w:val="24"/>
        <w:szCs w:val="24"/>
      </w:rPr>
    </w:pPr>
    <w:r w:rsidRPr="009C5013">
      <w:rPr>
        <w:rStyle w:val="PageNumber"/>
        <w:sz w:val="24"/>
        <w:szCs w:val="24"/>
      </w:rPr>
      <w:fldChar w:fldCharType="begin"/>
    </w:r>
    <w:r w:rsidR="00B84EEF" w:rsidRPr="009C5013">
      <w:rPr>
        <w:rStyle w:val="PageNumber"/>
        <w:sz w:val="24"/>
        <w:szCs w:val="24"/>
      </w:rPr>
      <w:instrText xml:space="preserve">PAGE  </w:instrText>
    </w:r>
    <w:r w:rsidRPr="009C5013">
      <w:rPr>
        <w:rStyle w:val="PageNumber"/>
        <w:sz w:val="24"/>
        <w:szCs w:val="24"/>
      </w:rPr>
      <w:fldChar w:fldCharType="separate"/>
    </w:r>
    <w:r w:rsidR="00FB3535">
      <w:rPr>
        <w:rStyle w:val="PageNumber"/>
        <w:noProof/>
        <w:sz w:val="24"/>
        <w:szCs w:val="24"/>
      </w:rPr>
      <w:t>1</w:t>
    </w:r>
    <w:r w:rsidRPr="009C5013">
      <w:rPr>
        <w:rStyle w:val="PageNumber"/>
        <w:sz w:val="24"/>
        <w:szCs w:val="24"/>
      </w:rPr>
      <w:fldChar w:fldCharType="end"/>
    </w:r>
  </w:p>
  <w:p w:rsidR="00B84EEF" w:rsidRDefault="00B84E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A6DA1"/>
    <w:multiLevelType w:val="hybridMultilevel"/>
    <w:tmpl w:val="360CBF6C"/>
    <w:lvl w:ilvl="0" w:tplc="5CFC87E8">
      <w:start w:val="200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83186"/>
    <w:rsid w:val="000058EA"/>
    <w:rsid w:val="00062849"/>
    <w:rsid w:val="000B2197"/>
    <w:rsid w:val="000F4A52"/>
    <w:rsid w:val="0011715C"/>
    <w:rsid w:val="00152D89"/>
    <w:rsid w:val="00181701"/>
    <w:rsid w:val="001B0325"/>
    <w:rsid w:val="001D7F00"/>
    <w:rsid w:val="002F211A"/>
    <w:rsid w:val="00322F28"/>
    <w:rsid w:val="0034004C"/>
    <w:rsid w:val="0042007F"/>
    <w:rsid w:val="00471995"/>
    <w:rsid w:val="005030E3"/>
    <w:rsid w:val="0057174E"/>
    <w:rsid w:val="00580486"/>
    <w:rsid w:val="005A1E94"/>
    <w:rsid w:val="00662BFE"/>
    <w:rsid w:val="00685949"/>
    <w:rsid w:val="006B3449"/>
    <w:rsid w:val="006E6CDE"/>
    <w:rsid w:val="00722826"/>
    <w:rsid w:val="008505D7"/>
    <w:rsid w:val="00883186"/>
    <w:rsid w:val="008D5760"/>
    <w:rsid w:val="00942710"/>
    <w:rsid w:val="0098288C"/>
    <w:rsid w:val="00992DBD"/>
    <w:rsid w:val="009F2340"/>
    <w:rsid w:val="00B46367"/>
    <w:rsid w:val="00B6531A"/>
    <w:rsid w:val="00B84EEF"/>
    <w:rsid w:val="00B85874"/>
    <w:rsid w:val="00C347B0"/>
    <w:rsid w:val="00C85B6C"/>
    <w:rsid w:val="00E259AE"/>
    <w:rsid w:val="00E40E11"/>
    <w:rsid w:val="00E941C7"/>
    <w:rsid w:val="00EA13F5"/>
    <w:rsid w:val="00F13ACA"/>
    <w:rsid w:val="00FB3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urn:schemas-microsoft-com:office:smarttags"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F2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22F28"/>
    <w:pPr>
      <w:jc w:val="center"/>
    </w:pPr>
    <w:rPr>
      <w:b/>
      <w:sz w:val="28"/>
      <w:szCs w:val="32"/>
    </w:rPr>
  </w:style>
  <w:style w:type="character" w:customStyle="1" w:styleId="BodyTextChar">
    <w:name w:val="Body Text Char"/>
    <w:basedOn w:val="DefaultParagraphFont"/>
    <w:link w:val="BodyText"/>
    <w:uiPriority w:val="99"/>
    <w:rsid w:val="00322F28"/>
    <w:rPr>
      <w:rFonts w:ascii="Times New Roman" w:eastAsia="Times New Roman" w:hAnsi="Times New Roman" w:cs="Times New Roman"/>
      <w:b/>
      <w:sz w:val="28"/>
      <w:szCs w:val="32"/>
      <w:lang w:val="lv-LV" w:eastAsia="lv-LV"/>
    </w:rPr>
  </w:style>
  <w:style w:type="paragraph" w:styleId="Footer">
    <w:name w:val="footer"/>
    <w:basedOn w:val="Normal"/>
    <w:link w:val="FooterChar"/>
    <w:uiPriority w:val="99"/>
    <w:rsid w:val="00322F28"/>
    <w:pPr>
      <w:tabs>
        <w:tab w:val="center" w:pos="4153"/>
        <w:tab w:val="right" w:pos="8306"/>
      </w:tabs>
    </w:pPr>
    <w:rPr>
      <w:rFonts w:ascii="RimTimes" w:hAnsi="RimTimes"/>
      <w:sz w:val="28"/>
      <w:szCs w:val="20"/>
      <w:lang w:eastAsia="en-US"/>
    </w:rPr>
  </w:style>
  <w:style w:type="character" w:customStyle="1" w:styleId="FooterChar">
    <w:name w:val="Footer Char"/>
    <w:basedOn w:val="DefaultParagraphFont"/>
    <w:link w:val="Footer"/>
    <w:uiPriority w:val="99"/>
    <w:rsid w:val="00322F28"/>
    <w:rPr>
      <w:rFonts w:ascii="RimTimes" w:eastAsia="Times New Roman" w:hAnsi="RimTimes" w:cs="Times New Roman"/>
      <w:sz w:val="28"/>
      <w:szCs w:val="20"/>
      <w:lang w:val="lv-LV"/>
    </w:rPr>
  </w:style>
  <w:style w:type="paragraph" w:styleId="Header">
    <w:name w:val="header"/>
    <w:basedOn w:val="Normal"/>
    <w:link w:val="HeaderChar"/>
    <w:uiPriority w:val="99"/>
    <w:rsid w:val="00322F28"/>
    <w:pPr>
      <w:tabs>
        <w:tab w:val="center" w:pos="4153"/>
        <w:tab w:val="right" w:pos="8306"/>
      </w:tabs>
    </w:pPr>
    <w:rPr>
      <w:sz w:val="28"/>
      <w:szCs w:val="20"/>
      <w:lang w:eastAsia="en-US"/>
    </w:rPr>
  </w:style>
  <w:style w:type="character" w:customStyle="1" w:styleId="HeaderChar">
    <w:name w:val="Header Char"/>
    <w:basedOn w:val="DefaultParagraphFont"/>
    <w:link w:val="Header"/>
    <w:uiPriority w:val="99"/>
    <w:rsid w:val="00322F28"/>
    <w:rPr>
      <w:rFonts w:ascii="Times New Roman" w:eastAsia="Times New Roman" w:hAnsi="Times New Roman" w:cs="Times New Roman"/>
      <w:sz w:val="28"/>
      <w:szCs w:val="20"/>
      <w:lang w:val="lv-LV"/>
    </w:rPr>
  </w:style>
  <w:style w:type="character" w:styleId="Hyperlink">
    <w:name w:val="Hyperlink"/>
    <w:basedOn w:val="DefaultParagraphFont"/>
    <w:uiPriority w:val="99"/>
    <w:rsid w:val="00322F28"/>
    <w:rPr>
      <w:rFonts w:ascii="Times New Roman" w:hAnsi="Times New Roman" w:cs="Times New Roman"/>
      <w:color w:val="0000FF"/>
      <w:u w:val="single"/>
      <w:lang w:val="lv-LV"/>
    </w:rPr>
  </w:style>
  <w:style w:type="paragraph" w:customStyle="1" w:styleId="naisf">
    <w:name w:val="naisf"/>
    <w:basedOn w:val="Normal"/>
    <w:rsid w:val="00322F28"/>
    <w:pPr>
      <w:spacing w:before="75" w:after="75"/>
      <w:ind w:firstLine="375"/>
      <w:jc w:val="both"/>
    </w:pPr>
  </w:style>
  <w:style w:type="paragraph" w:customStyle="1" w:styleId="naiskr">
    <w:name w:val="naiskr"/>
    <w:basedOn w:val="Normal"/>
    <w:uiPriority w:val="99"/>
    <w:rsid w:val="00322F28"/>
    <w:pPr>
      <w:spacing w:before="75" w:after="75"/>
    </w:pPr>
  </w:style>
  <w:style w:type="paragraph" w:styleId="NormalWeb">
    <w:name w:val="Normal (Web)"/>
    <w:basedOn w:val="Normal"/>
    <w:uiPriority w:val="99"/>
    <w:rsid w:val="00322F28"/>
    <w:pPr>
      <w:spacing w:before="100" w:beforeAutospacing="1" w:after="100" w:afterAutospacing="1"/>
    </w:pPr>
  </w:style>
  <w:style w:type="character" w:styleId="Strong">
    <w:name w:val="Strong"/>
    <w:basedOn w:val="DefaultParagraphFont"/>
    <w:uiPriority w:val="99"/>
    <w:qFormat/>
    <w:rsid w:val="00322F28"/>
    <w:rPr>
      <w:rFonts w:cs="Times New Roman"/>
      <w:b/>
      <w:bCs/>
    </w:rPr>
  </w:style>
  <w:style w:type="paragraph" w:customStyle="1" w:styleId="naislab">
    <w:name w:val="naislab"/>
    <w:basedOn w:val="Normal"/>
    <w:rsid w:val="00322F28"/>
    <w:pPr>
      <w:spacing w:before="75" w:after="75"/>
      <w:jc w:val="right"/>
    </w:pPr>
    <w:rPr>
      <w:rFonts w:eastAsia="Calibri"/>
    </w:rPr>
  </w:style>
  <w:style w:type="character" w:styleId="PageNumber">
    <w:name w:val="page number"/>
    <w:basedOn w:val="DefaultParagraphFont"/>
    <w:uiPriority w:val="99"/>
    <w:rsid w:val="00322F28"/>
    <w:rPr>
      <w:rFonts w:cs="Times New Roman"/>
    </w:rPr>
  </w:style>
  <w:style w:type="paragraph" w:customStyle="1" w:styleId="naisnod">
    <w:name w:val="naisnod"/>
    <w:basedOn w:val="Normal"/>
    <w:uiPriority w:val="99"/>
    <w:rsid w:val="00322F28"/>
    <w:pPr>
      <w:spacing w:before="150" w:after="150"/>
      <w:jc w:val="center"/>
    </w:pPr>
    <w:rPr>
      <w:b/>
      <w:bCs/>
    </w:rPr>
  </w:style>
  <w:style w:type="paragraph" w:styleId="ListParagraph">
    <w:name w:val="List Paragraph"/>
    <w:basedOn w:val="Normal"/>
    <w:uiPriority w:val="99"/>
    <w:qFormat/>
    <w:rsid w:val="00322F28"/>
    <w:pPr>
      <w:ind w:left="720"/>
      <w:contextualSpacing/>
    </w:pPr>
  </w:style>
  <w:style w:type="paragraph" w:styleId="BalloonText">
    <w:name w:val="Balloon Text"/>
    <w:basedOn w:val="Normal"/>
    <w:link w:val="BalloonTextChar"/>
    <w:uiPriority w:val="99"/>
    <w:semiHidden/>
    <w:unhideWhenUsed/>
    <w:rsid w:val="00B85874"/>
    <w:rPr>
      <w:rFonts w:ascii="Tahoma" w:hAnsi="Tahoma" w:cs="Tahoma"/>
      <w:sz w:val="16"/>
      <w:szCs w:val="16"/>
    </w:rPr>
  </w:style>
  <w:style w:type="character" w:customStyle="1" w:styleId="BalloonTextChar">
    <w:name w:val="Balloon Text Char"/>
    <w:basedOn w:val="DefaultParagraphFont"/>
    <w:link w:val="BalloonText"/>
    <w:uiPriority w:val="99"/>
    <w:semiHidden/>
    <w:rsid w:val="00B85874"/>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F2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22F28"/>
    <w:pPr>
      <w:jc w:val="center"/>
    </w:pPr>
    <w:rPr>
      <w:b/>
      <w:sz w:val="28"/>
      <w:szCs w:val="32"/>
    </w:rPr>
  </w:style>
  <w:style w:type="character" w:customStyle="1" w:styleId="BodyTextChar">
    <w:name w:val="Body Text Char"/>
    <w:basedOn w:val="DefaultParagraphFont"/>
    <w:link w:val="BodyText"/>
    <w:uiPriority w:val="99"/>
    <w:rsid w:val="00322F28"/>
    <w:rPr>
      <w:rFonts w:ascii="Times New Roman" w:eastAsia="Times New Roman" w:hAnsi="Times New Roman" w:cs="Times New Roman"/>
      <w:b/>
      <w:sz w:val="28"/>
      <w:szCs w:val="32"/>
      <w:lang w:val="lv-LV" w:eastAsia="lv-LV"/>
    </w:rPr>
  </w:style>
  <w:style w:type="paragraph" w:styleId="Footer">
    <w:name w:val="footer"/>
    <w:basedOn w:val="Normal"/>
    <w:link w:val="FooterChar"/>
    <w:uiPriority w:val="99"/>
    <w:rsid w:val="00322F28"/>
    <w:pPr>
      <w:tabs>
        <w:tab w:val="center" w:pos="4153"/>
        <w:tab w:val="right" w:pos="8306"/>
      </w:tabs>
    </w:pPr>
    <w:rPr>
      <w:rFonts w:ascii="RimTimes" w:hAnsi="RimTimes"/>
      <w:sz w:val="28"/>
      <w:szCs w:val="20"/>
      <w:lang w:eastAsia="en-US"/>
    </w:rPr>
  </w:style>
  <w:style w:type="character" w:customStyle="1" w:styleId="FooterChar">
    <w:name w:val="Footer Char"/>
    <w:basedOn w:val="DefaultParagraphFont"/>
    <w:link w:val="Footer"/>
    <w:uiPriority w:val="99"/>
    <w:rsid w:val="00322F28"/>
    <w:rPr>
      <w:rFonts w:ascii="RimTimes" w:eastAsia="Times New Roman" w:hAnsi="RimTimes" w:cs="Times New Roman"/>
      <w:sz w:val="28"/>
      <w:szCs w:val="20"/>
      <w:lang w:val="lv-LV"/>
    </w:rPr>
  </w:style>
  <w:style w:type="paragraph" w:styleId="Header">
    <w:name w:val="header"/>
    <w:basedOn w:val="Normal"/>
    <w:link w:val="HeaderChar"/>
    <w:uiPriority w:val="99"/>
    <w:rsid w:val="00322F28"/>
    <w:pPr>
      <w:tabs>
        <w:tab w:val="center" w:pos="4153"/>
        <w:tab w:val="right" w:pos="8306"/>
      </w:tabs>
    </w:pPr>
    <w:rPr>
      <w:sz w:val="28"/>
      <w:szCs w:val="20"/>
      <w:lang w:eastAsia="en-US"/>
    </w:rPr>
  </w:style>
  <w:style w:type="character" w:customStyle="1" w:styleId="HeaderChar">
    <w:name w:val="Header Char"/>
    <w:basedOn w:val="DefaultParagraphFont"/>
    <w:link w:val="Header"/>
    <w:uiPriority w:val="99"/>
    <w:rsid w:val="00322F28"/>
    <w:rPr>
      <w:rFonts w:ascii="Times New Roman" w:eastAsia="Times New Roman" w:hAnsi="Times New Roman" w:cs="Times New Roman"/>
      <w:sz w:val="28"/>
      <w:szCs w:val="20"/>
      <w:lang w:val="lv-LV"/>
    </w:rPr>
  </w:style>
  <w:style w:type="character" w:styleId="Hyperlink">
    <w:name w:val="Hyperlink"/>
    <w:basedOn w:val="DefaultParagraphFont"/>
    <w:uiPriority w:val="99"/>
    <w:rsid w:val="00322F28"/>
    <w:rPr>
      <w:rFonts w:ascii="Times New Roman" w:hAnsi="Times New Roman" w:cs="Times New Roman"/>
      <w:color w:val="0000FF"/>
      <w:u w:val="single"/>
      <w:lang w:val="lv-LV"/>
    </w:rPr>
  </w:style>
  <w:style w:type="paragraph" w:customStyle="1" w:styleId="naisf">
    <w:name w:val="naisf"/>
    <w:basedOn w:val="Normal"/>
    <w:rsid w:val="00322F28"/>
    <w:pPr>
      <w:spacing w:before="75" w:after="75"/>
      <w:ind w:firstLine="375"/>
      <w:jc w:val="both"/>
    </w:pPr>
  </w:style>
  <w:style w:type="paragraph" w:customStyle="1" w:styleId="naiskr">
    <w:name w:val="naiskr"/>
    <w:basedOn w:val="Normal"/>
    <w:uiPriority w:val="99"/>
    <w:rsid w:val="00322F28"/>
    <w:pPr>
      <w:spacing w:before="75" w:after="75"/>
    </w:pPr>
  </w:style>
  <w:style w:type="paragraph" w:styleId="NormalWeb">
    <w:name w:val="Normal (Web)"/>
    <w:basedOn w:val="Normal"/>
    <w:uiPriority w:val="99"/>
    <w:rsid w:val="00322F28"/>
    <w:pPr>
      <w:spacing w:before="100" w:beforeAutospacing="1" w:after="100" w:afterAutospacing="1"/>
    </w:pPr>
  </w:style>
  <w:style w:type="character" w:styleId="Strong">
    <w:name w:val="Strong"/>
    <w:basedOn w:val="DefaultParagraphFont"/>
    <w:uiPriority w:val="99"/>
    <w:qFormat/>
    <w:rsid w:val="00322F28"/>
    <w:rPr>
      <w:rFonts w:cs="Times New Roman"/>
      <w:b/>
      <w:bCs/>
    </w:rPr>
  </w:style>
  <w:style w:type="paragraph" w:customStyle="1" w:styleId="naislab">
    <w:name w:val="naislab"/>
    <w:basedOn w:val="Normal"/>
    <w:rsid w:val="00322F28"/>
    <w:pPr>
      <w:spacing w:before="75" w:after="75"/>
      <w:jc w:val="right"/>
    </w:pPr>
    <w:rPr>
      <w:rFonts w:eastAsia="Calibri"/>
    </w:rPr>
  </w:style>
  <w:style w:type="character" w:styleId="PageNumber">
    <w:name w:val="page number"/>
    <w:basedOn w:val="DefaultParagraphFont"/>
    <w:uiPriority w:val="99"/>
    <w:rsid w:val="00322F28"/>
    <w:rPr>
      <w:rFonts w:cs="Times New Roman"/>
    </w:rPr>
  </w:style>
  <w:style w:type="paragraph" w:customStyle="1" w:styleId="naisnod">
    <w:name w:val="naisnod"/>
    <w:basedOn w:val="Normal"/>
    <w:uiPriority w:val="99"/>
    <w:rsid w:val="00322F28"/>
    <w:pPr>
      <w:spacing w:before="150" w:after="150"/>
      <w:jc w:val="center"/>
    </w:pPr>
    <w:rPr>
      <w:b/>
      <w:bCs/>
    </w:rPr>
  </w:style>
  <w:style w:type="paragraph" w:styleId="ListParagraph">
    <w:name w:val="List Paragraph"/>
    <w:basedOn w:val="Normal"/>
    <w:uiPriority w:val="99"/>
    <w:qFormat/>
    <w:rsid w:val="00322F28"/>
    <w:pPr>
      <w:ind w:left="720"/>
      <w:contextualSpacing/>
    </w:pPr>
  </w:style>
  <w:style w:type="paragraph" w:styleId="BalloonText">
    <w:name w:val="Balloon Text"/>
    <w:basedOn w:val="Normal"/>
    <w:link w:val="BalloonTextChar"/>
    <w:uiPriority w:val="99"/>
    <w:semiHidden/>
    <w:unhideWhenUsed/>
    <w:rsid w:val="00B85874"/>
    <w:rPr>
      <w:rFonts w:ascii="Tahoma" w:hAnsi="Tahoma" w:cs="Tahoma"/>
      <w:sz w:val="16"/>
      <w:szCs w:val="16"/>
    </w:rPr>
  </w:style>
  <w:style w:type="character" w:customStyle="1" w:styleId="BalloonTextChar">
    <w:name w:val="Balloon Text Char"/>
    <w:basedOn w:val="DefaultParagraphFont"/>
    <w:link w:val="BalloonText"/>
    <w:uiPriority w:val="99"/>
    <w:semiHidden/>
    <w:rsid w:val="00B85874"/>
    <w:rPr>
      <w:rFonts w:ascii="Tahoma" w:eastAsia="Times New Roman" w:hAnsi="Tahoma" w:cs="Tahoma"/>
      <w:sz w:val="16"/>
      <w:szCs w:val="16"/>
      <w:lang w:val="lv-LV"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dace.ozola@vid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5331</Words>
  <Characters>3040</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Ozola</dc:creator>
  <cp:keywords/>
  <dc:description/>
  <cp:lastModifiedBy>aleksandras</cp:lastModifiedBy>
  <cp:revision>2</cp:revision>
  <cp:lastPrinted>2011-09-12T09:43:00Z</cp:lastPrinted>
  <dcterms:created xsi:type="dcterms:W3CDTF">2012-05-31T10:34:00Z</dcterms:created>
  <dcterms:modified xsi:type="dcterms:W3CDTF">2012-05-31T10:34:00Z</dcterms:modified>
</cp:coreProperties>
</file>