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3E" w:rsidRDefault="00B9723E" w:rsidP="00AC584B">
      <w:pPr>
        <w:pStyle w:val="Title"/>
        <w:pBdr>
          <w:bottom w:val="none" w:sz="0" w:space="0" w:color="auto"/>
        </w:pBdr>
        <w:spacing w:after="120"/>
        <w:jc w:val="center"/>
        <w:rPr>
          <w:rFonts w:ascii="Times New Roman" w:hAnsi="Times New Roman" w:cs="Times New Roman"/>
          <w:b/>
          <w:color w:val="auto"/>
          <w:sz w:val="28"/>
          <w:szCs w:val="28"/>
          <w:lang w:val="lv-LV"/>
        </w:rPr>
      </w:pPr>
      <w:bookmarkStart w:id="0" w:name="OLE_LINK1"/>
      <w:bookmarkStart w:id="1" w:name="OLE_LINK2"/>
      <w:r w:rsidRPr="004A7C8E">
        <w:rPr>
          <w:rFonts w:ascii="Times New Roman" w:hAnsi="Times New Roman" w:cs="Times New Roman"/>
          <w:b/>
          <w:color w:val="auto"/>
          <w:sz w:val="28"/>
          <w:szCs w:val="28"/>
          <w:lang w:val="lv-LV"/>
        </w:rPr>
        <w:t xml:space="preserve">Ministru kabineta </w:t>
      </w:r>
      <w:r>
        <w:rPr>
          <w:rFonts w:ascii="Times New Roman" w:hAnsi="Times New Roman" w:cs="Times New Roman"/>
          <w:b/>
          <w:color w:val="auto"/>
          <w:sz w:val="28"/>
          <w:szCs w:val="28"/>
          <w:lang w:val="lv-LV"/>
        </w:rPr>
        <w:t xml:space="preserve">rīkojuma </w:t>
      </w:r>
      <w:r w:rsidRPr="004A7C8E">
        <w:rPr>
          <w:rFonts w:ascii="Times New Roman" w:hAnsi="Times New Roman" w:cs="Times New Roman"/>
          <w:b/>
          <w:color w:val="auto"/>
          <w:sz w:val="28"/>
          <w:szCs w:val="28"/>
          <w:lang w:val="lv-LV"/>
        </w:rPr>
        <w:t>projekta „</w:t>
      </w:r>
      <w:r>
        <w:rPr>
          <w:rFonts w:ascii="Times New Roman" w:hAnsi="Times New Roman" w:cs="Times New Roman"/>
          <w:b/>
          <w:color w:val="auto"/>
          <w:sz w:val="28"/>
          <w:szCs w:val="28"/>
          <w:lang w:val="lv-LV"/>
        </w:rPr>
        <w:t>Par Radiācijas drošības padomi</w:t>
      </w:r>
      <w:r w:rsidRPr="004A7C8E">
        <w:rPr>
          <w:rFonts w:ascii="Times New Roman" w:hAnsi="Times New Roman" w:cs="Times New Roman"/>
          <w:b/>
          <w:color w:val="auto"/>
          <w:sz w:val="28"/>
          <w:szCs w:val="28"/>
          <w:lang w:val="lv-LV"/>
        </w:rPr>
        <w:t xml:space="preserve">” </w:t>
      </w:r>
      <w:r>
        <w:rPr>
          <w:rFonts w:ascii="Times New Roman" w:hAnsi="Times New Roman" w:cs="Times New Roman"/>
          <w:b/>
          <w:color w:val="auto"/>
          <w:sz w:val="28"/>
          <w:szCs w:val="28"/>
          <w:lang w:val="lv-LV"/>
        </w:rPr>
        <w:t>sākotnējās ietekmes novērtējuma ziņojums (</w:t>
      </w:r>
      <w:r w:rsidRPr="004A7C8E">
        <w:rPr>
          <w:rFonts w:ascii="Times New Roman" w:hAnsi="Times New Roman" w:cs="Times New Roman"/>
          <w:b/>
          <w:color w:val="auto"/>
          <w:sz w:val="28"/>
          <w:szCs w:val="28"/>
          <w:lang w:val="lv-LV"/>
        </w:rPr>
        <w:t>anotācija</w:t>
      </w:r>
      <w:r>
        <w:rPr>
          <w:rFonts w:ascii="Times New Roman" w:hAnsi="Times New Roman" w:cs="Times New Roman"/>
          <w:b/>
          <w:color w:val="auto"/>
          <w:sz w:val="28"/>
          <w:szCs w:val="28"/>
          <w:lang w:val="lv-LV"/>
        </w:rPr>
        <w:t>)</w:t>
      </w:r>
      <w:r>
        <w:rPr>
          <w:rFonts w:ascii="Times New Roman" w:hAnsi="Times New Roman" w:cs="Times New Roman"/>
          <w:b/>
          <w:color w:val="auto"/>
          <w:sz w:val="28"/>
          <w:szCs w:val="28"/>
          <w:lang w:val="lv-LV"/>
        </w:rPr>
        <w:br/>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474"/>
      </w:tblGrid>
      <w:tr w:rsidR="00B9723E" w:rsidRPr="00FB607C" w:rsidTr="00AC584B">
        <w:tc>
          <w:tcPr>
            <w:tcW w:w="9074" w:type="dxa"/>
            <w:gridSpan w:val="3"/>
          </w:tcPr>
          <w:p w:rsidR="00B9723E" w:rsidRPr="00FB607C" w:rsidRDefault="00B9723E" w:rsidP="00536BDF">
            <w:pPr>
              <w:pStyle w:val="ListParagraph"/>
              <w:spacing w:before="120" w:after="120"/>
              <w:ind w:left="1080" w:hanging="720"/>
              <w:jc w:val="center"/>
              <w:rPr>
                <w:b/>
                <w:bCs/>
                <w:sz w:val="28"/>
                <w:szCs w:val="28"/>
              </w:rPr>
            </w:pPr>
            <w:r w:rsidRPr="00FB607C">
              <w:rPr>
                <w:b/>
                <w:bCs/>
                <w:sz w:val="28"/>
                <w:szCs w:val="28"/>
              </w:rPr>
              <w:t> I. Tiesību akta projekta izstrādes nepieciešamība</w:t>
            </w:r>
          </w:p>
        </w:tc>
      </w:tr>
      <w:tr w:rsidR="00B9723E" w:rsidRPr="00FB607C" w:rsidTr="00AC584B">
        <w:tc>
          <w:tcPr>
            <w:tcW w:w="540" w:type="dxa"/>
          </w:tcPr>
          <w:p w:rsidR="00B9723E" w:rsidRPr="00FB607C" w:rsidRDefault="00B9723E" w:rsidP="00AC584B">
            <w:pPr>
              <w:jc w:val="center"/>
              <w:rPr>
                <w:bCs/>
                <w:sz w:val="28"/>
                <w:szCs w:val="28"/>
              </w:rPr>
            </w:pPr>
            <w:r w:rsidRPr="00FB607C">
              <w:rPr>
                <w:bCs/>
                <w:sz w:val="28"/>
                <w:szCs w:val="28"/>
              </w:rPr>
              <w:t>1.</w:t>
            </w:r>
          </w:p>
        </w:tc>
        <w:tc>
          <w:tcPr>
            <w:tcW w:w="3060" w:type="dxa"/>
          </w:tcPr>
          <w:p w:rsidR="00B9723E" w:rsidRPr="00FB607C" w:rsidRDefault="00B9723E" w:rsidP="00DF6E4F">
            <w:pPr>
              <w:jc w:val="both"/>
              <w:rPr>
                <w:sz w:val="28"/>
                <w:szCs w:val="28"/>
              </w:rPr>
            </w:pPr>
            <w:r w:rsidRPr="00FB607C">
              <w:rPr>
                <w:bCs/>
                <w:sz w:val="28"/>
                <w:szCs w:val="28"/>
              </w:rPr>
              <w:t>Pamatojums</w:t>
            </w:r>
          </w:p>
        </w:tc>
        <w:tc>
          <w:tcPr>
            <w:tcW w:w="5474" w:type="dxa"/>
          </w:tcPr>
          <w:p w:rsidR="00B9723E" w:rsidRPr="00FB607C" w:rsidRDefault="00B9723E" w:rsidP="00AC584B">
            <w:pPr>
              <w:spacing w:after="120"/>
              <w:jc w:val="both"/>
              <w:rPr>
                <w:sz w:val="28"/>
                <w:szCs w:val="28"/>
              </w:rPr>
            </w:pPr>
            <w:r w:rsidRPr="00FB607C">
              <w:rPr>
                <w:sz w:val="28"/>
                <w:szCs w:val="28"/>
              </w:rPr>
              <w:t>Ministru kabineta rīkojuma projekts „Par Radiācijas drošības padomi” (turpmāk – rīkojuma projekts) sagatavots pamatojoties uz likuma „Par radiācijas drošību un kodoldrošību” (turpmāk – likums) 4.pantu.</w:t>
            </w:r>
          </w:p>
        </w:tc>
      </w:tr>
      <w:tr w:rsidR="00B9723E" w:rsidRPr="00FB607C" w:rsidTr="00AC584B">
        <w:trPr>
          <w:trHeight w:val="709"/>
        </w:trPr>
        <w:tc>
          <w:tcPr>
            <w:tcW w:w="540" w:type="dxa"/>
          </w:tcPr>
          <w:p w:rsidR="00B9723E" w:rsidRPr="00FB607C" w:rsidRDefault="00B9723E" w:rsidP="00AC584B">
            <w:pPr>
              <w:jc w:val="center"/>
              <w:rPr>
                <w:bCs/>
                <w:sz w:val="28"/>
                <w:szCs w:val="28"/>
              </w:rPr>
            </w:pPr>
            <w:r w:rsidRPr="00FB607C">
              <w:rPr>
                <w:bCs/>
                <w:sz w:val="28"/>
                <w:szCs w:val="28"/>
              </w:rPr>
              <w:t>2.</w:t>
            </w:r>
          </w:p>
        </w:tc>
        <w:tc>
          <w:tcPr>
            <w:tcW w:w="3060" w:type="dxa"/>
          </w:tcPr>
          <w:p w:rsidR="00B9723E" w:rsidRPr="00FB607C" w:rsidRDefault="00B9723E" w:rsidP="00DF6E4F">
            <w:pPr>
              <w:jc w:val="both"/>
              <w:rPr>
                <w:bCs/>
                <w:sz w:val="28"/>
                <w:szCs w:val="28"/>
              </w:rPr>
            </w:pPr>
            <w:r w:rsidRPr="00FB607C">
              <w:rPr>
                <w:sz w:val="28"/>
                <w:szCs w:val="28"/>
              </w:rPr>
              <w:t>Pašreizējā situācija un problēmas</w:t>
            </w:r>
          </w:p>
          <w:p w:rsidR="00B9723E" w:rsidRPr="00FB607C" w:rsidRDefault="00B9723E" w:rsidP="00DF6E4F">
            <w:pPr>
              <w:jc w:val="both"/>
              <w:rPr>
                <w:sz w:val="28"/>
                <w:szCs w:val="28"/>
              </w:rPr>
            </w:pPr>
          </w:p>
        </w:tc>
        <w:tc>
          <w:tcPr>
            <w:tcW w:w="5474" w:type="dxa"/>
          </w:tcPr>
          <w:p w:rsidR="00B9723E" w:rsidRDefault="00B9723E" w:rsidP="00AC584B">
            <w:pPr>
              <w:spacing w:after="120"/>
              <w:jc w:val="both"/>
              <w:rPr>
                <w:sz w:val="28"/>
                <w:szCs w:val="28"/>
              </w:rPr>
            </w:pPr>
            <w:r w:rsidRPr="00FB607C">
              <w:rPr>
                <w:sz w:val="28"/>
                <w:szCs w:val="28"/>
              </w:rPr>
              <w:t xml:space="preserve">2010.gada 22.novembrī stājās spēkā Ministru kabineta </w:t>
            </w:r>
            <w:smartTag w:uri="schemas-tilde-lv/tildestengine" w:element="veidnes">
              <w:smartTagPr>
                <w:attr w:name="id" w:val="-1"/>
                <w:attr w:name="baseform" w:val="rīkojums"/>
                <w:attr w:name="text" w:val="rīkojums"/>
              </w:smartTagPr>
              <w:r w:rsidRPr="00FB607C">
                <w:rPr>
                  <w:sz w:val="28"/>
                  <w:szCs w:val="28"/>
                </w:rPr>
                <w:t>rīkojums</w:t>
              </w:r>
            </w:smartTag>
            <w:r w:rsidRPr="00FB607C">
              <w:rPr>
                <w:sz w:val="28"/>
                <w:szCs w:val="28"/>
              </w:rPr>
              <w:t xml:space="preserve"> Nr.676 „Par Reģionālās attīstības un pašvaldību lietu ministrijas likvidācijas nodrošināšanu”, kā rezultātā atbilstoši Ministru kabinetā apstiprinātajam reorganizācijas plā</w:t>
            </w:r>
            <w:r w:rsidRPr="00FB607C">
              <w:rPr>
                <w:sz w:val="28"/>
                <w:szCs w:val="28"/>
              </w:rPr>
              <w:softHyphen/>
              <w:t>nam Reģionālās attīstības un pašvaldību lietu ministrija tika pievienota Vides ministrijai,</w:t>
            </w:r>
            <w:r>
              <w:rPr>
                <w:sz w:val="28"/>
                <w:szCs w:val="28"/>
              </w:rPr>
              <w:t xml:space="preserve"> līdz ar to vienlaicīgi rīkojumā nepieciešms</w:t>
            </w:r>
            <w:r w:rsidRPr="00FB607C">
              <w:rPr>
                <w:sz w:val="28"/>
                <w:szCs w:val="28"/>
              </w:rPr>
              <w:t xml:space="preserve"> </w:t>
            </w:r>
            <w:r>
              <w:rPr>
                <w:sz w:val="28"/>
                <w:szCs w:val="28"/>
              </w:rPr>
              <w:t>precizēt institūcijas nosaukumu</w:t>
            </w:r>
            <w:r w:rsidRPr="00FB607C">
              <w:rPr>
                <w:sz w:val="28"/>
                <w:szCs w:val="28"/>
              </w:rPr>
              <w:t xml:space="preserve">. </w:t>
            </w:r>
          </w:p>
          <w:p w:rsidR="00B9723E" w:rsidRPr="00FB607C" w:rsidRDefault="00B9723E" w:rsidP="00AC584B">
            <w:pPr>
              <w:spacing w:after="120"/>
              <w:jc w:val="both"/>
              <w:rPr>
                <w:sz w:val="28"/>
                <w:szCs w:val="28"/>
              </w:rPr>
            </w:pPr>
            <w:r>
              <w:rPr>
                <w:sz w:val="28"/>
                <w:szCs w:val="28"/>
              </w:rPr>
              <w:t>Nepieciešams aktualizēt Ministru kabineta 2009.gada 16.decembra rīkojumu Nr.875 „Par Radiācijas drošības padomi”, ņemot vērā</w:t>
            </w:r>
            <w:r w:rsidRPr="00FB607C">
              <w:rPr>
                <w:sz w:val="28"/>
                <w:szCs w:val="28"/>
              </w:rPr>
              <w:t xml:space="preserve"> </w:t>
            </w:r>
            <w:r>
              <w:rPr>
                <w:sz w:val="28"/>
                <w:szCs w:val="28"/>
              </w:rPr>
              <w:t xml:space="preserve">Radiācijas drošības </w:t>
            </w:r>
            <w:r w:rsidRPr="00FB607C">
              <w:rPr>
                <w:sz w:val="28"/>
                <w:szCs w:val="28"/>
              </w:rPr>
              <w:t>padomes</w:t>
            </w:r>
            <w:r>
              <w:rPr>
                <w:sz w:val="28"/>
                <w:szCs w:val="28"/>
              </w:rPr>
              <w:t xml:space="preserve"> (turpmāk – padome)</w:t>
            </w:r>
            <w:r w:rsidRPr="00FB607C">
              <w:rPr>
                <w:sz w:val="28"/>
                <w:szCs w:val="28"/>
              </w:rPr>
              <w:t xml:space="preserve"> </w:t>
            </w:r>
            <w:r>
              <w:rPr>
                <w:sz w:val="28"/>
                <w:szCs w:val="28"/>
              </w:rPr>
              <w:t xml:space="preserve">sastāva maiņu. </w:t>
            </w:r>
          </w:p>
        </w:tc>
      </w:tr>
      <w:tr w:rsidR="00B9723E" w:rsidRPr="00FB607C" w:rsidTr="00AC584B">
        <w:tc>
          <w:tcPr>
            <w:tcW w:w="540" w:type="dxa"/>
          </w:tcPr>
          <w:p w:rsidR="00B9723E" w:rsidRPr="00FB607C" w:rsidRDefault="00B9723E" w:rsidP="00AC584B">
            <w:pPr>
              <w:jc w:val="center"/>
              <w:rPr>
                <w:bCs/>
                <w:sz w:val="28"/>
                <w:szCs w:val="28"/>
              </w:rPr>
            </w:pPr>
            <w:r w:rsidRPr="00FB607C">
              <w:rPr>
                <w:bCs/>
                <w:sz w:val="28"/>
                <w:szCs w:val="28"/>
              </w:rPr>
              <w:t>3.</w:t>
            </w:r>
          </w:p>
        </w:tc>
        <w:tc>
          <w:tcPr>
            <w:tcW w:w="3060" w:type="dxa"/>
          </w:tcPr>
          <w:p w:rsidR="00B9723E" w:rsidRPr="00FB607C" w:rsidRDefault="00B9723E" w:rsidP="00DF6E4F">
            <w:pPr>
              <w:jc w:val="both"/>
              <w:rPr>
                <w:bCs/>
                <w:sz w:val="28"/>
                <w:szCs w:val="28"/>
              </w:rPr>
            </w:pPr>
            <w:r w:rsidRPr="00FB607C">
              <w:rPr>
                <w:sz w:val="28"/>
                <w:szCs w:val="28"/>
              </w:rPr>
              <w:t>Saistītie politikas ietekmes novērtējumi un pētījumi</w:t>
            </w:r>
          </w:p>
        </w:tc>
        <w:tc>
          <w:tcPr>
            <w:tcW w:w="5474" w:type="dxa"/>
          </w:tcPr>
          <w:p w:rsidR="00B9723E" w:rsidRPr="00FB607C" w:rsidRDefault="00B9723E" w:rsidP="00DF6E4F">
            <w:pPr>
              <w:jc w:val="both"/>
              <w:rPr>
                <w:sz w:val="28"/>
                <w:szCs w:val="28"/>
              </w:rPr>
            </w:pPr>
            <w:r w:rsidRPr="00FB607C">
              <w:rPr>
                <w:sz w:val="28"/>
                <w:szCs w:val="28"/>
              </w:rPr>
              <w:t>Nav attiecināms</w:t>
            </w:r>
          </w:p>
        </w:tc>
      </w:tr>
      <w:tr w:rsidR="00B9723E" w:rsidRPr="00FB607C" w:rsidTr="00AC584B">
        <w:tc>
          <w:tcPr>
            <w:tcW w:w="540" w:type="dxa"/>
          </w:tcPr>
          <w:p w:rsidR="00B9723E" w:rsidRPr="00FB607C" w:rsidRDefault="00B9723E" w:rsidP="00AC584B">
            <w:pPr>
              <w:jc w:val="center"/>
              <w:rPr>
                <w:bCs/>
                <w:sz w:val="28"/>
                <w:szCs w:val="28"/>
              </w:rPr>
            </w:pPr>
            <w:r w:rsidRPr="00FB607C">
              <w:rPr>
                <w:bCs/>
                <w:sz w:val="28"/>
                <w:szCs w:val="28"/>
              </w:rPr>
              <w:t>4.</w:t>
            </w:r>
          </w:p>
        </w:tc>
        <w:tc>
          <w:tcPr>
            <w:tcW w:w="3060" w:type="dxa"/>
          </w:tcPr>
          <w:p w:rsidR="00B9723E" w:rsidRPr="00543645" w:rsidRDefault="00B9723E" w:rsidP="00543645">
            <w:pPr>
              <w:jc w:val="both"/>
              <w:rPr>
                <w:bCs/>
                <w:sz w:val="28"/>
                <w:szCs w:val="28"/>
              </w:rPr>
            </w:pPr>
            <w:r w:rsidRPr="00FB607C">
              <w:rPr>
                <w:sz w:val="28"/>
                <w:szCs w:val="28"/>
              </w:rPr>
              <w:t>Tiesiskā regulējuma mērķis un būtība</w:t>
            </w:r>
            <w:r w:rsidRPr="00FB607C">
              <w:rPr>
                <w:bCs/>
                <w:sz w:val="28"/>
                <w:szCs w:val="28"/>
              </w:rPr>
              <w:t xml:space="preserve"> </w:t>
            </w:r>
          </w:p>
        </w:tc>
        <w:tc>
          <w:tcPr>
            <w:tcW w:w="5474" w:type="dxa"/>
          </w:tcPr>
          <w:p w:rsidR="00B9723E" w:rsidRDefault="00B9723E" w:rsidP="00AC584B">
            <w:pPr>
              <w:pStyle w:val="BodyText"/>
              <w:jc w:val="both"/>
              <w:outlineLvl w:val="0"/>
              <w:rPr>
                <w:sz w:val="28"/>
                <w:szCs w:val="28"/>
              </w:rPr>
            </w:pPr>
            <w:r w:rsidRPr="00FB607C">
              <w:rPr>
                <w:sz w:val="28"/>
                <w:szCs w:val="28"/>
              </w:rPr>
              <w:t xml:space="preserve">Ar Ministru kabineta rīkojuma projektu tiek </w:t>
            </w:r>
            <w:r>
              <w:rPr>
                <w:sz w:val="28"/>
                <w:szCs w:val="28"/>
              </w:rPr>
              <w:t>aktualizēts padomes sastāvs un precizēta informācija par p</w:t>
            </w:r>
            <w:r w:rsidRPr="00FB607C">
              <w:rPr>
                <w:sz w:val="28"/>
                <w:szCs w:val="28"/>
              </w:rPr>
              <w:t>adomē i</w:t>
            </w:r>
            <w:r>
              <w:rPr>
                <w:sz w:val="28"/>
                <w:szCs w:val="28"/>
              </w:rPr>
              <w:t>ekļauto institūciju pārstāvjiem, ievērojot šīs sadaļas 2.punktā minēto.</w:t>
            </w:r>
            <w:r w:rsidRPr="00FB607C">
              <w:rPr>
                <w:sz w:val="28"/>
                <w:szCs w:val="28"/>
              </w:rPr>
              <w:t xml:space="preserve"> </w:t>
            </w:r>
          </w:p>
          <w:p w:rsidR="00B9723E" w:rsidRPr="00085EC8" w:rsidRDefault="00B9723E" w:rsidP="00AC584B">
            <w:pPr>
              <w:pStyle w:val="BodyText"/>
              <w:jc w:val="both"/>
              <w:outlineLvl w:val="0"/>
              <w:rPr>
                <w:sz w:val="28"/>
                <w:szCs w:val="28"/>
              </w:rPr>
            </w:pPr>
            <w:r w:rsidRPr="00FB607C">
              <w:rPr>
                <w:sz w:val="28"/>
                <w:szCs w:val="28"/>
              </w:rPr>
              <w:t>Ņemot vērā, ka grozījumu apjoms pārsniedz pusi no spēkā esošā rīkojuma normu apjoma, saskaņā ar Ministru kabineta 2009.gada 3.februāra noteikumiem Nr.108 „Normatīvo aktu projektu sagatavošanas noteikumi” 140.punktu, sagatavots jauns Ministru kabineta rīkojuma projekts.</w:t>
            </w:r>
          </w:p>
        </w:tc>
      </w:tr>
      <w:tr w:rsidR="00B9723E" w:rsidRPr="00FB607C" w:rsidTr="00AC584B">
        <w:tc>
          <w:tcPr>
            <w:tcW w:w="540" w:type="dxa"/>
          </w:tcPr>
          <w:p w:rsidR="00B9723E" w:rsidRPr="00FB607C" w:rsidRDefault="00B9723E" w:rsidP="00AC584B">
            <w:pPr>
              <w:jc w:val="center"/>
              <w:rPr>
                <w:bCs/>
                <w:sz w:val="28"/>
                <w:szCs w:val="28"/>
              </w:rPr>
            </w:pPr>
            <w:r w:rsidRPr="00FB607C">
              <w:rPr>
                <w:bCs/>
                <w:sz w:val="28"/>
                <w:szCs w:val="28"/>
              </w:rPr>
              <w:t>5.</w:t>
            </w:r>
          </w:p>
        </w:tc>
        <w:tc>
          <w:tcPr>
            <w:tcW w:w="3060" w:type="dxa"/>
          </w:tcPr>
          <w:p w:rsidR="00B9723E" w:rsidRPr="00FB607C" w:rsidRDefault="00B9723E" w:rsidP="00DF6E4F">
            <w:pPr>
              <w:jc w:val="both"/>
              <w:rPr>
                <w:bCs/>
                <w:sz w:val="28"/>
                <w:szCs w:val="28"/>
              </w:rPr>
            </w:pPr>
            <w:r w:rsidRPr="00FB607C">
              <w:rPr>
                <w:sz w:val="28"/>
                <w:szCs w:val="28"/>
              </w:rPr>
              <w:t>Projekta izstrādē iesaistītās institūcijas</w:t>
            </w:r>
          </w:p>
        </w:tc>
        <w:tc>
          <w:tcPr>
            <w:tcW w:w="5474" w:type="dxa"/>
          </w:tcPr>
          <w:p w:rsidR="00B9723E" w:rsidRPr="00FB607C" w:rsidRDefault="00B9723E" w:rsidP="00DF6E4F">
            <w:pPr>
              <w:jc w:val="both"/>
              <w:rPr>
                <w:bCs/>
                <w:sz w:val="28"/>
                <w:szCs w:val="28"/>
              </w:rPr>
            </w:pPr>
            <w:r w:rsidRPr="00FB607C">
              <w:rPr>
                <w:bCs/>
                <w:sz w:val="28"/>
                <w:szCs w:val="28"/>
              </w:rPr>
              <w:t>Nav attiecināms</w:t>
            </w:r>
          </w:p>
        </w:tc>
      </w:tr>
      <w:tr w:rsidR="00B9723E" w:rsidRPr="00FB607C" w:rsidTr="00AC584B">
        <w:tc>
          <w:tcPr>
            <w:tcW w:w="540" w:type="dxa"/>
          </w:tcPr>
          <w:p w:rsidR="00B9723E" w:rsidRPr="00FB607C" w:rsidRDefault="00B9723E" w:rsidP="00AC584B">
            <w:pPr>
              <w:spacing w:after="120"/>
              <w:jc w:val="center"/>
              <w:rPr>
                <w:sz w:val="28"/>
                <w:szCs w:val="28"/>
              </w:rPr>
            </w:pPr>
            <w:r w:rsidRPr="00FB607C">
              <w:rPr>
                <w:sz w:val="28"/>
                <w:szCs w:val="28"/>
              </w:rPr>
              <w:t>6.</w:t>
            </w:r>
          </w:p>
        </w:tc>
        <w:tc>
          <w:tcPr>
            <w:tcW w:w="3060" w:type="dxa"/>
          </w:tcPr>
          <w:p w:rsidR="00B9723E" w:rsidRPr="00FB607C" w:rsidRDefault="00B9723E" w:rsidP="00DF6E4F">
            <w:pPr>
              <w:spacing w:after="120"/>
              <w:jc w:val="both"/>
              <w:rPr>
                <w:bCs/>
                <w:sz w:val="28"/>
                <w:szCs w:val="28"/>
              </w:rPr>
            </w:pPr>
            <w:r w:rsidRPr="00FB607C">
              <w:rPr>
                <w:sz w:val="28"/>
                <w:szCs w:val="28"/>
              </w:rPr>
              <w:t>Iemesli, kādēļ netika nodrošināta sabiedrības līdzdalība</w:t>
            </w:r>
          </w:p>
        </w:tc>
        <w:tc>
          <w:tcPr>
            <w:tcW w:w="5474" w:type="dxa"/>
          </w:tcPr>
          <w:p w:rsidR="00B9723E" w:rsidRPr="00FB607C" w:rsidRDefault="00B9723E" w:rsidP="00DF6E4F">
            <w:pPr>
              <w:spacing w:after="120"/>
              <w:jc w:val="both"/>
              <w:rPr>
                <w:bCs/>
                <w:sz w:val="28"/>
                <w:szCs w:val="28"/>
                <w:highlight w:val="yellow"/>
              </w:rPr>
            </w:pPr>
            <w:r w:rsidRPr="00FB607C">
              <w:rPr>
                <w:sz w:val="28"/>
                <w:szCs w:val="28"/>
              </w:rPr>
              <w:t>Sabiedrības līdzdalība nav nodrošināta, jo Ministru kabineta rīkojuma projekts neietekmē sabiedrības intereses.</w:t>
            </w:r>
          </w:p>
        </w:tc>
      </w:tr>
      <w:tr w:rsidR="00B9723E" w:rsidRPr="00FB607C" w:rsidTr="00AC584B">
        <w:tc>
          <w:tcPr>
            <w:tcW w:w="540" w:type="dxa"/>
          </w:tcPr>
          <w:p w:rsidR="00B9723E" w:rsidRPr="00FB607C" w:rsidRDefault="00B9723E" w:rsidP="00AC584B">
            <w:pPr>
              <w:spacing w:after="120"/>
              <w:jc w:val="center"/>
              <w:rPr>
                <w:bCs/>
                <w:sz w:val="28"/>
                <w:szCs w:val="28"/>
              </w:rPr>
            </w:pPr>
            <w:r w:rsidRPr="00FB607C">
              <w:rPr>
                <w:bCs/>
                <w:sz w:val="28"/>
                <w:szCs w:val="28"/>
              </w:rPr>
              <w:t>7.</w:t>
            </w:r>
          </w:p>
        </w:tc>
        <w:tc>
          <w:tcPr>
            <w:tcW w:w="3060" w:type="dxa"/>
          </w:tcPr>
          <w:p w:rsidR="00B9723E" w:rsidRPr="00FB607C" w:rsidRDefault="00B9723E" w:rsidP="00DF6E4F">
            <w:pPr>
              <w:spacing w:after="120"/>
              <w:jc w:val="both"/>
              <w:rPr>
                <w:bCs/>
                <w:sz w:val="28"/>
                <w:szCs w:val="28"/>
              </w:rPr>
            </w:pPr>
            <w:r w:rsidRPr="00FB607C">
              <w:rPr>
                <w:bCs/>
                <w:sz w:val="28"/>
                <w:szCs w:val="28"/>
              </w:rPr>
              <w:t>Cita informācija</w:t>
            </w:r>
          </w:p>
        </w:tc>
        <w:tc>
          <w:tcPr>
            <w:tcW w:w="5474" w:type="dxa"/>
          </w:tcPr>
          <w:p w:rsidR="00B9723E" w:rsidRPr="00FB607C" w:rsidRDefault="00B9723E" w:rsidP="00DF6E4F">
            <w:pPr>
              <w:spacing w:after="120"/>
              <w:jc w:val="both"/>
              <w:rPr>
                <w:bCs/>
                <w:sz w:val="28"/>
                <w:szCs w:val="28"/>
              </w:rPr>
            </w:pPr>
            <w:r w:rsidRPr="00FB607C">
              <w:rPr>
                <w:bCs/>
                <w:sz w:val="28"/>
                <w:szCs w:val="28"/>
              </w:rPr>
              <w:t>Nav</w:t>
            </w:r>
          </w:p>
        </w:tc>
      </w:tr>
      <w:bookmarkEnd w:id="0"/>
      <w:bookmarkEnd w:id="1"/>
    </w:tbl>
    <w:p w:rsidR="00B9723E" w:rsidRDefault="00B9723E" w:rsidP="00B06494">
      <w:pPr>
        <w:pStyle w:val="BodyTextIndent3"/>
        <w:tabs>
          <w:tab w:val="left" w:pos="1440"/>
        </w:tabs>
        <w:ind w:left="0"/>
        <w:rPr>
          <w:sz w:val="28"/>
          <w:szCs w:val="28"/>
          <w:lang w:val="lv-LV"/>
        </w:rPr>
      </w:pPr>
    </w:p>
    <w:p w:rsidR="00B9723E" w:rsidRPr="00FB607C" w:rsidRDefault="00B9723E" w:rsidP="00B06494">
      <w:pPr>
        <w:pStyle w:val="BodyTextIndent3"/>
        <w:tabs>
          <w:tab w:val="left" w:pos="1440"/>
        </w:tabs>
        <w:ind w:left="0"/>
        <w:rPr>
          <w:sz w:val="28"/>
          <w:szCs w:val="28"/>
          <w:lang w:val="lv-LV"/>
        </w:rPr>
      </w:pPr>
      <w:r>
        <w:rPr>
          <w:sz w:val="28"/>
          <w:szCs w:val="28"/>
          <w:lang w:val="lv-LV"/>
        </w:rPr>
        <w:t>Anotācijas II, III, IV, V, VI un</w:t>
      </w:r>
      <w:r w:rsidRPr="00FB607C">
        <w:rPr>
          <w:sz w:val="28"/>
          <w:szCs w:val="28"/>
          <w:lang w:val="lv-LV"/>
        </w:rPr>
        <w:t xml:space="preserve"> VII sadaļa – nav attiecināms.</w:t>
      </w:r>
    </w:p>
    <w:p w:rsidR="00B9723E" w:rsidRDefault="00B9723E" w:rsidP="00FA37AD">
      <w:pPr>
        <w:pStyle w:val="BodyTextIndent3"/>
        <w:tabs>
          <w:tab w:val="left" w:pos="1440"/>
        </w:tabs>
        <w:spacing w:after="0"/>
        <w:ind w:left="0"/>
        <w:rPr>
          <w:b/>
          <w:bCs/>
          <w:sz w:val="28"/>
          <w:szCs w:val="28"/>
          <w:lang w:val="lv-LV"/>
        </w:rPr>
      </w:pPr>
    </w:p>
    <w:p w:rsidR="00B9723E" w:rsidRDefault="00B9723E" w:rsidP="00FA37AD">
      <w:pPr>
        <w:pStyle w:val="BodyTextIndent3"/>
        <w:tabs>
          <w:tab w:val="left" w:pos="1440"/>
        </w:tabs>
        <w:spacing w:after="0"/>
        <w:ind w:left="0"/>
        <w:rPr>
          <w:b/>
          <w:bCs/>
          <w:sz w:val="28"/>
          <w:szCs w:val="28"/>
          <w:lang w:val="lv-LV"/>
        </w:rPr>
      </w:pPr>
    </w:p>
    <w:p w:rsidR="00B9723E" w:rsidRDefault="00B9723E" w:rsidP="002F4F74">
      <w:pPr>
        <w:pStyle w:val="BodyTextIndent3"/>
        <w:tabs>
          <w:tab w:val="left" w:pos="1440"/>
        </w:tabs>
        <w:spacing w:before="120"/>
        <w:ind w:left="0"/>
        <w:rPr>
          <w:sz w:val="28"/>
          <w:szCs w:val="28"/>
          <w:lang w:val="lv-LV"/>
        </w:rPr>
      </w:pPr>
      <w:r w:rsidRPr="002F4F74">
        <w:rPr>
          <w:sz w:val="28"/>
          <w:szCs w:val="28"/>
          <w:lang w:val="lv-LV"/>
        </w:rPr>
        <w:t xml:space="preserve">Vides </w:t>
      </w:r>
      <w:r>
        <w:rPr>
          <w:sz w:val="28"/>
          <w:szCs w:val="28"/>
          <w:lang w:val="lv-LV"/>
        </w:rPr>
        <w:t xml:space="preserve">aizsardzības un reģionālās </w:t>
      </w:r>
    </w:p>
    <w:p w:rsidR="00B9723E" w:rsidRDefault="00B9723E" w:rsidP="002F4F74">
      <w:pPr>
        <w:pStyle w:val="BodyTextIndent3"/>
        <w:tabs>
          <w:tab w:val="left" w:pos="1440"/>
        </w:tabs>
        <w:spacing w:before="120"/>
        <w:ind w:left="0"/>
        <w:rPr>
          <w:sz w:val="28"/>
          <w:szCs w:val="28"/>
          <w:lang w:val="lv-LV"/>
        </w:rPr>
      </w:pPr>
      <w:r>
        <w:rPr>
          <w:sz w:val="28"/>
          <w:szCs w:val="28"/>
          <w:lang w:val="lv-LV"/>
        </w:rPr>
        <w:t xml:space="preserve">attīstības </w:t>
      </w:r>
      <w:r w:rsidRPr="002F4F74">
        <w:rPr>
          <w:sz w:val="28"/>
          <w:szCs w:val="28"/>
          <w:lang w:val="lv-LV"/>
        </w:rPr>
        <w:t>ministr</w:t>
      </w:r>
      <w:r>
        <w:rPr>
          <w:sz w:val="28"/>
          <w:szCs w:val="28"/>
          <w:lang w:val="lv-LV"/>
        </w:rPr>
        <w:t>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E.Sprūdžs</w:t>
      </w:r>
    </w:p>
    <w:p w:rsidR="00B9723E" w:rsidRDefault="00B9723E" w:rsidP="002F4F74">
      <w:pPr>
        <w:pStyle w:val="BodyTextIndent3"/>
        <w:tabs>
          <w:tab w:val="left" w:pos="1440"/>
        </w:tabs>
        <w:spacing w:before="120"/>
        <w:ind w:left="0"/>
        <w:rPr>
          <w:sz w:val="28"/>
          <w:szCs w:val="28"/>
          <w:lang w:val="lv-LV"/>
        </w:rPr>
      </w:pPr>
    </w:p>
    <w:p w:rsidR="00B9723E" w:rsidRDefault="00B9723E" w:rsidP="002F4F74">
      <w:pPr>
        <w:pStyle w:val="BodyTextIndent3"/>
        <w:tabs>
          <w:tab w:val="left" w:pos="1440"/>
        </w:tabs>
        <w:spacing w:before="120"/>
        <w:ind w:left="0"/>
        <w:rPr>
          <w:sz w:val="28"/>
          <w:szCs w:val="28"/>
          <w:lang w:val="lv-LV"/>
        </w:rPr>
      </w:pPr>
    </w:p>
    <w:p w:rsidR="00B9723E" w:rsidRDefault="00B9723E" w:rsidP="002F4F74">
      <w:pPr>
        <w:pStyle w:val="BodyTextIndent3"/>
        <w:tabs>
          <w:tab w:val="left" w:pos="1440"/>
        </w:tabs>
        <w:spacing w:before="120"/>
        <w:ind w:left="0"/>
        <w:rPr>
          <w:sz w:val="28"/>
          <w:szCs w:val="28"/>
          <w:lang w:val="lv-LV"/>
        </w:rPr>
      </w:pPr>
      <w:r w:rsidRPr="002F4F74">
        <w:rPr>
          <w:b/>
          <w:sz w:val="28"/>
          <w:szCs w:val="28"/>
          <w:lang w:val="lv-LV"/>
        </w:rPr>
        <w:t>Vīza:</w:t>
      </w:r>
      <w:r>
        <w:rPr>
          <w:sz w:val="28"/>
          <w:szCs w:val="28"/>
          <w:lang w:val="lv-LV"/>
        </w:rPr>
        <w:t xml:space="preserve"> Valsts sekretārs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G.Puķītis</w:t>
      </w:r>
    </w:p>
    <w:p w:rsidR="00B9723E" w:rsidRDefault="00B9723E" w:rsidP="00AB7E3F">
      <w:pPr>
        <w:pStyle w:val="BodyTextIndent3"/>
        <w:tabs>
          <w:tab w:val="left" w:pos="1440"/>
        </w:tabs>
        <w:spacing w:after="0"/>
        <w:ind w:left="0"/>
        <w:rPr>
          <w:sz w:val="28"/>
          <w:szCs w:val="28"/>
          <w:lang w:val="lv-LV"/>
        </w:rPr>
      </w:pPr>
    </w:p>
    <w:p w:rsidR="00B9723E" w:rsidRDefault="00B9723E" w:rsidP="008D07EF">
      <w:pPr>
        <w:jc w:val="both"/>
        <w:rPr>
          <w:bCs/>
        </w:rPr>
      </w:pPr>
    </w:p>
    <w:p w:rsidR="00B9723E" w:rsidRDefault="00B9723E" w:rsidP="008D07EF">
      <w:pPr>
        <w:jc w:val="both"/>
        <w:rPr>
          <w:bCs/>
        </w:rPr>
      </w:pPr>
    </w:p>
    <w:p w:rsidR="00B9723E" w:rsidRDefault="00B9723E" w:rsidP="008D07EF">
      <w:pPr>
        <w:jc w:val="both"/>
        <w:rPr>
          <w:bCs/>
        </w:rPr>
      </w:pPr>
    </w:p>
    <w:p w:rsidR="00B9723E" w:rsidRDefault="00B9723E" w:rsidP="008D07EF">
      <w:pPr>
        <w:jc w:val="both"/>
        <w:rPr>
          <w:bCs/>
        </w:rPr>
      </w:pPr>
    </w:p>
    <w:p w:rsidR="00B9723E" w:rsidRDefault="00B9723E" w:rsidP="008D07EF">
      <w:pPr>
        <w:jc w:val="both"/>
        <w:rPr>
          <w:bCs/>
        </w:rPr>
      </w:pPr>
    </w:p>
    <w:p w:rsidR="00B9723E" w:rsidRPr="00631330" w:rsidRDefault="00B9723E" w:rsidP="008D07EF">
      <w:pPr>
        <w:jc w:val="both"/>
        <w:rPr>
          <w:bCs/>
        </w:rPr>
      </w:pPr>
      <w:r>
        <w:rPr>
          <w:bCs/>
        </w:rPr>
        <w:t>22.11.2011 16:41</w:t>
      </w:r>
    </w:p>
    <w:p w:rsidR="00B9723E" w:rsidRPr="005436DF" w:rsidRDefault="00B9723E" w:rsidP="008D07EF">
      <w:pPr>
        <w:jc w:val="both"/>
        <w:rPr>
          <w:bCs/>
        </w:rPr>
      </w:pPr>
      <w:r>
        <w:rPr>
          <w:bCs/>
        </w:rPr>
        <w:t>242</w:t>
      </w:r>
    </w:p>
    <w:p w:rsidR="00B9723E" w:rsidRPr="005436DF" w:rsidRDefault="00B9723E" w:rsidP="008D07EF">
      <w:pPr>
        <w:jc w:val="both"/>
        <w:rPr>
          <w:bCs/>
        </w:rPr>
      </w:pPr>
      <w:r>
        <w:rPr>
          <w:bCs/>
        </w:rPr>
        <w:t>J.Malnace</w:t>
      </w:r>
    </w:p>
    <w:p w:rsidR="00B9723E" w:rsidRDefault="00B9723E" w:rsidP="00DA5BE3">
      <w:pPr>
        <w:rPr>
          <w:sz w:val="20"/>
          <w:szCs w:val="20"/>
        </w:rPr>
      </w:pPr>
      <w:r>
        <w:t>6</w:t>
      </w:r>
      <w:r w:rsidRPr="005436DF">
        <w:t>70265</w:t>
      </w:r>
      <w:r>
        <w:t>91</w:t>
      </w:r>
      <w:r w:rsidRPr="005436DF">
        <w:t xml:space="preserve">, </w:t>
      </w:r>
      <w:hyperlink r:id="rId7" w:history="1">
        <w:r w:rsidRPr="008800E7">
          <w:rPr>
            <w:rStyle w:val="Hyperlink"/>
          </w:rPr>
          <w:t>jolanta.malnace@varam.gov.lv</w:t>
        </w:r>
      </w:hyperlink>
      <w:r>
        <w:t xml:space="preserve"> </w:t>
      </w:r>
    </w:p>
    <w:sectPr w:rsidR="00B9723E" w:rsidSect="00E8189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23E" w:rsidRDefault="00B9723E">
      <w:r>
        <w:separator/>
      </w:r>
    </w:p>
  </w:endnote>
  <w:endnote w:type="continuationSeparator" w:id="0">
    <w:p w:rsidR="00B9723E" w:rsidRDefault="00B97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3E" w:rsidRPr="00820196" w:rsidRDefault="00B9723E" w:rsidP="00820196">
    <w:pPr>
      <w:pStyle w:val="Title"/>
      <w:pBdr>
        <w:bottom w:val="none" w:sz="0" w:space="0" w:color="auto"/>
      </w:pBdr>
      <w:jc w:val="both"/>
      <w:rPr>
        <w:rFonts w:ascii="Times New Roman" w:hAnsi="Times New Roman" w:cs="Times New Roman"/>
        <w:color w:val="auto"/>
        <w:sz w:val="24"/>
        <w:szCs w:val="24"/>
        <w:lang w:val="lv-LV"/>
      </w:rPr>
    </w:pPr>
    <w:smartTag w:uri="urn:schemas-microsoft-com:office:smarttags" w:element="PersonName">
      <w:r>
        <w:rPr>
          <w:rFonts w:ascii="Times New Roman" w:hAnsi="Times New Roman" w:cs="Times New Roman"/>
          <w:color w:val="auto"/>
          <w:sz w:val="24"/>
          <w:szCs w:val="24"/>
          <w:lang w:val="pt-BR"/>
        </w:rPr>
        <w:t>VARAM</w:t>
      </w:r>
    </w:smartTag>
    <w:r>
      <w:rPr>
        <w:rFonts w:ascii="Times New Roman" w:hAnsi="Times New Roman" w:cs="Times New Roman"/>
        <w:color w:val="auto"/>
        <w:sz w:val="24"/>
        <w:szCs w:val="24"/>
        <w:lang w:val="pt-BR"/>
      </w:rPr>
      <w:t>Anot_22</w:t>
    </w:r>
    <w:r w:rsidRPr="00AC584B">
      <w:rPr>
        <w:rFonts w:ascii="Times New Roman" w:hAnsi="Times New Roman" w:cs="Times New Roman"/>
        <w:color w:val="auto"/>
        <w:sz w:val="24"/>
        <w:szCs w:val="24"/>
        <w:lang w:val="pt-BR"/>
      </w:rPr>
      <w:t>1111_RDPrik; Ministru kabineta rīkojuma projekta „Par Radiācijas drošības padomi”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3E" w:rsidRPr="00ED0BE2" w:rsidRDefault="00B9723E" w:rsidP="00ED0BE2">
    <w:pPr>
      <w:pStyle w:val="Title"/>
      <w:pBdr>
        <w:bottom w:val="none" w:sz="0" w:space="0" w:color="auto"/>
      </w:pBdr>
      <w:jc w:val="both"/>
      <w:rPr>
        <w:rFonts w:ascii="Times New Roman" w:hAnsi="Times New Roman" w:cs="Times New Roman"/>
        <w:color w:val="auto"/>
        <w:sz w:val="24"/>
        <w:szCs w:val="24"/>
        <w:lang w:val="lv-LV"/>
      </w:rPr>
    </w:pPr>
    <w:smartTag w:uri="urn:schemas-microsoft-com:office:smarttags" w:element="PersonName">
      <w:r>
        <w:rPr>
          <w:rFonts w:ascii="Times New Roman" w:hAnsi="Times New Roman" w:cs="Times New Roman"/>
          <w:color w:val="auto"/>
          <w:sz w:val="24"/>
          <w:szCs w:val="24"/>
          <w:lang w:val="pt-BR"/>
        </w:rPr>
        <w:t>VARAM</w:t>
      </w:r>
    </w:smartTag>
    <w:r>
      <w:rPr>
        <w:rFonts w:ascii="Times New Roman" w:hAnsi="Times New Roman" w:cs="Times New Roman"/>
        <w:color w:val="auto"/>
        <w:sz w:val="24"/>
        <w:szCs w:val="24"/>
        <w:lang w:val="pt-BR"/>
      </w:rPr>
      <w:t>Anot_22</w:t>
    </w:r>
    <w:r w:rsidRPr="00AC584B">
      <w:rPr>
        <w:rFonts w:ascii="Times New Roman" w:hAnsi="Times New Roman" w:cs="Times New Roman"/>
        <w:color w:val="auto"/>
        <w:sz w:val="24"/>
        <w:szCs w:val="24"/>
        <w:lang w:val="pt-BR"/>
      </w:rPr>
      <w:t>1111_RDPrik; Ministru kabineta rīkojuma projekta „Par Radiācijas drošības padomi”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23E" w:rsidRDefault="00B9723E">
      <w:r>
        <w:separator/>
      </w:r>
    </w:p>
  </w:footnote>
  <w:footnote w:type="continuationSeparator" w:id="0">
    <w:p w:rsidR="00B9723E" w:rsidRDefault="00B97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3E" w:rsidRDefault="00B9723E" w:rsidP="0076102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723E" w:rsidRDefault="00B972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72E"/>
    <w:multiLevelType w:val="multilevel"/>
    <w:tmpl w:val="B45A843E"/>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EC05FEB"/>
    <w:multiLevelType w:val="hybridMultilevel"/>
    <w:tmpl w:val="0262E8E6"/>
    <w:lvl w:ilvl="0" w:tplc="F5C642B2">
      <w:start w:val="1"/>
      <w:numFmt w:val="upperRoman"/>
      <w:lvlText w:val="%1."/>
      <w:lvlJc w:val="left"/>
      <w:pPr>
        <w:tabs>
          <w:tab w:val="num" w:pos="1080"/>
        </w:tabs>
        <w:ind w:left="1080" w:hanging="72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2544607F"/>
    <w:multiLevelType w:val="multilevel"/>
    <w:tmpl w:val="25743E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B272D5C"/>
    <w:multiLevelType w:val="hybridMultilevel"/>
    <w:tmpl w:val="3D0661A2"/>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nsid w:val="2EB50E96"/>
    <w:multiLevelType w:val="hybridMultilevel"/>
    <w:tmpl w:val="86FAB4FA"/>
    <w:lvl w:ilvl="0" w:tplc="E15898D4">
      <w:start w:val="1"/>
      <w:numFmt w:val="decimal"/>
      <w:lvlText w:val="%1)"/>
      <w:lvlJc w:val="left"/>
      <w:pPr>
        <w:tabs>
          <w:tab w:val="num" w:pos="1800"/>
        </w:tabs>
        <w:ind w:left="1800" w:hanging="108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5">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start w:val="1"/>
      <w:numFmt w:val="lowerLetter"/>
      <w:lvlText w:val="%2."/>
      <w:lvlJc w:val="left"/>
      <w:pPr>
        <w:tabs>
          <w:tab w:val="num" w:pos="1549"/>
        </w:tabs>
        <w:ind w:left="1549" w:hanging="360"/>
      </w:pPr>
      <w:rPr>
        <w:rFonts w:cs="Times New Roman"/>
      </w:rPr>
    </w:lvl>
    <w:lvl w:ilvl="2" w:tplc="0426001B">
      <w:start w:val="1"/>
      <w:numFmt w:val="lowerRoman"/>
      <w:lvlText w:val="%3."/>
      <w:lvlJc w:val="right"/>
      <w:pPr>
        <w:tabs>
          <w:tab w:val="num" w:pos="2269"/>
        </w:tabs>
        <w:ind w:left="2269" w:hanging="180"/>
      </w:pPr>
      <w:rPr>
        <w:rFonts w:cs="Times New Roman"/>
      </w:rPr>
    </w:lvl>
    <w:lvl w:ilvl="3" w:tplc="0426000F">
      <w:start w:val="1"/>
      <w:numFmt w:val="decimal"/>
      <w:lvlText w:val="%4."/>
      <w:lvlJc w:val="left"/>
      <w:pPr>
        <w:tabs>
          <w:tab w:val="num" w:pos="2989"/>
        </w:tabs>
        <w:ind w:left="2989" w:hanging="360"/>
      </w:pPr>
      <w:rPr>
        <w:rFonts w:cs="Times New Roman"/>
      </w:rPr>
    </w:lvl>
    <w:lvl w:ilvl="4" w:tplc="04260019">
      <w:start w:val="1"/>
      <w:numFmt w:val="lowerLetter"/>
      <w:lvlText w:val="%5."/>
      <w:lvlJc w:val="left"/>
      <w:pPr>
        <w:tabs>
          <w:tab w:val="num" w:pos="3709"/>
        </w:tabs>
        <w:ind w:left="3709" w:hanging="360"/>
      </w:pPr>
      <w:rPr>
        <w:rFonts w:cs="Times New Roman"/>
      </w:rPr>
    </w:lvl>
    <w:lvl w:ilvl="5" w:tplc="0426001B">
      <w:start w:val="1"/>
      <w:numFmt w:val="lowerRoman"/>
      <w:lvlText w:val="%6."/>
      <w:lvlJc w:val="right"/>
      <w:pPr>
        <w:tabs>
          <w:tab w:val="num" w:pos="4429"/>
        </w:tabs>
        <w:ind w:left="4429" w:hanging="180"/>
      </w:pPr>
      <w:rPr>
        <w:rFonts w:cs="Times New Roman"/>
      </w:rPr>
    </w:lvl>
    <w:lvl w:ilvl="6" w:tplc="0426000F">
      <w:start w:val="1"/>
      <w:numFmt w:val="decimal"/>
      <w:lvlText w:val="%7."/>
      <w:lvlJc w:val="left"/>
      <w:pPr>
        <w:tabs>
          <w:tab w:val="num" w:pos="5149"/>
        </w:tabs>
        <w:ind w:left="5149" w:hanging="360"/>
      </w:pPr>
      <w:rPr>
        <w:rFonts w:cs="Times New Roman"/>
      </w:rPr>
    </w:lvl>
    <w:lvl w:ilvl="7" w:tplc="04260019">
      <w:start w:val="1"/>
      <w:numFmt w:val="lowerLetter"/>
      <w:lvlText w:val="%8."/>
      <w:lvlJc w:val="left"/>
      <w:pPr>
        <w:tabs>
          <w:tab w:val="num" w:pos="5869"/>
        </w:tabs>
        <w:ind w:left="5869" w:hanging="360"/>
      </w:pPr>
      <w:rPr>
        <w:rFonts w:cs="Times New Roman"/>
      </w:rPr>
    </w:lvl>
    <w:lvl w:ilvl="8" w:tplc="0426001B">
      <w:start w:val="1"/>
      <w:numFmt w:val="lowerRoman"/>
      <w:lvlText w:val="%9."/>
      <w:lvlJc w:val="right"/>
      <w:pPr>
        <w:tabs>
          <w:tab w:val="num" w:pos="6589"/>
        </w:tabs>
        <w:ind w:left="6589" w:hanging="180"/>
      </w:pPr>
      <w:rPr>
        <w:rFonts w:cs="Times New Roman"/>
      </w:rPr>
    </w:lvl>
  </w:abstractNum>
  <w:abstractNum w:abstractNumId="6">
    <w:nsid w:val="41F17F36"/>
    <w:multiLevelType w:val="hybridMultilevel"/>
    <w:tmpl w:val="6DEEB564"/>
    <w:lvl w:ilvl="0" w:tplc="81E4989E">
      <w:start w:val="1"/>
      <w:numFmt w:val="upperRoman"/>
      <w:lvlText w:val="%1."/>
      <w:lvlJc w:val="left"/>
      <w:pPr>
        <w:ind w:left="1080" w:hanging="72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51B42FDC"/>
    <w:multiLevelType w:val="hybridMultilevel"/>
    <w:tmpl w:val="25743E6E"/>
    <w:lvl w:ilvl="0" w:tplc="5E8E0718">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DD91736"/>
    <w:multiLevelType w:val="hybridMultilevel"/>
    <w:tmpl w:val="3CB8DD56"/>
    <w:lvl w:ilvl="0" w:tplc="E398E426">
      <w:start w:val="1"/>
      <w:numFmt w:val="decimal"/>
      <w:lvlText w:val="%1."/>
      <w:lvlJc w:val="left"/>
      <w:pPr>
        <w:ind w:left="1377" w:hanging="81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start w:val="1"/>
      <w:numFmt w:val="decimal"/>
      <w:lvlText w:val="%4."/>
      <w:lvlJc w:val="left"/>
      <w:pPr>
        <w:ind w:left="3087" w:hanging="360"/>
      </w:pPr>
      <w:rPr>
        <w:rFonts w:cs="Times New Roman"/>
      </w:rPr>
    </w:lvl>
    <w:lvl w:ilvl="4" w:tplc="04260019">
      <w:start w:val="1"/>
      <w:numFmt w:val="lowerLetter"/>
      <w:lvlText w:val="%5."/>
      <w:lvlJc w:val="left"/>
      <w:pPr>
        <w:ind w:left="3807" w:hanging="360"/>
      </w:pPr>
      <w:rPr>
        <w:rFonts w:cs="Times New Roman"/>
      </w:rPr>
    </w:lvl>
    <w:lvl w:ilvl="5" w:tplc="0426001B">
      <w:start w:val="1"/>
      <w:numFmt w:val="lowerRoman"/>
      <w:lvlText w:val="%6."/>
      <w:lvlJc w:val="right"/>
      <w:pPr>
        <w:ind w:left="4527" w:hanging="180"/>
      </w:pPr>
      <w:rPr>
        <w:rFonts w:cs="Times New Roman"/>
      </w:rPr>
    </w:lvl>
    <w:lvl w:ilvl="6" w:tplc="0426000F">
      <w:start w:val="1"/>
      <w:numFmt w:val="decimal"/>
      <w:lvlText w:val="%7."/>
      <w:lvlJc w:val="left"/>
      <w:pPr>
        <w:ind w:left="5247" w:hanging="360"/>
      </w:pPr>
      <w:rPr>
        <w:rFonts w:cs="Times New Roman"/>
      </w:rPr>
    </w:lvl>
    <w:lvl w:ilvl="7" w:tplc="04260019">
      <w:start w:val="1"/>
      <w:numFmt w:val="lowerLetter"/>
      <w:lvlText w:val="%8."/>
      <w:lvlJc w:val="left"/>
      <w:pPr>
        <w:ind w:left="5967" w:hanging="360"/>
      </w:pPr>
      <w:rPr>
        <w:rFonts w:cs="Times New Roman"/>
      </w:rPr>
    </w:lvl>
    <w:lvl w:ilvl="8" w:tplc="0426001B">
      <w:start w:val="1"/>
      <w:numFmt w:val="lowerRoman"/>
      <w:lvlText w:val="%9."/>
      <w:lvlJc w:val="right"/>
      <w:pPr>
        <w:ind w:left="6687" w:hanging="180"/>
      </w:pPr>
      <w:rPr>
        <w:rFonts w:cs="Times New Roman"/>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E3F"/>
    <w:rsid w:val="00003EF1"/>
    <w:rsid w:val="000053C5"/>
    <w:rsid w:val="000057D7"/>
    <w:rsid w:val="00010944"/>
    <w:rsid w:val="0001682B"/>
    <w:rsid w:val="00017C6A"/>
    <w:rsid w:val="000204F1"/>
    <w:rsid w:val="00020803"/>
    <w:rsid w:val="00024372"/>
    <w:rsid w:val="00025A10"/>
    <w:rsid w:val="00025D53"/>
    <w:rsid w:val="00026804"/>
    <w:rsid w:val="00027EDE"/>
    <w:rsid w:val="00031BBC"/>
    <w:rsid w:val="00033132"/>
    <w:rsid w:val="00034870"/>
    <w:rsid w:val="00034BB4"/>
    <w:rsid w:val="00037140"/>
    <w:rsid w:val="00040258"/>
    <w:rsid w:val="00040439"/>
    <w:rsid w:val="00043726"/>
    <w:rsid w:val="000456B8"/>
    <w:rsid w:val="00050819"/>
    <w:rsid w:val="0005133F"/>
    <w:rsid w:val="000601FD"/>
    <w:rsid w:val="000668B5"/>
    <w:rsid w:val="00066B0C"/>
    <w:rsid w:val="0007020E"/>
    <w:rsid w:val="000717B8"/>
    <w:rsid w:val="0007275F"/>
    <w:rsid w:val="0007381C"/>
    <w:rsid w:val="00074E47"/>
    <w:rsid w:val="00077790"/>
    <w:rsid w:val="00077A65"/>
    <w:rsid w:val="00077CED"/>
    <w:rsid w:val="000823F2"/>
    <w:rsid w:val="000842DC"/>
    <w:rsid w:val="0008479F"/>
    <w:rsid w:val="0008545F"/>
    <w:rsid w:val="00085EC8"/>
    <w:rsid w:val="00086558"/>
    <w:rsid w:val="00087F6B"/>
    <w:rsid w:val="00090D0F"/>
    <w:rsid w:val="00091763"/>
    <w:rsid w:val="00094628"/>
    <w:rsid w:val="000948B2"/>
    <w:rsid w:val="000967B2"/>
    <w:rsid w:val="00097C63"/>
    <w:rsid w:val="00097DC3"/>
    <w:rsid w:val="000A13D8"/>
    <w:rsid w:val="000A3335"/>
    <w:rsid w:val="000A6007"/>
    <w:rsid w:val="000A6490"/>
    <w:rsid w:val="000B3116"/>
    <w:rsid w:val="000B3F9F"/>
    <w:rsid w:val="000B5DE4"/>
    <w:rsid w:val="000B660C"/>
    <w:rsid w:val="000B686C"/>
    <w:rsid w:val="000B7333"/>
    <w:rsid w:val="000C20F6"/>
    <w:rsid w:val="000C2E9D"/>
    <w:rsid w:val="000C6488"/>
    <w:rsid w:val="000C7CCF"/>
    <w:rsid w:val="000D0AD4"/>
    <w:rsid w:val="000D14CB"/>
    <w:rsid w:val="000D184D"/>
    <w:rsid w:val="000D1C10"/>
    <w:rsid w:val="000D3125"/>
    <w:rsid w:val="000D68CE"/>
    <w:rsid w:val="000E2DA9"/>
    <w:rsid w:val="000E2F0C"/>
    <w:rsid w:val="000E584E"/>
    <w:rsid w:val="000E5A7F"/>
    <w:rsid w:val="000E631C"/>
    <w:rsid w:val="000E6C84"/>
    <w:rsid w:val="000E7FD3"/>
    <w:rsid w:val="000F4E79"/>
    <w:rsid w:val="000F54D0"/>
    <w:rsid w:val="000F5809"/>
    <w:rsid w:val="001023EF"/>
    <w:rsid w:val="00102572"/>
    <w:rsid w:val="001032A3"/>
    <w:rsid w:val="00103E11"/>
    <w:rsid w:val="00111B1D"/>
    <w:rsid w:val="00111D34"/>
    <w:rsid w:val="00113CE5"/>
    <w:rsid w:val="001147B8"/>
    <w:rsid w:val="00114ABD"/>
    <w:rsid w:val="00122801"/>
    <w:rsid w:val="00122C06"/>
    <w:rsid w:val="00122E04"/>
    <w:rsid w:val="00123FD8"/>
    <w:rsid w:val="00124F7E"/>
    <w:rsid w:val="0012581E"/>
    <w:rsid w:val="00130F74"/>
    <w:rsid w:val="00133505"/>
    <w:rsid w:val="00142679"/>
    <w:rsid w:val="00150E7B"/>
    <w:rsid w:val="00151924"/>
    <w:rsid w:val="00152605"/>
    <w:rsid w:val="00160EB9"/>
    <w:rsid w:val="00161B0F"/>
    <w:rsid w:val="00173C13"/>
    <w:rsid w:val="0017419C"/>
    <w:rsid w:val="00174239"/>
    <w:rsid w:val="00174492"/>
    <w:rsid w:val="0017457E"/>
    <w:rsid w:val="001770DA"/>
    <w:rsid w:val="00180E66"/>
    <w:rsid w:val="0018110E"/>
    <w:rsid w:val="00183063"/>
    <w:rsid w:val="0018326F"/>
    <w:rsid w:val="00185B27"/>
    <w:rsid w:val="001861BB"/>
    <w:rsid w:val="00190AFD"/>
    <w:rsid w:val="00190F9B"/>
    <w:rsid w:val="001918FE"/>
    <w:rsid w:val="00192C93"/>
    <w:rsid w:val="001936B7"/>
    <w:rsid w:val="00193FDE"/>
    <w:rsid w:val="0019598E"/>
    <w:rsid w:val="00195AF1"/>
    <w:rsid w:val="00196A60"/>
    <w:rsid w:val="00197963"/>
    <w:rsid w:val="001A0D7A"/>
    <w:rsid w:val="001A0E47"/>
    <w:rsid w:val="001A3592"/>
    <w:rsid w:val="001A4A77"/>
    <w:rsid w:val="001A56BB"/>
    <w:rsid w:val="001B0726"/>
    <w:rsid w:val="001B07DB"/>
    <w:rsid w:val="001B07DF"/>
    <w:rsid w:val="001B1026"/>
    <w:rsid w:val="001B1A43"/>
    <w:rsid w:val="001B3C05"/>
    <w:rsid w:val="001B3CD6"/>
    <w:rsid w:val="001B6193"/>
    <w:rsid w:val="001B66E5"/>
    <w:rsid w:val="001C1ACA"/>
    <w:rsid w:val="001C2F5B"/>
    <w:rsid w:val="001C40BC"/>
    <w:rsid w:val="001C461A"/>
    <w:rsid w:val="001C46FD"/>
    <w:rsid w:val="001C474A"/>
    <w:rsid w:val="001D39EB"/>
    <w:rsid w:val="001D3CD9"/>
    <w:rsid w:val="001D4783"/>
    <w:rsid w:val="001D495C"/>
    <w:rsid w:val="001D5E95"/>
    <w:rsid w:val="001D633B"/>
    <w:rsid w:val="001D7CC3"/>
    <w:rsid w:val="001E2766"/>
    <w:rsid w:val="001E2D70"/>
    <w:rsid w:val="001E62AC"/>
    <w:rsid w:val="001E726B"/>
    <w:rsid w:val="001F0043"/>
    <w:rsid w:val="001F0091"/>
    <w:rsid w:val="001F1135"/>
    <w:rsid w:val="001F3888"/>
    <w:rsid w:val="001F58AC"/>
    <w:rsid w:val="001F5911"/>
    <w:rsid w:val="00200A85"/>
    <w:rsid w:val="00202371"/>
    <w:rsid w:val="00202AE8"/>
    <w:rsid w:val="00203EEA"/>
    <w:rsid w:val="00204E5F"/>
    <w:rsid w:val="002073AB"/>
    <w:rsid w:val="00210A33"/>
    <w:rsid w:val="002122F2"/>
    <w:rsid w:val="002139FB"/>
    <w:rsid w:val="00215912"/>
    <w:rsid w:val="00215BC8"/>
    <w:rsid w:val="00215E6A"/>
    <w:rsid w:val="0021636F"/>
    <w:rsid w:val="0021658F"/>
    <w:rsid w:val="00216BCF"/>
    <w:rsid w:val="00217B8B"/>
    <w:rsid w:val="00221314"/>
    <w:rsid w:val="002214E2"/>
    <w:rsid w:val="0022165F"/>
    <w:rsid w:val="002224AD"/>
    <w:rsid w:val="002225B1"/>
    <w:rsid w:val="00222C0D"/>
    <w:rsid w:val="00225136"/>
    <w:rsid w:val="0022651C"/>
    <w:rsid w:val="0022719E"/>
    <w:rsid w:val="002305CD"/>
    <w:rsid w:val="002309B2"/>
    <w:rsid w:val="00232984"/>
    <w:rsid w:val="00232A18"/>
    <w:rsid w:val="00232E8B"/>
    <w:rsid w:val="00241D12"/>
    <w:rsid w:val="00241D1F"/>
    <w:rsid w:val="00242560"/>
    <w:rsid w:val="00243995"/>
    <w:rsid w:val="002439AD"/>
    <w:rsid w:val="00243A0F"/>
    <w:rsid w:val="002501DF"/>
    <w:rsid w:val="00252889"/>
    <w:rsid w:val="00262C79"/>
    <w:rsid w:val="00264686"/>
    <w:rsid w:val="0026602F"/>
    <w:rsid w:val="002678B6"/>
    <w:rsid w:val="00270334"/>
    <w:rsid w:val="002712AD"/>
    <w:rsid w:val="00273036"/>
    <w:rsid w:val="002743D1"/>
    <w:rsid w:val="002752B2"/>
    <w:rsid w:val="00280933"/>
    <w:rsid w:val="002810E9"/>
    <w:rsid w:val="002820E9"/>
    <w:rsid w:val="00283A40"/>
    <w:rsid w:val="002867F5"/>
    <w:rsid w:val="00290607"/>
    <w:rsid w:val="0029270F"/>
    <w:rsid w:val="002935EF"/>
    <w:rsid w:val="00293F7A"/>
    <w:rsid w:val="00294909"/>
    <w:rsid w:val="00295704"/>
    <w:rsid w:val="00296772"/>
    <w:rsid w:val="00296AD5"/>
    <w:rsid w:val="00296B16"/>
    <w:rsid w:val="00296CA1"/>
    <w:rsid w:val="002A06A7"/>
    <w:rsid w:val="002A09EA"/>
    <w:rsid w:val="002A0B42"/>
    <w:rsid w:val="002A4BB5"/>
    <w:rsid w:val="002A7079"/>
    <w:rsid w:val="002A7E6C"/>
    <w:rsid w:val="002B280A"/>
    <w:rsid w:val="002B28A5"/>
    <w:rsid w:val="002B2EBC"/>
    <w:rsid w:val="002B51EB"/>
    <w:rsid w:val="002B5993"/>
    <w:rsid w:val="002B6B1E"/>
    <w:rsid w:val="002B6C34"/>
    <w:rsid w:val="002B75C7"/>
    <w:rsid w:val="002B787F"/>
    <w:rsid w:val="002C021B"/>
    <w:rsid w:val="002C0E2F"/>
    <w:rsid w:val="002C17DE"/>
    <w:rsid w:val="002C1B6A"/>
    <w:rsid w:val="002C3756"/>
    <w:rsid w:val="002C3898"/>
    <w:rsid w:val="002C3B9C"/>
    <w:rsid w:val="002C56EC"/>
    <w:rsid w:val="002D0EF5"/>
    <w:rsid w:val="002D1854"/>
    <w:rsid w:val="002D230F"/>
    <w:rsid w:val="002D3387"/>
    <w:rsid w:val="002D3496"/>
    <w:rsid w:val="002D3B10"/>
    <w:rsid w:val="002D49B0"/>
    <w:rsid w:val="002E312F"/>
    <w:rsid w:val="002E525B"/>
    <w:rsid w:val="002E5A59"/>
    <w:rsid w:val="002E78B3"/>
    <w:rsid w:val="002F09F0"/>
    <w:rsid w:val="002F17C5"/>
    <w:rsid w:val="002F409B"/>
    <w:rsid w:val="002F4F74"/>
    <w:rsid w:val="002F51D1"/>
    <w:rsid w:val="002F7051"/>
    <w:rsid w:val="00302E7C"/>
    <w:rsid w:val="00305976"/>
    <w:rsid w:val="00306629"/>
    <w:rsid w:val="003104E3"/>
    <w:rsid w:val="003130C1"/>
    <w:rsid w:val="00313F80"/>
    <w:rsid w:val="003148E0"/>
    <w:rsid w:val="00314EB4"/>
    <w:rsid w:val="003154B3"/>
    <w:rsid w:val="0031660E"/>
    <w:rsid w:val="003216E6"/>
    <w:rsid w:val="00321822"/>
    <w:rsid w:val="00321D66"/>
    <w:rsid w:val="003230F5"/>
    <w:rsid w:val="00323A04"/>
    <w:rsid w:val="003251AE"/>
    <w:rsid w:val="00327250"/>
    <w:rsid w:val="00327B41"/>
    <w:rsid w:val="0033144C"/>
    <w:rsid w:val="00332758"/>
    <w:rsid w:val="00335A73"/>
    <w:rsid w:val="00336584"/>
    <w:rsid w:val="003369F8"/>
    <w:rsid w:val="003405B7"/>
    <w:rsid w:val="00340805"/>
    <w:rsid w:val="00343C98"/>
    <w:rsid w:val="00347AA3"/>
    <w:rsid w:val="00350EC7"/>
    <w:rsid w:val="00351503"/>
    <w:rsid w:val="003542E5"/>
    <w:rsid w:val="00355C7F"/>
    <w:rsid w:val="00356EFE"/>
    <w:rsid w:val="003577C5"/>
    <w:rsid w:val="00360265"/>
    <w:rsid w:val="0036112D"/>
    <w:rsid w:val="0036157A"/>
    <w:rsid w:val="003658F1"/>
    <w:rsid w:val="00366A64"/>
    <w:rsid w:val="00366D6B"/>
    <w:rsid w:val="00366DBE"/>
    <w:rsid w:val="00371917"/>
    <w:rsid w:val="00373882"/>
    <w:rsid w:val="003769BA"/>
    <w:rsid w:val="00380234"/>
    <w:rsid w:val="00381C08"/>
    <w:rsid w:val="00382BBD"/>
    <w:rsid w:val="003841AC"/>
    <w:rsid w:val="00384434"/>
    <w:rsid w:val="00387C1B"/>
    <w:rsid w:val="00387F21"/>
    <w:rsid w:val="0039026B"/>
    <w:rsid w:val="0039033C"/>
    <w:rsid w:val="003938D7"/>
    <w:rsid w:val="00393D01"/>
    <w:rsid w:val="0039498B"/>
    <w:rsid w:val="00395053"/>
    <w:rsid w:val="00395545"/>
    <w:rsid w:val="003962BD"/>
    <w:rsid w:val="00397515"/>
    <w:rsid w:val="003A0692"/>
    <w:rsid w:val="003A2EEA"/>
    <w:rsid w:val="003A2FB1"/>
    <w:rsid w:val="003A2FC5"/>
    <w:rsid w:val="003A3587"/>
    <w:rsid w:val="003A4944"/>
    <w:rsid w:val="003A56BB"/>
    <w:rsid w:val="003A6197"/>
    <w:rsid w:val="003A7D3A"/>
    <w:rsid w:val="003A7F91"/>
    <w:rsid w:val="003B1E94"/>
    <w:rsid w:val="003B2688"/>
    <w:rsid w:val="003B7704"/>
    <w:rsid w:val="003B785C"/>
    <w:rsid w:val="003C2166"/>
    <w:rsid w:val="003C2F00"/>
    <w:rsid w:val="003C4544"/>
    <w:rsid w:val="003C5A94"/>
    <w:rsid w:val="003C75A2"/>
    <w:rsid w:val="003D146B"/>
    <w:rsid w:val="003D2503"/>
    <w:rsid w:val="003D27DB"/>
    <w:rsid w:val="003D2DE8"/>
    <w:rsid w:val="003D33EE"/>
    <w:rsid w:val="003D39C9"/>
    <w:rsid w:val="003D3C5D"/>
    <w:rsid w:val="003D3D12"/>
    <w:rsid w:val="003D5724"/>
    <w:rsid w:val="003D5A64"/>
    <w:rsid w:val="003E5597"/>
    <w:rsid w:val="003E5A14"/>
    <w:rsid w:val="003E6D45"/>
    <w:rsid w:val="003F0053"/>
    <w:rsid w:val="003F04A7"/>
    <w:rsid w:val="003F59D1"/>
    <w:rsid w:val="003F5C20"/>
    <w:rsid w:val="003F6BBC"/>
    <w:rsid w:val="003F6F0D"/>
    <w:rsid w:val="00402233"/>
    <w:rsid w:val="00404D29"/>
    <w:rsid w:val="004050C7"/>
    <w:rsid w:val="00405BB7"/>
    <w:rsid w:val="004105D6"/>
    <w:rsid w:val="00410A7F"/>
    <w:rsid w:val="0041127B"/>
    <w:rsid w:val="00412C22"/>
    <w:rsid w:val="004135E0"/>
    <w:rsid w:val="004143B4"/>
    <w:rsid w:val="00417F6B"/>
    <w:rsid w:val="00421CB4"/>
    <w:rsid w:val="004248AD"/>
    <w:rsid w:val="004258A8"/>
    <w:rsid w:val="00425A41"/>
    <w:rsid w:val="00425A55"/>
    <w:rsid w:val="004303C1"/>
    <w:rsid w:val="0043043E"/>
    <w:rsid w:val="004346FC"/>
    <w:rsid w:val="004357AD"/>
    <w:rsid w:val="00437728"/>
    <w:rsid w:val="00440163"/>
    <w:rsid w:val="00440A7E"/>
    <w:rsid w:val="00440F0A"/>
    <w:rsid w:val="00442F7D"/>
    <w:rsid w:val="00444DA4"/>
    <w:rsid w:val="00447E61"/>
    <w:rsid w:val="004524B9"/>
    <w:rsid w:val="00452E25"/>
    <w:rsid w:val="00455A97"/>
    <w:rsid w:val="0045737C"/>
    <w:rsid w:val="00457849"/>
    <w:rsid w:val="00457E58"/>
    <w:rsid w:val="004607D4"/>
    <w:rsid w:val="00461380"/>
    <w:rsid w:val="00467690"/>
    <w:rsid w:val="004722F7"/>
    <w:rsid w:val="0047254E"/>
    <w:rsid w:val="00473309"/>
    <w:rsid w:val="0047597F"/>
    <w:rsid w:val="00475F96"/>
    <w:rsid w:val="00476E48"/>
    <w:rsid w:val="00481F9B"/>
    <w:rsid w:val="004821BB"/>
    <w:rsid w:val="00484E4E"/>
    <w:rsid w:val="004928AE"/>
    <w:rsid w:val="00494850"/>
    <w:rsid w:val="004A43BE"/>
    <w:rsid w:val="004A7258"/>
    <w:rsid w:val="004A7C8E"/>
    <w:rsid w:val="004B0E29"/>
    <w:rsid w:val="004B0EF1"/>
    <w:rsid w:val="004B1428"/>
    <w:rsid w:val="004B21C1"/>
    <w:rsid w:val="004B2F23"/>
    <w:rsid w:val="004B3031"/>
    <w:rsid w:val="004B3843"/>
    <w:rsid w:val="004B40E7"/>
    <w:rsid w:val="004B47DF"/>
    <w:rsid w:val="004B5464"/>
    <w:rsid w:val="004B581A"/>
    <w:rsid w:val="004B6B7A"/>
    <w:rsid w:val="004B7B13"/>
    <w:rsid w:val="004B7EAA"/>
    <w:rsid w:val="004C1D8B"/>
    <w:rsid w:val="004C3751"/>
    <w:rsid w:val="004D01A5"/>
    <w:rsid w:val="004D07FF"/>
    <w:rsid w:val="004D0D40"/>
    <w:rsid w:val="004D11C2"/>
    <w:rsid w:val="004D1286"/>
    <w:rsid w:val="004D1BC5"/>
    <w:rsid w:val="004D376C"/>
    <w:rsid w:val="004D683E"/>
    <w:rsid w:val="004D6C43"/>
    <w:rsid w:val="004D77DC"/>
    <w:rsid w:val="004E0516"/>
    <w:rsid w:val="004E1CFC"/>
    <w:rsid w:val="004E6783"/>
    <w:rsid w:val="004E6FE0"/>
    <w:rsid w:val="004F0086"/>
    <w:rsid w:val="004F1EC7"/>
    <w:rsid w:val="004F3603"/>
    <w:rsid w:val="004F404F"/>
    <w:rsid w:val="004F5528"/>
    <w:rsid w:val="004F6769"/>
    <w:rsid w:val="00505778"/>
    <w:rsid w:val="005060D1"/>
    <w:rsid w:val="00506B9A"/>
    <w:rsid w:val="005074B4"/>
    <w:rsid w:val="00510AA1"/>
    <w:rsid w:val="00513068"/>
    <w:rsid w:val="00513290"/>
    <w:rsid w:val="00515D48"/>
    <w:rsid w:val="005162D5"/>
    <w:rsid w:val="005166D2"/>
    <w:rsid w:val="005200E2"/>
    <w:rsid w:val="0053059C"/>
    <w:rsid w:val="005332C8"/>
    <w:rsid w:val="00534B77"/>
    <w:rsid w:val="005352D7"/>
    <w:rsid w:val="00535964"/>
    <w:rsid w:val="00536029"/>
    <w:rsid w:val="00536355"/>
    <w:rsid w:val="00536BDF"/>
    <w:rsid w:val="0054163E"/>
    <w:rsid w:val="00543645"/>
    <w:rsid w:val="005436DF"/>
    <w:rsid w:val="00543EBB"/>
    <w:rsid w:val="00547728"/>
    <w:rsid w:val="005528BC"/>
    <w:rsid w:val="005547A9"/>
    <w:rsid w:val="00557F35"/>
    <w:rsid w:val="005602DE"/>
    <w:rsid w:val="005603B6"/>
    <w:rsid w:val="0056452A"/>
    <w:rsid w:val="00565C39"/>
    <w:rsid w:val="00566ECE"/>
    <w:rsid w:val="005679C1"/>
    <w:rsid w:val="005740A5"/>
    <w:rsid w:val="0057535A"/>
    <w:rsid w:val="005770C9"/>
    <w:rsid w:val="005770D2"/>
    <w:rsid w:val="00581118"/>
    <w:rsid w:val="005829D2"/>
    <w:rsid w:val="0058346B"/>
    <w:rsid w:val="00584D2D"/>
    <w:rsid w:val="0058518A"/>
    <w:rsid w:val="00585812"/>
    <w:rsid w:val="00585F97"/>
    <w:rsid w:val="00586BDB"/>
    <w:rsid w:val="00587D54"/>
    <w:rsid w:val="005A1AAB"/>
    <w:rsid w:val="005A5D09"/>
    <w:rsid w:val="005A6AB6"/>
    <w:rsid w:val="005A6CF1"/>
    <w:rsid w:val="005A779C"/>
    <w:rsid w:val="005A7D31"/>
    <w:rsid w:val="005B0B24"/>
    <w:rsid w:val="005B2423"/>
    <w:rsid w:val="005B2756"/>
    <w:rsid w:val="005B3684"/>
    <w:rsid w:val="005B75BC"/>
    <w:rsid w:val="005C060F"/>
    <w:rsid w:val="005C2A9C"/>
    <w:rsid w:val="005C37BF"/>
    <w:rsid w:val="005C4FC2"/>
    <w:rsid w:val="005C63DF"/>
    <w:rsid w:val="005C71C4"/>
    <w:rsid w:val="005D08D1"/>
    <w:rsid w:val="005D0E4F"/>
    <w:rsid w:val="005D19FC"/>
    <w:rsid w:val="005D2717"/>
    <w:rsid w:val="005D2D74"/>
    <w:rsid w:val="005D42D8"/>
    <w:rsid w:val="005D4AA2"/>
    <w:rsid w:val="005D5F8E"/>
    <w:rsid w:val="005D62D2"/>
    <w:rsid w:val="005E15A0"/>
    <w:rsid w:val="005E2B72"/>
    <w:rsid w:val="005E3624"/>
    <w:rsid w:val="005E7CE4"/>
    <w:rsid w:val="005F4726"/>
    <w:rsid w:val="005F5203"/>
    <w:rsid w:val="005F54B2"/>
    <w:rsid w:val="005F7EA4"/>
    <w:rsid w:val="00601525"/>
    <w:rsid w:val="00603FD9"/>
    <w:rsid w:val="0060561E"/>
    <w:rsid w:val="00606A62"/>
    <w:rsid w:val="00611FDD"/>
    <w:rsid w:val="00614780"/>
    <w:rsid w:val="0061551B"/>
    <w:rsid w:val="00615DD7"/>
    <w:rsid w:val="00616D26"/>
    <w:rsid w:val="00626DDC"/>
    <w:rsid w:val="00626F11"/>
    <w:rsid w:val="00630523"/>
    <w:rsid w:val="00631330"/>
    <w:rsid w:val="0063218D"/>
    <w:rsid w:val="006363FE"/>
    <w:rsid w:val="0063727C"/>
    <w:rsid w:val="00640F00"/>
    <w:rsid w:val="00642402"/>
    <w:rsid w:val="00643D69"/>
    <w:rsid w:val="006456B4"/>
    <w:rsid w:val="00653644"/>
    <w:rsid w:val="006566A3"/>
    <w:rsid w:val="00666E32"/>
    <w:rsid w:val="00666FD8"/>
    <w:rsid w:val="006674C1"/>
    <w:rsid w:val="00670BA1"/>
    <w:rsid w:val="006738A1"/>
    <w:rsid w:val="00681775"/>
    <w:rsid w:val="00681D6E"/>
    <w:rsid w:val="006826CA"/>
    <w:rsid w:val="00682FAC"/>
    <w:rsid w:val="0068563D"/>
    <w:rsid w:val="00685B9A"/>
    <w:rsid w:val="00687860"/>
    <w:rsid w:val="00687FB1"/>
    <w:rsid w:val="0069255B"/>
    <w:rsid w:val="00692EBF"/>
    <w:rsid w:val="00693095"/>
    <w:rsid w:val="00695C4C"/>
    <w:rsid w:val="0069724A"/>
    <w:rsid w:val="006A150D"/>
    <w:rsid w:val="006A5925"/>
    <w:rsid w:val="006A6512"/>
    <w:rsid w:val="006B102C"/>
    <w:rsid w:val="006B14AD"/>
    <w:rsid w:val="006B3853"/>
    <w:rsid w:val="006B44EE"/>
    <w:rsid w:val="006B61B5"/>
    <w:rsid w:val="006B789E"/>
    <w:rsid w:val="006C057F"/>
    <w:rsid w:val="006C30F6"/>
    <w:rsid w:val="006C4074"/>
    <w:rsid w:val="006C5420"/>
    <w:rsid w:val="006C564D"/>
    <w:rsid w:val="006C68FE"/>
    <w:rsid w:val="006C7635"/>
    <w:rsid w:val="006D2026"/>
    <w:rsid w:val="006D42C1"/>
    <w:rsid w:val="006D45EE"/>
    <w:rsid w:val="006D5C89"/>
    <w:rsid w:val="006D6C75"/>
    <w:rsid w:val="006E342F"/>
    <w:rsid w:val="006E3C3B"/>
    <w:rsid w:val="006E58CF"/>
    <w:rsid w:val="006E631C"/>
    <w:rsid w:val="006E6424"/>
    <w:rsid w:val="006E6531"/>
    <w:rsid w:val="006E6629"/>
    <w:rsid w:val="006F20DA"/>
    <w:rsid w:val="006F230E"/>
    <w:rsid w:val="006F3057"/>
    <w:rsid w:val="006F60D0"/>
    <w:rsid w:val="006F7660"/>
    <w:rsid w:val="006F7D2B"/>
    <w:rsid w:val="007014E4"/>
    <w:rsid w:val="00704349"/>
    <w:rsid w:val="0070481A"/>
    <w:rsid w:val="00704A2A"/>
    <w:rsid w:val="00704BA8"/>
    <w:rsid w:val="007077DD"/>
    <w:rsid w:val="007106B0"/>
    <w:rsid w:val="007118B3"/>
    <w:rsid w:val="00716D8A"/>
    <w:rsid w:val="00721F54"/>
    <w:rsid w:val="00725C3B"/>
    <w:rsid w:val="0072606C"/>
    <w:rsid w:val="00730A8D"/>
    <w:rsid w:val="00731A70"/>
    <w:rsid w:val="00733E94"/>
    <w:rsid w:val="0073508D"/>
    <w:rsid w:val="0073630D"/>
    <w:rsid w:val="00737E55"/>
    <w:rsid w:val="007403E8"/>
    <w:rsid w:val="00740DE5"/>
    <w:rsid w:val="00742E24"/>
    <w:rsid w:val="0074314E"/>
    <w:rsid w:val="00743783"/>
    <w:rsid w:val="00745880"/>
    <w:rsid w:val="00747083"/>
    <w:rsid w:val="0075249E"/>
    <w:rsid w:val="007557D2"/>
    <w:rsid w:val="00755CE6"/>
    <w:rsid w:val="00760590"/>
    <w:rsid w:val="00761025"/>
    <w:rsid w:val="007615D4"/>
    <w:rsid w:val="0076172B"/>
    <w:rsid w:val="0076328F"/>
    <w:rsid w:val="007632C5"/>
    <w:rsid w:val="007636E0"/>
    <w:rsid w:val="00763B4D"/>
    <w:rsid w:val="00763F39"/>
    <w:rsid w:val="007641BF"/>
    <w:rsid w:val="007644AC"/>
    <w:rsid w:val="007667DB"/>
    <w:rsid w:val="00766E2B"/>
    <w:rsid w:val="00771FAE"/>
    <w:rsid w:val="0077409A"/>
    <w:rsid w:val="0077544E"/>
    <w:rsid w:val="00777191"/>
    <w:rsid w:val="00777C7E"/>
    <w:rsid w:val="00784301"/>
    <w:rsid w:val="00784B79"/>
    <w:rsid w:val="00785ECD"/>
    <w:rsid w:val="007872D0"/>
    <w:rsid w:val="00787C93"/>
    <w:rsid w:val="00791DE5"/>
    <w:rsid w:val="00794C01"/>
    <w:rsid w:val="00796BCA"/>
    <w:rsid w:val="007971E3"/>
    <w:rsid w:val="007A1621"/>
    <w:rsid w:val="007A58D3"/>
    <w:rsid w:val="007A6F9C"/>
    <w:rsid w:val="007A79CB"/>
    <w:rsid w:val="007B3CA3"/>
    <w:rsid w:val="007B49DD"/>
    <w:rsid w:val="007B6FF6"/>
    <w:rsid w:val="007B7881"/>
    <w:rsid w:val="007C04C9"/>
    <w:rsid w:val="007C21F1"/>
    <w:rsid w:val="007C7C5D"/>
    <w:rsid w:val="007D12E0"/>
    <w:rsid w:val="007D14AC"/>
    <w:rsid w:val="007D1581"/>
    <w:rsid w:val="007D1DCC"/>
    <w:rsid w:val="007D1E97"/>
    <w:rsid w:val="007D23E9"/>
    <w:rsid w:val="007D2B08"/>
    <w:rsid w:val="007D3CD4"/>
    <w:rsid w:val="007E0895"/>
    <w:rsid w:val="007E1C29"/>
    <w:rsid w:val="007E2381"/>
    <w:rsid w:val="007E2A8D"/>
    <w:rsid w:val="007E4551"/>
    <w:rsid w:val="007F1C15"/>
    <w:rsid w:val="007F3136"/>
    <w:rsid w:val="007F3E39"/>
    <w:rsid w:val="007F4874"/>
    <w:rsid w:val="007F5F8A"/>
    <w:rsid w:val="008018A4"/>
    <w:rsid w:val="008026AC"/>
    <w:rsid w:val="008038FC"/>
    <w:rsid w:val="00807392"/>
    <w:rsid w:val="00813374"/>
    <w:rsid w:val="0081539B"/>
    <w:rsid w:val="00816924"/>
    <w:rsid w:val="0081772A"/>
    <w:rsid w:val="00820196"/>
    <w:rsid w:val="00821CDE"/>
    <w:rsid w:val="00822309"/>
    <w:rsid w:val="008241CF"/>
    <w:rsid w:val="00826389"/>
    <w:rsid w:val="00833A7C"/>
    <w:rsid w:val="00836DAF"/>
    <w:rsid w:val="008409ED"/>
    <w:rsid w:val="008422AC"/>
    <w:rsid w:val="008471F9"/>
    <w:rsid w:val="008472A0"/>
    <w:rsid w:val="00847711"/>
    <w:rsid w:val="00847D0F"/>
    <w:rsid w:val="0085163F"/>
    <w:rsid w:val="00851E34"/>
    <w:rsid w:val="0085225E"/>
    <w:rsid w:val="00853379"/>
    <w:rsid w:val="00854E19"/>
    <w:rsid w:val="00855DD6"/>
    <w:rsid w:val="00856256"/>
    <w:rsid w:val="00857BF5"/>
    <w:rsid w:val="00862D27"/>
    <w:rsid w:val="00862F79"/>
    <w:rsid w:val="00864C8B"/>
    <w:rsid w:val="00864D65"/>
    <w:rsid w:val="00865229"/>
    <w:rsid w:val="00866C63"/>
    <w:rsid w:val="008670FD"/>
    <w:rsid w:val="00867EDB"/>
    <w:rsid w:val="00870D0C"/>
    <w:rsid w:val="00872225"/>
    <w:rsid w:val="00872A30"/>
    <w:rsid w:val="00872E11"/>
    <w:rsid w:val="008733B4"/>
    <w:rsid w:val="00874580"/>
    <w:rsid w:val="008754BD"/>
    <w:rsid w:val="00876CA8"/>
    <w:rsid w:val="008800E7"/>
    <w:rsid w:val="00880CB0"/>
    <w:rsid w:val="00881508"/>
    <w:rsid w:val="00881A65"/>
    <w:rsid w:val="00883737"/>
    <w:rsid w:val="008840D2"/>
    <w:rsid w:val="00885AAB"/>
    <w:rsid w:val="00885C6D"/>
    <w:rsid w:val="00886CD6"/>
    <w:rsid w:val="008918AB"/>
    <w:rsid w:val="00894C9C"/>
    <w:rsid w:val="0089789C"/>
    <w:rsid w:val="008A1C96"/>
    <w:rsid w:val="008A1DE2"/>
    <w:rsid w:val="008A1F17"/>
    <w:rsid w:val="008A2605"/>
    <w:rsid w:val="008A29C9"/>
    <w:rsid w:val="008A2B18"/>
    <w:rsid w:val="008A3C01"/>
    <w:rsid w:val="008A7230"/>
    <w:rsid w:val="008B321C"/>
    <w:rsid w:val="008C0B88"/>
    <w:rsid w:val="008C0D34"/>
    <w:rsid w:val="008C46B6"/>
    <w:rsid w:val="008C6A6F"/>
    <w:rsid w:val="008C6D01"/>
    <w:rsid w:val="008C6F0D"/>
    <w:rsid w:val="008C74D7"/>
    <w:rsid w:val="008D07EF"/>
    <w:rsid w:val="008D21CF"/>
    <w:rsid w:val="008D298F"/>
    <w:rsid w:val="008D4921"/>
    <w:rsid w:val="008D698F"/>
    <w:rsid w:val="008E0821"/>
    <w:rsid w:val="008E0909"/>
    <w:rsid w:val="008E0A66"/>
    <w:rsid w:val="008E159F"/>
    <w:rsid w:val="008E1837"/>
    <w:rsid w:val="008E1BF8"/>
    <w:rsid w:val="008E1C6A"/>
    <w:rsid w:val="008E5AF6"/>
    <w:rsid w:val="008E722E"/>
    <w:rsid w:val="008F0759"/>
    <w:rsid w:val="008F097E"/>
    <w:rsid w:val="008F1789"/>
    <w:rsid w:val="008F1A90"/>
    <w:rsid w:val="008F28F5"/>
    <w:rsid w:val="008F3914"/>
    <w:rsid w:val="008F538A"/>
    <w:rsid w:val="0090289E"/>
    <w:rsid w:val="0090292E"/>
    <w:rsid w:val="00905524"/>
    <w:rsid w:val="00914F95"/>
    <w:rsid w:val="0092545B"/>
    <w:rsid w:val="00925BF0"/>
    <w:rsid w:val="0092733D"/>
    <w:rsid w:val="00932286"/>
    <w:rsid w:val="0093275A"/>
    <w:rsid w:val="00932851"/>
    <w:rsid w:val="00932A78"/>
    <w:rsid w:val="00932E17"/>
    <w:rsid w:val="00934335"/>
    <w:rsid w:val="009367A2"/>
    <w:rsid w:val="009368A2"/>
    <w:rsid w:val="00937241"/>
    <w:rsid w:val="009378AA"/>
    <w:rsid w:val="00942554"/>
    <w:rsid w:val="00943327"/>
    <w:rsid w:val="0095201C"/>
    <w:rsid w:val="0095202D"/>
    <w:rsid w:val="00955DAF"/>
    <w:rsid w:val="00956FB4"/>
    <w:rsid w:val="00957C74"/>
    <w:rsid w:val="00960372"/>
    <w:rsid w:val="00960B20"/>
    <w:rsid w:val="00960ED2"/>
    <w:rsid w:val="00962A50"/>
    <w:rsid w:val="009643B3"/>
    <w:rsid w:val="009661BE"/>
    <w:rsid w:val="00966EF5"/>
    <w:rsid w:val="00970D1C"/>
    <w:rsid w:val="00970DB6"/>
    <w:rsid w:val="00971E25"/>
    <w:rsid w:val="00973F78"/>
    <w:rsid w:val="00975B67"/>
    <w:rsid w:val="00976BB8"/>
    <w:rsid w:val="00977D82"/>
    <w:rsid w:val="009806CF"/>
    <w:rsid w:val="00983491"/>
    <w:rsid w:val="00983FA3"/>
    <w:rsid w:val="009865B2"/>
    <w:rsid w:val="00987607"/>
    <w:rsid w:val="00987E2B"/>
    <w:rsid w:val="00995500"/>
    <w:rsid w:val="0099658A"/>
    <w:rsid w:val="009A1470"/>
    <w:rsid w:val="009A43B1"/>
    <w:rsid w:val="009A5275"/>
    <w:rsid w:val="009A7363"/>
    <w:rsid w:val="009B0198"/>
    <w:rsid w:val="009B0609"/>
    <w:rsid w:val="009B24B9"/>
    <w:rsid w:val="009B28C9"/>
    <w:rsid w:val="009B4424"/>
    <w:rsid w:val="009B45A3"/>
    <w:rsid w:val="009B7A80"/>
    <w:rsid w:val="009C1345"/>
    <w:rsid w:val="009C208D"/>
    <w:rsid w:val="009C3781"/>
    <w:rsid w:val="009D10A5"/>
    <w:rsid w:val="009D3D5F"/>
    <w:rsid w:val="009D4184"/>
    <w:rsid w:val="009D4259"/>
    <w:rsid w:val="009D5A33"/>
    <w:rsid w:val="009D719B"/>
    <w:rsid w:val="009F33D7"/>
    <w:rsid w:val="009F4094"/>
    <w:rsid w:val="009F45DC"/>
    <w:rsid w:val="009F4CD7"/>
    <w:rsid w:val="009F6231"/>
    <w:rsid w:val="00A01592"/>
    <w:rsid w:val="00A01B6C"/>
    <w:rsid w:val="00A047E7"/>
    <w:rsid w:val="00A05334"/>
    <w:rsid w:val="00A07E4D"/>
    <w:rsid w:val="00A101A5"/>
    <w:rsid w:val="00A12086"/>
    <w:rsid w:val="00A128C4"/>
    <w:rsid w:val="00A14441"/>
    <w:rsid w:val="00A15538"/>
    <w:rsid w:val="00A1590B"/>
    <w:rsid w:val="00A1617A"/>
    <w:rsid w:val="00A173C2"/>
    <w:rsid w:val="00A229B8"/>
    <w:rsid w:val="00A24652"/>
    <w:rsid w:val="00A251A6"/>
    <w:rsid w:val="00A264BB"/>
    <w:rsid w:val="00A27873"/>
    <w:rsid w:val="00A33188"/>
    <w:rsid w:val="00A331A8"/>
    <w:rsid w:val="00A33A86"/>
    <w:rsid w:val="00A40E9E"/>
    <w:rsid w:val="00A42E4D"/>
    <w:rsid w:val="00A4367F"/>
    <w:rsid w:val="00A45E70"/>
    <w:rsid w:val="00A46D3A"/>
    <w:rsid w:val="00A5165B"/>
    <w:rsid w:val="00A52D9E"/>
    <w:rsid w:val="00A5405B"/>
    <w:rsid w:val="00A54920"/>
    <w:rsid w:val="00A55962"/>
    <w:rsid w:val="00A559FE"/>
    <w:rsid w:val="00A56938"/>
    <w:rsid w:val="00A6183F"/>
    <w:rsid w:val="00A62289"/>
    <w:rsid w:val="00A62797"/>
    <w:rsid w:val="00A648E9"/>
    <w:rsid w:val="00A64C97"/>
    <w:rsid w:val="00A64D35"/>
    <w:rsid w:val="00A65ED6"/>
    <w:rsid w:val="00A66830"/>
    <w:rsid w:val="00A7047E"/>
    <w:rsid w:val="00A70FD4"/>
    <w:rsid w:val="00A71A46"/>
    <w:rsid w:val="00A75DCB"/>
    <w:rsid w:val="00A77CA3"/>
    <w:rsid w:val="00A80F56"/>
    <w:rsid w:val="00A8306A"/>
    <w:rsid w:val="00A83B50"/>
    <w:rsid w:val="00A858CD"/>
    <w:rsid w:val="00A87015"/>
    <w:rsid w:val="00A94434"/>
    <w:rsid w:val="00A95468"/>
    <w:rsid w:val="00A9722A"/>
    <w:rsid w:val="00A97B54"/>
    <w:rsid w:val="00AA11A2"/>
    <w:rsid w:val="00AA2C5F"/>
    <w:rsid w:val="00AA4933"/>
    <w:rsid w:val="00AA6C22"/>
    <w:rsid w:val="00AA6C89"/>
    <w:rsid w:val="00AB1181"/>
    <w:rsid w:val="00AB23A4"/>
    <w:rsid w:val="00AB47BF"/>
    <w:rsid w:val="00AB6260"/>
    <w:rsid w:val="00AB6296"/>
    <w:rsid w:val="00AB63FC"/>
    <w:rsid w:val="00AB7D39"/>
    <w:rsid w:val="00AB7E3F"/>
    <w:rsid w:val="00AC071E"/>
    <w:rsid w:val="00AC1AD4"/>
    <w:rsid w:val="00AC27EA"/>
    <w:rsid w:val="00AC2FC1"/>
    <w:rsid w:val="00AC45E4"/>
    <w:rsid w:val="00AC4C6A"/>
    <w:rsid w:val="00AC584B"/>
    <w:rsid w:val="00AC6425"/>
    <w:rsid w:val="00AC7159"/>
    <w:rsid w:val="00AD72B3"/>
    <w:rsid w:val="00AE15F7"/>
    <w:rsid w:val="00AE421C"/>
    <w:rsid w:val="00AE4AC0"/>
    <w:rsid w:val="00AE530B"/>
    <w:rsid w:val="00AE5843"/>
    <w:rsid w:val="00AF05D2"/>
    <w:rsid w:val="00AF0A88"/>
    <w:rsid w:val="00AF3D56"/>
    <w:rsid w:val="00AF709B"/>
    <w:rsid w:val="00AF7597"/>
    <w:rsid w:val="00B00F02"/>
    <w:rsid w:val="00B01948"/>
    <w:rsid w:val="00B01B72"/>
    <w:rsid w:val="00B02AA1"/>
    <w:rsid w:val="00B0392C"/>
    <w:rsid w:val="00B052F8"/>
    <w:rsid w:val="00B05FC2"/>
    <w:rsid w:val="00B06494"/>
    <w:rsid w:val="00B06BD0"/>
    <w:rsid w:val="00B0769F"/>
    <w:rsid w:val="00B07F89"/>
    <w:rsid w:val="00B16686"/>
    <w:rsid w:val="00B178D7"/>
    <w:rsid w:val="00B20CD6"/>
    <w:rsid w:val="00B255DF"/>
    <w:rsid w:val="00B27180"/>
    <w:rsid w:val="00B27E8F"/>
    <w:rsid w:val="00B37902"/>
    <w:rsid w:val="00B37DB3"/>
    <w:rsid w:val="00B41D2F"/>
    <w:rsid w:val="00B42FC3"/>
    <w:rsid w:val="00B45789"/>
    <w:rsid w:val="00B47F13"/>
    <w:rsid w:val="00B513B3"/>
    <w:rsid w:val="00B53140"/>
    <w:rsid w:val="00B53D10"/>
    <w:rsid w:val="00B55E35"/>
    <w:rsid w:val="00B562C4"/>
    <w:rsid w:val="00B57C53"/>
    <w:rsid w:val="00B60836"/>
    <w:rsid w:val="00B63895"/>
    <w:rsid w:val="00B6458B"/>
    <w:rsid w:val="00B6483C"/>
    <w:rsid w:val="00B64AB6"/>
    <w:rsid w:val="00B658F2"/>
    <w:rsid w:val="00B70687"/>
    <w:rsid w:val="00B724B3"/>
    <w:rsid w:val="00B72880"/>
    <w:rsid w:val="00B72A6A"/>
    <w:rsid w:val="00B75155"/>
    <w:rsid w:val="00B7557F"/>
    <w:rsid w:val="00B75AB4"/>
    <w:rsid w:val="00B80F3C"/>
    <w:rsid w:val="00B9199C"/>
    <w:rsid w:val="00B92FB9"/>
    <w:rsid w:val="00B93F99"/>
    <w:rsid w:val="00B9664B"/>
    <w:rsid w:val="00B9723E"/>
    <w:rsid w:val="00B97751"/>
    <w:rsid w:val="00BA10D9"/>
    <w:rsid w:val="00BB32E9"/>
    <w:rsid w:val="00BB4337"/>
    <w:rsid w:val="00BB72D5"/>
    <w:rsid w:val="00BB7415"/>
    <w:rsid w:val="00BB75A2"/>
    <w:rsid w:val="00BD2E26"/>
    <w:rsid w:val="00BD659C"/>
    <w:rsid w:val="00BD7690"/>
    <w:rsid w:val="00BD7B32"/>
    <w:rsid w:val="00BE07DF"/>
    <w:rsid w:val="00BE2640"/>
    <w:rsid w:val="00BE3B5D"/>
    <w:rsid w:val="00BE4AD9"/>
    <w:rsid w:val="00BE5DC2"/>
    <w:rsid w:val="00BF223D"/>
    <w:rsid w:val="00BF44D7"/>
    <w:rsid w:val="00BF5C39"/>
    <w:rsid w:val="00BF61F2"/>
    <w:rsid w:val="00BF7D5D"/>
    <w:rsid w:val="00C00C89"/>
    <w:rsid w:val="00C01DEF"/>
    <w:rsid w:val="00C060F6"/>
    <w:rsid w:val="00C10198"/>
    <w:rsid w:val="00C108ED"/>
    <w:rsid w:val="00C11EBA"/>
    <w:rsid w:val="00C13A1D"/>
    <w:rsid w:val="00C14BBD"/>
    <w:rsid w:val="00C15EB5"/>
    <w:rsid w:val="00C168C8"/>
    <w:rsid w:val="00C208AB"/>
    <w:rsid w:val="00C222E4"/>
    <w:rsid w:val="00C2307E"/>
    <w:rsid w:val="00C23141"/>
    <w:rsid w:val="00C24B5B"/>
    <w:rsid w:val="00C255E9"/>
    <w:rsid w:val="00C26222"/>
    <w:rsid w:val="00C2628D"/>
    <w:rsid w:val="00C32394"/>
    <w:rsid w:val="00C329B7"/>
    <w:rsid w:val="00C34099"/>
    <w:rsid w:val="00C35958"/>
    <w:rsid w:val="00C402CA"/>
    <w:rsid w:val="00C40F1C"/>
    <w:rsid w:val="00C4371A"/>
    <w:rsid w:val="00C43BFB"/>
    <w:rsid w:val="00C44008"/>
    <w:rsid w:val="00C4431B"/>
    <w:rsid w:val="00C44A09"/>
    <w:rsid w:val="00C47B42"/>
    <w:rsid w:val="00C501B3"/>
    <w:rsid w:val="00C527BA"/>
    <w:rsid w:val="00C53D2A"/>
    <w:rsid w:val="00C54676"/>
    <w:rsid w:val="00C56694"/>
    <w:rsid w:val="00C5693D"/>
    <w:rsid w:val="00C641B5"/>
    <w:rsid w:val="00C70A12"/>
    <w:rsid w:val="00C710AF"/>
    <w:rsid w:val="00C71E31"/>
    <w:rsid w:val="00C747D1"/>
    <w:rsid w:val="00C83D2E"/>
    <w:rsid w:val="00C84D08"/>
    <w:rsid w:val="00C859B7"/>
    <w:rsid w:val="00C87BD2"/>
    <w:rsid w:val="00C912B8"/>
    <w:rsid w:val="00C924C1"/>
    <w:rsid w:val="00C931CC"/>
    <w:rsid w:val="00C94C14"/>
    <w:rsid w:val="00C94F14"/>
    <w:rsid w:val="00C94FA1"/>
    <w:rsid w:val="00C964FC"/>
    <w:rsid w:val="00C96BB7"/>
    <w:rsid w:val="00C96C63"/>
    <w:rsid w:val="00CA1976"/>
    <w:rsid w:val="00CA1EC5"/>
    <w:rsid w:val="00CA2ACF"/>
    <w:rsid w:val="00CA3C98"/>
    <w:rsid w:val="00CA3D1B"/>
    <w:rsid w:val="00CA5971"/>
    <w:rsid w:val="00CA6E27"/>
    <w:rsid w:val="00CB1539"/>
    <w:rsid w:val="00CB3426"/>
    <w:rsid w:val="00CB4D7B"/>
    <w:rsid w:val="00CB7CAC"/>
    <w:rsid w:val="00CC0A55"/>
    <w:rsid w:val="00CC201E"/>
    <w:rsid w:val="00CC4C5A"/>
    <w:rsid w:val="00CC5942"/>
    <w:rsid w:val="00CC70A5"/>
    <w:rsid w:val="00CC72C9"/>
    <w:rsid w:val="00CD109C"/>
    <w:rsid w:val="00CD3640"/>
    <w:rsid w:val="00CD495B"/>
    <w:rsid w:val="00CD723B"/>
    <w:rsid w:val="00CE2365"/>
    <w:rsid w:val="00CE2794"/>
    <w:rsid w:val="00CE4BC3"/>
    <w:rsid w:val="00CE604A"/>
    <w:rsid w:val="00CE74E5"/>
    <w:rsid w:val="00CF19CF"/>
    <w:rsid w:val="00CF44D7"/>
    <w:rsid w:val="00CF4C4F"/>
    <w:rsid w:val="00CF77C1"/>
    <w:rsid w:val="00D00436"/>
    <w:rsid w:val="00D023DC"/>
    <w:rsid w:val="00D03542"/>
    <w:rsid w:val="00D03CF3"/>
    <w:rsid w:val="00D05DD6"/>
    <w:rsid w:val="00D11ABC"/>
    <w:rsid w:val="00D126D8"/>
    <w:rsid w:val="00D14229"/>
    <w:rsid w:val="00D143D8"/>
    <w:rsid w:val="00D14A46"/>
    <w:rsid w:val="00D14EB6"/>
    <w:rsid w:val="00D16413"/>
    <w:rsid w:val="00D1683D"/>
    <w:rsid w:val="00D2064B"/>
    <w:rsid w:val="00D212B1"/>
    <w:rsid w:val="00D21881"/>
    <w:rsid w:val="00D24057"/>
    <w:rsid w:val="00D26BE8"/>
    <w:rsid w:val="00D272F3"/>
    <w:rsid w:val="00D27E23"/>
    <w:rsid w:val="00D30659"/>
    <w:rsid w:val="00D33B8D"/>
    <w:rsid w:val="00D35FD8"/>
    <w:rsid w:val="00D446B9"/>
    <w:rsid w:val="00D45B00"/>
    <w:rsid w:val="00D506D7"/>
    <w:rsid w:val="00D5316C"/>
    <w:rsid w:val="00D551E7"/>
    <w:rsid w:val="00D56B61"/>
    <w:rsid w:val="00D6054E"/>
    <w:rsid w:val="00D618D7"/>
    <w:rsid w:val="00D62431"/>
    <w:rsid w:val="00D62FDB"/>
    <w:rsid w:val="00D640A7"/>
    <w:rsid w:val="00D65F36"/>
    <w:rsid w:val="00D66ACF"/>
    <w:rsid w:val="00D70EEA"/>
    <w:rsid w:val="00D72237"/>
    <w:rsid w:val="00D75F3B"/>
    <w:rsid w:val="00D8204B"/>
    <w:rsid w:val="00D826AC"/>
    <w:rsid w:val="00D85C37"/>
    <w:rsid w:val="00D90282"/>
    <w:rsid w:val="00D905AA"/>
    <w:rsid w:val="00D928A1"/>
    <w:rsid w:val="00D93912"/>
    <w:rsid w:val="00D93ADE"/>
    <w:rsid w:val="00D93BE3"/>
    <w:rsid w:val="00D95AF1"/>
    <w:rsid w:val="00D95D75"/>
    <w:rsid w:val="00D962D9"/>
    <w:rsid w:val="00D968E5"/>
    <w:rsid w:val="00DA0126"/>
    <w:rsid w:val="00DA2719"/>
    <w:rsid w:val="00DA4AE0"/>
    <w:rsid w:val="00DA5BE3"/>
    <w:rsid w:val="00DA72DB"/>
    <w:rsid w:val="00DA7F6D"/>
    <w:rsid w:val="00DB0906"/>
    <w:rsid w:val="00DB1C40"/>
    <w:rsid w:val="00DB3104"/>
    <w:rsid w:val="00DB33CC"/>
    <w:rsid w:val="00DB587C"/>
    <w:rsid w:val="00DB59F6"/>
    <w:rsid w:val="00DB5C0B"/>
    <w:rsid w:val="00DB6670"/>
    <w:rsid w:val="00DB6BAB"/>
    <w:rsid w:val="00DC0836"/>
    <w:rsid w:val="00DC115C"/>
    <w:rsid w:val="00DC40B7"/>
    <w:rsid w:val="00DC40C3"/>
    <w:rsid w:val="00DC5FB3"/>
    <w:rsid w:val="00DD18F6"/>
    <w:rsid w:val="00DD2919"/>
    <w:rsid w:val="00DD35DC"/>
    <w:rsid w:val="00DD397C"/>
    <w:rsid w:val="00DE2B0B"/>
    <w:rsid w:val="00DE3D0D"/>
    <w:rsid w:val="00DE4123"/>
    <w:rsid w:val="00DE5CA7"/>
    <w:rsid w:val="00DE71BF"/>
    <w:rsid w:val="00DE7801"/>
    <w:rsid w:val="00DF0CFC"/>
    <w:rsid w:val="00DF210D"/>
    <w:rsid w:val="00DF2265"/>
    <w:rsid w:val="00DF3C02"/>
    <w:rsid w:val="00DF4095"/>
    <w:rsid w:val="00DF6E4F"/>
    <w:rsid w:val="00DF7716"/>
    <w:rsid w:val="00DF7E21"/>
    <w:rsid w:val="00E023B0"/>
    <w:rsid w:val="00E0323C"/>
    <w:rsid w:val="00E04E2B"/>
    <w:rsid w:val="00E06F74"/>
    <w:rsid w:val="00E07DCB"/>
    <w:rsid w:val="00E129F2"/>
    <w:rsid w:val="00E148E4"/>
    <w:rsid w:val="00E15571"/>
    <w:rsid w:val="00E17449"/>
    <w:rsid w:val="00E214AF"/>
    <w:rsid w:val="00E23F0A"/>
    <w:rsid w:val="00E258AB"/>
    <w:rsid w:val="00E26923"/>
    <w:rsid w:val="00E26A80"/>
    <w:rsid w:val="00E307F9"/>
    <w:rsid w:val="00E30EB8"/>
    <w:rsid w:val="00E31B4B"/>
    <w:rsid w:val="00E35527"/>
    <w:rsid w:val="00E36F23"/>
    <w:rsid w:val="00E40264"/>
    <w:rsid w:val="00E415B5"/>
    <w:rsid w:val="00E44A16"/>
    <w:rsid w:val="00E46F57"/>
    <w:rsid w:val="00E512F4"/>
    <w:rsid w:val="00E51BCD"/>
    <w:rsid w:val="00E530A0"/>
    <w:rsid w:val="00E5432F"/>
    <w:rsid w:val="00E54983"/>
    <w:rsid w:val="00E54CE9"/>
    <w:rsid w:val="00E61859"/>
    <w:rsid w:val="00E6186D"/>
    <w:rsid w:val="00E618BA"/>
    <w:rsid w:val="00E636B6"/>
    <w:rsid w:val="00E6504D"/>
    <w:rsid w:val="00E67117"/>
    <w:rsid w:val="00E67452"/>
    <w:rsid w:val="00E677D5"/>
    <w:rsid w:val="00E70777"/>
    <w:rsid w:val="00E70B9C"/>
    <w:rsid w:val="00E72237"/>
    <w:rsid w:val="00E725EE"/>
    <w:rsid w:val="00E7331B"/>
    <w:rsid w:val="00E7778F"/>
    <w:rsid w:val="00E80822"/>
    <w:rsid w:val="00E80C38"/>
    <w:rsid w:val="00E8189B"/>
    <w:rsid w:val="00E82876"/>
    <w:rsid w:val="00E8293D"/>
    <w:rsid w:val="00E86697"/>
    <w:rsid w:val="00E87B85"/>
    <w:rsid w:val="00E87DE3"/>
    <w:rsid w:val="00E909A2"/>
    <w:rsid w:val="00E90BAD"/>
    <w:rsid w:val="00E90C6F"/>
    <w:rsid w:val="00E91D0F"/>
    <w:rsid w:val="00E93827"/>
    <w:rsid w:val="00E95986"/>
    <w:rsid w:val="00E96D8D"/>
    <w:rsid w:val="00EA1366"/>
    <w:rsid w:val="00EA14CA"/>
    <w:rsid w:val="00EA207E"/>
    <w:rsid w:val="00EA2C17"/>
    <w:rsid w:val="00EA2DDD"/>
    <w:rsid w:val="00EA624E"/>
    <w:rsid w:val="00EA6A32"/>
    <w:rsid w:val="00EB01DE"/>
    <w:rsid w:val="00EB1045"/>
    <w:rsid w:val="00EB1D55"/>
    <w:rsid w:val="00EB2AB6"/>
    <w:rsid w:val="00EB4DF6"/>
    <w:rsid w:val="00EB7243"/>
    <w:rsid w:val="00EC3CFD"/>
    <w:rsid w:val="00EC3E21"/>
    <w:rsid w:val="00EC41F1"/>
    <w:rsid w:val="00EC75EA"/>
    <w:rsid w:val="00EC77D9"/>
    <w:rsid w:val="00EC7A6A"/>
    <w:rsid w:val="00ED0BE2"/>
    <w:rsid w:val="00ED0F96"/>
    <w:rsid w:val="00ED5201"/>
    <w:rsid w:val="00ED5688"/>
    <w:rsid w:val="00ED6DE5"/>
    <w:rsid w:val="00EE034B"/>
    <w:rsid w:val="00EE04F5"/>
    <w:rsid w:val="00EE084F"/>
    <w:rsid w:val="00EE3120"/>
    <w:rsid w:val="00EE312E"/>
    <w:rsid w:val="00EE3868"/>
    <w:rsid w:val="00EE38C4"/>
    <w:rsid w:val="00EE5A4B"/>
    <w:rsid w:val="00EE745A"/>
    <w:rsid w:val="00EF1C4A"/>
    <w:rsid w:val="00EF24FC"/>
    <w:rsid w:val="00EF29AA"/>
    <w:rsid w:val="00EF3D30"/>
    <w:rsid w:val="00EF5A87"/>
    <w:rsid w:val="00EF767F"/>
    <w:rsid w:val="00F0083B"/>
    <w:rsid w:val="00F0455E"/>
    <w:rsid w:val="00F05291"/>
    <w:rsid w:val="00F06306"/>
    <w:rsid w:val="00F07177"/>
    <w:rsid w:val="00F10F0A"/>
    <w:rsid w:val="00F11648"/>
    <w:rsid w:val="00F12283"/>
    <w:rsid w:val="00F16F8E"/>
    <w:rsid w:val="00F17267"/>
    <w:rsid w:val="00F22A66"/>
    <w:rsid w:val="00F24628"/>
    <w:rsid w:val="00F24E5E"/>
    <w:rsid w:val="00F25CC9"/>
    <w:rsid w:val="00F2778B"/>
    <w:rsid w:val="00F31A82"/>
    <w:rsid w:val="00F32002"/>
    <w:rsid w:val="00F33066"/>
    <w:rsid w:val="00F3351F"/>
    <w:rsid w:val="00F34BB8"/>
    <w:rsid w:val="00F35129"/>
    <w:rsid w:val="00F359D0"/>
    <w:rsid w:val="00F362B3"/>
    <w:rsid w:val="00F42F99"/>
    <w:rsid w:val="00F43F84"/>
    <w:rsid w:val="00F45177"/>
    <w:rsid w:val="00F4771F"/>
    <w:rsid w:val="00F52B9C"/>
    <w:rsid w:val="00F54631"/>
    <w:rsid w:val="00F5657C"/>
    <w:rsid w:val="00F57880"/>
    <w:rsid w:val="00F57ABD"/>
    <w:rsid w:val="00F6085A"/>
    <w:rsid w:val="00F61168"/>
    <w:rsid w:val="00F625A4"/>
    <w:rsid w:val="00F650D3"/>
    <w:rsid w:val="00F66CCE"/>
    <w:rsid w:val="00F701F5"/>
    <w:rsid w:val="00F717B8"/>
    <w:rsid w:val="00F720D9"/>
    <w:rsid w:val="00F72E18"/>
    <w:rsid w:val="00F73912"/>
    <w:rsid w:val="00F73ED6"/>
    <w:rsid w:val="00F74454"/>
    <w:rsid w:val="00F74CC1"/>
    <w:rsid w:val="00F75BC7"/>
    <w:rsid w:val="00F769AD"/>
    <w:rsid w:val="00F81A49"/>
    <w:rsid w:val="00F81D4F"/>
    <w:rsid w:val="00F8392E"/>
    <w:rsid w:val="00F84A4A"/>
    <w:rsid w:val="00F87AE4"/>
    <w:rsid w:val="00F93BDF"/>
    <w:rsid w:val="00F95BD6"/>
    <w:rsid w:val="00F96A03"/>
    <w:rsid w:val="00F96BC1"/>
    <w:rsid w:val="00FA0217"/>
    <w:rsid w:val="00FA2E09"/>
    <w:rsid w:val="00FA37AD"/>
    <w:rsid w:val="00FA666F"/>
    <w:rsid w:val="00FA70B7"/>
    <w:rsid w:val="00FB0970"/>
    <w:rsid w:val="00FB0CA2"/>
    <w:rsid w:val="00FB194F"/>
    <w:rsid w:val="00FB4379"/>
    <w:rsid w:val="00FB4C37"/>
    <w:rsid w:val="00FB548C"/>
    <w:rsid w:val="00FB607C"/>
    <w:rsid w:val="00FB615B"/>
    <w:rsid w:val="00FB620E"/>
    <w:rsid w:val="00FC2B74"/>
    <w:rsid w:val="00FC66F6"/>
    <w:rsid w:val="00FC6A32"/>
    <w:rsid w:val="00FC7157"/>
    <w:rsid w:val="00FC7587"/>
    <w:rsid w:val="00FC7EA9"/>
    <w:rsid w:val="00FD0B1F"/>
    <w:rsid w:val="00FD0E8A"/>
    <w:rsid w:val="00FD176E"/>
    <w:rsid w:val="00FD30CE"/>
    <w:rsid w:val="00FD3C63"/>
    <w:rsid w:val="00FD3D6B"/>
    <w:rsid w:val="00FD3DFF"/>
    <w:rsid w:val="00FD47CC"/>
    <w:rsid w:val="00FD52C2"/>
    <w:rsid w:val="00FD5CC5"/>
    <w:rsid w:val="00FD655C"/>
    <w:rsid w:val="00FE413B"/>
    <w:rsid w:val="00FE5C5F"/>
    <w:rsid w:val="00FE6789"/>
    <w:rsid w:val="00FF1872"/>
    <w:rsid w:val="00FF2CC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3F"/>
    <w:rPr>
      <w:sz w:val="24"/>
      <w:szCs w:val="24"/>
    </w:rPr>
  </w:style>
  <w:style w:type="paragraph" w:styleId="Heading3">
    <w:name w:val="heading 3"/>
    <w:basedOn w:val="Normal"/>
    <w:next w:val="Normal"/>
    <w:link w:val="Heading3Char"/>
    <w:uiPriority w:val="99"/>
    <w:qFormat/>
    <w:rsid w:val="00F74C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25136"/>
    <w:rPr>
      <w:rFonts w:ascii="Cambria" w:hAnsi="Cambria" w:cs="Cambria"/>
      <w:b/>
      <w:bCs/>
      <w:sz w:val="26"/>
      <w:szCs w:val="26"/>
    </w:rPr>
  </w:style>
  <w:style w:type="table" w:styleId="TableGrid">
    <w:name w:val="Table Grid"/>
    <w:basedOn w:val="TableNormal"/>
    <w:uiPriority w:val="99"/>
    <w:rsid w:val="00AB7E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7E3F"/>
    <w:pPr>
      <w:spacing w:before="100" w:beforeAutospacing="1" w:after="100" w:afterAutospacing="1"/>
    </w:pPr>
  </w:style>
  <w:style w:type="paragraph" w:customStyle="1" w:styleId="naislab">
    <w:name w:val="naislab"/>
    <w:basedOn w:val="Normal"/>
    <w:uiPriority w:val="99"/>
    <w:rsid w:val="00AB7E3F"/>
    <w:pPr>
      <w:spacing w:before="75" w:after="75"/>
      <w:jc w:val="right"/>
    </w:pPr>
  </w:style>
  <w:style w:type="paragraph" w:styleId="Header">
    <w:name w:val="header"/>
    <w:basedOn w:val="Normal"/>
    <w:link w:val="HeaderChar"/>
    <w:uiPriority w:val="99"/>
    <w:rsid w:val="00AB7E3F"/>
    <w:pPr>
      <w:tabs>
        <w:tab w:val="center" w:pos="4153"/>
        <w:tab w:val="right" w:pos="8306"/>
      </w:tabs>
    </w:pPr>
  </w:style>
  <w:style w:type="character" w:customStyle="1" w:styleId="HeaderChar">
    <w:name w:val="Header Char"/>
    <w:basedOn w:val="DefaultParagraphFont"/>
    <w:link w:val="Header"/>
    <w:uiPriority w:val="99"/>
    <w:semiHidden/>
    <w:locked/>
    <w:rsid w:val="00225136"/>
    <w:rPr>
      <w:rFonts w:cs="Times New Roman"/>
      <w:sz w:val="24"/>
      <w:szCs w:val="24"/>
    </w:rPr>
  </w:style>
  <w:style w:type="character" w:styleId="PageNumber">
    <w:name w:val="page number"/>
    <w:basedOn w:val="DefaultParagraphFont"/>
    <w:uiPriority w:val="99"/>
    <w:rsid w:val="00AB7E3F"/>
    <w:rPr>
      <w:rFonts w:cs="Times New Roman"/>
    </w:rPr>
  </w:style>
  <w:style w:type="paragraph" w:customStyle="1" w:styleId="naisc">
    <w:name w:val="naisc"/>
    <w:basedOn w:val="Normal"/>
    <w:uiPriority w:val="99"/>
    <w:rsid w:val="00AB7E3F"/>
    <w:pPr>
      <w:spacing w:before="450" w:after="300"/>
      <w:jc w:val="center"/>
    </w:pPr>
    <w:rPr>
      <w:sz w:val="26"/>
      <w:szCs w:val="26"/>
    </w:rPr>
  </w:style>
  <w:style w:type="character" w:styleId="FootnoteReference">
    <w:name w:val="footnote reference"/>
    <w:basedOn w:val="DefaultParagraphFont"/>
    <w:uiPriority w:val="99"/>
    <w:semiHidden/>
    <w:rsid w:val="00AB7E3F"/>
    <w:rPr>
      <w:rFonts w:cs="Times New Roman"/>
      <w:vertAlign w:val="superscript"/>
    </w:rPr>
  </w:style>
  <w:style w:type="paragraph" w:styleId="Footer">
    <w:name w:val="footer"/>
    <w:basedOn w:val="Normal"/>
    <w:link w:val="FooterChar"/>
    <w:uiPriority w:val="99"/>
    <w:rsid w:val="00AB7E3F"/>
    <w:pPr>
      <w:tabs>
        <w:tab w:val="center" w:pos="4153"/>
        <w:tab w:val="right" w:pos="8306"/>
      </w:tabs>
    </w:pPr>
  </w:style>
  <w:style w:type="character" w:customStyle="1" w:styleId="FooterChar">
    <w:name w:val="Footer Char"/>
    <w:basedOn w:val="DefaultParagraphFont"/>
    <w:link w:val="Footer"/>
    <w:uiPriority w:val="99"/>
    <w:semiHidden/>
    <w:locked/>
    <w:rsid w:val="00225136"/>
    <w:rPr>
      <w:rFonts w:cs="Times New Roman"/>
      <w:sz w:val="24"/>
      <w:szCs w:val="24"/>
    </w:rPr>
  </w:style>
  <w:style w:type="paragraph" w:customStyle="1" w:styleId="CharChar">
    <w:name w:val="Char Char"/>
    <w:basedOn w:val="Normal"/>
    <w:next w:val="Normal"/>
    <w:uiPriority w:val="99"/>
    <w:rsid w:val="00AB7E3F"/>
    <w:pPr>
      <w:spacing w:after="160" w:line="240" w:lineRule="exact"/>
    </w:pPr>
    <w:rPr>
      <w:rFonts w:ascii="Tahoma" w:hAnsi="Tahoma" w:cs="Tahoma"/>
      <w:lang w:val="en-US" w:eastAsia="en-US"/>
    </w:rPr>
  </w:style>
  <w:style w:type="paragraph" w:styleId="BodyTextIndent3">
    <w:name w:val="Body Text Indent 3"/>
    <w:basedOn w:val="Normal"/>
    <w:link w:val="BodyTextIndent3Char"/>
    <w:uiPriority w:val="99"/>
    <w:rsid w:val="00AB7E3F"/>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225136"/>
    <w:rPr>
      <w:rFonts w:cs="Times New Roman"/>
      <w:sz w:val="16"/>
      <w:szCs w:val="16"/>
    </w:rPr>
  </w:style>
  <w:style w:type="paragraph" w:styleId="BodyTextIndent2">
    <w:name w:val="Body Text Indent 2"/>
    <w:basedOn w:val="Normal"/>
    <w:link w:val="BodyTextIndent2Char"/>
    <w:uiPriority w:val="99"/>
    <w:rsid w:val="00626DD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25136"/>
    <w:rPr>
      <w:rFonts w:cs="Times New Roman"/>
      <w:sz w:val="24"/>
      <w:szCs w:val="24"/>
    </w:rPr>
  </w:style>
  <w:style w:type="paragraph" w:customStyle="1" w:styleId="naisf">
    <w:name w:val="naisf"/>
    <w:basedOn w:val="Normal"/>
    <w:uiPriority w:val="99"/>
    <w:rsid w:val="003148E0"/>
    <w:pPr>
      <w:spacing w:before="75" w:after="75"/>
      <w:ind w:firstLine="375"/>
      <w:jc w:val="both"/>
    </w:pPr>
  </w:style>
  <w:style w:type="paragraph" w:customStyle="1" w:styleId="Default">
    <w:name w:val="Default"/>
    <w:uiPriority w:val="99"/>
    <w:rsid w:val="005352D7"/>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F74CC1"/>
    <w:pPr>
      <w:spacing w:after="120"/>
      <w:ind w:left="283"/>
    </w:pPr>
  </w:style>
  <w:style w:type="character" w:customStyle="1" w:styleId="BodyTextIndentChar">
    <w:name w:val="Body Text Indent Char"/>
    <w:basedOn w:val="DefaultParagraphFont"/>
    <w:link w:val="BodyTextIndent"/>
    <w:uiPriority w:val="99"/>
    <w:semiHidden/>
    <w:locked/>
    <w:rsid w:val="00225136"/>
    <w:rPr>
      <w:rFonts w:cs="Times New Roman"/>
      <w:sz w:val="24"/>
      <w:szCs w:val="24"/>
    </w:rPr>
  </w:style>
  <w:style w:type="paragraph" w:styleId="BalloonText">
    <w:name w:val="Balloon Text"/>
    <w:basedOn w:val="Normal"/>
    <w:link w:val="BalloonTextChar"/>
    <w:uiPriority w:val="99"/>
    <w:semiHidden/>
    <w:rsid w:val="00E81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136"/>
    <w:rPr>
      <w:rFonts w:cs="Times New Roman"/>
      <w:sz w:val="2"/>
      <w:szCs w:val="2"/>
    </w:rPr>
  </w:style>
  <w:style w:type="character" w:styleId="Strong">
    <w:name w:val="Strong"/>
    <w:basedOn w:val="DefaultParagraphFont"/>
    <w:uiPriority w:val="99"/>
    <w:qFormat/>
    <w:rsid w:val="00043726"/>
    <w:rPr>
      <w:rFonts w:cs="Times New Roman"/>
      <w:b/>
      <w:bCs/>
    </w:rPr>
  </w:style>
  <w:style w:type="character" w:styleId="Hyperlink">
    <w:name w:val="Hyperlink"/>
    <w:basedOn w:val="DefaultParagraphFont"/>
    <w:uiPriority w:val="99"/>
    <w:rsid w:val="007D3CD4"/>
    <w:rPr>
      <w:rFonts w:cs="Times New Roman"/>
      <w:color w:val="0000FF"/>
      <w:u w:val="single"/>
    </w:rPr>
  </w:style>
  <w:style w:type="paragraph" w:customStyle="1" w:styleId="basetext">
    <w:name w:val="base text"/>
    <w:uiPriority w:val="99"/>
    <w:rsid w:val="00196A6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4"/>
      <w:lang w:val="en-US" w:eastAsia="en-US"/>
    </w:rPr>
  </w:style>
  <w:style w:type="paragraph" w:styleId="BodyText">
    <w:name w:val="Body Text"/>
    <w:basedOn w:val="Normal"/>
    <w:link w:val="BodyTextChar"/>
    <w:uiPriority w:val="99"/>
    <w:rsid w:val="00B255DF"/>
    <w:pPr>
      <w:spacing w:after="120"/>
    </w:pPr>
  </w:style>
  <w:style w:type="character" w:customStyle="1" w:styleId="BodyTextChar">
    <w:name w:val="Body Text Char"/>
    <w:basedOn w:val="DefaultParagraphFont"/>
    <w:link w:val="BodyText"/>
    <w:uiPriority w:val="99"/>
    <w:semiHidden/>
    <w:locked/>
    <w:rsid w:val="00225136"/>
    <w:rPr>
      <w:rFonts w:cs="Times New Roman"/>
      <w:sz w:val="24"/>
      <w:szCs w:val="24"/>
    </w:rPr>
  </w:style>
  <w:style w:type="paragraph" w:customStyle="1" w:styleId="1">
    <w:name w:val="1"/>
    <w:basedOn w:val="Normal"/>
    <w:next w:val="BlockText"/>
    <w:uiPriority w:val="99"/>
    <w:rsid w:val="00566ECE"/>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566ECE"/>
    <w:pPr>
      <w:spacing w:after="120"/>
      <w:ind w:left="1440" w:right="1440"/>
    </w:pPr>
  </w:style>
  <w:style w:type="character" w:styleId="CommentReference">
    <w:name w:val="annotation reference"/>
    <w:basedOn w:val="DefaultParagraphFont"/>
    <w:uiPriority w:val="99"/>
    <w:semiHidden/>
    <w:rsid w:val="005C2A9C"/>
    <w:rPr>
      <w:rFonts w:cs="Times New Roman"/>
      <w:sz w:val="16"/>
      <w:szCs w:val="16"/>
    </w:rPr>
  </w:style>
  <w:style w:type="paragraph" w:styleId="CommentText">
    <w:name w:val="annotation text"/>
    <w:basedOn w:val="Normal"/>
    <w:link w:val="CommentTextChar"/>
    <w:uiPriority w:val="99"/>
    <w:semiHidden/>
    <w:rsid w:val="005C2A9C"/>
    <w:rPr>
      <w:sz w:val="20"/>
      <w:szCs w:val="20"/>
    </w:rPr>
  </w:style>
  <w:style w:type="character" w:customStyle="1" w:styleId="CommentTextChar">
    <w:name w:val="Comment Text Char"/>
    <w:basedOn w:val="DefaultParagraphFont"/>
    <w:link w:val="CommentText"/>
    <w:uiPriority w:val="99"/>
    <w:locked/>
    <w:rsid w:val="005C2A9C"/>
    <w:rPr>
      <w:rFonts w:cs="Times New Roman"/>
    </w:rPr>
  </w:style>
  <w:style w:type="paragraph" w:styleId="CommentSubject">
    <w:name w:val="annotation subject"/>
    <w:basedOn w:val="CommentText"/>
    <w:next w:val="CommentText"/>
    <w:link w:val="CommentSubjectChar"/>
    <w:uiPriority w:val="99"/>
    <w:semiHidden/>
    <w:rsid w:val="005C2A9C"/>
    <w:rPr>
      <w:b/>
      <w:bCs/>
    </w:rPr>
  </w:style>
  <w:style w:type="character" w:customStyle="1" w:styleId="CommentSubjectChar">
    <w:name w:val="Comment Subject Char"/>
    <w:basedOn w:val="CommentTextChar"/>
    <w:link w:val="CommentSubject"/>
    <w:uiPriority w:val="99"/>
    <w:locked/>
    <w:rsid w:val="005C2A9C"/>
    <w:rPr>
      <w:b/>
      <w:bCs/>
    </w:rPr>
  </w:style>
  <w:style w:type="paragraph" w:styleId="FootnoteText">
    <w:name w:val="footnote text"/>
    <w:basedOn w:val="Normal"/>
    <w:link w:val="FootnoteTextChar"/>
    <w:uiPriority w:val="99"/>
    <w:semiHidden/>
    <w:rsid w:val="003658F1"/>
    <w:pPr>
      <w:spacing w:after="120"/>
      <w:ind w:firstLine="720"/>
      <w:jc w:val="both"/>
    </w:pPr>
    <w:rPr>
      <w:sz w:val="20"/>
      <w:szCs w:val="20"/>
      <w:lang w:eastAsia="en-US"/>
    </w:rPr>
  </w:style>
  <w:style w:type="character" w:customStyle="1" w:styleId="FootnoteTextChar">
    <w:name w:val="Footnote Text Char"/>
    <w:basedOn w:val="DefaultParagraphFont"/>
    <w:link w:val="FootnoteText"/>
    <w:uiPriority w:val="99"/>
    <w:semiHidden/>
    <w:locked/>
    <w:rsid w:val="00225136"/>
    <w:rPr>
      <w:rFonts w:cs="Times New Roman"/>
      <w:sz w:val="20"/>
      <w:szCs w:val="20"/>
    </w:rPr>
  </w:style>
  <w:style w:type="paragraph" w:styleId="Title">
    <w:name w:val="Title"/>
    <w:basedOn w:val="Normal"/>
    <w:next w:val="Normal"/>
    <w:link w:val="TitleChar"/>
    <w:uiPriority w:val="99"/>
    <w:qFormat/>
    <w:rsid w:val="002D3B10"/>
    <w:pPr>
      <w:pBdr>
        <w:bottom w:val="single" w:sz="8" w:space="4" w:color="4F81BD"/>
      </w:pBdr>
      <w:spacing w:after="300"/>
    </w:pPr>
    <w:rPr>
      <w:rFonts w:ascii="Cambria" w:hAnsi="Cambria" w:cs="Cambria"/>
      <w:color w:val="17365D"/>
      <w:spacing w:val="5"/>
      <w:kern w:val="28"/>
      <w:sz w:val="52"/>
      <w:szCs w:val="52"/>
      <w:lang w:val="en-GB" w:eastAsia="en-US"/>
    </w:rPr>
  </w:style>
  <w:style w:type="character" w:customStyle="1" w:styleId="TitleChar">
    <w:name w:val="Title Char"/>
    <w:basedOn w:val="DefaultParagraphFont"/>
    <w:link w:val="Title"/>
    <w:uiPriority w:val="99"/>
    <w:locked/>
    <w:rsid w:val="002D3B10"/>
    <w:rPr>
      <w:rFonts w:ascii="Cambria" w:hAnsi="Cambria" w:cs="Cambria"/>
      <w:color w:val="17365D"/>
      <w:spacing w:val="5"/>
      <w:kern w:val="28"/>
      <w:sz w:val="52"/>
      <w:szCs w:val="52"/>
      <w:lang w:val="en-GB" w:eastAsia="en-US"/>
    </w:rPr>
  </w:style>
  <w:style w:type="paragraph" w:styleId="NoSpacing">
    <w:name w:val="No Spacing"/>
    <w:uiPriority w:val="99"/>
    <w:qFormat/>
    <w:rsid w:val="00857BF5"/>
    <w:rPr>
      <w:sz w:val="24"/>
      <w:szCs w:val="24"/>
      <w:lang w:val="en-GB" w:eastAsia="en-US"/>
    </w:rPr>
  </w:style>
  <w:style w:type="paragraph" w:styleId="ListParagraph">
    <w:name w:val="List Paragraph"/>
    <w:basedOn w:val="Normal"/>
    <w:uiPriority w:val="99"/>
    <w:qFormat/>
    <w:rsid w:val="00FA37AD"/>
    <w:pPr>
      <w:ind w:left="720"/>
    </w:pPr>
  </w:style>
</w:styles>
</file>

<file path=word/webSettings.xml><?xml version="1.0" encoding="utf-8"?>
<w:webSettings xmlns:r="http://schemas.openxmlformats.org/officeDocument/2006/relationships" xmlns:w="http://schemas.openxmlformats.org/wordprocessingml/2006/main">
  <w:divs>
    <w:div w:id="297033908">
      <w:marLeft w:val="0"/>
      <w:marRight w:val="0"/>
      <w:marTop w:val="0"/>
      <w:marBottom w:val="0"/>
      <w:divBdr>
        <w:top w:val="none" w:sz="0" w:space="0" w:color="auto"/>
        <w:left w:val="none" w:sz="0" w:space="0" w:color="auto"/>
        <w:bottom w:val="none" w:sz="0" w:space="0" w:color="auto"/>
        <w:right w:val="none" w:sz="0" w:space="0" w:color="auto"/>
      </w:divBdr>
    </w:div>
    <w:div w:id="297033909">
      <w:marLeft w:val="0"/>
      <w:marRight w:val="0"/>
      <w:marTop w:val="0"/>
      <w:marBottom w:val="0"/>
      <w:divBdr>
        <w:top w:val="none" w:sz="0" w:space="0" w:color="auto"/>
        <w:left w:val="none" w:sz="0" w:space="0" w:color="auto"/>
        <w:bottom w:val="none" w:sz="0" w:space="0" w:color="auto"/>
        <w:right w:val="none" w:sz="0" w:space="0" w:color="auto"/>
      </w:divBdr>
    </w:div>
    <w:div w:id="297033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anta.malnac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242</Words>
  <Characters>1819</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Radiācijas drošības padomi” anotācija</dc:title>
  <dc:subject>MK rīkojuma rojekta anotācija</dc:subject>
  <dc:creator>Jolanta Malnace</dc:creator>
  <cp:keywords/>
  <dc:description>jolanta.malnace@varam.gov.lv,67026591</dc:description>
  <cp:lastModifiedBy>vidm</cp:lastModifiedBy>
  <cp:revision>14</cp:revision>
  <cp:lastPrinted>2011-11-22T14:18:00Z</cp:lastPrinted>
  <dcterms:created xsi:type="dcterms:W3CDTF">2011-11-22T11:41:00Z</dcterms:created>
  <dcterms:modified xsi:type="dcterms:W3CDTF">2011-12-20T08:25:00Z</dcterms:modified>
</cp:coreProperties>
</file>