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1D8" w:rsidRPr="00757504" w:rsidRDefault="00E0556B" w:rsidP="003151D8">
      <w:pPr>
        <w:pStyle w:val="naislab"/>
        <w:spacing w:before="0" w:after="0"/>
        <w:jc w:val="center"/>
        <w:outlineLvl w:val="0"/>
        <w:rPr>
          <w:b/>
          <w:sz w:val="28"/>
          <w:szCs w:val="28"/>
        </w:rPr>
      </w:pPr>
      <w:r>
        <w:rPr>
          <w:b/>
          <w:sz w:val="28"/>
          <w:szCs w:val="28"/>
        </w:rPr>
        <w:t>Ministru kabineta noteikumu</w:t>
      </w:r>
      <w:r w:rsidR="003151D8" w:rsidRPr="00757504">
        <w:rPr>
          <w:b/>
          <w:sz w:val="28"/>
          <w:szCs w:val="28"/>
        </w:rPr>
        <w:t xml:space="preserve"> </w:t>
      </w:r>
      <w:r w:rsidR="00F20CD1">
        <w:rPr>
          <w:b/>
          <w:sz w:val="28"/>
          <w:szCs w:val="28"/>
        </w:rPr>
        <w:t xml:space="preserve">projekta </w:t>
      </w:r>
      <w:r w:rsidR="005B445E">
        <w:rPr>
          <w:b/>
          <w:sz w:val="28"/>
          <w:szCs w:val="28"/>
        </w:rPr>
        <w:t>„Grozījumi</w:t>
      </w:r>
      <w:r>
        <w:rPr>
          <w:b/>
          <w:sz w:val="28"/>
          <w:szCs w:val="28"/>
        </w:rPr>
        <w:t xml:space="preserve"> Ministru kabineta 2005.gada 28.jūnija noteikumos Nr.480 </w:t>
      </w:r>
      <w:r w:rsidRPr="002F66B4">
        <w:rPr>
          <w:b/>
          <w:sz w:val="28"/>
          <w:szCs w:val="28"/>
        </w:rPr>
        <w:t>„</w:t>
      </w:r>
      <w:r w:rsidRPr="002F66B4">
        <w:rPr>
          <w:b/>
          <w:bCs/>
          <w:sz w:val="28"/>
          <w:szCs w:val="28"/>
        </w:rPr>
        <w:t>Noteikumi par kārtību, kādā pašvaldības var uzlikt pašvaldību nodevas</w:t>
      </w:r>
      <w:r>
        <w:rPr>
          <w:b/>
          <w:bCs/>
          <w:sz w:val="28"/>
          <w:szCs w:val="28"/>
        </w:rPr>
        <w:t xml:space="preserve">”” </w:t>
      </w:r>
      <w:r w:rsidR="003151D8" w:rsidRPr="00757504">
        <w:rPr>
          <w:b/>
          <w:sz w:val="28"/>
          <w:szCs w:val="28"/>
        </w:rPr>
        <w:t xml:space="preserve">sākotnējās ietekmes novērtējuma </w:t>
      </w:r>
      <w:smartTag w:uri="schemas-tilde-lv/tildestengine" w:element="veidnes">
        <w:smartTagPr>
          <w:attr w:name="text" w:val="ziņojums"/>
          <w:attr w:name="id" w:val="-1"/>
          <w:attr w:name="baseform" w:val="ziņojums"/>
        </w:smartTagPr>
        <w:r w:rsidR="003151D8" w:rsidRPr="00757504">
          <w:rPr>
            <w:b/>
            <w:sz w:val="28"/>
            <w:szCs w:val="28"/>
          </w:rPr>
          <w:t>ziņojums</w:t>
        </w:r>
      </w:smartTag>
      <w:r w:rsidR="003151D8" w:rsidRPr="00757504">
        <w:rPr>
          <w:b/>
          <w:sz w:val="28"/>
          <w:szCs w:val="28"/>
        </w:rPr>
        <w:t xml:space="preserve"> (anotācija)</w:t>
      </w:r>
    </w:p>
    <w:p w:rsidR="003151D8" w:rsidRPr="00757504" w:rsidRDefault="003151D8">
      <w:pPr>
        <w:rPr>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93"/>
        <w:gridCol w:w="3350"/>
        <w:gridCol w:w="5670"/>
      </w:tblGrid>
      <w:tr w:rsidR="002863C4" w:rsidRPr="00757504" w:rsidTr="00B01F39">
        <w:trPr>
          <w:tblCellSpacing w:w="0" w:type="dxa"/>
        </w:trPr>
        <w:tc>
          <w:tcPr>
            <w:tcW w:w="9513" w:type="dxa"/>
            <w:gridSpan w:val="3"/>
            <w:tcBorders>
              <w:top w:val="outset" w:sz="6" w:space="0" w:color="auto"/>
              <w:left w:val="outset" w:sz="6" w:space="0" w:color="auto"/>
              <w:bottom w:val="outset" w:sz="6" w:space="0" w:color="auto"/>
              <w:right w:val="outset" w:sz="6" w:space="0" w:color="auto"/>
            </w:tcBorders>
            <w:vAlign w:val="center"/>
          </w:tcPr>
          <w:p w:rsidR="002863C4" w:rsidRPr="00757504" w:rsidRDefault="002863C4" w:rsidP="002863C4">
            <w:pPr>
              <w:spacing w:before="63" w:after="63"/>
              <w:jc w:val="center"/>
              <w:rPr>
                <w:rFonts w:ascii="Times New Roman" w:eastAsia="Times New Roman" w:hAnsi="Times New Roman"/>
                <w:sz w:val="28"/>
                <w:szCs w:val="28"/>
                <w:lang w:eastAsia="lv-LV"/>
              </w:rPr>
            </w:pPr>
            <w:r w:rsidRPr="00757504">
              <w:rPr>
                <w:rFonts w:ascii="Times New Roman" w:eastAsia="Times New Roman" w:hAnsi="Times New Roman"/>
                <w:b/>
                <w:bCs/>
                <w:sz w:val="28"/>
                <w:szCs w:val="28"/>
                <w:lang w:eastAsia="lv-LV"/>
              </w:rPr>
              <w:t xml:space="preserve"> I. Tiesību </w:t>
            </w:r>
            <w:smartTag w:uri="schemas-tilde-lv/tildestengine" w:element="veidnes">
              <w:smartTagPr>
                <w:attr w:name="text" w:val="akta"/>
                <w:attr w:name="id" w:val="-1"/>
                <w:attr w:name="baseform" w:val="akt|s"/>
              </w:smartTagPr>
              <w:r w:rsidRPr="00757504">
                <w:rPr>
                  <w:rFonts w:ascii="Times New Roman" w:eastAsia="Times New Roman" w:hAnsi="Times New Roman"/>
                  <w:b/>
                  <w:bCs/>
                  <w:sz w:val="28"/>
                  <w:szCs w:val="28"/>
                  <w:lang w:eastAsia="lv-LV"/>
                </w:rPr>
                <w:t>akta</w:t>
              </w:r>
            </w:smartTag>
            <w:r w:rsidRPr="00757504">
              <w:rPr>
                <w:rFonts w:ascii="Times New Roman" w:eastAsia="Times New Roman" w:hAnsi="Times New Roman"/>
                <w:b/>
                <w:bCs/>
                <w:sz w:val="28"/>
                <w:szCs w:val="28"/>
                <w:lang w:eastAsia="lv-LV"/>
              </w:rPr>
              <w:t xml:space="preserve"> projekta izstrādes nepieciešamība</w:t>
            </w:r>
          </w:p>
        </w:tc>
      </w:tr>
      <w:tr w:rsidR="002863C4" w:rsidRPr="00757504" w:rsidTr="00B01F39">
        <w:trPr>
          <w:trHeight w:val="630"/>
          <w:tblCellSpacing w:w="0" w:type="dxa"/>
        </w:trPr>
        <w:tc>
          <w:tcPr>
            <w:tcW w:w="493" w:type="dxa"/>
            <w:tcBorders>
              <w:top w:val="outset" w:sz="6" w:space="0" w:color="auto"/>
              <w:left w:val="outset" w:sz="6" w:space="0" w:color="auto"/>
              <w:bottom w:val="outset" w:sz="6" w:space="0" w:color="auto"/>
              <w:right w:val="outset" w:sz="6" w:space="0" w:color="auto"/>
            </w:tcBorders>
          </w:tcPr>
          <w:p w:rsidR="002863C4" w:rsidRPr="00757504" w:rsidRDefault="002863C4" w:rsidP="002863C4">
            <w:pPr>
              <w:spacing w:before="63" w:after="63"/>
              <w:jc w:val="left"/>
              <w:rPr>
                <w:rFonts w:ascii="Times New Roman" w:eastAsia="Times New Roman" w:hAnsi="Times New Roman"/>
                <w:sz w:val="28"/>
                <w:szCs w:val="28"/>
                <w:lang w:eastAsia="lv-LV"/>
              </w:rPr>
            </w:pPr>
            <w:r w:rsidRPr="00757504">
              <w:rPr>
                <w:rFonts w:ascii="Times New Roman" w:eastAsia="Times New Roman" w:hAnsi="Times New Roman"/>
                <w:sz w:val="28"/>
                <w:szCs w:val="28"/>
                <w:lang w:eastAsia="lv-LV"/>
              </w:rPr>
              <w:t> 1.</w:t>
            </w:r>
          </w:p>
        </w:tc>
        <w:tc>
          <w:tcPr>
            <w:tcW w:w="3350" w:type="dxa"/>
            <w:tcBorders>
              <w:top w:val="outset" w:sz="6" w:space="0" w:color="auto"/>
              <w:left w:val="outset" w:sz="6" w:space="0" w:color="auto"/>
              <w:bottom w:val="outset" w:sz="6" w:space="0" w:color="auto"/>
              <w:right w:val="outset" w:sz="6" w:space="0" w:color="auto"/>
            </w:tcBorders>
          </w:tcPr>
          <w:p w:rsidR="002863C4" w:rsidRPr="00757504" w:rsidRDefault="002863C4" w:rsidP="008F6BF0">
            <w:pPr>
              <w:spacing w:before="63" w:after="63"/>
              <w:jc w:val="left"/>
              <w:rPr>
                <w:rFonts w:ascii="Times New Roman" w:eastAsia="Times New Roman" w:hAnsi="Times New Roman"/>
                <w:sz w:val="28"/>
                <w:szCs w:val="28"/>
                <w:lang w:eastAsia="lv-LV"/>
              </w:rPr>
            </w:pPr>
            <w:r w:rsidRPr="00757504">
              <w:rPr>
                <w:rFonts w:ascii="Times New Roman" w:eastAsia="Times New Roman" w:hAnsi="Times New Roman"/>
                <w:sz w:val="28"/>
                <w:szCs w:val="28"/>
                <w:lang w:eastAsia="lv-LV"/>
              </w:rPr>
              <w:t> Pamatojums</w:t>
            </w:r>
          </w:p>
        </w:tc>
        <w:tc>
          <w:tcPr>
            <w:tcW w:w="5670" w:type="dxa"/>
            <w:tcBorders>
              <w:top w:val="outset" w:sz="6" w:space="0" w:color="auto"/>
              <w:left w:val="outset" w:sz="6" w:space="0" w:color="auto"/>
              <w:bottom w:val="outset" w:sz="6" w:space="0" w:color="auto"/>
              <w:right w:val="outset" w:sz="6" w:space="0" w:color="auto"/>
            </w:tcBorders>
          </w:tcPr>
          <w:p w:rsidR="004B4941" w:rsidRDefault="0068249F" w:rsidP="006A210C">
            <w:pPr>
              <w:spacing w:before="0"/>
              <w:rPr>
                <w:rFonts w:ascii="Times New Roman" w:hAnsi="Times New Roman"/>
                <w:iCs/>
                <w:sz w:val="28"/>
                <w:szCs w:val="28"/>
              </w:rPr>
            </w:pPr>
            <w:r>
              <w:rPr>
                <w:rFonts w:ascii="Times New Roman" w:hAnsi="Times New Roman"/>
                <w:iCs/>
                <w:sz w:val="28"/>
                <w:szCs w:val="28"/>
              </w:rPr>
              <w:t xml:space="preserve"> </w:t>
            </w:r>
            <w:r w:rsidR="00E0556B">
              <w:rPr>
                <w:rFonts w:ascii="Times New Roman" w:hAnsi="Times New Roman"/>
                <w:iCs/>
                <w:sz w:val="28"/>
                <w:szCs w:val="28"/>
              </w:rPr>
              <w:t>Likuma „</w:t>
            </w:r>
            <w:r w:rsidR="00E0556B" w:rsidRPr="002F66B4">
              <w:rPr>
                <w:rFonts w:ascii="Times New Roman" w:hAnsi="Times New Roman"/>
                <w:iCs/>
                <w:sz w:val="28"/>
                <w:szCs w:val="28"/>
              </w:rPr>
              <w:t>Par nodokļiem un nodevām” 12.panta pirm</w:t>
            </w:r>
            <w:r w:rsidR="00E0556B">
              <w:rPr>
                <w:rFonts w:ascii="Times New Roman" w:hAnsi="Times New Roman"/>
                <w:iCs/>
                <w:sz w:val="28"/>
                <w:szCs w:val="28"/>
              </w:rPr>
              <w:t>ā</w:t>
            </w:r>
            <w:r w:rsidR="00E0556B" w:rsidRPr="002F66B4">
              <w:rPr>
                <w:rFonts w:ascii="Times New Roman" w:hAnsi="Times New Roman"/>
                <w:iCs/>
                <w:sz w:val="28"/>
                <w:szCs w:val="28"/>
              </w:rPr>
              <w:t xml:space="preserve"> daļ</w:t>
            </w:r>
            <w:r w:rsidR="00E0556B">
              <w:rPr>
                <w:rFonts w:ascii="Times New Roman" w:hAnsi="Times New Roman"/>
                <w:iCs/>
                <w:sz w:val="28"/>
                <w:szCs w:val="28"/>
              </w:rPr>
              <w:t>a.</w:t>
            </w:r>
            <w:r w:rsidR="00CC3AA0">
              <w:rPr>
                <w:rFonts w:ascii="Times New Roman" w:hAnsi="Times New Roman"/>
                <w:iCs/>
                <w:sz w:val="28"/>
                <w:szCs w:val="28"/>
              </w:rPr>
              <w:t xml:space="preserve"> </w:t>
            </w:r>
          </w:p>
          <w:p w:rsidR="00A80990" w:rsidRPr="00E0556B" w:rsidRDefault="004B4941" w:rsidP="006A210C">
            <w:pPr>
              <w:spacing w:before="0"/>
              <w:rPr>
                <w:rFonts w:ascii="Times New Roman" w:hAnsi="Times New Roman"/>
                <w:iCs/>
                <w:sz w:val="28"/>
                <w:szCs w:val="28"/>
              </w:rPr>
            </w:pPr>
            <w:r>
              <w:rPr>
                <w:rFonts w:ascii="Times New Roman" w:hAnsi="Times New Roman"/>
                <w:iCs/>
                <w:sz w:val="28"/>
                <w:szCs w:val="28"/>
              </w:rPr>
              <w:t xml:space="preserve"> </w:t>
            </w:r>
            <w:r w:rsidR="00CC3AA0">
              <w:rPr>
                <w:rFonts w:ascii="Times New Roman" w:hAnsi="Times New Roman"/>
                <w:iCs/>
                <w:sz w:val="28"/>
                <w:szCs w:val="28"/>
              </w:rPr>
              <w:t>MK</w:t>
            </w:r>
            <w:r w:rsidR="006A210C">
              <w:rPr>
                <w:rFonts w:ascii="Times New Roman" w:hAnsi="Times New Roman"/>
                <w:iCs/>
                <w:sz w:val="28"/>
                <w:szCs w:val="28"/>
              </w:rPr>
              <w:t xml:space="preserve"> </w:t>
            </w:r>
            <w:r w:rsidR="00CC3AA0">
              <w:rPr>
                <w:rFonts w:ascii="Times New Roman" w:hAnsi="Times New Roman"/>
                <w:iCs/>
                <w:sz w:val="28"/>
                <w:szCs w:val="28"/>
              </w:rPr>
              <w:t>n</w:t>
            </w:r>
            <w:r w:rsidR="006A210C" w:rsidRPr="006A210C">
              <w:rPr>
                <w:rFonts w:ascii="Times New Roman" w:hAnsi="Times New Roman"/>
                <w:iCs/>
                <w:sz w:val="28"/>
                <w:szCs w:val="28"/>
              </w:rPr>
              <w:t xml:space="preserve">oteikumu projekts ir saistīts ar Vides aizsardzības un reģionālās attīstības ministrijas </w:t>
            </w:r>
            <w:r w:rsidR="006A210C" w:rsidRPr="00D84AE4">
              <w:rPr>
                <w:rFonts w:ascii="Times New Roman" w:eastAsia="Times New Roman" w:hAnsi="Times New Roman"/>
                <w:sz w:val="28"/>
                <w:szCs w:val="28"/>
                <w:lang w:eastAsia="lv-LV"/>
              </w:rPr>
              <w:t xml:space="preserve">(turpmāk – VARAM) </w:t>
            </w:r>
            <w:r w:rsidR="006A210C" w:rsidRPr="006A210C">
              <w:rPr>
                <w:rFonts w:ascii="Times New Roman" w:hAnsi="Times New Roman"/>
                <w:iCs/>
                <w:sz w:val="28"/>
                <w:szCs w:val="28"/>
              </w:rPr>
              <w:t xml:space="preserve">noteikumu projektu </w:t>
            </w:r>
            <w:r w:rsidR="006A210C" w:rsidRPr="006A210C">
              <w:rPr>
                <w:rFonts w:ascii="Times New Roman" w:hAnsi="Times New Roman"/>
                <w:sz w:val="28"/>
                <w:szCs w:val="28"/>
              </w:rPr>
              <w:t>„Kārtība, kādā saņemama atļauja reklāmas izvietošanai publiskās vietās vai vietās, kas vērstas pret publisku vietu”</w:t>
            </w:r>
            <w:r w:rsidR="006A210C" w:rsidRPr="006A210C">
              <w:rPr>
                <w:rFonts w:ascii="Times New Roman" w:hAnsi="Times New Roman"/>
                <w:iCs/>
                <w:sz w:val="28"/>
                <w:szCs w:val="28"/>
              </w:rPr>
              <w:t>, kas ir izstrādāts uz</w:t>
            </w:r>
            <w:r w:rsidR="006A210C" w:rsidRPr="006A210C">
              <w:rPr>
                <w:rFonts w:ascii="Times New Roman" w:eastAsia="Times New Roman" w:hAnsi="Times New Roman"/>
                <w:sz w:val="28"/>
                <w:szCs w:val="28"/>
                <w:lang w:eastAsia="lv-LV"/>
              </w:rPr>
              <w:t xml:space="preserve"> Reklāmas likuma 7.panta 2.</w:t>
            </w:r>
            <w:r w:rsidR="006A210C" w:rsidRPr="006A210C">
              <w:rPr>
                <w:rFonts w:ascii="Times New Roman" w:eastAsia="Times New Roman" w:hAnsi="Times New Roman"/>
                <w:sz w:val="28"/>
                <w:szCs w:val="28"/>
                <w:vertAlign w:val="superscript"/>
                <w:lang w:eastAsia="lv-LV"/>
              </w:rPr>
              <w:t>2</w:t>
            </w:r>
            <w:r w:rsidR="006A210C" w:rsidRPr="006A210C">
              <w:rPr>
                <w:rFonts w:ascii="Times New Roman" w:eastAsia="Times New Roman" w:hAnsi="Times New Roman"/>
                <w:sz w:val="28"/>
                <w:szCs w:val="28"/>
                <w:lang w:eastAsia="lv-LV"/>
              </w:rPr>
              <w:t xml:space="preserve"> daļas (2011.gada 17.marta likuma „Grozījumi Reklāmas likumā” redakcijā, spēkā no 2012.gada 1.janvāra) dotā deleģējuma pamata.</w:t>
            </w:r>
          </w:p>
        </w:tc>
      </w:tr>
      <w:tr w:rsidR="002863C4" w:rsidRPr="00757504" w:rsidTr="00B01F39">
        <w:trPr>
          <w:trHeight w:val="472"/>
          <w:tblCellSpacing w:w="0" w:type="dxa"/>
        </w:trPr>
        <w:tc>
          <w:tcPr>
            <w:tcW w:w="493" w:type="dxa"/>
            <w:tcBorders>
              <w:top w:val="outset" w:sz="6" w:space="0" w:color="auto"/>
              <w:left w:val="outset" w:sz="6" w:space="0" w:color="auto"/>
              <w:bottom w:val="outset" w:sz="6" w:space="0" w:color="auto"/>
              <w:right w:val="outset" w:sz="6" w:space="0" w:color="auto"/>
            </w:tcBorders>
          </w:tcPr>
          <w:p w:rsidR="002863C4" w:rsidRPr="00757504" w:rsidRDefault="002863C4" w:rsidP="002863C4">
            <w:pPr>
              <w:spacing w:before="63" w:after="63"/>
              <w:jc w:val="left"/>
              <w:rPr>
                <w:rFonts w:ascii="Times New Roman" w:eastAsia="Times New Roman" w:hAnsi="Times New Roman"/>
                <w:sz w:val="28"/>
                <w:szCs w:val="28"/>
                <w:lang w:eastAsia="lv-LV"/>
              </w:rPr>
            </w:pPr>
            <w:r w:rsidRPr="00757504">
              <w:rPr>
                <w:rFonts w:ascii="Times New Roman" w:eastAsia="Times New Roman" w:hAnsi="Times New Roman"/>
                <w:sz w:val="28"/>
                <w:szCs w:val="28"/>
                <w:lang w:eastAsia="lv-LV"/>
              </w:rPr>
              <w:t> 2.</w:t>
            </w:r>
          </w:p>
        </w:tc>
        <w:tc>
          <w:tcPr>
            <w:tcW w:w="3350" w:type="dxa"/>
            <w:tcBorders>
              <w:top w:val="outset" w:sz="6" w:space="0" w:color="auto"/>
              <w:left w:val="outset" w:sz="6" w:space="0" w:color="auto"/>
              <w:bottom w:val="outset" w:sz="6" w:space="0" w:color="auto"/>
              <w:right w:val="outset" w:sz="6" w:space="0" w:color="auto"/>
            </w:tcBorders>
          </w:tcPr>
          <w:p w:rsidR="002863C4" w:rsidRPr="00757504" w:rsidRDefault="002863C4" w:rsidP="002863C4">
            <w:pPr>
              <w:spacing w:before="63" w:after="63"/>
              <w:jc w:val="left"/>
              <w:rPr>
                <w:rFonts w:ascii="Times New Roman" w:eastAsia="Times New Roman" w:hAnsi="Times New Roman"/>
                <w:sz w:val="28"/>
                <w:szCs w:val="28"/>
                <w:lang w:eastAsia="lv-LV"/>
              </w:rPr>
            </w:pPr>
            <w:r w:rsidRPr="00757504">
              <w:rPr>
                <w:rFonts w:ascii="Times New Roman" w:eastAsia="Times New Roman" w:hAnsi="Times New Roman"/>
                <w:sz w:val="28"/>
                <w:szCs w:val="28"/>
                <w:lang w:eastAsia="lv-LV"/>
              </w:rPr>
              <w:t> Pašreizējā situācija un problēmas</w:t>
            </w:r>
          </w:p>
        </w:tc>
        <w:tc>
          <w:tcPr>
            <w:tcW w:w="5670" w:type="dxa"/>
            <w:tcBorders>
              <w:top w:val="outset" w:sz="6" w:space="0" w:color="auto"/>
              <w:left w:val="outset" w:sz="6" w:space="0" w:color="auto"/>
              <w:bottom w:val="outset" w:sz="6" w:space="0" w:color="auto"/>
              <w:right w:val="outset" w:sz="6" w:space="0" w:color="auto"/>
            </w:tcBorders>
          </w:tcPr>
          <w:p w:rsidR="006A210C" w:rsidRPr="002C5B86" w:rsidRDefault="00D678BF" w:rsidP="005F44C6">
            <w:pPr>
              <w:spacing w:after="120"/>
              <w:rPr>
                <w:rFonts w:ascii="Times New Roman" w:hAnsi="Times New Roman"/>
                <w:sz w:val="28"/>
                <w:szCs w:val="28"/>
              </w:rPr>
            </w:pPr>
            <w:r w:rsidRPr="00757504">
              <w:rPr>
                <w:rFonts w:ascii="Times New Roman" w:hAnsi="Times New Roman"/>
                <w:sz w:val="28"/>
                <w:szCs w:val="28"/>
              </w:rPr>
              <w:t xml:space="preserve"> </w:t>
            </w:r>
            <w:r w:rsidR="004E6610">
              <w:rPr>
                <w:rFonts w:ascii="Times New Roman" w:hAnsi="Times New Roman"/>
                <w:sz w:val="28"/>
                <w:szCs w:val="28"/>
              </w:rPr>
              <w:t xml:space="preserve">Pašreizējā Ministru kabineta </w:t>
            </w:r>
            <w:r w:rsidR="004E6610" w:rsidRPr="004E6610">
              <w:rPr>
                <w:rFonts w:ascii="Times New Roman" w:hAnsi="Times New Roman"/>
                <w:sz w:val="28"/>
                <w:szCs w:val="28"/>
              </w:rPr>
              <w:t xml:space="preserve">2005.gada 28.jūnija </w:t>
            </w:r>
            <w:r w:rsidR="004B4941" w:rsidRPr="004E6610">
              <w:rPr>
                <w:rFonts w:ascii="Times New Roman" w:hAnsi="Times New Roman"/>
                <w:sz w:val="28"/>
                <w:szCs w:val="28"/>
              </w:rPr>
              <w:t>noteikum</w:t>
            </w:r>
            <w:r w:rsidR="004B4941">
              <w:rPr>
                <w:rFonts w:ascii="Times New Roman" w:hAnsi="Times New Roman"/>
                <w:sz w:val="28"/>
                <w:szCs w:val="28"/>
              </w:rPr>
              <w:t>u</w:t>
            </w:r>
            <w:r w:rsidR="004B4941" w:rsidRPr="004E6610">
              <w:rPr>
                <w:rFonts w:ascii="Times New Roman" w:hAnsi="Times New Roman"/>
                <w:sz w:val="28"/>
                <w:szCs w:val="28"/>
              </w:rPr>
              <w:t xml:space="preserve"> </w:t>
            </w:r>
            <w:r w:rsidR="004E6610" w:rsidRPr="004E6610">
              <w:rPr>
                <w:rFonts w:ascii="Times New Roman" w:hAnsi="Times New Roman"/>
                <w:sz w:val="28"/>
                <w:szCs w:val="28"/>
              </w:rPr>
              <w:t>Nr.480 „</w:t>
            </w:r>
            <w:r w:rsidR="004E6610" w:rsidRPr="004E6610">
              <w:rPr>
                <w:rFonts w:ascii="Times New Roman" w:hAnsi="Times New Roman"/>
                <w:bCs/>
                <w:sz w:val="28"/>
                <w:szCs w:val="28"/>
              </w:rPr>
              <w:t>Noteikumi par kārtību, kādā pašvaldības var uzlikt pašvaldību nodevas”</w:t>
            </w:r>
            <w:r w:rsidR="004E6610">
              <w:rPr>
                <w:rFonts w:ascii="Times New Roman" w:hAnsi="Times New Roman"/>
                <w:bCs/>
                <w:sz w:val="28"/>
                <w:szCs w:val="28"/>
              </w:rPr>
              <w:t xml:space="preserve"> </w:t>
            </w:r>
            <w:r w:rsidR="005F44C6">
              <w:rPr>
                <w:rFonts w:ascii="Times New Roman" w:hAnsi="Times New Roman"/>
                <w:bCs/>
                <w:sz w:val="28"/>
                <w:szCs w:val="28"/>
              </w:rPr>
              <w:t xml:space="preserve">(turpmāk – MK noteikumi) </w:t>
            </w:r>
            <w:r w:rsidR="004E6610">
              <w:rPr>
                <w:rFonts w:ascii="Times New Roman" w:hAnsi="Times New Roman"/>
                <w:bCs/>
                <w:sz w:val="28"/>
                <w:szCs w:val="28"/>
              </w:rPr>
              <w:t>16.4.apakšpunkta redakcij</w:t>
            </w:r>
            <w:r w:rsidR="004B4941">
              <w:rPr>
                <w:rFonts w:ascii="Times New Roman" w:hAnsi="Times New Roman"/>
                <w:bCs/>
                <w:sz w:val="28"/>
                <w:szCs w:val="28"/>
              </w:rPr>
              <w:t>a</w:t>
            </w:r>
            <w:r w:rsidR="004E6610">
              <w:rPr>
                <w:rFonts w:ascii="Times New Roman" w:hAnsi="Times New Roman"/>
                <w:bCs/>
                <w:sz w:val="28"/>
                <w:szCs w:val="28"/>
              </w:rPr>
              <w:t xml:space="preserve"> tā</w:t>
            </w:r>
            <w:r w:rsidR="004B4941">
              <w:rPr>
                <w:rFonts w:ascii="Times New Roman" w:hAnsi="Times New Roman"/>
                <w:bCs/>
                <w:sz w:val="28"/>
                <w:szCs w:val="28"/>
              </w:rPr>
              <w:t>s</w:t>
            </w:r>
            <w:r w:rsidR="004E6610">
              <w:rPr>
                <w:rFonts w:ascii="Times New Roman" w:hAnsi="Times New Roman"/>
                <w:bCs/>
                <w:sz w:val="28"/>
                <w:szCs w:val="28"/>
              </w:rPr>
              <w:t xml:space="preserve"> </w:t>
            </w:r>
            <w:r w:rsidR="004B4941">
              <w:rPr>
                <w:rFonts w:ascii="Times New Roman" w:hAnsi="Times New Roman"/>
                <w:bCs/>
                <w:sz w:val="28"/>
                <w:szCs w:val="28"/>
              </w:rPr>
              <w:t xml:space="preserve">piemērošanā </w:t>
            </w:r>
            <w:r w:rsidR="004E6610">
              <w:rPr>
                <w:rFonts w:ascii="Times New Roman" w:hAnsi="Times New Roman"/>
                <w:bCs/>
                <w:sz w:val="28"/>
                <w:szCs w:val="28"/>
              </w:rPr>
              <w:t xml:space="preserve">ir radījusi problēmas pašvaldībām, jo satur vairākus </w:t>
            </w:r>
            <w:r w:rsidR="005F44C6">
              <w:rPr>
                <w:rFonts w:ascii="Times New Roman" w:hAnsi="Times New Roman"/>
                <w:bCs/>
                <w:sz w:val="28"/>
                <w:szCs w:val="28"/>
              </w:rPr>
              <w:t>atšķirīgi</w:t>
            </w:r>
            <w:r w:rsidR="004E6610">
              <w:rPr>
                <w:rFonts w:ascii="Times New Roman" w:hAnsi="Times New Roman"/>
                <w:bCs/>
                <w:sz w:val="28"/>
                <w:szCs w:val="28"/>
              </w:rPr>
              <w:t xml:space="preserve"> interpretējamus </w:t>
            </w:r>
            <w:r w:rsidR="00CC3AA0">
              <w:rPr>
                <w:rFonts w:ascii="Times New Roman" w:hAnsi="Times New Roman"/>
                <w:bCs/>
                <w:sz w:val="28"/>
                <w:szCs w:val="28"/>
              </w:rPr>
              <w:t>formulējumus</w:t>
            </w:r>
            <w:r w:rsidR="004B4941">
              <w:rPr>
                <w:rFonts w:ascii="Times New Roman" w:hAnsi="Times New Roman"/>
                <w:bCs/>
                <w:sz w:val="28"/>
                <w:szCs w:val="28"/>
              </w:rPr>
              <w:t>:</w:t>
            </w:r>
          </w:p>
          <w:p w:rsidR="002C5B86" w:rsidRPr="002C5B86" w:rsidRDefault="009B51F7" w:rsidP="002C5B86">
            <w:pPr>
              <w:ind w:right="113"/>
              <w:rPr>
                <w:rFonts w:ascii="Times New Roman" w:hAnsi="Times New Roman"/>
                <w:sz w:val="28"/>
                <w:szCs w:val="28"/>
              </w:rPr>
            </w:pPr>
            <w:r>
              <w:rPr>
                <w:rFonts w:ascii="Times New Roman" w:hAnsi="Times New Roman"/>
                <w:bCs/>
                <w:sz w:val="28"/>
                <w:szCs w:val="28"/>
              </w:rPr>
              <w:t xml:space="preserve"> </w:t>
            </w:r>
            <w:r w:rsidR="002C5B86" w:rsidRPr="002C5B86">
              <w:rPr>
                <w:rFonts w:ascii="Times New Roman" w:hAnsi="Times New Roman"/>
                <w:bCs/>
                <w:sz w:val="28"/>
                <w:szCs w:val="28"/>
              </w:rPr>
              <w:t xml:space="preserve">1) </w:t>
            </w:r>
            <w:r w:rsidR="004B4941">
              <w:rPr>
                <w:rFonts w:ascii="Times New Roman" w:hAnsi="Times New Roman"/>
                <w:bCs/>
                <w:sz w:val="28"/>
                <w:szCs w:val="28"/>
              </w:rPr>
              <w:t>n</w:t>
            </w:r>
            <w:r w:rsidR="004B4941" w:rsidRPr="002C5B86">
              <w:rPr>
                <w:rFonts w:ascii="Times New Roman" w:hAnsi="Times New Roman"/>
                <w:bCs/>
                <w:sz w:val="28"/>
                <w:szCs w:val="28"/>
              </w:rPr>
              <w:t xml:space="preserve">av </w:t>
            </w:r>
            <w:r w:rsidR="002C5B86" w:rsidRPr="002C5B86">
              <w:rPr>
                <w:rFonts w:ascii="Times New Roman" w:hAnsi="Times New Roman"/>
                <w:bCs/>
                <w:sz w:val="28"/>
                <w:szCs w:val="28"/>
              </w:rPr>
              <w:t xml:space="preserve">konkrēti norādīts, kas tiek saprasts ar formulējumu </w:t>
            </w:r>
            <w:r w:rsidR="002C5B86" w:rsidRPr="002C5B86">
              <w:rPr>
                <w:rFonts w:ascii="Times New Roman" w:hAnsi="Times New Roman"/>
                <w:sz w:val="28"/>
                <w:szCs w:val="28"/>
              </w:rPr>
              <w:t>„pie attiecīgās juridiskās personas komercdarbības veikšanas vietas”, kā rezultātā tiek interpretēta norma par pašvaldības nodevas par reklāmas izvietošanu piemērošanu. Pēc Rīgas pilsētas pašvaldības sniegtās informācijas vairāki uzņēmumi ir vērsušies gan Rīgas pilsētas pašvaldībā, gan tiesā (piemēram, SIA „VIADA”, SIA „</w:t>
            </w:r>
            <w:proofErr w:type="spellStart"/>
            <w:r w:rsidR="002C5B86" w:rsidRPr="002C5B86">
              <w:rPr>
                <w:rFonts w:ascii="Times New Roman" w:hAnsi="Times New Roman"/>
                <w:sz w:val="28"/>
                <w:szCs w:val="28"/>
              </w:rPr>
              <w:t>Lattelecom</w:t>
            </w:r>
            <w:proofErr w:type="spellEnd"/>
            <w:r w:rsidR="002C5B86" w:rsidRPr="002C5B86">
              <w:rPr>
                <w:rFonts w:ascii="Times New Roman" w:hAnsi="Times New Roman"/>
                <w:sz w:val="28"/>
                <w:szCs w:val="28"/>
              </w:rPr>
              <w:t>”) par nepamatoti piemērotām pašvaldības nodevām, uzskatot, ka to izvietotā reklāma atrodas „pie komercdarbības veikšanas vietas”.</w:t>
            </w:r>
          </w:p>
          <w:p w:rsidR="002C5B86" w:rsidRPr="002C5B86" w:rsidRDefault="002C5B86" w:rsidP="002C5B86">
            <w:pPr>
              <w:ind w:right="113"/>
              <w:rPr>
                <w:rFonts w:ascii="Times New Roman" w:hAnsi="Times New Roman"/>
                <w:sz w:val="28"/>
                <w:szCs w:val="28"/>
              </w:rPr>
            </w:pPr>
            <w:r w:rsidRPr="002C5B86">
              <w:rPr>
                <w:rFonts w:ascii="Times New Roman" w:hAnsi="Times New Roman"/>
                <w:sz w:val="28"/>
                <w:szCs w:val="28"/>
              </w:rPr>
              <w:t xml:space="preserve"> Tā rezultātā pašvaldībām šī MK noteikumu apakšpunkta piemērošanā lielā mērā ir jāvadās no savas izpratnes, kā arī pieredzes, piemēram, tiesas lēmuma, kas pieņemts saistībā ar šo </w:t>
            </w:r>
            <w:r w:rsidRPr="002C5B86">
              <w:rPr>
                <w:rFonts w:ascii="Times New Roman" w:hAnsi="Times New Roman"/>
                <w:sz w:val="28"/>
                <w:szCs w:val="28"/>
              </w:rPr>
              <w:lastRenderedPageBreak/>
              <w:t>normu.</w:t>
            </w:r>
          </w:p>
          <w:p w:rsidR="002C5B86" w:rsidRPr="006A210C" w:rsidRDefault="009B51F7" w:rsidP="002C5B86">
            <w:pPr>
              <w:spacing w:after="120"/>
              <w:rPr>
                <w:rFonts w:ascii="Times New Roman" w:hAnsi="Times New Roman"/>
                <w:sz w:val="28"/>
                <w:szCs w:val="28"/>
              </w:rPr>
            </w:pPr>
            <w:r>
              <w:rPr>
                <w:rFonts w:ascii="Times New Roman" w:hAnsi="Times New Roman"/>
                <w:sz w:val="28"/>
                <w:szCs w:val="28"/>
              </w:rPr>
              <w:t xml:space="preserve"> </w:t>
            </w:r>
            <w:r w:rsidR="002C5B86" w:rsidRPr="002C5B86">
              <w:rPr>
                <w:rFonts w:ascii="Times New Roman" w:hAnsi="Times New Roman"/>
                <w:sz w:val="28"/>
                <w:szCs w:val="28"/>
              </w:rPr>
              <w:t>2) MK noteikumu 16.4.apakšpunktā noteikts, ka personas no nodevas ir atbrīvojamas, ja tiek izvietota vizuālā informācija, kas informē par to veikto darbību.</w:t>
            </w:r>
            <w:r w:rsidR="002C5B86" w:rsidRPr="002C5B86">
              <w:rPr>
                <w:rFonts w:ascii="Times New Roman" w:hAnsi="Times New Roman"/>
                <w:i/>
                <w:sz w:val="28"/>
                <w:szCs w:val="28"/>
              </w:rPr>
              <w:t xml:space="preserve"> </w:t>
            </w:r>
            <w:r w:rsidR="002C5B86" w:rsidRPr="002C5B86">
              <w:rPr>
                <w:rFonts w:ascii="Times New Roman" w:hAnsi="Times New Roman"/>
                <w:sz w:val="28"/>
                <w:szCs w:val="28"/>
              </w:rPr>
              <w:t>Šādā redakcijā, pirmkārt, MK noteikumos iekļautā norma ir pakļauta interpretācijas iespējām par to, ko šāda informācija var saturēt. Otrkārt,</w:t>
            </w:r>
            <w:r w:rsidR="00CC3AA0">
              <w:rPr>
                <w:rFonts w:ascii="Times New Roman" w:hAnsi="Times New Roman"/>
                <w:iCs/>
                <w:sz w:val="28"/>
                <w:szCs w:val="28"/>
              </w:rPr>
              <w:t xml:space="preserve"> VARAM</w:t>
            </w:r>
            <w:r w:rsidR="002C5B86" w:rsidRPr="002C5B86">
              <w:rPr>
                <w:rFonts w:ascii="Times New Roman" w:hAnsi="Times New Roman"/>
                <w:iCs/>
                <w:sz w:val="28"/>
                <w:szCs w:val="28"/>
              </w:rPr>
              <w:t xml:space="preserve"> ir izstrādājusi noteikumu projektu </w:t>
            </w:r>
            <w:r w:rsidR="002C5B86" w:rsidRPr="002C5B86">
              <w:rPr>
                <w:rFonts w:ascii="Times New Roman" w:hAnsi="Times New Roman"/>
                <w:sz w:val="28"/>
                <w:szCs w:val="28"/>
              </w:rPr>
              <w:t xml:space="preserve">„Kārtība, kādā saņemama atļauja reklāmas izvietošanai publiskās vietās vai vietās, kas vērstas pret publisku vietu” </w:t>
            </w:r>
            <w:r w:rsidR="004806A9" w:rsidRPr="004806A9">
              <w:rPr>
                <w:rFonts w:ascii="Times New Roman" w:hAnsi="Times New Roman"/>
                <w:sz w:val="28"/>
                <w:szCs w:val="28"/>
              </w:rPr>
              <w:t>(protokols Nr.50,  23.§, VSS-1411</w:t>
            </w:r>
            <w:r w:rsidR="004806A9">
              <w:rPr>
                <w:rFonts w:ascii="Times New Roman" w:hAnsi="Times New Roman"/>
                <w:sz w:val="28"/>
                <w:szCs w:val="28"/>
              </w:rPr>
              <w:t>)</w:t>
            </w:r>
            <w:r w:rsidR="002C5B86" w:rsidRPr="002C5B86">
              <w:rPr>
                <w:rFonts w:ascii="Times New Roman" w:hAnsi="Times New Roman"/>
                <w:sz w:val="28"/>
                <w:szCs w:val="28"/>
              </w:rPr>
              <w:t>, kurā ir noteikts, ko šāda informācija var saturēt, līdz ar to noteikumu projektu nepieciešams salāgot.</w:t>
            </w:r>
          </w:p>
        </w:tc>
      </w:tr>
      <w:tr w:rsidR="002863C4" w:rsidRPr="00757504" w:rsidTr="00B01F39">
        <w:trPr>
          <w:trHeight w:val="411"/>
          <w:tblCellSpacing w:w="0" w:type="dxa"/>
        </w:trPr>
        <w:tc>
          <w:tcPr>
            <w:tcW w:w="493" w:type="dxa"/>
            <w:tcBorders>
              <w:top w:val="outset" w:sz="6" w:space="0" w:color="auto"/>
              <w:left w:val="outset" w:sz="6" w:space="0" w:color="auto"/>
              <w:bottom w:val="outset" w:sz="6" w:space="0" w:color="auto"/>
              <w:right w:val="outset" w:sz="6" w:space="0" w:color="auto"/>
            </w:tcBorders>
          </w:tcPr>
          <w:p w:rsidR="002863C4" w:rsidRPr="00757504" w:rsidRDefault="002863C4" w:rsidP="002863C4">
            <w:pPr>
              <w:spacing w:before="63" w:after="63"/>
              <w:jc w:val="left"/>
              <w:rPr>
                <w:rFonts w:ascii="Times New Roman" w:eastAsia="Times New Roman" w:hAnsi="Times New Roman"/>
                <w:sz w:val="28"/>
                <w:szCs w:val="28"/>
                <w:lang w:eastAsia="lv-LV"/>
              </w:rPr>
            </w:pPr>
            <w:r w:rsidRPr="00757504">
              <w:rPr>
                <w:rFonts w:ascii="Times New Roman" w:eastAsia="Times New Roman" w:hAnsi="Times New Roman"/>
                <w:sz w:val="28"/>
                <w:szCs w:val="28"/>
                <w:lang w:eastAsia="lv-LV"/>
              </w:rPr>
              <w:lastRenderedPageBreak/>
              <w:t> 3.</w:t>
            </w:r>
          </w:p>
        </w:tc>
        <w:tc>
          <w:tcPr>
            <w:tcW w:w="3350" w:type="dxa"/>
            <w:tcBorders>
              <w:top w:val="outset" w:sz="6" w:space="0" w:color="auto"/>
              <w:left w:val="outset" w:sz="6" w:space="0" w:color="auto"/>
              <w:bottom w:val="outset" w:sz="6" w:space="0" w:color="auto"/>
              <w:right w:val="outset" w:sz="6" w:space="0" w:color="auto"/>
            </w:tcBorders>
          </w:tcPr>
          <w:p w:rsidR="002863C4" w:rsidRPr="00757504" w:rsidRDefault="008F6BF0" w:rsidP="002863C4">
            <w:pPr>
              <w:spacing w:before="63" w:after="63"/>
              <w:jc w:val="left"/>
              <w:rPr>
                <w:rFonts w:ascii="Times New Roman" w:eastAsia="Times New Roman" w:hAnsi="Times New Roman"/>
                <w:sz w:val="28"/>
                <w:szCs w:val="28"/>
                <w:lang w:eastAsia="lv-LV"/>
              </w:rPr>
            </w:pPr>
            <w:r w:rsidRPr="00757504">
              <w:rPr>
                <w:rFonts w:ascii="Times New Roman" w:eastAsia="Times New Roman" w:hAnsi="Times New Roman"/>
                <w:sz w:val="28"/>
                <w:szCs w:val="28"/>
                <w:lang w:eastAsia="lv-LV"/>
              </w:rPr>
              <w:t xml:space="preserve"> </w:t>
            </w:r>
            <w:r w:rsidR="002863C4" w:rsidRPr="00757504">
              <w:rPr>
                <w:rFonts w:ascii="Times New Roman" w:eastAsia="Times New Roman" w:hAnsi="Times New Roman"/>
                <w:sz w:val="28"/>
                <w:szCs w:val="28"/>
                <w:lang w:eastAsia="lv-LV"/>
              </w:rPr>
              <w:t>Saistītie politikas ietekmes novērtējumi un pētījumi</w:t>
            </w:r>
          </w:p>
        </w:tc>
        <w:tc>
          <w:tcPr>
            <w:tcW w:w="5670" w:type="dxa"/>
            <w:tcBorders>
              <w:top w:val="outset" w:sz="6" w:space="0" w:color="auto"/>
              <w:left w:val="outset" w:sz="6" w:space="0" w:color="auto"/>
              <w:bottom w:val="outset" w:sz="6" w:space="0" w:color="auto"/>
              <w:right w:val="outset" w:sz="6" w:space="0" w:color="auto"/>
            </w:tcBorders>
          </w:tcPr>
          <w:p w:rsidR="0098042F" w:rsidRPr="00757504" w:rsidRDefault="00F42DE2" w:rsidP="002972BD">
            <w:pPr>
              <w:spacing w:before="63" w:after="63"/>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 Projekts šo jomu neskar</w:t>
            </w:r>
            <w:r w:rsidR="00F20CD1">
              <w:rPr>
                <w:rFonts w:ascii="Times New Roman" w:eastAsia="Times New Roman" w:hAnsi="Times New Roman"/>
                <w:sz w:val="28"/>
                <w:szCs w:val="28"/>
                <w:lang w:eastAsia="lv-LV"/>
              </w:rPr>
              <w:t>.</w:t>
            </w:r>
          </w:p>
        </w:tc>
      </w:tr>
      <w:tr w:rsidR="002863C4" w:rsidRPr="00757504" w:rsidTr="00B01F39">
        <w:trPr>
          <w:trHeight w:val="384"/>
          <w:tblCellSpacing w:w="0" w:type="dxa"/>
        </w:trPr>
        <w:tc>
          <w:tcPr>
            <w:tcW w:w="493" w:type="dxa"/>
            <w:tcBorders>
              <w:top w:val="outset" w:sz="6" w:space="0" w:color="auto"/>
              <w:left w:val="outset" w:sz="6" w:space="0" w:color="auto"/>
              <w:bottom w:val="outset" w:sz="6" w:space="0" w:color="auto"/>
              <w:right w:val="outset" w:sz="6" w:space="0" w:color="auto"/>
            </w:tcBorders>
          </w:tcPr>
          <w:p w:rsidR="002863C4" w:rsidRPr="00757504" w:rsidRDefault="002863C4" w:rsidP="002863C4">
            <w:pPr>
              <w:spacing w:before="63" w:after="63"/>
              <w:jc w:val="left"/>
              <w:rPr>
                <w:rFonts w:ascii="Times New Roman" w:eastAsia="Times New Roman" w:hAnsi="Times New Roman"/>
                <w:sz w:val="28"/>
                <w:szCs w:val="28"/>
                <w:lang w:eastAsia="lv-LV"/>
              </w:rPr>
            </w:pPr>
            <w:r w:rsidRPr="00757504">
              <w:rPr>
                <w:rFonts w:ascii="Times New Roman" w:eastAsia="Times New Roman" w:hAnsi="Times New Roman"/>
                <w:sz w:val="28"/>
                <w:szCs w:val="28"/>
                <w:lang w:eastAsia="lv-LV"/>
              </w:rPr>
              <w:t> 4.</w:t>
            </w:r>
          </w:p>
        </w:tc>
        <w:tc>
          <w:tcPr>
            <w:tcW w:w="3350" w:type="dxa"/>
            <w:tcBorders>
              <w:top w:val="outset" w:sz="6" w:space="0" w:color="auto"/>
              <w:left w:val="outset" w:sz="6" w:space="0" w:color="auto"/>
              <w:bottom w:val="outset" w:sz="6" w:space="0" w:color="auto"/>
              <w:right w:val="outset" w:sz="6" w:space="0" w:color="auto"/>
            </w:tcBorders>
          </w:tcPr>
          <w:p w:rsidR="002863C4" w:rsidRPr="00757504" w:rsidRDefault="008F6BF0" w:rsidP="002863C4">
            <w:pPr>
              <w:spacing w:before="63" w:after="63"/>
              <w:jc w:val="left"/>
              <w:rPr>
                <w:rFonts w:ascii="Times New Roman" w:eastAsia="Times New Roman" w:hAnsi="Times New Roman"/>
                <w:sz w:val="28"/>
                <w:szCs w:val="28"/>
                <w:lang w:eastAsia="lv-LV"/>
              </w:rPr>
            </w:pPr>
            <w:r w:rsidRPr="00757504">
              <w:rPr>
                <w:rFonts w:ascii="Times New Roman" w:eastAsia="Times New Roman" w:hAnsi="Times New Roman"/>
                <w:sz w:val="28"/>
                <w:szCs w:val="28"/>
                <w:lang w:eastAsia="lv-LV"/>
              </w:rPr>
              <w:t xml:space="preserve"> </w:t>
            </w:r>
            <w:r w:rsidR="002863C4" w:rsidRPr="00757504">
              <w:rPr>
                <w:rFonts w:ascii="Times New Roman" w:eastAsia="Times New Roman" w:hAnsi="Times New Roman"/>
                <w:sz w:val="28"/>
                <w:szCs w:val="28"/>
                <w:lang w:eastAsia="lv-LV"/>
              </w:rPr>
              <w:t>Tiesiskā regulējuma mērķis un būtība</w:t>
            </w:r>
          </w:p>
        </w:tc>
        <w:tc>
          <w:tcPr>
            <w:tcW w:w="5670" w:type="dxa"/>
            <w:tcBorders>
              <w:top w:val="outset" w:sz="6" w:space="0" w:color="auto"/>
              <w:left w:val="outset" w:sz="6" w:space="0" w:color="auto"/>
              <w:bottom w:val="outset" w:sz="6" w:space="0" w:color="auto"/>
              <w:right w:val="outset" w:sz="6" w:space="0" w:color="auto"/>
            </w:tcBorders>
          </w:tcPr>
          <w:p w:rsidR="00AE44EE" w:rsidRDefault="00CC3AA0" w:rsidP="00574B9B">
            <w:pPr>
              <w:tabs>
                <w:tab w:val="left" w:pos="2430"/>
              </w:tabs>
              <w:rPr>
                <w:rFonts w:ascii="Times New Roman" w:hAnsi="Times New Roman"/>
                <w:sz w:val="28"/>
                <w:szCs w:val="28"/>
              </w:rPr>
            </w:pPr>
            <w:bookmarkStart w:id="0" w:name="OLE_LINK1"/>
            <w:bookmarkStart w:id="1" w:name="OLE_LINK2"/>
            <w:r>
              <w:rPr>
                <w:rFonts w:ascii="Times New Roman" w:hAnsi="Times New Roman"/>
                <w:sz w:val="28"/>
                <w:szCs w:val="28"/>
              </w:rPr>
              <w:t>MK noteikumu projekta</w:t>
            </w:r>
            <w:r w:rsidR="00574B9B">
              <w:rPr>
                <w:rFonts w:ascii="Times New Roman" w:hAnsi="Times New Roman"/>
                <w:sz w:val="28"/>
                <w:szCs w:val="28"/>
              </w:rPr>
              <w:t xml:space="preserve"> mērķis ir precizēt MK noteikumu 16.4.apakšpunktu</w:t>
            </w:r>
            <w:r w:rsidR="001336E4">
              <w:rPr>
                <w:rFonts w:ascii="Times New Roman" w:hAnsi="Times New Roman"/>
                <w:sz w:val="28"/>
                <w:szCs w:val="28"/>
              </w:rPr>
              <w:t>, novēršot iespējas interpretācijai tā piemērošanā</w:t>
            </w:r>
            <w:r w:rsidR="00AE44EE">
              <w:rPr>
                <w:rFonts w:ascii="Times New Roman" w:hAnsi="Times New Roman"/>
                <w:sz w:val="28"/>
                <w:szCs w:val="28"/>
              </w:rPr>
              <w:t>:</w:t>
            </w:r>
          </w:p>
          <w:p w:rsidR="00BA44B7" w:rsidRPr="00423E36" w:rsidRDefault="00BA44B7" w:rsidP="00BA44B7">
            <w:pPr>
              <w:numPr>
                <w:ilvl w:val="0"/>
                <w:numId w:val="7"/>
              </w:numPr>
              <w:tabs>
                <w:tab w:val="left" w:pos="835"/>
              </w:tabs>
              <w:ind w:left="0" w:firstLine="435"/>
              <w:rPr>
                <w:rFonts w:ascii="Times New Roman" w:eastAsia="Times New Roman" w:hAnsi="Times New Roman"/>
                <w:sz w:val="28"/>
                <w:szCs w:val="28"/>
                <w:lang w:eastAsia="lv-LV"/>
              </w:rPr>
            </w:pPr>
            <w:r w:rsidRPr="00423E36">
              <w:rPr>
                <w:rFonts w:ascii="Times New Roman" w:hAnsi="Times New Roman"/>
                <w:sz w:val="28"/>
                <w:szCs w:val="28"/>
                <w:lang w:eastAsia="lv-LV"/>
              </w:rPr>
              <w:t>terminu „vizuālā informācija” aizvietojot ar terminiem „reklāma vai reklāmas objekts”, kas lietoti saskaņā ar Reklāmas likuma 1.pantu</w:t>
            </w:r>
            <w:r w:rsidRPr="00423E36">
              <w:rPr>
                <w:rFonts w:ascii="Times New Roman" w:hAnsi="Times New Roman"/>
                <w:sz w:val="28"/>
                <w:szCs w:val="28"/>
              </w:rPr>
              <w:t xml:space="preserve"> un noteikumu projektu </w:t>
            </w:r>
            <w:r w:rsidRPr="00423E36">
              <w:rPr>
                <w:rFonts w:ascii="Times New Roman" w:eastAsia="Times New Roman" w:hAnsi="Times New Roman"/>
                <w:bCs/>
                <w:sz w:val="28"/>
                <w:szCs w:val="28"/>
                <w:lang w:eastAsia="lv-LV"/>
              </w:rPr>
              <w:t>„</w:t>
            </w:r>
            <w:r w:rsidRPr="00423E36">
              <w:rPr>
                <w:rFonts w:ascii="Times New Roman" w:hAnsi="Times New Roman"/>
                <w:sz w:val="28"/>
                <w:szCs w:val="28"/>
              </w:rPr>
              <w:t>Kārtība, kādā saņemama atļauja reklāmas izvietošanai publiskās vietās vai vietās, kas vērstas pret publisku vietu</w:t>
            </w:r>
            <w:r w:rsidRPr="00423E36">
              <w:rPr>
                <w:rFonts w:ascii="Times New Roman" w:eastAsia="Times New Roman" w:hAnsi="Times New Roman"/>
                <w:bCs/>
                <w:sz w:val="28"/>
                <w:szCs w:val="28"/>
                <w:lang w:eastAsia="lv-LV"/>
              </w:rPr>
              <w:t>”</w:t>
            </w:r>
            <w:r w:rsidRPr="00423E36">
              <w:rPr>
                <w:rFonts w:ascii="Times New Roman" w:eastAsia="Times New Roman" w:hAnsi="Times New Roman"/>
                <w:sz w:val="28"/>
                <w:szCs w:val="28"/>
                <w:lang w:eastAsia="lv-LV"/>
              </w:rPr>
              <w:t>;</w:t>
            </w:r>
          </w:p>
          <w:p w:rsidR="00BA44B7" w:rsidRPr="00423E36" w:rsidRDefault="00BA44B7" w:rsidP="00BA44B7">
            <w:pPr>
              <w:numPr>
                <w:ilvl w:val="0"/>
                <w:numId w:val="7"/>
              </w:numPr>
              <w:tabs>
                <w:tab w:val="left" w:pos="835"/>
              </w:tabs>
              <w:ind w:left="0" w:firstLine="435"/>
              <w:rPr>
                <w:rFonts w:ascii="Times New Roman" w:eastAsia="Times New Roman" w:hAnsi="Times New Roman"/>
                <w:sz w:val="28"/>
                <w:szCs w:val="28"/>
                <w:lang w:eastAsia="lv-LV"/>
              </w:rPr>
            </w:pPr>
            <w:r w:rsidRPr="00423E36">
              <w:rPr>
                <w:rFonts w:ascii="Times New Roman" w:eastAsia="Times New Roman" w:hAnsi="Times New Roman"/>
                <w:sz w:val="28"/>
                <w:szCs w:val="28"/>
                <w:lang w:eastAsia="lv-LV"/>
              </w:rPr>
              <w:t xml:space="preserve">precīzi nosakot no pašvaldības nodevas atbrīvojamās reklāmas vai reklāmas objekta izvietošanas vietu </w:t>
            </w:r>
            <w:r w:rsidR="009B51F7">
              <w:rPr>
                <w:rFonts w:ascii="Times New Roman" w:eastAsia="Times New Roman" w:hAnsi="Times New Roman"/>
                <w:sz w:val="28"/>
                <w:szCs w:val="28"/>
                <w:lang w:eastAsia="lv-LV"/>
              </w:rPr>
              <w:t>–</w:t>
            </w:r>
            <w:r w:rsidRPr="00423E36">
              <w:rPr>
                <w:rFonts w:ascii="Times New Roman" w:hAnsi="Times New Roman"/>
                <w:sz w:val="28"/>
                <w:szCs w:val="28"/>
              </w:rPr>
              <w:t xml:space="preserve"> reklāmu vai reklāmas </w:t>
            </w:r>
            <w:r w:rsidR="00581F21" w:rsidRPr="00423E36">
              <w:rPr>
                <w:rFonts w:ascii="Times New Roman" w:hAnsi="Times New Roman"/>
                <w:sz w:val="28"/>
                <w:szCs w:val="28"/>
              </w:rPr>
              <w:t>objekt</w:t>
            </w:r>
            <w:r w:rsidR="00581F21">
              <w:rPr>
                <w:rFonts w:ascii="Times New Roman" w:hAnsi="Times New Roman"/>
                <w:sz w:val="28"/>
                <w:szCs w:val="28"/>
              </w:rPr>
              <w:t>u</w:t>
            </w:r>
            <w:r w:rsidRPr="00423E36">
              <w:rPr>
                <w:rFonts w:ascii="Times New Roman" w:hAnsi="Times New Roman"/>
                <w:sz w:val="28"/>
                <w:szCs w:val="28"/>
              </w:rPr>
              <w:t xml:space="preserve">, kas izvietots tādā nekustamajā īpašumā (uz ēkas, zemes gabalā), kurā </w:t>
            </w:r>
            <w:r w:rsidR="00F530F7">
              <w:rPr>
                <w:rFonts w:ascii="Times New Roman" w:hAnsi="Times New Roman"/>
                <w:sz w:val="28"/>
                <w:szCs w:val="28"/>
              </w:rPr>
              <w:t>privātpersona</w:t>
            </w:r>
            <w:r w:rsidRPr="00423E36">
              <w:rPr>
                <w:rFonts w:ascii="Times New Roman" w:hAnsi="Times New Roman"/>
                <w:sz w:val="28"/>
                <w:szCs w:val="28"/>
              </w:rPr>
              <w:t xml:space="preserve"> tieši veic saimniecisku darbību;</w:t>
            </w:r>
            <w:r w:rsidRPr="00423E36">
              <w:rPr>
                <w:rFonts w:ascii="Times New Roman" w:eastAsia="Times New Roman" w:hAnsi="Times New Roman"/>
                <w:sz w:val="28"/>
                <w:szCs w:val="28"/>
                <w:lang w:eastAsia="lv-LV"/>
              </w:rPr>
              <w:t xml:space="preserve"> </w:t>
            </w:r>
          </w:p>
          <w:p w:rsidR="00BA44B7" w:rsidRPr="00423E36" w:rsidRDefault="00BA44B7" w:rsidP="00BA44B7">
            <w:pPr>
              <w:numPr>
                <w:ilvl w:val="0"/>
                <w:numId w:val="7"/>
              </w:numPr>
              <w:tabs>
                <w:tab w:val="left" w:pos="835"/>
              </w:tabs>
              <w:ind w:left="0" w:firstLine="435"/>
              <w:rPr>
                <w:rFonts w:ascii="Times New Roman" w:eastAsia="Times New Roman" w:hAnsi="Times New Roman"/>
                <w:sz w:val="28"/>
                <w:szCs w:val="28"/>
                <w:lang w:eastAsia="lv-LV"/>
              </w:rPr>
            </w:pPr>
            <w:r w:rsidRPr="00423E36">
              <w:rPr>
                <w:rFonts w:ascii="Times New Roman" w:eastAsia="Times New Roman" w:hAnsi="Times New Roman"/>
                <w:sz w:val="28"/>
                <w:szCs w:val="28"/>
                <w:lang w:eastAsia="lv-LV"/>
              </w:rPr>
              <w:t xml:space="preserve">precīzi nosakot, kādu informāciju no pašvaldības nodevas atbrīvojamā reklāma vai reklāmas objekts var saturēt – informāciju par </w:t>
            </w:r>
            <w:r w:rsidR="00F530F7">
              <w:rPr>
                <w:rFonts w:ascii="Times New Roman" w:hAnsi="Times New Roman"/>
                <w:sz w:val="28"/>
                <w:szCs w:val="28"/>
              </w:rPr>
              <w:t>privātpersonas</w:t>
            </w:r>
            <w:r w:rsidRPr="00423E36">
              <w:rPr>
                <w:rFonts w:ascii="Times New Roman" w:eastAsia="Times New Roman" w:hAnsi="Times New Roman"/>
                <w:sz w:val="28"/>
                <w:szCs w:val="28"/>
                <w:lang w:eastAsia="lv-LV"/>
              </w:rPr>
              <w:t xml:space="preserve"> </w:t>
            </w:r>
            <w:r w:rsidRPr="00423E36">
              <w:rPr>
                <w:rFonts w:ascii="Times New Roman" w:hAnsi="Times New Roman"/>
                <w:sz w:val="28"/>
                <w:szCs w:val="28"/>
              </w:rPr>
              <w:t xml:space="preserve">nosaukumu, darbības veidu, darba laiku, pārdodamo produkciju vai sniegtajiem pakalpojumiem, kontaktinformāciju (arī tīmekļa vietnes adresi). </w:t>
            </w:r>
          </w:p>
          <w:bookmarkEnd w:id="0"/>
          <w:bookmarkEnd w:id="1"/>
          <w:p w:rsidR="00621672" w:rsidRDefault="00584C5A" w:rsidP="00423E36">
            <w:pPr>
              <w:tabs>
                <w:tab w:val="left" w:pos="835"/>
              </w:tabs>
              <w:rPr>
                <w:rFonts w:ascii="Times New Roman" w:hAnsi="Times New Roman"/>
                <w:sz w:val="28"/>
                <w:szCs w:val="28"/>
              </w:rPr>
            </w:pPr>
            <w:r w:rsidRPr="00423E36">
              <w:rPr>
                <w:rFonts w:ascii="Times New Roman" w:hAnsi="Times New Roman"/>
                <w:sz w:val="28"/>
                <w:szCs w:val="28"/>
              </w:rPr>
              <w:t xml:space="preserve">Vienlaikus MK noteikumu projekts paredz </w:t>
            </w:r>
            <w:r w:rsidRPr="00423E36">
              <w:rPr>
                <w:rFonts w:ascii="Times New Roman" w:hAnsi="Times New Roman"/>
                <w:sz w:val="28"/>
                <w:szCs w:val="28"/>
              </w:rPr>
              <w:lastRenderedPageBreak/>
              <w:t>paplašināt personu loku, kuras tiek atbrīvotas no pašvaldības nodevas, nosakot, ka no tās atbrīvojamas ne tikai juridiskās personas, bet arī fiziskās personas, kas veic saimniecisko darbību.</w:t>
            </w:r>
          </w:p>
          <w:p w:rsidR="00AF65D3" w:rsidRDefault="009B51F7" w:rsidP="00423E36">
            <w:pPr>
              <w:tabs>
                <w:tab w:val="left" w:pos="835"/>
              </w:tabs>
              <w:rPr>
                <w:rFonts w:ascii="Times New Roman" w:hAnsi="Times New Roman"/>
                <w:sz w:val="28"/>
                <w:szCs w:val="28"/>
              </w:rPr>
            </w:pPr>
            <w:r>
              <w:rPr>
                <w:rFonts w:ascii="Times New Roman" w:hAnsi="Times New Roman"/>
                <w:sz w:val="28"/>
                <w:szCs w:val="28"/>
              </w:rPr>
              <w:t xml:space="preserve"> </w:t>
            </w:r>
            <w:r w:rsidR="009C6C84">
              <w:rPr>
                <w:rFonts w:ascii="Times New Roman" w:hAnsi="Times New Roman"/>
                <w:sz w:val="28"/>
                <w:szCs w:val="28"/>
              </w:rPr>
              <w:t xml:space="preserve">Papildus, izstrādājot MK noteikumu projektu </w:t>
            </w:r>
            <w:r w:rsidR="009C6C84" w:rsidRPr="002C5B86">
              <w:rPr>
                <w:rFonts w:ascii="Times New Roman" w:hAnsi="Times New Roman"/>
                <w:sz w:val="28"/>
                <w:szCs w:val="28"/>
              </w:rPr>
              <w:t>„Kārtība, kādā saņemama atļauja reklāmas izvietošanai publiskās vietās vai vietās, k</w:t>
            </w:r>
            <w:r w:rsidR="009C6C84">
              <w:rPr>
                <w:rFonts w:ascii="Times New Roman" w:hAnsi="Times New Roman"/>
                <w:sz w:val="28"/>
                <w:szCs w:val="28"/>
              </w:rPr>
              <w:t xml:space="preserve">as vērstas pret publisku vietu” </w:t>
            </w:r>
            <w:r w:rsidR="009C6C84" w:rsidRPr="002C5B86">
              <w:rPr>
                <w:rFonts w:ascii="Times New Roman" w:hAnsi="Times New Roman"/>
                <w:sz w:val="28"/>
                <w:szCs w:val="28"/>
              </w:rPr>
              <w:t>(VSS</w:t>
            </w:r>
            <w:r>
              <w:rPr>
                <w:rFonts w:ascii="Times New Roman" w:hAnsi="Times New Roman"/>
                <w:sz w:val="28"/>
                <w:szCs w:val="28"/>
              </w:rPr>
              <w:t>-</w:t>
            </w:r>
            <w:r w:rsidR="009C6C84" w:rsidRPr="002C5B86">
              <w:rPr>
                <w:rFonts w:ascii="Times New Roman" w:hAnsi="Times New Roman"/>
                <w:sz w:val="28"/>
                <w:szCs w:val="28"/>
              </w:rPr>
              <w:t>1411),</w:t>
            </w:r>
            <w:r w:rsidR="009C6C84">
              <w:rPr>
                <w:rFonts w:ascii="Times New Roman" w:hAnsi="Times New Roman"/>
                <w:sz w:val="28"/>
                <w:szCs w:val="28"/>
              </w:rPr>
              <w:t xml:space="preserve"> VARAM konstatēja, ka </w:t>
            </w:r>
            <w:r w:rsidR="009C6C84" w:rsidRPr="009C6C84">
              <w:rPr>
                <w:rFonts w:ascii="Times New Roman" w:hAnsi="Times New Roman"/>
                <w:sz w:val="28"/>
                <w:szCs w:val="28"/>
              </w:rPr>
              <w:t>nepieciešams svītrot</w:t>
            </w:r>
            <w:r w:rsidR="009C6C84">
              <w:rPr>
                <w:rFonts w:ascii="Times New Roman" w:hAnsi="Times New Roman"/>
                <w:sz w:val="28"/>
                <w:szCs w:val="28"/>
              </w:rPr>
              <w:t xml:space="preserve"> MK noteikumu 2.punktu, kas nosaka publiskas vietas definīciju, un </w:t>
            </w:r>
            <w:r w:rsidR="009C6C84" w:rsidRPr="009C6C84">
              <w:rPr>
                <w:rFonts w:ascii="Times New Roman" w:hAnsi="Times New Roman"/>
                <w:sz w:val="28"/>
                <w:szCs w:val="28"/>
              </w:rPr>
              <w:t>šo noteikumu 7., 9.</w:t>
            </w:r>
            <w:r w:rsidR="00581F21">
              <w:rPr>
                <w:rFonts w:ascii="Times New Roman" w:hAnsi="Times New Roman"/>
                <w:sz w:val="28"/>
                <w:szCs w:val="28"/>
              </w:rPr>
              <w:t xml:space="preserve"> un</w:t>
            </w:r>
            <w:r w:rsidR="009C6C84" w:rsidRPr="009C6C84">
              <w:rPr>
                <w:rFonts w:ascii="Times New Roman" w:hAnsi="Times New Roman"/>
                <w:sz w:val="28"/>
                <w:szCs w:val="28"/>
              </w:rPr>
              <w:t xml:space="preserve"> 12.</w:t>
            </w:r>
            <w:r w:rsidR="00581F21">
              <w:rPr>
                <w:rFonts w:ascii="Times New Roman" w:hAnsi="Times New Roman"/>
                <w:sz w:val="28"/>
                <w:szCs w:val="28"/>
              </w:rPr>
              <w:t>punktā</w:t>
            </w:r>
            <w:r w:rsidR="009C6C84" w:rsidRPr="009C6C84">
              <w:rPr>
                <w:rFonts w:ascii="Times New Roman" w:hAnsi="Times New Roman"/>
                <w:sz w:val="28"/>
                <w:szCs w:val="28"/>
              </w:rPr>
              <w:t xml:space="preserve"> iekļaut atsauces uz publiskas vietas definīcijām, kas ir noteiktas attiecīgās jomas normatīvajā aktā</w:t>
            </w:r>
            <w:r w:rsidR="009C6C84">
              <w:rPr>
                <w:rFonts w:ascii="Times New Roman" w:hAnsi="Times New Roman"/>
                <w:sz w:val="28"/>
                <w:szCs w:val="28"/>
              </w:rPr>
              <w:t>.</w:t>
            </w:r>
          </w:p>
          <w:p w:rsidR="00CC3AA0" w:rsidRPr="00423E36" w:rsidRDefault="00CC3AA0" w:rsidP="00423E36">
            <w:pPr>
              <w:tabs>
                <w:tab w:val="left" w:pos="835"/>
              </w:tabs>
              <w:rPr>
                <w:rFonts w:ascii="Times New Roman" w:eastAsia="Times New Roman" w:hAnsi="Times New Roman"/>
                <w:sz w:val="28"/>
                <w:szCs w:val="28"/>
                <w:lang w:eastAsia="lv-LV"/>
              </w:rPr>
            </w:pPr>
            <w:r>
              <w:rPr>
                <w:rFonts w:ascii="Times New Roman" w:hAnsi="Times New Roman"/>
                <w:sz w:val="28"/>
                <w:szCs w:val="28"/>
              </w:rPr>
              <w:t xml:space="preserve"> MK noteikumu projekts paredz</w:t>
            </w:r>
            <w:r w:rsidR="009C6C84">
              <w:rPr>
                <w:rFonts w:ascii="Times New Roman" w:hAnsi="Times New Roman"/>
                <w:sz w:val="28"/>
                <w:szCs w:val="28"/>
              </w:rPr>
              <w:t xml:space="preserve"> arī</w:t>
            </w:r>
            <w:r>
              <w:rPr>
                <w:rFonts w:ascii="Times New Roman" w:hAnsi="Times New Roman"/>
                <w:sz w:val="28"/>
                <w:szCs w:val="28"/>
              </w:rPr>
              <w:t xml:space="preserve"> precizēt MK noteikumu 12.punktu</w:t>
            </w:r>
            <w:r w:rsidR="00581F21">
              <w:rPr>
                <w:rFonts w:ascii="Times New Roman" w:hAnsi="Times New Roman"/>
                <w:sz w:val="28"/>
                <w:szCs w:val="28"/>
              </w:rPr>
              <w:t>,</w:t>
            </w:r>
            <w:r>
              <w:rPr>
                <w:rFonts w:ascii="Times New Roman" w:hAnsi="Times New Roman"/>
                <w:sz w:val="28"/>
                <w:szCs w:val="28"/>
              </w:rPr>
              <w:t xml:space="preserve"> vārdu „reklāma” aizstājot ar „reklāma vai reklāmas objekts”, lai salāgotu ar VARAM izstrādāto noteikumu projektu </w:t>
            </w:r>
            <w:r w:rsidRPr="002C5B86">
              <w:rPr>
                <w:rFonts w:ascii="Times New Roman" w:hAnsi="Times New Roman"/>
                <w:sz w:val="28"/>
                <w:szCs w:val="28"/>
              </w:rPr>
              <w:t>„Kārtība, kādā saņemama atļauja reklāmas izvietošanai publiskās vietās vai vietās, k</w:t>
            </w:r>
            <w:r>
              <w:rPr>
                <w:rFonts w:ascii="Times New Roman" w:hAnsi="Times New Roman"/>
                <w:sz w:val="28"/>
                <w:szCs w:val="28"/>
              </w:rPr>
              <w:t xml:space="preserve">as vērstas pret publisku vietu”. </w:t>
            </w:r>
          </w:p>
        </w:tc>
      </w:tr>
      <w:tr w:rsidR="002863C4" w:rsidRPr="00757504" w:rsidTr="00B01F39">
        <w:trPr>
          <w:trHeight w:val="476"/>
          <w:tblCellSpacing w:w="0" w:type="dxa"/>
        </w:trPr>
        <w:tc>
          <w:tcPr>
            <w:tcW w:w="493" w:type="dxa"/>
            <w:tcBorders>
              <w:top w:val="outset" w:sz="6" w:space="0" w:color="auto"/>
              <w:left w:val="outset" w:sz="6" w:space="0" w:color="auto"/>
              <w:bottom w:val="outset" w:sz="6" w:space="0" w:color="auto"/>
              <w:right w:val="outset" w:sz="6" w:space="0" w:color="auto"/>
            </w:tcBorders>
          </w:tcPr>
          <w:p w:rsidR="002863C4" w:rsidRPr="00757504" w:rsidRDefault="002863C4" w:rsidP="002863C4">
            <w:pPr>
              <w:spacing w:before="63" w:after="63"/>
              <w:jc w:val="left"/>
              <w:rPr>
                <w:rFonts w:ascii="Times New Roman" w:eastAsia="Times New Roman" w:hAnsi="Times New Roman"/>
                <w:sz w:val="28"/>
                <w:szCs w:val="28"/>
                <w:lang w:eastAsia="lv-LV"/>
              </w:rPr>
            </w:pPr>
            <w:r w:rsidRPr="00757504">
              <w:rPr>
                <w:rFonts w:ascii="Times New Roman" w:eastAsia="Times New Roman" w:hAnsi="Times New Roman"/>
                <w:sz w:val="28"/>
                <w:szCs w:val="28"/>
                <w:lang w:eastAsia="lv-LV"/>
              </w:rPr>
              <w:lastRenderedPageBreak/>
              <w:t> 5.</w:t>
            </w:r>
          </w:p>
        </w:tc>
        <w:tc>
          <w:tcPr>
            <w:tcW w:w="3350" w:type="dxa"/>
            <w:tcBorders>
              <w:top w:val="outset" w:sz="6" w:space="0" w:color="auto"/>
              <w:left w:val="outset" w:sz="6" w:space="0" w:color="auto"/>
              <w:bottom w:val="outset" w:sz="6" w:space="0" w:color="auto"/>
              <w:right w:val="outset" w:sz="6" w:space="0" w:color="auto"/>
            </w:tcBorders>
          </w:tcPr>
          <w:p w:rsidR="002863C4" w:rsidRPr="00757504" w:rsidRDefault="002863C4" w:rsidP="002863C4">
            <w:pPr>
              <w:spacing w:before="63" w:after="63"/>
              <w:jc w:val="left"/>
              <w:rPr>
                <w:rFonts w:ascii="Times New Roman" w:eastAsia="Times New Roman" w:hAnsi="Times New Roman"/>
                <w:sz w:val="28"/>
                <w:szCs w:val="28"/>
                <w:lang w:eastAsia="lv-LV"/>
              </w:rPr>
            </w:pPr>
            <w:r w:rsidRPr="00757504">
              <w:rPr>
                <w:rFonts w:ascii="Times New Roman" w:eastAsia="Times New Roman" w:hAnsi="Times New Roman"/>
                <w:sz w:val="28"/>
                <w:szCs w:val="28"/>
                <w:lang w:eastAsia="lv-LV"/>
              </w:rPr>
              <w:t> </w:t>
            </w:r>
            <w:r w:rsidRPr="00222E32">
              <w:rPr>
                <w:rFonts w:ascii="Times New Roman" w:eastAsia="Times New Roman" w:hAnsi="Times New Roman"/>
                <w:sz w:val="28"/>
                <w:szCs w:val="28"/>
                <w:lang w:eastAsia="lv-LV"/>
              </w:rPr>
              <w:t>Projekta izstrādē iesaistītās institūcijas</w:t>
            </w:r>
          </w:p>
        </w:tc>
        <w:tc>
          <w:tcPr>
            <w:tcW w:w="5670" w:type="dxa"/>
            <w:tcBorders>
              <w:top w:val="outset" w:sz="6" w:space="0" w:color="auto"/>
              <w:left w:val="outset" w:sz="6" w:space="0" w:color="auto"/>
              <w:bottom w:val="outset" w:sz="6" w:space="0" w:color="auto"/>
              <w:right w:val="outset" w:sz="6" w:space="0" w:color="auto"/>
            </w:tcBorders>
          </w:tcPr>
          <w:p w:rsidR="009005D5" w:rsidRDefault="00774452" w:rsidP="00D84AE4">
            <w:pPr>
              <w:rPr>
                <w:rFonts w:ascii="Times New Roman" w:hAnsi="Times New Roman"/>
                <w:sz w:val="28"/>
                <w:szCs w:val="28"/>
              </w:rPr>
            </w:pPr>
            <w:bookmarkStart w:id="2" w:name="OLE_LINK3"/>
            <w:bookmarkStart w:id="3" w:name="OLE_LINK4"/>
            <w:r>
              <w:rPr>
                <w:rFonts w:ascii="Times New Roman" w:eastAsia="Times New Roman" w:hAnsi="Times New Roman"/>
                <w:sz w:val="28"/>
                <w:szCs w:val="28"/>
                <w:lang w:eastAsia="lv-LV"/>
              </w:rPr>
              <w:t xml:space="preserve"> </w:t>
            </w:r>
            <w:r w:rsidRPr="00D84AE4">
              <w:rPr>
                <w:rFonts w:ascii="Times New Roman" w:eastAsia="Times New Roman" w:hAnsi="Times New Roman"/>
                <w:sz w:val="28"/>
                <w:szCs w:val="28"/>
                <w:lang w:eastAsia="lv-LV"/>
              </w:rPr>
              <w:t xml:space="preserve">MK noteikumu projekts tika izstrādāts </w:t>
            </w:r>
            <w:bookmarkEnd w:id="2"/>
            <w:bookmarkEnd w:id="3"/>
            <w:r w:rsidR="006A210C">
              <w:rPr>
                <w:rFonts w:ascii="Times New Roman" w:eastAsia="Times New Roman" w:hAnsi="Times New Roman"/>
                <w:sz w:val="28"/>
                <w:szCs w:val="28"/>
                <w:lang w:eastAsia="lv-LV"/>
              </w:rPr>
              <w:t>VARAM</w:t>
            </w:r>
            <w:r w:rsidR="00D84AE4" w:rsidRPr="00D84AE4">
              <w:rPr>
                <w:rFonts w:ascii="Times New Roman" w:eastAsia="Times New Roman" w:hAnsi="Times New Roman"/>
                <w:sz w:val="28"/>
                <w:szCs w:val="28"/>
                <w:lang w:eastAsia="lv-LV"/>
              </w:rPr>
              <w:t xml:space="preserve"> izveidotās neformālās darba grupas MK noteikumu projekta </w:t>
            </w:r>
            <w:r w:rsidR="00D84AE4">
              <w:rPr>
                <w:rFonts w:ascii="Times New Roman" w:eastAsia="Times New Roman" w:hAnsi="Times New Roman"/>
                <w:sz w:val="28"/>
                <w:szCs w:val="28"/>
                <w:lang w:eastAsia="lv-LV"/>
              </w:rPr>
              <w:t>„</w:t>
            </w:r>
            <w:r w:rsidR="00D84AE4" w:rsidRPr="00D84AE4">
              <w:rPr>
                <w:rFonts w:ascii="Times New Roman" w:hAnsi="Times New Roman"/>
                <w:sz w:val="28"/>
                <w:szCs w:val="28"/>
              </w:rPr>
              <w:t>Kārtība, kādā saņemama atļauja reklāmas izvietošanai publiskās vietās vai vietās, kas vērstas pret publisku vietu</w:t>
            </w:r>
            <w:r w:rsidR="00D84AE4">
              <w:rPr>
                <w:rFonts w:ascii="Times New Roman" w:hAnsi="Times New Roman"/>
                <w:sz w:val="28"/>
                <w:szCs w:val="28"/>
              </w:rPr>
              <w:t>” izstrādei ietvaros.</w:t>
            </w:r>
          </w:p>
          <w:p w:rsidR="00D84AE4" w:rsidRDefault="00D84AE4" w:rsidP="00D84AE4">
            <w:pPr>
              <w:rPr>
                <w:rFonts w:ascii="Times New Roman" w:hAnsi="Times New Roman"/>
                <w:sz w:val="28"/>
                <w:szCs w:val="28"/>
              </w:rPr>
            </w:pPr>
            <w:r>
              <w:rPr>
                <w:rFonts w:ascii="Times New Roman" w:hAnsi="Times New Roman"/>
                <w:sz w:val="28"/>
                <w:szCs w:val="28"/>
              </w:rPr>
              <w:t xml:space="preserve"> Darba grupā bija iesaistītas šādas institūcijas:</w:t>
            </w:r>
            <w:r w:rsidR="00AC1117">
              <w:rPr>
                <w:rFonts w:ascii="Times New Roman" w:hAnsi="Times New Roman"/>
                <w:sz w:val="28"/>
                <w:szCs w:val="28"/>
              </w:rPr>
              <w:t xml:space="preserve"> Cēsu novada būvvalde, Ekonomikas ministrija, Kuldīgas novada pašvaldība, Ogres novada būvvalde, Patērētāju tiesību aizsardzības centrs, </w:t>
            </w:r>
            <w:r>
              <w:rPr>
                <w:rFonts w:ascii="Times New Roman" w:hAnsi="Times New Roman"/>
                <w:sz w:val="28"/>
                <w:szCs w:val="28"/>
              </w:rPr>
              <w:t xml:space="preserve">Rīgas pilsētas būvvalde, </w:t>
            </w:r>
            <w:r w:rsidR="00AC1117">
              <w:rPr>
                <w:rFonts w:ascii="Times New Roman" w:hAnsi="Times New Roman"/>
                <w:sz w:val="28"/>
                <w:szCs w:val="28"/>
              </w:rPr>
              <w:t xml:space="preserve">Satiksmes ministrija, </w:t>
            </w:r>
            <w:r>
              <w:rPr>
                <w:rFonts w:ascii="Times New Roman" w:hAnsi="Times New Roman"/>
                <w:sz w:val="28"/>
                <w:szCs w:val="28"/>
              </w:rPr>
              <w:t xml:space="preserve">Siguldas novada būvvalde, </w:t>
            </w:r>
            <w:r w:rsidR="00AC1117">
              <w:rPr>
                <w:rFonts w:ascii="Times New Roman" w:hAnsi="Times New Roman"/>
                <w:sz w:val="28"/>
                <w:szCs w:val="28"/>
              </w:rPr>
              <w:t xml:space="preserve">Valsts kultūras pieminekļu aizsardzības inspekcija, VAS „Latvijas Valsts ceļi”, Valsts valodas centrs, kā arī nevalstiskās organizācijas (skatīt anotācijas </w:t>
            </w:r>
            <w:proofErr w:type="spellStart"/>
            <w:r w:rsidR="00AC1117">
              <w:rPr>
                <w:rFonts w:ascii="Times New Roman" w:hAnsi="Times New Roman"/>
                <w:sz w:val="28"/>
                <w:szCs w:val="28"/>
              </w:rPr>
              <w:t>VI.sadaļas</w:t>
            </w:r>
            <w:proofErr w:type="spellEnd"/>
            <w:r w:rsidR="00AC1117">
              <w:rPr>
                <w:rFonts w:ascii="Times New Roman" w:hAnsi="Times New Roman"/>
                <w:sz w:val="28"/>
                <w:szCs w:val="28"/>
              </w:rPr>
              <w:t xml:space="preserve"> 1., 2., 3.punktu).</w:t>
            </w:r>
          </w:p>
          <w:p w:rsidR="00AC1117" w:rsidRDefault="00AC1117" w:rsidP="00D84AE4">
            <w:pPr>
              <w:rPr>
                <w:rFonts w:ascii="Times New Roman" w:hAnsi="Times New Roman"/>
                <w:sz w:val="28"/>
                <w:szCs w:val="28"/>
              </w:rPr>
            </w:pPr>
            <w:r>
              <w:rPr>
                <w:rFonts w:ascii="Times New Roman" w:hAnsi="Times New Roman"/>
                <w:sz w:val="28"/>
                <w:szCs w:val="28"/>
              </w:rPr>
              <w:t xml:space="preserve"> Darba grupas sanāksme par šo MK noteikumu projektu tika rīkota 2011.gada 6.oktobrī un tas tika atbalstīts.</w:t>
            </w:r>
          </w:p>
          <w:p w:rsidR="00AF65D3" w:rsidRPr="00AF65D3" w:rsidRDefault="00581F21" w:rsidP="00D84AE4">
            <w:pPr>
              <w:rPr>
                <w:rFonts w:ascii="Times New Roman" w:hAnsi="Times New Roman"/>
                <w:sz w:val="28"/>
                <w:szCs w:val="28"/>
              </w:rPr>
            </w:pPr>
            <w:r>
              <w:rPr>
                <w:rFonts w:ascii="Times New Roman" w:hAnsi="Times New Roman"/>
                <w:sz w:val="28"/>
                <w:szCs w:val="28"/>
              </w:rPr>
              <w:t xml:space="preserve"> </w:t>
            </w:r>
            <w:r w:rsidR="00AF65D3" w:rsidRPr="00AF65D3">
              <w:rPr>
                <w:rFonts w:ascii="Times New Roman" w:hAnsi="Times New Roman"/>
                <w:sz w:val="28"/>
                <w:szCs w:val="28"/>
              </w:rPr>
              <w:t xml:space="preserve">Patērētāju tiesību aizsardzības centrs nepiedalījās </w:t>
            </w:r>
            <w:r w:rsidR="009B51F7">
              <w:rPr>
                <w:rFonts w:ascii="Times New Roman" w:hAnsi="Times New Roman"/>
                <w:sz w:val="28"/>
                <w:szCs w:val="28"/>
              </w:rPr>
              <w:lastRenderedPageBreak/>
              <w:t xml:space="preserve">šī </w:t>
            </w:r>
            <w:r w:rsidR="00AF65D3" w:rsidRPr="00AF65D3">
              <w:rPr>
                <w:rFonts w:ascii="Times New Roman" w:hAnsi="Times New Roman"/>
                <w:sz w:val="28"/>
                <w:szCs w:val="28"/>
              </w:rPr>
              <w:t>MK noteikumu projekta izstrādē.</w:t>
            </w:r>
          </w:p>
        </w:tc>
      </w:tr>
      <w:tr w:rsidR="002863C4" w:rsidRPr="00757504" w:rsidTr="00B01F39">
        <w:trPr>
          <w:trHeight w:val="733"/>
          <w:tblCellSpacing w:w="0" w:type="dxa"/>
        </w:trPr>
        <w:tc>
          <w:tcPr>
            <w:tcW w:w="493" w:type="dxa"/>
            <w:tcBorders>
              <w:top w:val="outset" w:sz="6" w:space="0" w:color="auto"/>
              <w:left w:val="outset" w:sz="6" w:space="0" w:color="auto"/>
              <w:bottom w:val="outset" w:sz="6" w:space="0" w:color="auto"/>
              <w:right w:val="outset" w:sz="6" w:space="0" w:color="auto"/>
            </w:tcBorders>
          </w:tcPr>
          <w:p w:rsidR="002863C4" w:rsidRPr="00757504" w:rsidRDefault="002863C4" w:rsidP="002863C4">
            <w:pPr>
              <w:spacing w:before="63" w:after="63"/>
              <w:jc w:val="left"/>
              <w:rPr>
                <w:rFonts w:ascii="Times New Roman" w:eastAsia="Times New Roman" w:hAnsi="Times New Roman"/>
                <w:sz w:val="28"/>
                <w:szCs w:val="28"/>
                <w:lang w:eastAsia="lv-LV"/>
              </w:rPr>
            </w:pPr>
            <w:r w:rsidRPr="00757504">
              <w:rPr>
                <w:rFonts w:ascii="Times New Roman" w:eastAsia="Times New Roman" w:hAnsi="Times New Roman"/>
                <w:sz w:val="28"/>
                <w:szCs w:val="28"/>
                <w:lang w:eastAsia="lv-LV"/>
              </w:rPr>
              <w:lastRenderedPageBreak/>
              <w:t> 6.</w:t>
            </w:r>
          </w:p>
        </w:tc>
        <w:tc>
          <w:tcPr>
            <w:tcW w:w="3350" w:type="dxa"/>
            <w:tcBorders>
              <w:top w:val="outset" w:sz="6" w:space="0" w:color="auto"/>
              <w:left w:val="outset" w:sz="6" w:space="0" w:color="auto"/>
              <w:bottom w:val="outset" w:sz="6" w:space="0" w:color="auto"/>
              <w:right w:val="outset" w:sz="6" w:space="0" w:color="auto"/>
            </w:tcBorders>
          </w:tcPr>
          <w:p w:rsidR="002863C4" w:rsidRPr="00757504" w:rsidRDefault="002863C4" w:rsidP="002863C4">
            <w:pPr>
              <w:spacing w:before="63" w:after="63"/>
              <w:jc w:val="left"/>
              <w:rPr>
                <w:rFonts w:ascii="Times New Roman" w:eastAsia="Times New Roman" w:hAnsi="Times New Roman"/>
                <w:sz w:val="28"/>
                <w:szCs w:val="28"/>
                <w:lang w:eastAsia="lv-LV"/>
              </w:rPr>
            </w:pPr>
            <w:r w:rsidRPr="00757504">
              <w:rPr>
                <w:rFonts w:ascii="Times New Roman" w:eastAsia="Times New Roman" w:hAnsi="Times New Roman"/>
                <w:sz w:val="28"/>
                <w:szCs w:val="28"/>
                <w:lang w:eastAsia="lv-LV"/>
              </w:rPr>
              <w:t> Iemesli, kādēļ netika nodrošināta sabiedrības līdzdalība</w:t>
            </w:r>
          </w:p>
        </w:tc>
        <w:tc>
          <w:tcPr>
            <w:tcW w:w="5670" w:type="dxa"/>
            <w:tcBorders>
              <w:top w:val="outset" w:sz="6" w:space="0" w:color="auto"/>
              <w:left w:val="outset" w:sz="6" w:space="0" w:color="auto"/>
              <w:bottom w:val="outset" w:sz="6" w:space="0" w:color="auto"/>
              <w:right w:val="outset" w:sz="6" w:space="0" w:color="auto"/>
            </w:tcBorders>
          </w:tcPr>
          <w:p w:rsidR="002863C4" w:rsidRPr="00757504" w:rsidRDefault="00D678BF" w:rsidP="00F747D3">
            <w:pPr>
              <w:spacing w:before="63" w:after="63"/>
              <w:jc w:val="left"/>
              <w:rPr>
                <w:rFonts w:ascii="Times New Roman" w:eastAsia="Times New Roman" w:hAnsi="Times New Roman"/>
                <w:sz w:val="28"/>
                <w:szCs w:val="28"/>
                <w:lang w:eastAsia="lv-LV"/>
              </w:rPr>
            </w:pPr>
            <w:r w:rsidRPr="00757504">
              <w:rPr>
                <w:rFonts w:ascii="Times New Roman" w:eastAsia="Times New Roman" w:hAnsi="Times New Roman"/>
                <w:sz w:val="28"/>
                <w:szCs w:val="28"/>
                <w:lang w:eastAsia="lv-LV"/>
              </w:rPr>
              <w:t xml:space="preserve"> </w:t>
            </w:r>
            <w:r w:rsidR="00F747D3">
              <w:rPr>
                <w:rFonts w:ascii="Times New Roman" w:eastAsia="Times New Roman" w:hAnsi="Times New Roman"/>
                <w:sz w:val="28"/>
                <w:szCs w:val="28"/>
                <w:lang w:eastAsia="lv-LV"/>
              </w:rPr>
              <w:t>Projekts šo jomu neskar</w:t>
            </w:r>
            <w:r w:rsidR="00F20CD1">
              <w:rPr>
                <w:rFonts w:ascii="Times New Roman" w:eastAsia="Times New Roman" w:hAnsi="Times New Roman"/>
                <w:sz w:val="28"/>
                <w:szCs w:val="28"/>
                <w:lang w:eastAsia="lv-LV"/>
              </w:rPr>
              <w:t>.</w:t>
            </w:r>
          </w:p>
        </w:tc>
      </w:tr>
      <w:tr w:rsidR="002863C4" w:rsidRPr="00757504" w:rsidTr="00B01F39">
        <w:trPr>
          <w:tblCellSpacing w:w="0" w:type="dxa"/>
        </w:trPr>
        <w:tc>
          <w:tcPr>
            <w:tcW w:w="493" w:type="dxa"/>
            <w:tcBorders>
              <w:top w:val="outset" w:sz="6" w:space="0" w:color="auto"/>
              <w:left w:val="outset" w:sz="6" w:space="0" w:color="auto"/>
              <w:bottom w:val="outset" w:sz="6" w:space="0" w:color="auto"/>
              <w:right w:val="outset" w:sz="6" w:space="0" w:color="auto"/>
            </w:tcBorders>
          </w:tcPr>
          <w:p w:rsidR="002863C4" w:rsidRPr="00757504" w:rsidRDefault="002863C4" w:rsidP="002863C4">
            <w:pPr>
              <w:spacing w:before="63" w:after="63"/>
              <w:jc w:val="left"/>
              <w:rPr>
                <w:rFonts w:ascii="Times New Roman" w:eastAsia="Times New Roman" w:hAnsi="Times New Roman"/>
                <w:sz w:val="28"/>
                <w:szCs w:val="28"/>
                <w:lang w:eastAsia="lv-LV"/>
              </w:rPr>
            </w:pPr>
            <w:r w:rsidRPr="00757504">
              <w:rPr>
                <w:rFonts w:ascii="Times New Roman" w:eastAsia="Times New Roman" w:hAnsi="Times New Roman"/>
                <w:sz w:val="28"/>
                <w:szCs w:val="28"/>
                <w:lang w:eastAsia="lv-LV"/>
              </w:rPr>
              <w:t> 7.</w:t>
            </w:r>
          </w:p>
        </w:tc>
        <w:tc>
          <w:tcPr>
            <w:tcW w:w="3350" w:type="dxa"/>
            <w:tcBorders>
              <w:top w:val="outset" w:sz="6" w:space="0" w:color="auto"/>
              <w:left w:val="outset" w:sz="6" w:space="0" w:color="auto"/>
              <w:bottom w:val="outset" w:sz="6" w:space="0" w:color="auto"/>
              <w:right w:val="outset" w:sz="6" w:space="0" w:color="auto"/>
            </w:tcBorders>
          </w:tcPr>
          <w:p w:rsidR="002863C4" w:rsidRPr="00757504" w:rsidRDefault="002863C4" w:rsidP="002863C4">
            <w:pPr>
              <w:spacing w:before="63" w:after="63"/>
              <w:jc w:val="left"/>
              <w:rPr>
                <w:rFonts w:ascii="Times New Roman" w:eastAsia="Times New Roman" w:hAnsi="Times New Roman"/>
                <w:sz w:val="28"/>
                <w:szCs w:val="28"/>
                <w:lang w:eastAsia="lv-LV"/>
              </w:rPr>
            </w:pPr>
            <w:r w:rsidRPr="00757504">
              <w:rPr>
                <w:rFonts w:ascii="Times New Roman" w:eastAsia="Times New Roman" w:hAnsi="Times New Roman"/>
                <w:sz w:val="28"/>
                <w:szCs w:val="28"/>
                <w:lang w:eastAsia="lv-LV"/>
              </w:rPr>
              <w:t> Cita informācija</w:t>
            </w:r>
          </w:p>
        </w:tc>
        <w:tc>
          <w:tcPr>
            <w:tcW w:w="5670" w:type="dxa"/>
            <w:tcBorders>
              <w:top w:val="outset" w:sz="6" w:space="0" w:color="auto"/>
              <w:left w:val="outset" w:sz="6" w:space="0" w:color="auto"/>
              <w:bottom w:val="outset" w:sz="6" w:space="0" w:color="auto"/>
              <w:right w:val="outset" w:sz="6" w:space="0" w:color="auto"/>
            </w:tcBorders>
          </w:tcPr>
          <w:p w:rsidR="002863C4" w:rsidRPr="00757504" w:rsidRDefault="002863C4" w:rsidP="00BA1F90">
            <w:pPr>
              <w:spacing w:before="63" w:after="63"/>
              <w:jc w:val="left"/>
              <w:rPr>
                <w:rFonts w:ascii="Times New Roman" w:eastAsia="Times New Roman" w:hAnsi="Times New Roman"/>
                <w:sz w:val="28"/>
                <w:szCs w:val="28"/>
                <w:lang w:eastAsia="lv-LV"/>
              </w:rPr>
            </w:pPr>
            <w:r w:rsidRPr="00757504">
              <w:rPr>
                <w:rFonts w:ascii="Times New Roman" w:eastAsia="Times New Roman" w:hAnsi="Times New Roman"/>
                <w:sz w:val="28"/>
                <w:szCs w:val="28"/>
                <w:lang w:eastAsia="lv-LV"/>
              </w:rPr>
              <w:t> Nav</w:t>
            </w:r>
            <w:r w:rsidR="00F20CD1">
              <w:rPr>
                <w:rFonts w:ascii="Times New Roman" w:eastAsia="Times New Roman" w:hAnsi="Times New Roman"/>
                <w:sz w:val="28"/>
                <w:szCs w:val="28"/>
                <w:lang w:eastAsia="lv-LV"/>
              </w:rPr>
              <w:t>.</w:t>
            </w:r>
          </w:p>
        </w:tc>
      </w:tr>
    </w:tbl>
    <w:p w:rsidR="002863C4" w:rsidRPr="00757504" w:rsidRDefault="002863C4" w:rsidP="002863C4">
      <w:pPr>
        <w:spacing w:before="63" w:after="63"/>
        <w:ind w:firstLine="313"/>
        <w:rPr>
          <w:rFonts w:ascii="Times New Roman" w:eastAsia="Times New Roman" w:hAnsi="Times New Roman"/>
          <w:sz w:val="28"/>
          <w:szCs w:val="28"/>
          <w:lang w:eastAsia="lv-LV"/>
        </w:rPr>
      </w:pPr>
      <w:r w:rsidRPr="00757504">
        <w:rPr>
          <w:rFonts w:ascii="Times New Roman" w:eastAsia="Times New Roman" w:hAnsi="Times New Roman"/>
          <w:sz w:val="28"/>
          <w:szCs w:val="28"/>
          <w:lang w:eastAsia="lv-LV"/>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88"/>
        <w:gridCol w:w="3355"/>
        <w:gridCol w:w="5670"/>
      </w:tblGrid>
      <w:tr w:rsidR="002863C4" w:rsidRPr="00757504" w:rsidTr="00B01F39">
        <w:trPr>
          <w:tblCellSpacing w:w="0" w:type="dxa"/>
        </w:trPr>
        <w:tc>
          <w:tcPr>
            <w:tcW w:w="9513" w:type="dxa"/>
            <w:gridSpan w:val="3"/>
            <w:tcBorders>
              <w:top w:val="outset" w:sz="6" w:space="0" w:color="auto"/>
              <w:left w:val="outset" w:sz="6" w:space="0" w:color="auto"/>
              <w:bottom w:val="outset" w:sz="6" w:space="0" w:color="auto"/>
              <w:right w:val="outset" w:sz="6" w:space="0" w:color="auto"/>
            </w:tcBorders>
            <w:vAlign w:val="center"/>
          </w:tcPr>
          <w:p w:rsidR="002863C4" w:rsidRPr="00757504" w:rsidRDefault="002863C4" w:rsidP="002863C4">
            <w:pPr>
              <w:spacing w:before="125" w:after="125"/>
              <w:jc w:val="center"/>
              <w:rPr>
                <w:rFonts w:ascii="Times New Roman" w:eastAsia="Times New Roman" w:hAnsi="Times New Roman"/>
                <w:b/>
                <w:bCs/>
                <w:sz w:val="28"/>
                <w:szCs w:val="28"/>
                <w:lang w:eastAsia="lv-LV"/>
              </w:rPr>
            </w:pPr>
            <w:r w:rsidRPr="00757504">
              <w:rPr>
                <w:rFonts w:ascii="Times New Roman" w:eastAsia="Times New Roman" w:hAnsi="Times New Roman"/>
                <w:b/>
                <w:bCs/>
                <w:sz w:val="28"/>
                <w:szCs w:val="28"/>
                <w:lang w:eastAsia="lv-LV"/>
              </w:rPr>
              <w:t xml:space="preserve"> II. Tiesību </w:t>
            </w:r>
            <w:smartTag w:uri="schemas-tilde-lv/tildestengine" w:element="veidnes">
              <w:smartTagPr>
                <w:attr w:name="text" w:val="akta"/>
                <w:attr w:name="id" w:val="-1"/>
                <w:attr w:name="baseform" w:val="akt|s"/>
              </w:smartTagPr>
              <w:r w:rsidRPr="00757504">
                <w:rPr>
                  <w:rFonts w:ascii="Times New Roman" w:eastAsia="Times New Roman" w:hAnsi="Times New Roman"/>
                  <w:b/>
                  <w:bCs/>
                  <w:sz w:val="28"/>
                  <w:szCs w:val="28"/>
                  <w:lang w:eastAsia="lv-LV"/>
                </w:rPr>
                <w:t>akta</w:t>
              </w:r>
            </w:smartTag>
            <w:r w:rsidRPr="00757504">
              <w:rPr>
                <w:rFonts w:ascii="Times New Roman" w:eastAsia="Times New Roman" w:hAnsi="Times New Roman"/>
                <w:b/>
                <w:bCs/>
                <w:sz w:val="28"/>
                <w:szCs w:val="28"/>
                <w:lang w:eastAsia="lv-LV"/>
              </w:rPr>
              <w:t xml:space="preserve"> projekta ietekme uz sabiedrību</w:t>
            </w:r>
          </w:p>
        </w:tc>
      </w:tr>
      <w:tr w:rsidR="002863C4" w:rsidRPr="00757504" w:rsidTr="00B01F39">
        <w:trPr>
          <w:trHeight w:val="467"/>
          <w:tblCellSpacing w:w="0" w:type="dxa"/>
        </w:trPr>
        <w:tc>
          <w:tcPr>
            <w:tcW w:w="488" w:type="dxa"/>
            <w:tcBorders>
              <w:top w:val="outset" w:sz="6" w:space="0" w:color="auto"/>
              <w:left w:val="outset" w:sz="6" w:space="0" w:color="auto"/>
              <w:bottom w:val="outset" w:sz="6" w:space="0" w:color="auto"/>
              <w:right w:val="outset" w:sz="6" w:space="0" w:color="auto"/>
            </w:tcBorders>
          </w:tcPr>
          <w:p w:rsidR="002863C4" w:rsidRPr="00757504" w:rsidRDefault="002863C4" w:rsidP="002863C4">
            <w:pPr>
              <w:spacing w:before="63" w:after="63"/>
              <w:jc w:val="left"/>
              <w:rPr>
                <w:rFonts w:ascii="Times New Roman" w:eastAsia="Times New Roman" w:hAnsi="Times New Roman"/>
                <w:sz w:val="28"/>
                <w:szCs w:val="28"/>
                <w:lang w:eastAsia="lv-LV"/>
              </w:rPr>
            </w:pPr>
            <w:r w:rsidRPr="00757504">
              <w:rPr>
                <w:rFonts w:ascii="Times New Roman" w:eastAsia="Times New Roman" w:hAnsi="Times New Roman"/>
                <w:sz w:val="28"/>
                <w:szCs w:val="28"/>
                <w:lang w:eastAsia="lv-LV"/>
              </w:rPr>
              <w:t> 1.</w:t>
            </w:r>
          </w:p>
        </w:tc>
        <w:tc>
          <w:tcPr>
            <w:tcW w:w="3355" w:type="dxa"/>
            <w:tcBorders>
              <w:top w:val="outset" w:sz="6" w:space="0" w:color="auto"/>
              <w:left w:val="outset" w:sz="6" w:space="0" w:color="auto"/>
              <w:bottom w:val="outset" w:sz="6" w:space="0" w:color="auto"/>
              <w:right w:val="outset" w:sz="6" w:space="0" w:color="auto"/>
            </w:tcBorders>
          </w:tcPr>
          <w:p w:rsidR="002863C4" w:rsidRPr="00757504" w:rsidRDefault="002863C4" w:rsidP="002863C4">
            <w:pPr>
              <w:spacing w:before="63" w:after="63"/>
              <w:jc w:val="left"/>
              <w:rPr>
                <w:rFonts w:ascii="Times New Roman" w:eastAsia="Times New Roman" w:hAnsi="Times New Roman"/>
                <w:sz w:val="28"/>
                <w:szCs w:val="28"/>
                <w:lang w:eastAsia="lv-LV"/>
              </w:rPr>
            </w:pPr>
            <w:r w:rsidRPr="00757504">
              <w:rPr>
                <w:rFonts w:ascii="Times New Roman" w:eastAsia="Times New Roman" w:hAnsi="Times New Roman"/>
                <w:sz w:val="28"/>
                <w:szCs w:val="28"/>
                <w:lang w:eastAsia="lv-LV"/>
              </w:rPr>
              <w:t> Sabiedrības mērķgrupa</w:t>
            </w:r>
          </w:p>
        </w:tc>
        <w:tc>
          <w:tcPr>
            <w:tcW w:w="5670" w:type="dxa"/>
            <w:tcBorders>
              <w:top w:val="outset" w:sz="6" w:space="0" w:color="auto"/>
              <w:left w:val="outset" w:sz="6" w:space="0" w:color="auto"/>
              <w:bottom w:val="outset" w:sz="6" w:space="0" w:color="auto"/>
              <w:right w:val="outset" w:sz="6" w:space="0" w:color="auto"/>
            </w:tcBorders>
          </w:tcPr>
          <w:p w:rsidR="00D30A8D" w:rsidRPr="00757504" w:rsidRDefault="002863C4" w:rsidP="00D30A8D">
            <w:pPr>
              <w:spacing w:before="63" w:after="63"/>
              <w:rPr>
                <w:rFonts w:ascii="Times New Roman" w:eastAsia="Times New Roman" w:hAnsi="Times New Roman"/>
                <w:sz w:val="28"/>
                <w:szCs w:val="28"/>
                <w:lang w:eastAsia="lv-LV"/>
              </w:rPr>
            </w:pPr>
            <w:r w:rsidRPr="00757504">
              <w:rPr>
                <w:rFonts w:ascii="Times New Roman" w:eastAsia="Times New Roman" w:hAnsi="Times New Roman"/>
                <w:sz w:val="28"/>
                <w:szCs w:val="28"/>
                <w:lang w:eastAsia="lv-LV"/>
              </w:rPr>
              <w:t> </w:t>
            </w:r>
            <w:r w:rsidR="00D30A8D" w:rsidRPr="00757504">
              <w:rPr>
                <w:rFonts w:ascii="Times New Roman" w:eastAsia="Times New Roman" w:hAnsi="Times New Roman"/>
                <w:sz w:val="28"/>
                <w:szCs w:val="28"/>
                <w:lang w:eastAsia="lv-LV"/>
              </w:rPr>
              <w:t>M</w:t>
            </w:r>
            <w:r w:rsidR="00E05622" w:rsidRPr="00757504">
              <w:rPr>
                <w:rFonts w:ascii="Times New Roman" w:eastAsia="Times New Roman" w:hAnsi="Times New Roman"/>
                <w:sz w:val="28"/>
                <w:szCs w:val="28"/>
                <w:lang w:eastAsia="lv-LV"/>
              </w:rPr>
              <w:t xml:space="preserve">K </w:t>
            </w:r>
            <w:r w:rsidR="00D30A8D" w:rsidRPr="00757504">
              <w:rPr>
                <w:rFonts w:ascii="Times New Roman" w:eastAsia="Times New Roman" w:hAnsi="Times New Roman"/>
                <w:sz w:val="28"/>
                <w:szCs w:val="28"/>
                <w:lang w:eastAsia="lv-LV"/>
              </w:rPr>
              <w:t>noteikumu projekts tieši attie</w:t>
            </w:r>
            <w:r w:rsidR="00607822">
              <w:rPr>
                <w:rFonts w:ascii="Times New Roman" w:eastAsia="Times New Roman" w:hAnsi="Times New Roman"/>
                <w:sz w:val="28"/>
                <w:szCs w:val="28"/>
                <w:lang w:eastAsia="lv-LV"/>
              </w:rPr>
              <w:t>ksies</w:t>
            </w:r>
            <w:r w:rsidR="00D30A8D" w:rsidRPr="00757504">
              <w:rPr>
                <w:rFonts w:ascii="Times New Roman" w:eastAsia="Times New Roman" w:hAnsi="Times New Roman"/>
                <w:sz w:val="28"/>
                <w:szCs w:val="28"/>
                <w:lang w:eastAsia="lv-LV"/>
              </w:rPr>
              <w:t xml:space="preserve"> uz saimnieciskās darbības veicējiem.</w:t>
            </w:r>
          </w:p>
          <w:p w:rsidR="00607822" w:rsidRDefault="00D30A8D" w:rsidP="00607822">
            <w:pPr>
              <w:spacing w:before="63" w:after="63"/>
              <w:rPr>
                <w:rFonts w:ascii="Times New Roman" w:hAnsi="Times New Roman"/>
                <w:sz w:val="28"/>
                <w:szCs w:val="28"/>
              </w:rPr>
            </w:pPr>
            <w:r w:rsidRPr="00757504">
              <w:rPr>
                <w:rFonts w:ascii="Times New Roman" w:eastAsia="Times New Roman" w:hAnsi="Times New Roman"/>
                <w:sz w:val="28"/>
                <w:szCs w:val="28"/>
                <w:lang w:eastAsia="lv-LV"/>
              </w:rPr>
              <w:t xml:space="preserve"> </w:t>
            </w:r>
            <w:r w:rsidR="00607822">
              <w:rPr>
                <w:rFonts w:ascii="Times New Roman" w:hAnsi="Times New Roman"/>
                <w:sz w:val="28"/>
                <w:szCs w:val="28"/>
              </w:rPr>
              <w:t>2010.gadā Latvijā pēc Centrālās statistikas pārvaldes datiem saimnieciskās darbības veicēju skaits bija 135 139, no kuriem:</w:t>
            </w:r>
          </w:p>
          <w:p w:rsidR="00607822" w:rsidRDefault="00607822" w:rsidP="00607822">
            <w:pPr>
              <w:numPr>
                <w:ilvl w:val="0"/>
                <w:numId w:val="8"/>
              </w:numPr>
              <w:spacing w:before="63" w:after="63"/>
              <w:rPr>
                <w:rFonts w:ascii="Times New Roman" w:hAnsi="Times New Roman"/>
                <w:sz w:val="28"/>
                <w:szCs w:val="28"/>
              </w:rPr>
            </w:pPr>
            <w:r>
              <w:rPr>
                <w:rFonts w:ascii="Times New Roman" w:hAnsi="Times New Roman"/>
                <w:sz w:val="28"/>
                <w:szCs w:val="28"/>
              </w:rPr>
              <w:t> 49 058 pašnodarbinātās personas;</w:t>
            </w:r>
          </w:p>
          <w:p w:rsidR="00607822" w:rsidRDefault="00607822" w:rsidP="00607822">
            <w:pPr>
              <w:numPr>
                <w:ilvl w:val="0"/>
                <w:numId w:val="8"/>
              </w:numPr>
              <w:spacing w:before="63" w:after="63"/>
              <w:rPr>
                <w:rFonts w:ascii="Times New Roman" w:hAnsi="Times New Roman"/>
                <w:sz w:val="28"/>
                <w:szCs w:val="28"/>
              </w:rPr>
            </w:pPr>
            <w:r>
              <w:rPr>
                <w:rFonts w:ascii="Times New Roman" w:hAnsi="Times New Roman"/>
                <w:sz w:val="28"/>
                <w:szCs w:val="28"/>
              </w:rPr>
              <w:t> 8 139 individuālais komersants;</w:t>
            </w:r>
          </w:p>
          <w:p w:rsidR="00607822" w:rsidRDefault="00607822" w:rsidP="00607822">
            <w:pPr>
              <w:numPr>
                <w:ilvl w:val="0"/>
                <w:numId w:val="8"/>
              </w:numPr>
              <w:spacing w:before="63" w:after="63"/>
              <w:rPr>
                <w:rFonts w:ascii="Times New Roman" w:hAnsi="Times New Roman"/>
                <w:sz w:val="28"/>
                <w:szCs w:val="28"/>
              </w:rPr>
            </w:pPr>
            <w:r>
              <w:rPr>
                <w:rFonts w:ascii="Times New Roman" w:hAnsi="Times New Roman"/>
                <w:sz w:val="28"/>
                <w:szCs w:val="28"/>
              </w:rPr>
              <w:t> 64 813 komercsabiedrības;</w:t>
            </w:r>
          </w:p>
          <w:p w:rsidR="00607822" w:rsidRPr="00607822" w:rsidRDefault="00607822" w:rsidP="00607822">
            <w:pPr>
              <w:numPr>
                <w:ilvl w:val="0"/>
                <w:numId w:val="8"/>
              </w:numPr>
              <w:spacing w:before="63" w:after="63"/>
              <w:ind w:left="0" w:firstLine="360"/>
              <w:rPr>
                <w:rFonts w:ascii="Times New Roman" w:hAnsi="Times New Roman"/>
                <w:sz w:val="28"/>
                <w:szCs w:val="28"/>
              </w:rPr>
            </w:pPr>
            <w:r>
              <w:rPr>
                <w:rFonts w:ascii="Times New Roman" w:hAnsi="Times New Roman"/>
                <w:sz w:val="28"/>
                <w:szCs w:val="28"/>
              </w:rPr>
              <w:t> 13 129 zemnieku un zvejnieku saimniecības.</w:t>
            </w:r>
          </w:p>
          <w:p w:rsidR="00607822" w:rsidRDefault="00607822" w:rsidP="00607822">
            <w:pPr>
              <w:spacing w:before="63" w:after="63"/>
              <w:rPr>
                <w:rFonts w:ascii="Times New Roman" w:hAnsi="Times New Roman"/>
                <w:color w:val="000000"/>
                <w:sz w:val="28"/>
                <w:szCs w:val="28"/>
              </w:rPr>
            </w:pPr>
            <w:r>
              <w:rPr>
                <w:rFonts w:ascii="Times New Roman" w:hAnsi="Times New Roman"/>
                <w:color w:val="000000"/>
                <w:sz w:val="28"/>
                <w:szCs w:val="28"/>
              </w:rPr>
              <w:t xml:space="preserve"> 2010.gadā </w:t>
            </w:r>
            <w:r>
              <w:rPr>
                <w:rFonts w:ascii="Times New Roman" w:hAnsi="Times New Roman"/>
                <w:sz w:val="28"/>
                <w:szCs w:val="28"/>
              </w:rPr>
              <w:t xml:space="preserve">pēc Centrālās statistikas pārvaldes datiem </w:t>
            </w:r>
            <w:r>
              <w:rPr>
                <w:rFonts w:ascii="Times New Roman" w:hAnsi="Times New Roman"/>
                <w:color w:val="000000"/>
                <w:sz w:val="28"/>
                <w:szCs w:val="28"/>
              </w:rPr>
              <w:t>saimnieciskās darbības veicēju sadalījums pēc lieluma bija attiecīgi:</w:t>
            </w:r>
          </w:p>
          <w:p w:rsidR="00607822" w:rsidRDefault="00607822" w:rsidP="00607822">
            <w:pPr>
              <w:numPr>
                <w:ilvl w:val="0"/>
                <w:numId w:val="9"/>
              </w:numPr>
              <w:spacing w:before="63" w:after="63"/>
              <w:rPr>
                <w:rFonts w:ascii="Times New Roman" w:hAnsi="Times New Roman"/>
                <w:sz w:val="28"/>
                <w:szCs w:val="28"/>
              </w:rPr>
            </w:pPr>
            <w:r>
              <w:rPr>
                <w:rFonts w:ascii="Times New Roman" w:hAnsi="Times New Roman"/>
                <w:sz w:val="28"/>
                <w:szCs w:val="28"/>
              </w:rPr>
              <w:t xml:space="preserve"> 123 207 </w:t>
            </w:r>
            <w:proofErr w:type="spellStart"/>
            <w:r>
              <w:rPr>
                <w:rFonts w:ascii="Times New Roman" w:hAnsi="Times New Roman"/>
                <w:sz w:val="28"/>
                <w:szCs w:val="28"/>
              </w:rPr>
              <w:t>mikro</w:t>
            </w:r>
            <w:proofErr w:type="spellEnd"/>
            <w:r>
              <w:rPr>
                <w:rFonts w:ascii="Times New Roman" w:hAnsi="Times New Roman"/>
                <w:sz w:val="28"/>
                <w:szCs w:val="28"/>
              </w:rPr>
              <w:t xml:space="preserve"> uzņēmumi;</w:t>
            </w:r>
          </w:p>
          <w:p w:rsidR="00607822" w:rsidRDefault="00607822" w:rsidP="00607822">
            <w:pPr>
              <w:numPr>
                <w:ilvl w:val="0"/>
                <w:numId w:val="9"/>
              </w:numPr>
              <w:spacing w:before="63" w:after="63"/>
              <w:rPr>
                <w:rFonts w:ascii="Times New Roman" w:hAnsi="Times New Roman"/>
                <w:sz w:val="28"/>
                <w:szCs w:val="28"/>
              </w:rPr>
            </w:pPr>
            <w:r>
              <w:rPr>
                <w:rFonts w:ascii="Times New Roman" w:hAnsi="Times New Roman"/>
                <w:sz w:val="28"/>
                <w:szCs w:val="28"/>
              </w:rPr>
              <w:t> 9 643 mazie uzņēmumi;</w:t>
            </w:r>
          </w:p>
          <w:p w:rsidR="00607822" w:rsidRDefault="00607822" w:rsidP="00607822">
            <w:pPr>
              <w:numPr>
                <w:ilvl w:val="0"/>
                <w:numId w:val="9"/>
              </w:numPr>
              <w:spacing w:before="63" w:after="63"/>
              <w:rPr>
                <w:rFonts w:ascii="Times New Roman" w:hAnsi="Times New Roman"/>
                <w:sz w:val="28"/>
                <w:szCs w:val="28"/>
              </w:rPr>
            </w:pPr>
            <w:r>
              <w:rPr>
                <w:rFonts w:ascii="Times New Roman" w:hAnsi="Times New Roman"/>
                <w:sz w:val="28"/>
                <w:szCs w:val="28"/>
              </w:rPr>
              <w:t> 1 944 vidējie uzņēmumi;</w:t>
            </w:r>
          </w:p>
          <w:p w:rsidR="00A53C6E" w:rsidRPr="00607822" w:rsidRDefault="00607822" w:rsidP="00607822">
            <w:pPr>
              <w:numPr>
                <w:ilvl w:val="0"/>
                <w:numId w:val="9"/>
              </w:numPr>
              <w:spacing w:before="63" w:after="63"/>
              <w:rPr>
                <w:rFonts w:ascii="Times New Roman" w:hAnsi="Times New Roman"/>
                <w:sz w:val="28"/>
                <w:szCs w:val="28"/>
              </w:rPr>
            </w:pPr>
            <w:r>
              <w:rPr>
                <w:rFonts w:ascii="Times New Roman" w:hAnsi="Times New Roman"/>
                <w:sz w:val="28"/>
                <w:szCs w:val="28"/>
              </w:rPr>
              <w:t> 345 lielie uzņēmumi</w:t>
            </w:r>
            <w:r>
              <w:rPr>
                <w:rFonts w:ascii="Times New Roman" w:hAnsi="Times New Roman"/>
                <w:color w:val="000000"/>
                <w:sz w:val="28"/>
                <w:szCs w:val="28"/>
              </w:rPr>
              <w:t>.</w:t>
            </w:r>
          </w:p>
        </w:tc>
      </w:tr>
      <w:tr w:rsidR="002863C4" w:rsidRPr="00757504" w:rsidTr="00B01F39">
        <w:trPr>
          <w:trHeight w:val="523"/>
          <w:tblCellSpacing w:w="0" w:type="dxa"/>
        </w:trPr>
        <w:tc>
          <w:tcPr>
            <w:tcW w:w="488" w:type="dxa"/>
            <w:tcBorders>
              <w:top w:val="outset" w:sz="6" w:space="0" w:color="auto"/>
              <w:left w:val="outset" w:sz="6" w:space="0" w:color="auto"/>
              <w:bottom w:val="outset" w:sz="6" w:space="0" w:color="auto"/>
              <w:right w:val="outset" w:sz="6" w:space="0" w:color="auto"/>
            </w:tcBorders>
          </w:tcPr>
          <w:p w:rsidR="002863C4" w:rsidRPr="00757504" w:rsidRDefault="002863C4" w:rsidP="002863C4">
            <w:pPr>
              <w:spacing w:before="63" w:after="63"/>
              <w:jc w:val="left"/>
              <w:rPr>
                <w:rFonts w:ascii="Times New Roman" w:eastAsia="Times New Roman" w:hAnsi="Times New Roman"/>
                <w:sz w:val="28"/>
                <w:szCs w:val="28"/>
                <w:lang w:eastAsia="lv-LV"/>
              </w:rPr>
            </w:pPr>
            <w:r w:rsidRPr="00757504">
              <w:rPr>
                <w:rFonts w:ascii="Times New Roman" w:eastAsia="Times New Roman" w:hAnsi="Times New Roman"/>
                <w:sz w:val="28"/>
                <w:szCs w:val="28"/>
                <w:lang w:eastAsia="lv-LV"/>
              </w:rPr>
              <w:t> 2.</w:t>
            </w:r>
          </w:p>
        </w:tc>
        <w:tc>
          <w:tcPr>
            <w:tcW w:w="3355" w:type="dxa"/>
            <w:tcBorders>
              <w:top w:val="outset" w:sz="6" w:space="0" w:color="auto"/>
              <w:left w:val="outset" w:sz="6" w:space="0" w:color="auto"/>
              <w:bottom w:val="outset" w:sz="6" w:space="0" w:color="auto"/>
              <w:right w:val="outset" w:sz="6" w:space="0" w:color="auto"/>
            </w:tcBorders>
          </w:tcPr>
          <w:p w:rsidR="002863C4" w:rsidRPr="00757504" w:rsidRDefault="002863C4" w:rsidP="002863C4">
            <w:pPr>
              <w:spacing w:before="63" w:after="63"/>
              <w:jc w:val="left"/>
              <w:rPr>
                <w:rFonts w:ascii="Times New Roman" w:eastAsia="Times New Roman" w:hAnsi="Times New Roman"/>
                <w:sz w:val="28"/>
                <w:szCs w:val="28"/>
                <w:lang w:eastAsia="lv-LV"/>
              </w:rPr>
            </w:pPr>
            <w:r w:rsidRPr="00757504">
              <w:rPr>
                <w:rFonts w:ascii="Times New Roman" w:eastAsia="Times New Roman" w:hAnsi="Times New Roman"/>
                <w:sz w:val="28"/>
                <w:szCs w:val="28"/>
                <w:lang w:eastAsia="lv-LV"/>
              </w:rPr>
              <w:t> Citas sabiedrības grupas (bez mērķgrupas), kuras tiesiskais regulējums arī ietekmē vai varētu ietekmēt</w:t>
            </w:r>
          </w:p>
        </w:tc>
        <w:tc>
          <w:tcPr>
            <w:tcW w:w="5670" w:type="dxa"/>
            <w:tcBorders>
              <w:top w:val="outset" w:sz="6" w:space="0" w:color="auto"/>
              <w:left w:val="outset" w:sz="6" w:space="0" w:color="auto"/>
              <w:bottom w:val="outset" w:sz="6" w:space="0" w:color="auto"/>
              <w:right w:val="outset" w:sz="6" w:space="0" w:color="auto"/>
            </w:tcBorders>
          </w:tcPr>
          <w:p w:rsidR="002863C4" w:rsidRPr="00757504" w:rsidRDefault="002863C4" w:rsidP="003B5DD9">
            <w:pPr>
              <w:spacing w:before="63" w:after="63"/>
              <w:rPr>
                <w:rFonts w:ascii="Times New Roman" w:eastAsia="Times New Roman" w:hAnsi="Times New Roman"/>
                <w:sz w:val="28"/>
                <w:szCs w:val="28"/>
                <w:lang w:eastAsia="lv-LV"/>
              </w:rPr>
            </w:pPr>
            <w:r w:rsidRPr="00757504">
              <w:rPr>
                <w:rFonts w:ascii="Times New Roman" w:eastAsia="Times New Roman" w:hAnsi="Times New Roman"/>
                <w:sz w:val="28"/>
                <w:szCs w:val="28"/>
                <w:lang w:eastAsia="lv-LV"/>
              </w:rPr>
              <w:t> </w:t>
            </w:r>
            <w:r w:rsidR="00BD515F" w:rsidRPr="00757504">
              <w:rPr>
                <w:rFonts w:ascii="Times New Roman" w:eastAsia="Times New Roman" w:hAnsi="Times New Roman"/>
                <w:sz w:val="28"/>
                <w:szCs w:val="28"/>
                <w:lang w:eastAsia="lv-LV"/>
              </w:rPr>
              <w:t>M</w:t>
            </w:r>
            <w:r w:rsidR="00C55F00" w:rsidRPr="00757504">
              <w:rPr>
                <w:rFonts w:ascii="Times New Roman" w:eastAsia="Times New Roman" w:hAnsi="Times New Roman"/>
                <w:sz w:val="28"/>
                <w:szCs w:val="28"/>
                <w:lang w:eastAsia="lv-LV"/>
              </w:rPr>
              <w:t xml:space="preserve">K </w:t>
            </w:r>
            <w:r w:rsidR="00BD515F" w:rsidRPr="00757504">
              <w:rPr>
                <w:rFonts w:ascii="Times New Roman" w:eastAsia="Times New Roman" w:hAnsi="Times New Roman"/>
                <w:sz w:val="28"/>
                <w:szCs w:val="28"/>
                <w:lang w:eastAsia="lv-LV"/>
              </w:rPr>
              <w:t xml:space="preserve">noteikumu projekts attieksies arī uz tām </w:t>
            </w:r>
            <w:r w:rsidR="00F530F7" w:rsidRPr="000B167E">
              <w:rPr>
                <w:rFonts w:ascii="Times New Roman" w:eastAsia="Times New Roman" w:hAnsi="Times New Roman"/>
                <w:sz w:val="28"/>
                <w:szCs w:val="28"/>
                <w:lang w:eastAsia="lv-LV"/>
              </w:rPr>
              <w:t>privātpersonām</w:t>
            </w:r>
            <w:r w:rsidR="007E699C" w:rsidRPr="000B167E">
              <w:rPr>
                <w:rFonts w:ascii="Times New Roman" w:eastAsia="Times New Roman" w:hAnsi="Times New Roman"/>
                <w:sz w:val="28"/>
                <w:szCs w:val="28"/>
                <w:lang w:eastAsia="lv-LV"/>
              </w:rPr>
              <w:t>, kas</w:t>
            </w:r>
            <w:r w:rsidR="007E699C">
              <w:rPr>
                <w:rFonts w:ascii="Times New Roman" w:eastAsia="Times New Roman" w:hAnsi="Times New Roman"/>
                <w:sz w:val="28"/>
                <w:szCs w:val="28"/>
                <w:lang w:eastAsia="lv-LV"/>
              </w:rPr>
              <w:t xml:space="preserve"> vēlēsies uzsākt saimniecisku </w:t>
            </w:r>
            <w:r w:rsidR="00BD515F" w:rsidRPr="00757504">
              <w:rPr>
                <w:rFonts w:ascii="Times New Roman" w:eastAsia="Times New Roman" w:hAnsi="Times New Roman"/>
                <w:sz w:val="28"/>
                <w:szCs w:val="28"/>
                <w:lang w:eastAsia="lv-LV"/>
              </w:rPr>
              <w:t xml:space="preserve">darbību un </w:t>
            </w:r>
            <w:r w:rsidR="00EE4A21">
              <w:rPr>
                <w:rFonts w:ascii="Times New Roman" w:eastAsia="Times New Roman" w:hAnsi="Times New Roman"/>
                <w:sz w:val="28"/>
                <w:szCs w:val="28"/>
                <w:lang w:eastAsia="lv-LV"/>
              </w:rPr>
              <w:t xml:space="preserve">savā </w:t>
            </w:r>
            <w:r w:rsidR="007E699C">
              <w:rPr>
                <w:rFonts w:ascii="Times New Roman" w:eastAsia="Times New Roman" w:hAnsi="Times New Roman"/>
                <w:sz w:val="28"/>
                <w:szCs w:val="28"/>
                <w:lang w:eastAsia="lv-LV"/>
              </w:rPr>
              <w:t xml:space="preserve">saimnieciskas </w:t>
            </w:r>
            <w:r w:rsidR="00EE4A21">
              <w:rPr>
                <w:rFonts w:ascii="Times New Roman" w:eastAsia="Times New Roman" w:hAnsi="Times New Roman"/>
                <w:sz w:val="28"/>
                <w:szCs w:val="28"/>
                <w:lang w:eastAsia="lv-LV"/>
              </w:rPr>
              <w:t xml:space="preserve">darbības veikšanas vietā izvietot informāciju par </w:t>
            </w:r>
            <w:r w:rsidR="00EE4A21" w:rsidRPr="00FC142F">
              <w:rPr>
                <w:rFonts w:ascii="Times New Roman" w:hAnsi="Times New Roman"/>
                <w:sz w:val="28"/>
                <w:szCs w:val="28"/>
              </w:rPr>
              <w:t>personas</w:t>
            </w:r>
            <w:r w:rsidR="00EE4A21">
              <w:rPr>
                <w:rFonts w:ascii="Times New Roman" w:eastAsia="Times New Roman" w:hAnsi="Times New Roman"/>
                <w:sz w:val="28"/>
                <w:szCs w:val="28"/>
                <w:lang w:eastAsia="lv-LV"/>
              </w:rPr>
              <w:t xml:space="preserve"> </w:t>
            </w:r>
            <w:r w:rsidR="00EE4A21">
              <w:rPr>
                <w:rFonts w:ascii="Times New Roman" w:hAnsi="Times New Roman"/>
                <w:sz w:val="28"/>
                <w:szCs w:val="28"/>
              </w:rPr>
              <w:t>nosaukumu, darbības veidu, darba laiku, pārdodamo produkciju vai sniegtajiem pakalpojumiem, kontaktinformāciju (arī tīmekļa vietnes adresi)</w:t>
            </w:r>
            <w:r w:rsidR="00581F21">
              <w:rPr>
                <w:rFonts w:ascii="Times New Roman" w:hAnsi="Times New Roman"/>
                <w:sz w:val="28"/>
                <w:szCs w:val="28"/>
              </w:rPr>
              <w:t>.</w:t>
            </w:r>
            <w:r w:rsidR="00EE4A21">
              <w:rPr>
                <w:rFonts w:ascii="Times New Roman" w:eastAsia="Times New Roman" w:hAnsi="Times New Roman"/>
                <w:sz w:val="28"/>
                <w:szCs w:val="28"/>
                <w:lang w:eastAsia="lv-LV"/>
              </w:rPr>
              <w:t xml:space="preserve"> </w:t>
            </w:r>
          </w:p>
          <w:p w:rsidR="00723B36" w:rsidRPr="00757504" w:rsidRDefault="00723B36" w:rsidP="00EE4A21">
            <w:pPr>
              <w:spacing w:before="63" w:after="63"/>
              <w:rPr>
                <w:rFonts w:ascii="Times New Roman" w:eastAsia="Times New Roman" w:hAnsi="Times New Roman"/>
                <w:sz w:val="28"/>
                <w:szCs w:val="28"/>
                <w:lang w:eastAsia="lv-LV"/>
              </w:rPr>
            </w:pPr>
            <w:r w:rsidRPr="00757504">
              <w:rPr>
                <w:rFonts w:ascii="Times New Roman" w:eastAsia="Times New Roman" w:hAnsi="Times New Roman"/>
                <w:sz w:val="28"/>
                <w:szCs w:val="28"/>
                <w:lang w:eastAsia="lv-LV"/>
              </w:rPr>
              <w:t xml:space="preserve"> MK noteikumu projekts ietekmēs arī pašvaldības, jo tām atbilstoši MK noteikum</w:t>
            </w:r>
            <w:r w:rsidR="00EE4A21">
              <w:rPr>
                <w:rFonts w:ascii="Times New Roman" w:eastAsia="Times New Roman" w:hAnsi="Times New Roman"/>
                <w:sz w:val="28"/>
                <w:szCs w:val="28"/>
                <w:lang w:eastAsia="lv-LV"/>
              </w:rPr>
              <w:t>u projektam</w:t>
            </w:r>
            <w:r w:rsidRPr="00757504">
              <w:rPr>
                <w:rFonts w:ascii="Times New Roman" w:eastAsia="Times New Roman" w:hAnsi="Times New Roman"/>
                <w:sz w:val="28"/>
                <w:szCs w:val="28"/>
                <w:lang w:eastAsia="lv-LV"/>
              </w:rPr>
              <w:t xml:space="preserve"> būs nepieciešams </w:t>
            </w:r>
            <w:r w:rsidR="00EE4A21">
              <w:rPr>
                <w:rFonts w:ascii="Times New Roman" w:eastAsia="Times New Roman" w:hAnsi="Times New Roman"/>
                <w:sz w:val="28"/>
                <w:szCs w:val="28"/>
                <w:lang w:eastAsia="lv-LV"/>
              </w:rPr>
              <w:t>veikt grozījumus</w:t>
            </w:r>
            <w:r w:rsidR="00B63C7F">
              <w:rPr>
                <w:rFonts w:ascii="Times New Roman" w:eastAsia="Times New Roman" w:hAnsi="Times New Roman"/>
                <w:sz w:val="28"/>
                <w:szCs w:val="28"/>
                <w:lang w:eastAsia="lv-LV"/>
              </w:rPr>
              <w:t xml:space="preserve"> </w:t>
            </w:r>
            <w:r w:rsidRPr="00757504">
              <w:rPr>
                <w:rFonts w:ascii="Times New Roman" w:eastAsia="Times New Roman" w:hAnsi="Times New Roman"/>
                <w:sz w:val="28"/>
                <w:szCs w:val="28"/>
                <w:lang w:eastAsia="lv-LV"/>
              </w:rPr>
              <w:t>saistoš</w:t>
            </w:r>
            <w:r w:rsidR="00EE4A21">
              <w:rPr>
                <w:rFonts w:ascii="Times New Roman" w:eastAsia="Times New Roman" w:hAnsi="Times New Roman"/>
                <w:sz w:val="28"/>
                <w:szCs w:val="28"/>
                <w:lang w:eastAsia="lv-LV"/>
              </w:rPr>
              <w:t>aj</w:t>
            </w:r>
            <w:r w:rsidRPr="00757504">
              <w:rPr>
                <w:rFonts w:ascii="Times New Roman" w:eastAsia="Times New Roman" w:hAnsi="Times New Roman"/>
                <w:sz w:val="28"/>
                <w:szCs w:val="28"/>
                <w:lang w:eastAsia="lv-LV"/>
              </w:rPr>
              <w:t xml:space="preserve">os </w:t>
            </w:r>
            <w:r w:rsidR="00B63C7F" w:rsidRPr="00757504">
              <w:rPr>
                <w:rFonts w:ascii="Times New Roman" w:eastAsia="Times New Roman" w:hAnsi="Times New Roman"/>
                <w:sz w:val="28"/>
                <w:szCs w:val="28"/>
                <w:lang w:eastAsia="lv-LV"/>
              </w:rPr>
              <w:t>noteikum</w:t>
            </w:r>
            <w:r w:rsidR="00EE4A21">
              <w:rPr>
                <w:rFonts w:ascii="Times New Roman" w:eastAsia="Times New Roman" w:hAnsi="Times New Roman"/>
                <w:sz w:val="28"/>
                <w:szCs w:val="28"/>
                <w:lang w:eastAsia="lv-LV"/>
              </w:rPr>
              <w:t>o</w:t>
            </w:r>
            <w:r w:rsidR="00B63C7F" w:rsidRPr="00757504">
              <w:rPr>
                <w:rFonts w:ascii="Times New Roman" w:eastAsia="Times New Roman" w:hAnsi="Times New Roman"/>
                <w:sz w:val="28"/>
                <w:szCs w:val="28"/>
                <w:lang w:eastAsia="lv-LV"/>
              </w:rPr>
              <w:t>s</w:t>
            </w:r>
            <w:r w:rsidR="00EE4A21">
              <w:rPr>
                <w:rFonts w:ascii="Times New Roman" w:eastAsia="Times New Roman" w:hAnsi="Times New Roman"/>
                <w:sz w:val="28"/>
                <w:szCs w:val="28"/>
                <w:lang w:eastAsia="lv-LV"/>
              </w:rPr>
              <w:t xml:space="preserve"> par nodevām par </w:t>
            </w:r>
            <w:r w:rsidR="00EE4A21" w:rsidRPr="00FC142F">
              <w:rPr>
                <w:rFonts w:ascii="Times New Roman" w:hAnsi="Times New Roman"/>
                <w:sz w:val="28"/>
                <w:szCs w:val="28"/>
              </w:rPr>
              <w:t xml:space="preserve">reklāmas, afišu un </w:t>
            </w:r>
            <w:r w:rsidR="00EE4A21" w:rsidRPr="00FC142F">
              <w:rPr>
                <w:rFonts w:ascii="Times New Roman" w:hAnsi="Times New Roman"/>
                <w:sz w:val="28"/>
                <w:szCs w:val="28"/>
              </w:rPr>
              <w:lastRenderedPageBreak/>
              <w:t>sludinājumu izvietošanu publiskās vietās vai vietās, kas vērstas pret publisku vietu</w:t>
            </w:r>
            <w:r w:rsidRPr="00757504">
              <w:rPr>
                <w:rFonts w:ascii="Times New Roman" w:eastAsia="Times New Roman" w:hAnsi="Times New Roman"/>
                <w:sz w:val="28"/>
                <w:szCs w:val="28"/>
                <w:lang w:eastAsia="lv-LV"/>
              </w:rPr>
              <w:t>.</w:t>
            </w:r>
            <w:r w:rsidR="00034073">
              <w:rPr>
                <w:rFonts w:ascii="Times New Roman" w:eastAsia="Times New Roman" w:hAnsi="Times New Roman"/>
                <w:sz w:val="28"/>
                <w:szCs w:val="28"/>
                <w:lang w:eastAsia="lv-LV"/>
              </w:rPr>
              <w:t xml:space="preserve"> </w:t>
            </w:r>
          </w:p>
        </w:tc>
      </w:tr>
      <w:tr w:rsidR="002863C4" w:rsidRPr="00757504" w:rsidTr="00B01F39">
        <w:trPr>
          <w:trHeight w:val="517"/>
          <w:tblCellSpacing w:w="0" w:type="dxa"/>
        </w:trPr>
        <w:tc>
          <w:tcPr>
            <w:tcW w:w="488" w:type="dxa"/>
            <w:tcBorders>
              <w:top w:val="outset" w:sz="6" w:space="0" w:color="auto"/>
              <w:left w:val="outset" w:sz="6" w:space="0" w:color="auto"/>
              <w:bottom w:val="outset" w:sz="6" w:space="0" w:color="auto"/>
              <w:right w:val="outset" w:sz="6" w:space="0" w:color="auto"/>
            </w:tcBorders>
          </w:tcPr>
          <w:p w:rsidR="002863C4" w:rsidRPr="00757504" w:rsidRDefault="002863C4" w:rsidP="002863C4">
            <w:pPr>
              <w:spacing w:before="63" w:after="63"/>
              <w:jc w:val="left"/>
              <w:rPr>
                <w:rFonts w:ascii="Times New Roman" w:eastAsia="Times New Roman" w:hAnsi="Times New Roman"/>
                <w:sz w:val="28"/>
                <w:szCs w:val="28"/>
                <w:lang w:eastAsia="lv-LV"/>
              </w:rPr>
            </w:pPr>
            <w:r w:rsidRPr="00757504">
              <w:rPr>
                <w:rFonts w:ascii="Times New Roman" w:eastAsia="Times New Roman" w:hAnsi="Times New Roman"/>
                <w:sz w:val="28"/>
                <w:szCs w:val="28"/>
                <w:lang w:eastAsia="lv-LV"/>
              </w:rPr>
              <w:lastRenderedPageBreak/>
              <w:t> 3.</w:t>
            </w:r>
          </w:p>
        </w:tc>
        <w:tc>
          <w:tcPr>
            <w:tcW w:w="3355" w:type="dxa"/>
            <w:tcBorders>
              <w:top w:val="outset" w:sz="6" w:space="0" w:color="auto"/>
              <w:left w:val="outset" w:sz="6" w:space="0" w:color="auto"/>
              <w:bottom w:val="outset" w:sz="6" w:space="0" w:color="auto"/>
              <w:right w:val="outset" w:sz="6" w:space="0" w:color="auto"/>
            </w:tcBorders>
          </w:tcPr>
          <w:p w:rsidR="002863C4" w:rsidRPr="00757504" w:rsidRDefault="002863C4" w:rsidP="002863C4">
            <w:pPr>
              <w:spacing w:before="63" w:after="63"/>
              <w:jc w:val="left"/>
              <w:rPr>
                <w:rFonts w:ascii="Times New Roman" w:eastAsia="Times New Roman" w:hAnsi="Times New Roman"/>
                <w:sz w:val="28"/>
                <w:szCs w:val="28"/>
                <w:lang w:eastAsia="lv-LV"/>
              </w:rPr>
            </w:pPr>
            <w:r w:rsidRPr="00757504">
              <w:rPr>
                <w:rFonts w:ascii="Times New Roman" w:eastAsia="Times New Roman" w:hAnsi="Times New Roman"/>
                <w:sz w:val="28"/>
                <w:szCs w:val="28"/>
                <w:lang w:eastAsia="lv-LV"/>
              </w:rPr>
              <w:t> Tiesiskā regulējuma finansiālā ietekme</w:t>
            </w:r>
          </w:p>
        </w:tc>
        <w:tc>
          <w:tcPr>
            <w:tcW w:w="5670" w:type="dxa"/>
            <w:tcBorders>
              <w:top w:val="outset" w:sz="6" w:space="0" w:color="auto"/>
              <w:left w:val="outset" w:sz="6" w:space="0" w:color="auto"/>
              <w:bottom w:val="outset" w:sz="6" w:space="0" w:color="auto"/>
              <w:right w:val="outset" w:sz="6" w:space="0" w:color="auto"/>
            </w:tcBorders>
          </w:tcPr>
          <w:p w:rsidR="002863C4" w:rsidRPr="00757504" w:rsidRDefault="002863C4" w:rsidP="002F7680">
            <w:pPr>
              <w:spacing w:before="63" w:after="63"/>
              <w:rPr>
                <w:rFonts w:ascii="Times New Roman" w:eastAsia="Times New Roman" w:hAnsi="Times New Roman"/>
                <w:sz w:val="28"/>
                <w:szCs w:val="28"/>
                <w:lang w:eastAsia="lv-LV"/>
              </w:rPr>
            </w:pPr>
            <w:r w:rsidRPr="00757504">
              <w:rPr>
                <w:rFonts w:ascii="Times New Roman" w:eastAsia="Times New Roman" w:hAnsi="Times New Roman"/>
                <w:sz w:val="28"/>
                <w:szCs w:val="28"/>
                <w:lang w:eastAsia="lv-LV"/>
              </w:rPr>
              <w:t> </w:t>
            </w:r>
            <w:r w:rsidR="002F7680">
              <w:rPr>
                <w:rFonts w:ascii="Times New Roman" w:eastAsia="Times New Roman" w:hAnsi="Times New Roman"/>
                <w:sz w:val="28"/>
                <w:szCs w:val="28"/>
                <w:lang w:eastAsia="lv-LV"/>
              </w:rPr>
              <w:t>Projekts šo jomu neskar</w:t>
            </w:r>
            <w:r w:rsidR="00F20CD1">
              <w:rPr>
                <w:rFonts w:ascii="Times New Roman" w:eastAsia="Times New Roman" w:hAnsi="Times New Roman"/>
                <w:sz w:val="28"/>
                <w:szCs w:val="28"/>
                <w:lang w:eastAsia="lv-LV"/>
              </w:rPr>
              <w:t>.</w:t>
            </w:r>
          </w:p>
        </w:tc>
      </w:tr>
      <w:tr w:rsidR="002863C4" w:rsidRPr="00757504" w:rsidTr="00B01F39">
        <w:trPr>
          <w:trHeight w:val="517"/>
          <w:tblCellSpacing w:w="0" w:type="dxa"/>
        </w:trPr>
        <w:tc>
          <w:tcPr>
            <w:tcW w:w="488" w:type="dxa"/>
            <w:tcBorders>
              <w:top w:val="outset" w:sz="6" w:space="0" w:color="auto"/>
              <w:left w:val="outset" w:sz="6" w:space="0" w:color="auto"/>
              <w:bottom w:val="outset" w:sz="6" w:space="0" w:color="auto"/>
              <w:right w:val="outset" w:sz="6" w:space="0" w:color="auto"/>
            </w:tcBorders>
          </w:tcPr>
          <w:p w:rsidR="002863C4" w:rsidRPr="00757504" w:rsidRDefault="002863C4" w:rsidP="002863C4">
            <w:pPr>
              <w:spacing w:before="63" w:after="63"/>
              <w:jc w:val="left"/>
              <w:rPr>
                <w:rFonts w:ascii="Times New Roman" w:eastAsia="Times New Roman" w:hAnsi="Times New Roman"/>
                <w:sz w:val="28"/>
                <w:szCs w:val="28"/>
                <w:lang w:eastAsia="lv-LV"/>
              </w:rPr>
            </w:pPr>
            <w:r w:rsidRPr="00757504">
              <w:rPr>
                <w:rFonts w:ascii="Times New Roman" w:eastAsia="Times New Roman" w:hAnsi="Times New Roman"/>
                <w:sz w:val="28"/>
                <w:szCs w:val="28"/>
                <w:lang w:eastAsia="lv-LV"/>
              </w:rPr>
              <w:t> 4.</w:t>
            </w:r>
          </w:p>
        </w:tc>
        <w:tc>
          <w:tcPr>
            <w:tcW w:w="3355" w:type="dxa"/>
            <w:tcBorders>
              <w:top w:val="outset" w:sz="6" w:space="0" w:color="auto"/>
              <w:left w:val="outset" w:sz="6" w:space="0" w:color="auto"/>
              <w:bottom w:val="outset" w:sz="6" w:space="0" w:color="auto"/>
              <w:right w:val="outset" w:sz="6" w:space="0" w:color="auto"/>
            </w:tcBorders>
          </w:tcPr>
          <w:p w:rsidR="002863C4" w:rsidRPr="00757504" w:rsidRDefault="002863C4" w:rsidP="002863C4">
            <w:pPr>
              <w:spacing w:before="63" w:after="63"/>
              <w:jc w:val="left"/>
              <w:rPr>
                <w:rFonts w:ascii="Times New Roman" w:eastAsia="Times New Roman" w:hAnsi="Times New Roman"/>
                <w:sz w:val="28"/>
                <w:szCs w:val="28"/>
                <w:lang w:eastAsia="lv-LV"/>
              </w:rPr>
            </w:pPr>
            <w:r w:rsidRPr="00757504">
              <w:rPr>
                <w:rFonts w:ascii="Times New Roman" w:eastAsia="Times New Roman" w:hAnsi="Times New Roman"/>
                <w:sz w:val="28"/>
                <w:szCs w:val="28"/>
                <w:lang w:eastAsia="lv-LV"/>
              </w:rPr>
              <w:t> Tiesiskā regulējuma nefinansiālā ietekme</w:t>
            </w:r>
          </w:p>
        </w:tc>
        <w:tc>
          <w:tcPr>
            <w:tcW w:w="5670" w:type="dxa"/>
            <w:tcBorders>
              <w:top w:val="outset" w:sz="6" w:space="0" w:color="auto"/>
              <w:left w:val="outset" w:sz="6" w:space="0" w:color="auto"/>
              <w:bottom w:val="outset" w:sz="6" w:space="0" w:color="auto"/>
              <w:right w:val="outset" w:sz="6" w:space="0" w:color="auto"/>
            </w:tcBorders>
          </w:tcPr>
          <w:p w:rsidR="002863C4" w:rsidRPr="00757504" w:rsidRDefault="002863C4" w:rsidP="006C1493">
            <w:pPr>
              <w:spacing w:before="63" w:after="63"/>
              <w:rPr>
                <w:rFonts w:ascii="Times New Roman" w:eastAsia="Times New Roman" w:hAnsi="Times New Roman"/>
                <w:sz w:val="28"/>
                <w:szCs w:val="28"/>
                <w:lang w:eastAsia="lv-LV"/>
              </w:rPr>
            </w:pPr>
            <w:r w:rsidRPr="00757504">
              <w:rPr>
                <w:rFonts w:ascii="Times New Roman" w:eastAsia="Times New Roman" w:hAnsi="Times New Roman"/>
                <w:sz w:val="28"/>
                <w:szCs w:val="28"/>
                <w:lang w:eastAsia="lv-LV"/>
              </w:rPr>
              <w:t> </w:t>
            </w:r>
            <w:r w:rsidR="006C1493">
              <w:rPr>
                <w:rFonts w:ascii="Times New Roman" w:eastAsia="Times New Roman" w:hAnsi="Times New Roman"/>
                <w:sz w:val="28"/>
                <w:szCs w:val="28"/>
                <w:lang w:eastAsia="lv-LV"/>
              </w:rPr>
              <w:t>Saimnieciskās darbības veicēji un pašvaldības iegūs kopīgu izpratni par to, kādos gadījumos un kādas reklāmas izvietošana ir atbrīvojama no pašvaldības nodevas, novēršot normu interpretācijas un savstarpēju strīdu rašanās iespējas.</w:t>
            </w:r>
          </w:p>
        </w:tc>
      </w:tr>
      <w:tr w:rsidR="002863C4" w:rsidRPr="00757504" w:rsidTr="00B01F39">
        <w:trPr>
          <w:trHeight w:val="531"/>
          <w:tblCellSpacing w:w="0" w:type="dxa"/>
        </w:trPr>
        <w:tc>
          <w:tcPr>
            <w:tcW w:w="488" w:type="dxa"/>
            <w:tcBorders>
              <w:top w:val="outset" w:sz="6" w:space="0" w:color="auto"/>
              <w:left w:val="outset" w:sz="6" w:space="0" w:color="auto"/>
              <w:bottom w:val="outset" w:sz="6" w:space="0" w:color="auto"/>
              <w:right w:val="outset" w:sz="6" w:space="0" w:color="auto"/>
            </w:tcBorders>
          </w:tcPr>
          <w:p w:rsidR="002863C4" w:rsidRPr="00757504" w:rsidRDefault="002863C4" w:rsidP="002863C4">
            <w:pPr>
              <w:spacing w:before="63" w:after="63"/>
              <w:jc w:val="left"/>
              <w:rPr>
                <w:rFonts w:ascii="Times New Roman" w:eastAsia="Times New Roman" w:hAnsi="Times New Roman"/>
                <w:sz w:val="28"/>
                <w:szCs w:val="28"/>
                <w:lang w:eastAsia="lv-LV"/>
              </w:rPr>
            </w:pPr>
            <w:r w:rsidRPr="00757504">
              <w:rPr>
                <w:rFonts w:ascii="Times New Roman" w:eastAsia="Times New Roman" w:hAnsi="Times New Roman"/>
                <w:sz w:val="28"/>
                <w:szCs w:val="28"/>
                <w:lang w:eastAsia="lv-LV"/>
              </w:rPr>
              <w:t> 5.</w:t>
            </w:r>
          </w:p>
        </w:tc>
        <w:tc>
          <w:tcPr>
            <w:tcW w:w="3355" w:type="dxa"/>
            <w:tcBorders>
              <w:top w:val="outset" w:sz="6" w:space="0" w:color="auto"/>
              <w:left w:val="outset" w:sz="6" w:space="0" w:color="auto"/>
              <w:bottom w:val="outset" w:sz="6" w:space="0" w:color="auto"/>
              <w:right w:val="outset" w:sz="6" w:space="0" w:color="auto"/>
            </w:tcBorders>
          </w:tcPr>
          <w:p w:rsidR="002863C4" w:rsidRPr="00757504" w:rsidRDefault="002863C4" w:rsidP="002863C4">
            <w:pPr>
              <w:spacing w:before="63" w:after="63"/>
              <w:jc w:val="left"/>
              <w:rPr>
                <w:rFonts w:ascii="Times New Roman" w:eastAsia="Times New Roman" w:hAnsi="Times New Roman"/>
                <w:sz w:val="28"/>
                <w:szCs w:val="28"/>
                <w:lang w:eastAsia="lv-LV"/>
              </w:rPr>
            </w:pPr>
            <w:r w:rsidRPr="00757504">
              <w:rPr>
                <w:rFonts w:ascii="Times New Roman" w:eastAsia="Times New Roman" w:hAnsi="Times New Roman"/>
                <w:sz w:val="28"/>
                <w:szCs w:val="28"/>
                <w:lang w:eastAsia="lv-LV"/>
              </w:rPr>
              <w:t> Administratīvās procedūras raksturojums</w:t>
            </w:r>
          </w:p>
        </w:tc>
        <w:tc>
          <w:tcPr>
            <w:tcW w:w="5670" w:type="dxa"/>
            <w:tcBorders>
              <w:top w:val="outset" w:sz="6" w:space="0" w:color="auto"/>
              <w:left w:val="outset" w:sz="6" w:space="0" w:color="auto"/>
              <w:bottom w:val="outset" w:sz="6" w:space="0" w:color="auto"/>
              <w:right w:val="outset" w:sz="6" w:space="0" w:color="auto"/>
            </w:tcBorders>
          </w:tcPr>
          <w:p w:rsidR="002863C4" w:rsidRPr="00757504" w:rsidRDefault="002863C4" w:rsidP="00D830D2">
            <w:pPr>
              <w:spacing w:before="63" w:after="63"/>
              <w:rPr>
                <w:rFonts w:ascii="Times New Roman" w:eastAsia="Times New Roman" w:hAnsi="Times New Roman"/>
                <w:sz w:val="28"/>
                <w:szCs w:val="28"/>
                <w:lang w:eastAsia="lv-LV"/>
              </w:rPr>
            </w:pPr>
            <w:r w:rsidRPr="00757504">
              <w:rPr>
                <w:rFonts w:ascii="Times New Roman" w:eastAsia="Times New Roman" w:hAnsi="Times New Roman"/>
                <w:sz w:val="28"/>
                <w:szCs w:val="28"/>
                <w:lang w:eastAsia="lv-LV"/>
              </w:rPr>
              <w:t> </w:t>
            </w:r>
            <w:r w:rsidR="00D830D2">
              <w:rPr>
                <w:rFonts w:ascii="Times New Roman" w:eastAsia="Times New Roman" w:hAnsi="Times New Roman"/>
                <w:sz w:val="28"/>
                <w:szCs w:val="28"/>
                <w:lang w:eastAsia="lv-LV"/>
              </w:rPr>
              <w:t>Projekts šo jomu neskar</w:t>
            </w:r>
            <w:r w:rsidR="00F20CD1">
              <w:rPr>
                <w:rFonts w:ascii="Times New Roman" w:eastAsia="Times New Roman" w:hAnsi="Times New Roman"/>
                <w:sz w:val="28"/>
                <w:szCs w:val="28"/>
                <w:lang w:eastAsia="lv-LV"/>
              </w:rPr>
              <w:t>.</w:t>
            </w:r>
          </w:p>
        </w:tc>
      </w:tr>
      <w:tr w:rsidR="002863C4" w:rsidRPr="00757504" w:rsidTr="00B01F39">
        <w:trPr>
          <w:trHeight w:val="357"/>
          <w:tblCellSpacing w:w="0" w:type="dxa"/>
        </w:trPr>
        <w:tc>
          <w:tcPr>
            <w:tcW w:w="488" w:type="dxa"/>
            <w:tcBorders>
              <w:top w:val="outset" w:sz="6" w:space="0" w:color="auto"/>
              <w:left w:val="outset" w:sz="6" w:space="0" w:color="auto"/>
              <w:bottom w:val="outset" w:sz="6" w:space="0" w:color="auto"/>
              <w:right w:val="outset" w:sz="6" w:space="0" w:color="auto"/>
            </w:tcBorders>
          </w:tcPr>
          <w:p w:rsidR="002863C4" w:rsidRPr="00757504" w:rsidRDefault="002863C4" w:rsidP="002863C4">
            <w:pPr>
              <w:spacing w:before="63" w:after="63"/>
              <w:jc w:val="left"/>
              <w:rPr>
                <w:rFonts w:ascii="Times New Roman" w:eastAsia="Times New Roman" w:hAnsi="Times New Roman"/>
                <w:sz w:val="28"/>
                <w:szCs w:val="28"/>
                <w:lang w:eastAsia="lv-LV"/>
              </w:rPr>
            </w:pPr>
            <w:r w:rsidRPr="00757504">
              <w:rPr>
                <w:rFonts w:ascii="Times New Roman" w:eastAsia="Times New Roman" w:hAnsi="Times New Roman"/>
                <w:sz w:val="28"/>
                <w:szCs w:val="28"/>
                <w:lang w:eastAsia="lv-LV"/>
              </w:rPr>
              <w:t> 6.</w:t>
            </w:r>
          </w:p>
        </w:tc>
        <w:tc>
          <w:tcPr>
            <w:tcW w:w="3355" w:type="dxa"/>
            <w:tcBorders>
              <w:top w:val="outset" w:sz="6" w:space="0" w:color="auto"/>
              <w:left w:val="outset" w:sz="6" w:space="0" w:color="auto"/>
              <w:bottom w:val="outset" w:sz="6" w:space="0" w:color="auto"/>
              <w:right w:val="outset" w:sz="6" w:space="0" w:color="auto"/>
            </w:tcBorders>
          </w:tcPr>
          <w:p w:rsidR="002863C4" w:rsidRPr="00757504" w:rsidRDefault="002863C4" w:rsidP="002863C4">
            <w:pPr>
              <w:spacing w:before="63" w:after="63"/>
              <w:jc w:val="left"/>
              <w:rPr>
                <w:rFonts w:ascii="Times New Roman" w:eastAsia="Times New Roman" w:hAnsi="Times New Roman"/>
                <w:sz w:val="28"/>
                <w:szCs w:val="28"/>
                <w:lang w:eastAsia="lv-LV"/>
              </w:rPr>
            </w:pPr>
            <w:r w:rsidRPr="00757504">
              <w:rPr>
                <w:rFonts w:ascii="Times New Roman" w:eastAsia="Times New Roman" w:hAnsi="Times New Roman"/>
                <w:sz w:val="28"/>
                <w:szCs w:val="28"/>
                <w:lang w:eastAsia="lv-LV"/>
              </w:rPr>
              <w:t> Administratīvo izmaksu monetārs novērtējums</w:t>
            </w:r>
          </w:p>
        </w:tc>
        <w:tc>
          <w:tcPr>
            <w:tcW w:w="5670" w:type="dxa"/>
            <w:tcBorders>
              <w:top w:val="outset" w:sz="6" w:space="0" w:color="auto"/>
              <w:left w:val="outset" w:sz="6" w:space="0" w:color="auto"/>
              <w:bottom w:val="outset" w:sz="6" w:space="0" w:color="auto"/>
              <w:right w:val="outset" w:sz="6" w:space="0" w:color="auto"/>
            </w:tcBorders>
          </w:tcPr>
          <w:p w:rsidR="002863C4" w:rsidRPr="00DB4CF8" w:rsidRDefault="002863C4" w:rsidP="00D830D2">
            <w:pPr>
              <w:pStyle w:val="Header"/>
              <w:tabs>
                <w:tab w:val="clear" w:pos="4153"/>
                <w:tab w:val="clear" w:pos="8306"/>
                <w:tab w:val="left" w:pos="2520"/>
                <w:tab w:val="left" w:pos="6804"/>
              </w:tabs>
              <w:rPr>
                <w:rFonts w:ascii="Times New Roman" w:hAnsi="Times New Roman"/>
                <w:sz w:val="28"/>
                <w:szCs w:val="28"/>
              </w:rPr>
            </w:pPr>
            <w:r w:rsidRPr="00757504">
              <w:rPr>
                <w:rFonts w:ascii="Times New Roman" w:eastAsia="Times New Roman" w:hAnsi="Times New Roman"/>
                <w:sz w:val="28"/>
                <w:szCs w:val="28"/>
                <w:lang w:eastAsia="lv-LV"/>
              </w:rPr>
              <w:t> </w:t>
            </w:r>
            <w:r w:rsidR="00D830D2">
              <w:rPr>
                <w:rFonts w:ascii="Times New Roman" w:hAnsi="Times New Roman"/>
                <w:sz w:val="28"/>
                <w:szCs w:val="28"/>
              </w:rPr>
              <w:t>Projekts šo jomu neskar</w:t>
            </w:r>
            <w:r w:rsidR="00F20CD1">
              <w:rPr>
                <w:rFonts w:ascii="Times New Roman" w:hAnsi="Times New Roman"/>
                <w:sz w:val="28"/>
                <w:szCs w:val="28"/>
              </w:rPr>
              <w:t>.</w:t>
            </w:r>
          </w:p>
        </w:tc>
      </w:tr>
      <w:tr w:rsidR="002863C4" w:rsidRPr="00757504" w:rsidTr="00B01F39">
        <w:trPr>
          <w:tblCellSpacing w:w="0" w:type="dxa"/>
        </w:trPr>
        <w:tc>
          <w:tcPr>
            <w:tcW w:w="488" w:type="dxa"/>
            <w:tcBorders>
              <w:top w:val="outset" w:sz="6" w:space="0" w:color="auto"/>
              <w:left w:val="outset" w:sz="6" w:space="0" w:color="auto"/>
              <w:bottom w:val="outset" w:sz="6" w:space="0" w:color="auto"/>
              <w:right w:val="outset" w:sz="6" w:space="0" w:color="auto"/>
            </w:tcBorders>
          </w:tcPr>
          <w:p w:rsidR="002863C4" w:rsidRPr="00757504" w:rsidRDefault="002863C4" w:rsidP="002863C4">
            <w:pPr>
              <w:spacing w:before="63" w:after="63"/>
              <w:jc w:val="left"/>
              <w:rPr>
                <w:rFonts w:ascii="Times New Roman" w:eastAsia="Times New Roman" w:hAnsi="Times New Roman"/>
                <w:sz w:val="28"/>
                <w:szCs w:val="28"/>
                <w:lang w:eastAsia="lv-LV"/>
              </w:rPr>
            </w:pPr>
            <w:r w:rsidRPr="00757504">
              <w:rPr>
                <w:rFonts w:ascii="Times New Roman" w:eastAsia="Times New Roman" w:hAnsi="Times New Roman"/>
                <w:sz w:val="28"/>
                <w:szCs w:val="28"/>
                <w:lang w:eastAsia="lv-LV"/>
              </w:rPr>
              <w:t> 7.</w:t>
            </w:r>
          </w:p>
        </w:tc>
        <w:tc>
          <w:tcPr>
            <w:tcW w:w="3355" w:type="dxa"/>
            <w:tcBorders>
              <w:top w:val="outset" w:sz="6" w:space="0" w:color="auto"/>
              <w:left w:val="outset" w:sz="6" w:space="0" w:color="auto"/>
              <w:bottom w:val="outset" w:sz="6" w:space="0" w:color="auto"/>
              <w:right w:val="outset" w:sz="6" w:space="0" w:color="auto"/>
            </w:tcBorders>
          </w:tcPr>
          <w:p w:rsidR="002863C4" w:rsidRPr="00757504" w:rsidRDefault="002863C4" w:rsidP="002863C4">
            <w:pPr>
              <w:spacing w:before="63" w:after="63"/>
              <w:jc w:val="left"/>
              <w:rPr>
                <w:rFonts w:ascii="Times New Roman" w:eastAsia="Times New Roman" w:hAnsi="Times New Roman"/>
                <w:sz w:val="28"/>
                <w:szCs w:val="28"/>
                <w:lang w:eastAsia="lv-LV"/>
              </w:rPr>
            </w:pPr>
            <w:r w:rsidRPr="00757504">
              <w:rPr>
                <w:rFonts w:ascii="Times New Roman" w:eastAsia="Times New Roman" w:hAnsi="Times New Roman"/>
                <w:sz w:val="28"/>
                <w:szCs w:val="28"/>
                <w:lang w:eastAsia="lv-LV"/>
              </w:rPr>
              <w:t> Cita informācija</w:t>
            </w:r>
          </w:p>
        </w:tc>
        <w:tc>
          <w:tcPr>
            <w:tcW w:w="5670" w:type="dxa"/>
            <w:tcBorders>
              <w:top w:val="outset" w:sz="6" w:space="0" w:color="auto"/>
              <w:left w:val="outset" w:sz="6" w:space="0" w:color="auto"/>
              <w:bottom w:val="outset" w:sz="6" w:space="0" w:color="auto"/>
              <w:right w:val="outset" w:sz="6" w:space="0" w:color="auto"/>
            </w:tcBorders>
          </w:tcPr>
          <w:p w:rsidR="002863C4" w:rsidRPr="00015AE6" w:rsidRDefault="002863C4" w:rsidP="00D830D2">
            <w:pPr>
              <w:autoSpaceDE w:val="0"/>
              <w:autoSpaceDN w:val="0"/>
              <w:adjustRightInd w:val="0"/>
              <w:spacing w:before="0"/>
              <w:rPr>
                <w:rFonts w:ascii="Times New Roman" w:hAnsi="Times New Roman"/>
                <w:sz w:val="28"/>
                <w:szCs w:val="28"/>
                <w:lang w:eastAsia="lv-LV"/>
              </w:rPr>
            </w:pPr>
            <w:r w:rsidRPr="00757504">
              <w:rPr>
                <w:rFonts w:ascii="Times New Roman" w:eastAsia="Times New Roman" w:hAnsi="Times New Roman"/>
                <w:sz w:val="28"/>
                <w:szCs w:val="28"/>
                <w:lang w:eastAsia="lv-LV"/>
              </w:rPr>
              <w:t> </w:t>
            </w:r>
            <w:r w:rsidR="00D830D2">
              <w:rPr>
                <w:rFonts w:ascii="Times New Roman" w:hAnsi="Times New Roman"/>
                <w:sz w:val="28"/>
                <w:szCs w:val="28"/>
                <w:lang w:eastAsia="lv-LV"/>
              </w:rPr>
              <w:t>Nav</w:t>
            </w:r>
            <w:r w:rsidR="00F20CD1">
              <w:rPr>
                <w:rFonts w:ascii="Times New Roman" w:hAnsi="Times New Roman"/>
                <w:sz w:val="28"/>
                <w:szCs w:val="28"/>
                <w:lang w:eastAsia="lv-LV"/>
              </w:rPr>
              <w:t>.</w:t>
            </w:r>
          </w:p>
        </w:tc>
      </w:tr>
    </w:tbl>
    <w:p w:rsidR="007F2F6B" w:rsidRPr="00757504" w:rsidRDefault="007F2F6B" w:rsidP="007F2F6B">
      <w:pPr>
        <w:spacing w:before="63" w:after="63"/>
        <w:rPr>
          <w:rFonts w:ascii="Times New Roman" w:eastAsia="Times New Roman" w:hAnsi="Times New Roman"/>
          <w:sz w:val="28"/>
          <w:szCs w:val="28"/>
          <w:lang w:eastAsia="lv-LV"/>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1"/>
        <w:gridCol w:w="3402"/>
        <w:gridCol w:w="5670"/>
      </w:tblGrid>
      <w:tr w:rsidR="002863C4" w:rsidRPr="00757504" w:rsidTr="00786554">
        <w:trPr>
          <w:tblCellSpacing w:w="0" w:type="dxa"/>
        </w:trPr>
        <w:tc>
          <w:tcPr>
            <w:tcW w:w="9513" w:type="dxa"/>
            <w:gridSpan w:val="3"/>
            <w:tcBorders>
              <w:top w:val="outset" w:sz="6" w:space="0" w:color="auto"/>
              <w:left w:val="outset" w:sz="6" w:space="0" w:color="auto"/>
              <w:bottom w:val="outset" w:sz="6" w:space="0" w:color="auto"/>
              <w:right w:val="outset" w:sz="6" w:space="0" w:color="auto"/>
            </w:tcBorders>
          </w:tcPr>
          <w:p w:rsidR="002863C4" w:rsidRPr="00757504" w:rsidRDefault="002863C4" w:rsidP="002863C4">
            <w:pPr>
              <w:spacing w:before="63" w:after="63"/>
              <w:jc w:val="center"/>
              <w:rPr>
                <w:rFonts w:ascii="Times New Roman" w:eastAsia="Times New Roman" w:hAnsi="Times New Roman"/>
                <w:sz w:val="28"/>
                <w:szCs w:val="28"/>
                <w:lang w:eastAsia="lv-LV"/>
              </w:rPr>
            </w:pPr>
            <w:r w:rsidRPr="00757504">
              <w:rPr>
                <w:rFonts w:ascii="Times New Roman" w:eastAsia="Times New Roman" w:hAnsi="Times New Roman"/>
                <w:b/>
                <w:bCs/>
                <w:sz w:val="28"/>
                <w:szCs w:val="28"/>
                <w:lang w:eastAsia="lv-LV"/>
              </w:rPr>
              <w:t> VI. Sabiedrības līdzdalība un šīs līdzdalības rezultāti</w:t>
            </w:r>
          </w:p>
        </w:tc>
      </w:tr>
      <w:tr w:rsidR="0050635D" w:rsidRPr="00757504" w:rsidTr="00B01F39">
        <w:trPr>
          <w:trHeight w:val="411"/>
          <w:tblCellSpacing w:w="0" w:type="dxa"/>
        </w:trPr>
        <w:tc>
          <w:tcPr>
            <w:tcW w:w="441" w:type="dxa"/>
            <w:tcBorders>
              <w:top w:val="outset" w:sz="6" w:space="0" w:color="auto"/>
              <w:left w:val="outset" w:sz="6" w:space="0" w:color="auto"/>
              <w:bottom w:val="outset" w:sz="6" w:space="0" w:color="auto"/>
              <w:right w:val="outset" w:sz="6" w:space="0" w:color="auto"/>
            </w:tcBorders>
          </w:tcPr>
          <w:p w:rsidR="002863C4" w:rsidRPr="00757504" w:rsidRDefault="002863C4" w:rsidP="002863C4">
            <w:pPr>
              <w:spacing w:before="63" w:after="63"/>
              <w:jc w:val="left"/>
              <w:rPr>
                <w:rFonts w:ascii="Times New Roman" w:eastAsia="Times New Roman" w:hAnsi="Times New Roman"/>
                <w:sz w:val="28"/>
                <w:szCs w:val="28"/>
                <w:lang w:eastAsia="lv-LV"/>
              </w:rPr>
            </w:pPr>
            <w:r w:rsidRPr="00757504">
              <w:rPr>
                <w:rFonts w:ascii="Times New Roman" w:eastAsia="Times New Roman" w:hAnsi="Times New Roman"/>
                <w:sz w:val="28"/>
                <w:szCs w:val="28"/>
                <w:lang w:eastAsia="lv-LV"/>
              </w:rPr>
              <w:t> 1.</w:t>
            </w:r>
          </w:p>
        </w:tc>
        <w:tc>
          <w:tcPr>
            <w:tcW w:w="3402" w:type="dxa"/>
            <w:tcBorders>
              <w:top w:val="outset" w:sz="6" w:space="0" w:color="auto"/>
              <w:left w:val="outset" w:sz="6" w:space="0" w:color="auto"/>
              <w:bottom w:val="outset" w:sz="6" w:space="0" w:color="auto"/>
              <w:right w:val="outset" w:sz="6" w:space="0" w:color="auto"/>
            </w:tcBorders>
          </w:tcPr>
          <w:p w:rsidR="002863C4" w:rsidRPr="00757504" w:rsidRDefault="002863C4" w:rsidP="002863C4">
            <w:pPr>
              <w:spacing w:before="63" w:after="63"/>
              <w:jc w:val="left"/>
              <w:rPr>
                <w:rFonts w:ascii="Times New Roman" w:eastAsia="Times New Roman" w:hAnsi="Times New Roman"/>
                <w:sz w:val="28"/>
                <w:szCs w:val="28"/>
                <w:lang w:eastAsia="lv-LV"/>
              </w:rPr>
            </w:pPr>
            <w:r w:rsidRPr="00757504">
              <w:rPr>
                <w:rFonts w:ascii="Times New Roman" w:eastAsia="Times New Roman" w:hAnsi="Times New Roman"/>
                <w:sz w:val="28"/>
                <w:szCs w:val="28"/>
                <w:lang w:eastAsia="lv-LV"/>
              </w:rPr>
              <w:t> Sabiedrības informēšana par projekta izstrādes uzsākšanu</w:t>
            </w:r>
          </w:p>
        </w:tc>
        <w:tc>
          <w:tcPr>
            <w:tcW w:w="5670" w:type="dxa"/>
            <w:tcBorders>
              <w:top w:val="outset" w:sz="6" w:space="0" w:color="auto"/>
              <w:left w:val="outset" w:sz="6" w:space="0" w:color="auto"/>
              <w:bottom w:val="outset" w:sz="6" w:space="0" w:color="auto"/>
              <w:right w:val="outset" w:sz="6" w:space="0" w:color="auto"/>
            </w:tcBorders>
          </w:tcPr>
          <w:p w:rsidR="006D2B6D" w:rsidRDefault="00AC3631" w:rsidP="000E3602">
            <w:pPr>
              <w:spacing w:before="63" w:after="63"/>
              <w:rPr>
                <w:rFonts w:ascii="Times New Roman" w:eastAsia="Times New Roman" w:hAnsi="Times New Roman"/>
                <w:sz w:val="28"/>
                <w:szCs w:val="28"/>
                <w:lang w:eastAsia="lv-LV"/>
              </w:rPr>
            </w:pPr>
            <w:r w:rsidRPr="00757504">
              <w:rPr>
                <w:rFonts w:ascii="Times New Roman" w:eastAsia="Times New Roman" w:hAnsi="Times New Roman"/>
                <w:sz w:val="28"/>
                <w:szCs w:val="28"/>
                <w:lang w:eastAsia="lv-LV"/>
              </w:rPr>
              <w:t xml:space="preserve"> </w:t>
            </w:r>
            <w:r w:rsidR="006D2B6D">
              <w:rPr>
                <w:rFonts w:ascii="Times New Roman" w:eastAsia="Times New Roman" w:hAnsi="Times New Roman"/>
                <w:sz w:val="28"/>
                <w:szCs w:val="28"/>
                <w:lang w:eastAsia="lv-LV"/>
              </w:rPr>
              <w:t xml:space="preserve">Skatīt anotācijas </w:t>
            </w:r>
            <w:proofErr w:type="spellStart"/>
            <w:r w:rsidR="006D2B6D">
              <w:rPr>
                <w:rFonts w:ascii="Times New Roman" w:eastAsia="Times New Roman" w:hAnsi="Times New Roman"/>
                <w:sz w:val="28"/>
                <w:szCs w:val="28"/>
                <w:lang w:eastAsia="lv-LV"/>
              </w:rPr>
              <w:t>I.sadaļas</w:t>
            </w:r>
            <w:proofErr w:type="spellEnd"/>
            <w:r w:rsidR="006D2B6D">
              <w:rPr>
                <w:rFonts w:ascii="Times New Roman" w:eastAsia="Times New Roman" w:hAnsi="Times New Roman"/>
                <w:sz w:val="28"/>
                <w:szCs w:val="28"/>
                <w:lang w:eastAsia="lv-LV"/>
              </w:rPr>
              <w:t xml:space="preserve"> 5.punktu. </w:t>
            </w:r>
          </w:p>
          <w:p w:rsidR="00B27943" w:rsidRPr="00283F86" w:rsidRDefault="006D2B6D" w:rsidP="00283F86">
            <w:pPr>
              <w:spacing w:before="63" w:after="63"/>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 Par MK </w:t>
            </w:r>
            <w:r w:rsidR="000E3602" w:rsidRPr="00757504">
              <w:rPr>
                <w:rFonts w:ascii="Times New Roman" w:eastAsia="Times New Roman" w:hAnsi="Times New Roman"/>
                <w:sz w:val="28"/>
                <w:szCs w:val="28"/>
                <w:lang w:eastAsia="lv-LV"/>
              </w:rPr>
              <w:t xml:space="preserve">noteikumu projekta izstrādi </w:t>
            </w:r>
            <w:r w:rsidRPr="00D84AE4">
              <w:rPr>
                <w:rFonts w:ascii="Times New Roman" w:eastAsia="Times New Roman" w:hAnsi="Times New Roman"/>
                <w:sz w:val="28"/>
                <w:szCs w:val="28"/>
                <w:lang w:eastAsia="lv-LV"/>
              </w:rPr>
              <w:t xml:space="preserve">neformālās darba grupas MK noteikumu projekta </w:t>
            </w:r>
            <w:r>
              <w:rPr>
                <w:rFonts w:ascii="Times New Roman" w:eastAsia="Times New Roman" w:hAnsi="Times New Roman"/>
                <w:sz w:val="28"/>
                <w:szCs w:val="28"/>
                <w:lang w:eastAsia="lv-LV"/>
              </w:rPr>
              <w:t>„</w:t>
            </w:r>
            <w:r w:rsidRPr="00D84AE4">
              <w:rPr>
                <w:rFonts w:ascii="Times New Roman" w:hAnsi="Times New Roman"/>
                <w:sz w:val="28"/>
                <w:szCs w:val="28"/>
              </w:rPr>
              <w:t>Kārtība, kādā saņemama atļauja reklāmas izvietošanai publiskās vietās vai vietās, kas vērstas pret publisku vietu</w:t>
            </w:r>
            <w:r>
              <w:rPr>
                <w:rFonts w:ascii="Times New Roman" w:hAnsi="Times New Roman"/>
                <w:sz w:val="28"/>
                <w:szCs w:val="28"/>
              </w:rPr>
              <w:t>” izstrādei ietvaros</w:t>
            </w:r>
            <w:r w:rsidRPr="00757504">
              <w:rPr>
                <w:rFonts w:ascii="Times New Roman" w:eastAsia="Times New Roman" w:hAnsi="Times New Roman"/>
                <w:sz w:val="28"/>
                <w:szCs w:val="28"/>
                <w:lang w:eastAsia="lv-LV"/>
              </w:rPr>
              <w:t xml:space="preserve"> </w:t>
            </w:r>
            <w:r w:rsidR="005D31A0" w:rsidRPr="00757504">
              <w:rPr>
                <w:rFonts w:ascii="Times New Roman" w:eastAsia="Times New Roman" w:hAnsi="Times New Roman"/>
                <w:sz w:val="28"/>
                <w:szCs w:val="28"/>
                <w:lang w:eastAsia="lv-LV"/>
              </w:rPr>
              <w:t xml:space="preserve">tika informētas </w:t>
            </w:r>
            <w:r w:rsidR="000E3602" w:rsidRPr="00757504">
              <w:rPr>
                <w:rFonts w:ascii="Times New Roman" w:eastAsia="Times New Roman" w:hAnsi="Times New Roman"/>
                <w:sz w:val="28"/>
                <w:szCs w:val="28"/>
                <w:lang w:eastAsia="lv-LV"/>
              </w:rPr>
              <w:t xml:space="preserve">šādas nevalstiskās organizācijas: </w:t>
            </w:r>
            <w:r>
              <w:rPr>
                <w:rFonts w:ascii="Times New Roman" w:eastAsia="Times New Roman" w:hAnsi="Times New Roman"/>
                <w:sz w:val="28"/>
                <w:szCs w:val="28"/>
                <w:lang w:eastAsia="lv-LV"/>
              </w:rPr>
              <w:t>Latvijas Lielo pilsētu asociācija, Latvijas Pašvaldību savienība,</w:t>
            </w:r>
            <w:r w:rsidR="00F20CD1">
              <w:rPr>
                <w:rFonts w:ascii="Times New Roman" w:eastAsia="Times New Roman" w:hAnsi="Times New Roman"/>
                <w:sz w:val="28"/>
                <w:szCs w:val="28"/>
                <w:lang w:eastAsia="lv-LV"/>
              </w:rPr>
              <w:t xml:space="preserve"> biedrība</w:t>
            </w:r>
            <w:r>
              <w:rPr>
                <w:rFonts w:ascii="Times New Roman" w:eastAsia="Times New Roman" w:hAnsi="Times New Roman"/>
                <w:sz w:val="28"/>
                <w:szCs w:val="28"/>
                <w:lang w:eastAsia="lv-LV"/>
              </w:rPr>
              <w:t xml:space="preserve"> </w:t>
            </w:r>
            <w:r w:rsidR="00F20CD1">
              <w:rPr>
                <w:rFonts w:ascii="Times New Roman" w:eastAsia="Times New Roman" w:hAnsi="Times New Roman"/>
                <w:sz w:val="28"/>
                <w:szCs w:val="28"/>
                <w:lang w:eastAsia="lv-LV"/>
              </w:rPr>
              <w:t>„</w:t>
            </w:r>
            <w:r w:rsidRPr="00757504">
              <w:rPr>
                <w:rFonts w:ascii="Times New Roman" w:eastAsia="Times New Roman" w:hAnsi="Times New Roman"/>
                <w:sz w:val="28"/>
                <w:szCs w:val="28"/>
                <w:lang w:eastAsia="lv-LV"/>
              </w:rPr>
              <w:t>Latvijas Reklāmas asociācija</w:t>
            </w:r>
            <w:r w:rsidR="00F20CD1">
              <w:rPr>
                <w:rFonts w:ascii="Times New Roman" w:eastAsia="Times New Roman" w:hAnsi="Times New Roman"/>
                <w:sz w:val="28"/>
                <w:szCs w:val="28"/>
                <w:lang w:eastAsia="lv-LV"/>
              </w:rPr>
              <w:t>”</w:t>
            </w:r>
            <w:r>
              <w:rPr>
                <w:rFonts w:ascii="Times New Roman" w:eastAsia="Times New Roman" w:hAnsi="Times New Roman"/>
                <w:sz w:val="28"/>
                <w:szCs w:val="28"/>
                <w:lang w:eastAsia="lv-LV"/>
              </w:rPr>
              <w:t>,</w:t>
            </w:r>
            <w:r w:rsidR="00F20CD1">
              <w:rPr>
                <w:rFonts w:ascii="Times New Roman" w:eastAsia="Times New Roman" w:hAnsi="Times New Roman"/>
                <w:sz w:val="28"/>
                <w:szCs w:val="28"/>
                <w:lang w:eastAsia="lv-LV"/>
              </w:rPr>
              <w:t xml:space="preserve"> biedrība</w:t>
            </w:r>
            <w:r>
              <w:rPr>
                <w:rFonts w:ascii="Times New Roman" w:eastAsia="Times New Roman" w:hAnsi="Times New Roman"/>
                <w:sz w:val="28"/>
                <w:szCs w:val="28"/>
                <w:lang w:eastAsia="lv-LV"/>
              </w:rPr>
              <w:t xml:space="preserve"> </w:t>
            </w:r>
            <w:r w:rsidR="00F20CD1">
              <w:rPr>
                <w:rFonts w:ascii="Times New Roman" w:eastAsia="Times New Roman" w:hAnsi="Times New Roman"/>
                <w:sz w:val="28"/>
                <w:szCs w:val="28"/>
                <w:lang w:eastAsia="lv-LV"/>
              </w:rPr>
              <w:t>„</w:t>
            </w:r>
            <w:r w:rsidRPr="00757504">
              <w:rPr>
                <w:rFonts w:ascii="Times New Roman" w:eastAsia="Times New Roman" w:hAnsi="Times New Roman"/>
                <w:sz w:val="28"/>
                <w:szCs w:val="28"/>
                <w:lang w:eastAsia="lv-LV"/>
              </w:rPr>
              <w:t>Latvijas Tirgotāju asociācija</w:t>
            </w:r>
            <w:r w:rsidR="00F20CD1">
              <w:rPr>
                <w:rFonts w:ascii="Times New Roman" w:eastAsia="Times New Roman" w:hAnsi="Times New Roman"/>
                <w:sz w:val="28"/>
                <w:szCs w:val="28"/>
                <w:lang w:eastAsia="lv-LV"/>
              </w:rPr>
              <w:t>”</w:t>
            </w:r>
            <w:r>
              <w:rPr>
                <w:rFonts w:ascii="Times New Roman" w:eastAsia="Times New Roman" w:hAnsi="Times New Roman"/>
                <w:sz w:val="28"/>
                <w:szCs w:val="28"/>
                <w:lang w:eastAsia="lv-LV"/>
              </w:rPr>
              <w:t>,</w:t>
            </w:r>
            <w:r w:rsidR="00F20CD1">
              <w:rPr>
                <w:rFonts w:ascii="Times New Roman" w:eastAsia="Times New Roman" w:hAnsi="Times New Roman"/>
                <w:sz w:val="28"/>
                <w:szCs w:val="28"/>
                <w:lang w:eastAsia="lv-LV"/>
              </w:rPr>
              <w:t xml:space="preserve"> biedrība</w:t>
            </w:r>
            <w:r>
              <w:rPr>
                <w:rFonts w:ascii="Times New Roman" w:eastAsia="Times New Roman" w:hAnsi="Times New Roman"/>
                <w:sz w:val="28"/>
                <w:szCs w:val="28"/>
                <w:lang w:eastAsia="lv-LV"/>
              </w:rPr>
              <w:t xml:space="preserve"> </w:t>
            </w:r>
            <w:r w:rsidR="00F20CD1">
              <w:rPr>
                <w:rFonts w:ascii="Times New Roman" w:eastAsia="Times New Roman" w:hAnsi="Times New Roman"/>
                <w:sz w:val="28"/>
                <w:szCs w:val="28"/>
                <w:lang w:eastAsia="lv-LV"/>
              </w:rPr>
              <w:t>„</w:t>
            </w:r>
            <w:r w:rsidR="005D31A0" w:rsidRPr="00757504">
              <w:rPr>
                <w:rFonts w:ascii="Times New Roman" w:eastAsia="Times New Roman" w:hAnsi="Times New Roman"/>
                <w:sz w:val="28"/>
                <w:szCs w:val="28"/>
                <w:lang w:eastAsia="lv-LV"/>
              </w:rPr>
              <w:t>Vides reklāmas asociācija</w:t>
            </w:r>
            <w:r w:rsidR="00F20CD1">
              <w:rPr>
                <w:rFonts w:ascii="Times New Roman" w:eastAsia="Times New Roman" w:hAnsi="Times New Roman"/>
                <w:sz w:val="28"/>
                <w:szCs w:val="28"/>
                <w:lang w:eastAsia="lv-LV"/>
              </w:rPr>
              <w:t>”</w:t>
            </w:r>
            <w:r>
              <w:rPr>
                <w:rFonts w:ascii="Times New Roman" w:eastAsia="Times New Roman" w:hAnsi="Times New Roman"/>
                <w:sz w:val="28"/>
                <w:szCs w:val="28"/>
                <w:lang w:eastAsia="lv-LV"/>
              </w:rPr>
              <w:t>.</w:t>
            </w:r>
          </w:p>
        </w:tc>
      </w:tr>
      <w:tr w:rsidR="0050635D" w:rsidRPr="00757504" w:rsidTr="00B01F39">
        <w:trPr>
          <w:trHeight w:val="339"/>
          <w:tblCellSpacing w:w="0" w:type="dxa"/>
        </w:trPr>
        <w:tc>
          <w:tcPr>
            <w:tcW w:w="441" w:type="dxa"/>
            <w:tcBorders>
              <w:top w:val="outset" w:sz="6" w:space="0" w:color="auto"/>
              <w:left w:val="outset" w:sz="6" w:space="0" w:color="auto"/>
              <w:bottom w:val="outset" w:sz="6" w:space="0" w:color="auto"/>
              <w:right w:val="outset" w:sz="6" w:space="0" w:color="auto"/>
            </w:tcBorders>
          </w:tcPr>
          <w:p w:rsidR="002863C4" w:rsidRPr="00757504" w:rsidRDefault="002863C4" w:rsidP="002863C4">
            <w:pPr>
              <w:spacing w:before="63" w:after="63"/>
              <w:jc w:val="left"/>
              <w:rPr>
                <w:rFonts w:ascii="Times New Roman" w:eastAsia="Times New Roman" w:hAnsi="Times New Roman"/>
                <w:sz w:val="28"/>
                <w:szCs w:val="28"/>
                <w:lang w:eastAsia="lv-LV"/>
              </w:rPr>
            </w:pPr>
            <w:r w:rsidRPr="00757504">
              <w:rPr>
                <w:rFonts w:ascii="Times New Roman" w:eastAsia="Times New Roman" w:hAnsi="Times New Roman"/>
                <w:sz w:val="28"/>
                <w:szCs w:val="28"/>
                <w:lang w:eastAsia="lv-LV"/>
              </w:rPr>
              <w:t> 2.</w:t>
            </w:r>
          </w:p>
        </w:tc>
        <w:tc>
          <w:tcPr>
            <w:tcW w:w="3402" w:type="dxa"/>
            <w:tcBorders>
              <w:top w:val="outset" w:sz="6" w:space="0" w:color="auto"/>
              <w:left w:val="outset" w:sz="6" w:space="0" w:color="auto"/>
              <w:bottom w:val="outset" w:sz="6" w:space="0" w:color="auto"/>
              <w:right w:val="outset" w:sz="6" w:space="0" w:color="auto"/>
            </w:tcBorders>
          </w:tcPr>
          <w:p w:rsidR="002863C4" w:rsidRPr="00757504" w:rsidRDefault="002863C4" w:rsidP="002863C4">
            <w:pPr>
              <w:spacing w:before="63" w:after="63"/>
              <w:jc w:val="left"/>
              <w:rPr>
                <w:rFonts w:ascii="Times New Roman" w:eastAsia="Times New Roman" w:hAnsi="Times New Roman"/>
                <w:sz w:val="28"/>
                <w:szCs w:val="28"/>
                <w:lang w:eastAsia="lv-LV"/>
              </w:rPr>
            </w:pPr>
            <w:r w:rsidRPr="00757504">
              <w:rPr>
                <w:rFonts w:ascii="Times New Roman" w:eastAsia="Times New Roman" w:hAnsi="Times New Roman"/>
                <w:sz w:val="28"/>
                <w:szCs w:val="28"/>
                <w:lang w:eastAsia="lv-LV"/>
              </w:rPr>
              <w:t> Sabiedrības līdzdalība projekta izstrādē</w:t>
            </w:r>
          </w:p>
        </w:tc>
        <w:tc>
          <w:tcPr>
            <w:tcW w:w="5670" w:type="dxa"/>
            <w:tcBorders>
              <w:top w:val="outset" w:sz="6" w:space="0" w:color="auto"/>
              <w:left w:val="outset" w:sz="6" w:space="0" w:color="auto"/>
              <w:bottom w:val="outset" w:sz="6" w:space="0" w:color="auto"/>
              <w:right w:val="outset" w:sz="6" w:space="0" w:color="auto"/>
            </w:tcBorders>
          </w:tcPr>
          <w:p w:rsidR="002863C4" w:rsidRPr="00757504" w:rsidRDefault="002863C4" w:rsidP="000D2D53">
            <w:pPr>
              <w:spacing w:before="63" w:after="63"/>
              <w:rPr>
                <w:rFonts w:ascii="Times New Roman" w:eastAsia="Times New Roman" w:hAnsi="Times New Roman"/>
                <w:sz w:val="28"/>
                <w:szCs w:val="28"/>
                <w:lang w:eastAsia="lv-LV"/>
              </w:rPr>
            </w:pPr>
            <w:r w:rsidRPr="00757504">
              <w:rPr>
                <w:rFonts w:ascii="Times New Roman" w:eastAsia="Times New Roman" w:hAnsi="Times New Roman"/>
                <w:sz w:val="28"/>
                <w:szCs w:val="28"/>
                <w:lang w:eastAsia="lv-LV"/>
              </w:rPr>
              <w:t> </w:t>
            </w:r>
            <w:r w:rsidR="000C0881" w:rsidRPr="00757504">
              <w:rPr>
                <w:rFonts w:ascii="Times New Roman" w:eastAsia="Times New Roman" w:hAnsi="Times New Roman"/>
                <w:sz w:val="28"/>
                <w:szCs w:val="28"/>
                <w:lang w:eastAsia="lv-LV"/>
              </w:rPr>
              <w:t>Augstāk minētās nevalstiskās organizācijas tik</w:t>
            </w:r>
            <w:r w:rsidR="000D2D53">
              <w:rPr>
                <w:rFonts w:ascii="Times New Roman" w:eastAsia="Times New Roman" w:hAnsi="Times New Roman"/>
                <w:sz w:val="28"/>
                <w:szCs w:val="28"/>
                <w:lang w:eastAsia="lv-LV"/>
              </w:rPr>
              <w:t>a</w:t>
            </w:r>
            <w:r w:rsidR="000C0881" w:rsidRPr="00757504">
              <w:rPr>
                <w:rFonts w:ascii="Times New Roman" w:eastAsia="Times New Roman" w:hAnsi="Times New Roman"/>
                <w:sz w:val="28"/>
                <w:szCs w:val="28"/>
                <w:lang w:eastAsia="lv-LV"/>
              </w:rPr>
              <w:t xml:space="preserve"> iesaistītas MK noteikumu </w:t>
            </w:r>
            <w:r w:rsidR="000D2D53">
              <w:rPr>
                <w:rFonts w:ascii="Times New Roman" w:eastAsia="Times New Roman" w:hAnsi="Times New Roman"/>
                <w:sz w:val="28"/>
                <w:szCs w:val="28"/>
                <w:lang w:eastAsia="lv-LV"/>
              </w:rPr>
              <w:t xml:space="preserve">projekta </w:t>
            </w:r>
            <w:r w:rsidR="000C0881" w:rsidRPr="00757504">
              <w:rPr>
                <w:rFonts w:ascii="Times New Roman" w:eastAsia="Times New Roman" w:hAnsi="Times New Roman"/>
                <w:sz w:val="28"/>
                <w:szCs w:val="28"/>
                <w:lang w:eastAsia="lv-LV"/>
              </w:rPr>
              <w:t>izstrādē</w:t>
            </w:r>
            <w:r w:rsidR="00555DF3" w:rsidRPr="00757504">
              <w:rPr>
                <w:rFonts w:ascii="Times New Roman" w:eastAsia="Times New Roman" w:hAnsi="Times New Roman"/>
                <w:sz w:val="28"/>
                <w:szCs w:val="28"/>
                <w:lang w:eastAsia="lv-LV"/>
              </w:rPr>
              <w:t xml:space="preserve">, gan informējot rakstiski, gan organizējot </w:t>
            </w:r>
            <w:r w:rsidR="000D2D53">
              <w:rPr>
                <w:rFonts w:ascii="Times New Roman" w:eastAsia="Times New Roman" w:hAnsi="Times New Roman"/>
                <w:sz w:val="28"/>
                <w:szCs w:val="28"/>
                <w:lang w:eastAsia="lv-LV"/>
              </w:rPr>
              <w:t xml:space="preserve">darba grupas </w:t>
            </w:r>
            <w:r w:rsidR="00555DF3" w:rsidRPr="00757504">
              <w:rPr>
                <w:rFonts w:ascii="Times New Roman" w:eastAsia="Times New Roman" w:hAnsi="Times New Roman"/>
                <w:sz w:val="28"/>
                <w:szCs w:val="28"/>
                <w:lang w:eastAsia="lv-LV"/>
              </w:rPr>
              <w:t xml:space="preserve"> </w:t>
            </w:r>
            <w:r w:rsidR="000D2D53">
              <w:rPr>
                <w:rFonts w:ascii="Times New Roman" w:eastAsia="Times New Roman" w:hAnsi="Times New Roman"/>
                <w:sz w:val="28"/>
                <w:szCs w:val="28"/>
                <w:lang w:eastAsia="lv-LV"/>
              </w:rPr>
              <w:t>sanāksmi</w:t>
            </w:r>
            <w:r w:rsidR="000C0881" w:rsidRPr="00757504">
              <w:rPr>
                <w:rFonts w:ascii="Times New Roman" w:eastAsia="Times New Roman" w:hAnsi="Times New Roman"/>
                <w:sz w:val="28"/>
                <w:szCs w:val="28"/>
                <w:lang w:eastAsia="lv-LV"/>
              </w:rPr>
              <w:t xml:space="preserve">. </w:t>
            </w:r>
          </w:p>
        </w:tc>
      </w:tr>
      <w:tr w:rsidR="0050635D" w:rsidRPr="00757504" w:rsidTr="00B01F39">
        <w:trPr>
          <w:trHeight w:val="375"/>
          <w:tblCellSpacing w:w="0" w:type="dxa"/>
        </w:trPr>
        <w:tc>
          <w:tcPr>
            <w:tcW w:w="441" w:type="dxa"/>
            <w:tcBorders>
              <w:top w:val="outset" w:sz="6" w:space="0" w:color="auto"/>
              <w:left w:val="outset" w:sz="6" w:space="0" w:color="auto"/>
              <w:bottom w:val="outset" w:sz="6" w:space="0" w:color="auto"/>
              <w:right w:val="outset" w:sz="6" w:space="0" w:color="auto"/>
            </w:tcBorders>
          </w:tcPr>
          <w:p w:rsidR="002863C4" w:rsidRPr="00757504" w:rsidRDefault="002863C4" w:rsidP="002863C4">
            <w:pPr>
              <w:spacing w:before="63" w:after="63"/>
              <w:jc w:val="left"/>
              <w:rPr>
                <w:rFonts w:ascii="Times New Roman" w:eastAsia="Times New Roman" w:hAnsi="Times New Roman"/>
                <w:sz w:val="28"/>
                <w:szCs w:val="28"/>
                <w:lang w:eastAsia="lv-LV"/>
              </w:rPr>
            </w:pPr>
            <w:r w:rsidRPr="00757504">
              <w:rPr>
                <w:rFonts w:ascii="Times New Roman" w:eastAsia="Times New Roman" w:hAnsi="Times New Roman"/>
                <w:sz w:val="28"/>
                <w:szCs w:val="28"/>
                <w:lang w:eastAsia="lv-LV"/>
              </w:rPr>
              <w:t> 3.</w:t>
            </w:r>
          </w:p>
        </w:tc>
        <w:tc>
          <w:tcPr>
            <w:tcW w:w="3402" w:type="dxa"/>
            <w:tcBorders>
              <w:top w:val="outset" w:sz="6" w:space="0" w:color="auto"/>
              <w:left w:val="outset" w:sz="6" w:space="0" w:color="auto"/>
              <w:bottom w:val="outset" w:sz="6" w:space="0" w:color="auto"/>
              <w:right w:val="outset" w:sz="6" w:space="0" w:color="auto"/>
            </w:tcBorders>
          </w:tcPr>
          <w:p w:rsidR="002863C4" w:rsidRPr="00757504" w:rsidRDefault="002863C4" w:rsidP="002863C4">
            <w:pPr>
              <w:spacing w:before="63" w:after="63"/>
              <w:jc w:val="left"/>
              <w:rPr>
                <w:rFonts w:ascii="Times New Roman" w:eastAsia="Times New Roman" w:hAnsi="Times New Roman"/>
                <w:sz w:val="28"/>
                <w:szCs w:val="28"/>
                <w:lang w:eastAsia="lv-LV"/>
              </w:rPr>
            </w:pPr>
            <w:r w:rsidRPr="00757504">
              <w:rPr>
                <w:rFonts w:ascii="Times New Roman" w:eastAsia="Times New Roman" w:hAnsi="Times New Roman"/>
                <w:sz w:val="28"/>
                <w:szCs w:val="28"/>
                <w:lang w:eastAsia="lv-LV"/>
              </w:rPr>
              <w:t> Sabiedrības līdzdalības rezultāti</w:t>
            </w:r>
          </w:p>
        </w:tc>
        <w:tc>
          <w:tcPr>
            <w:tcW w:w="5670" w:type="dxa"/>
            <w:tcBorders>
              <w:top w:val="outset" w:sz="6" w:space="0" w:color="auto"/>
              <w:left w:val="outset" w:sz="6" w:space="0" w:color="auto"/>
              <w:bottom w:val="outset" w:sz="6" w:space="0" w:color="auto"/>
              <w:right w:val="outset" w:sz="6" w:space="0" w:color="auto"/>
            </w:tcBorders>
          </w:tcPr>
          <w:p w:rsidR="003A0C01" w:rsidRPr="00757504" w:rsidRDefault="006910F1" w:rsidP="006910F1">
            <w:pPr>
              <w:spacing w:before="63" w:after="63"/>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 </w:t>
            </w:r>
            <w:r w:rsidR="000D2D53">
              <w:rPr>
                <w:rFonts w:ascii="Times New Roman" w:eastAsia="Times New Roman" w:hAnsi="Times New Roman"/>
                <w:sz w:val="28"/>
                <w:szCs w:val="28"/>
                <w:lang w:eastAsia="lv-LV"/>
              </w:rPr>
              <w:t>Augstāk minētās nevalstiskās organizācijas atbalsta MK noteikumu projekta tālāko virzību.</w:t>
            </w:r>
          </w:p>
        </w:tc>
      </w:tr>
      <w:tr w:rsidR="0050635D" w:rsidRPr="00757504" w:rsidTr="00B01F39">
        <w:trPr>
          <w:trHeight w:val="397"/>
          <w:tblCellSpacing w:w="0" w:type="dxa"/>
        </w:trPr>
        <w:tc>
          <w:tcPr>
            <w:tcW w:w="441" w:type="dxa"/>
            <w:tcBorders>
              <w:top w:val="outset" w:sz="6" w:space="0" w:color="auto"/>
              <w:left w:val="outset" w:sz="6" w:space="0" w:color="auto"/>
              <w:bottom w:val="outset" w:sz="6" w:space="0" w:color="auto"/>
              <w:right w:val="outset" w:sz="6" w:space="0" w:color="auto"/>
            </w:tcBorders>
          </w:tcPr>
          <w:p w:rsidR="002863C4" w:rsidRPr="00757504" w:rsidRDefault="002863C4" w:rsidP="002863C4">
            <w:pPr>
              <w:spacing w:before="63" w:after="63"/>
              <w:jc w:val="left"/>
              <w:rPr>
                <w:rFonts w:ascii="Times New Roman" w:eastAsia="Times New Roman" w:hAnsi="Times New Roman"/>
                <w:sz w:val="28"/>
                <w:szCs w:val="28"/>
                <w:lang w:eastAsia="lv-LV"/>
              </w:rPr>
            </w:pPr>
            <w:r w:rsidRPr="00757504">
              <w:rPr>
                <w:rFonts w:ascii="Times New Roman" w:eastAsia="Times New Roman" w:hAnsi="Times New Roman"/>
                <w:sz w:val="28"/>
                <w:szCs w:val="28"/>
                <w:lang w:eastAsia="lv-LV"/>
              </w:rPr>
              <w:t> 4.</w:t>
            </w:r>
          </w:p>
        </w:tc>
        <w:tc>
          <w:tcPr>
            <w:tcW w:w="3402" w:type="dxa"/>
            <w:tcBorders>
              <w:top w:val="outset" w:sz="6" w:space="0" w:color="auto"/>
              <w:left w:val="outset" w:sz="6" w:space="0" w:color="auto"/>
              <w:bottom w:val="outset" w:sz="6" w:space="0" w:color="auto"/>
              <w:right w:val="outset" w:sz="6" w:space="0" w:color="auto"/>
            </w:tcBorders>
          </w:tcPr>
          <w:p w:rsidR="002863C4" w:rsidRPr="00757504" w:rsidRDefault="002863C4" w:rsidP="002863C4">
            <w:pPr>
              <w:spacing w:before="63" w:after="63"/>
              <w:jc w:val="left"/>
              <w:rPr>
                <w:rFonts w:ascii="Times New Roman" w:eastAsia="Times New Roman" w:hAnsi="Times New Roman"/>
                <w:sz w:val="28"/>
                <w:szCs w:val="28"/>
                <w:lang w:eastAsia="lv-LV"/>
              </w:rPr>
            </w:pPr>
            <w:r w:rsidRPr="00757504">
              <w:rPr>
                <w:rFonts w:ascii="Times New Roman" w:eastAsia="Times New Roman" w:hAnsi="Times New Roman"/>
                <w:sz w:val="28"/>
                <w:szCs w:val="28"/>
                <w:lang w:eastAsia="lv-LV"/>
              </w:rPr>
              <w:t> Saeimas un ekspertu līdzdalība</w:t>
            </w:r>
          </w:p>
        </w:tc>
        <w:tc>
          <w:tcPr>
            <w:tcW w:w="5670" w:type="dxa"/>
            <w:tcBorders>
              <w:top w:val="outset" w:sz="6" w:space="0" w:color="auto"/>
              <w:left w:val="outset" w:sz="6" w:space="0" w:color="auto"/>
              <w:bottom w:val="outset" w:sz="6" w:space="0" w:color="auto"/>
              <w:right w:val="outset" w:sz="6" w:space="0" w:color="auto"/>
            </w:tcBorders>
          </w:tcPr>
          <w:p w:rsidR="002863C4" w:rsidRPr="00757504" w:rsidRDefault="002863C4" w:rsidP="008D5DCA">
            <w:pPr>
              <w:spacing w:before="63" w:after="63"/>
              <w:jc w:val="left"/>
              <w:rPr>
                <w:rFonts w:ascii="Times New Roman" w:eastAsia="Times New Roman" w:hAnsi="Times New Roman"/>
                <w:sz w:val="28"/>
                <w:szCs w:val="28"/>
                <w:lang w:eastAsia="lv-LV"/>
              </w:rPr>
            </w:pPr>
            <w:r w:rsidRPr="00757504">
              <w:rPr>
                <w:rFonts w:ascii="Times New Roman" w:eastAsia="Times New Roman" w:hAnsi="Times New Roman"/>
                <w:sz w:val="28"/>
                <w:szCs w:val="28"/>
                <w:lang w:eastAsia="lv-LV"/>
              </w:rPr>
              <w:t> </w:t>
            </w:r>
            <w:r w:rsidR="00CE4AEE">
              <w:rPr>
                <w:rFonts w:ascii="Times New Roman" w:eastAsia="Times New Roman" w:hAnsi="Times New Roman"/>
                <w:sz w:val="28"/>
                <w:szCs w:val="28"/>
                <w:lang w:eastAsia="lv-LV"/>
              </w:rPr>
              <w:t>Projekts šo jomu neskar</w:t>
            </w:r>
            <w:r w:rsidR="00F20CD1">
              <w:rPr>
                <w:rFonts w:ascii="Times New Roman" w:eastAsia="Times New Roman" w:hAnsi="Times New Roman"/>
                <w:sz w:val="28"/>
                <w:szCs w:val="28"/>
                <w:lang w:eastAsia="lv-LV"/>
              </w:rPr>
              <w:t>.</w:t>
            </w:r>
          </w:p>
        </w:tc>
      </w:tr>
      <w:tr w:rsidR="0050635D" w:rsidRPr="00757504" w:rsidTr="00B01F39">
        <w:trPr>
          <w:trHeight w:val="418"/>
          <w:tblCellSpacing w:w="0" w:type="dxa"/>
        </w:trPr>
        <w:tc>
          <w:tcPr>
            <w:tcW w:w="441" w:type="dxa"/>
            <w:tcBorders>
              <w:top w:val="outset" w:sz="6" w:space="0" w:color="auto"/>
              <w:left w:val="outset" w:sz="6" w:space="0" w:color="auto"/>
              <w:bottom w:val="outset" w:sz="6" w:space="0" w:color="auto"/>
              <w:right w:val="outset" w:sz="6" w:space="0" w:color="auto"/>
            </w:tcBorders>
          </w:tcPr>
          <w:p w:rsidR="002863C4" w:rsidRPr="00757504" w:rsidRDefault="002863C4" w:rsidP="002863C4">
            <w:pPr>
              <w:spacing w:before="63" w:after="63"/>
              <w:jc w:val="left"/>
              <w:rPr>
                <w:rFonts w:ascii="Times New Roman" w:eastAsia="Times New Roman" w:hAnsi="Times New Roman"/>
                <w:sz w:val="28"/>
                <w:szCs w:val="28"/>
                <w:lang w:eastAsia="lv-LV"/>
              </w:rPr>
            </w:pPr>
            <w:r w:rsidRPr="00757504">
              <w:rPr>
                <w:rFonts w:ascii="Times New Roman" w:eastAsia="Times New Roman" w:hAnsi="Times New Roman"/>
                <w:sz w:val="28"/>
                <w:szCs w:val="28"/>
                <w:lang w:eastAsia="lv-LV"/>
              </w:rPr>
              <w:lastRenderedPageBreak/>
              <w:t> 5.</w:t>
            </w:r>
          </w:p>
        </w:tc>
        <w:tc>
          <w:tcPr>
            <w:tcW w:w="3402" w:type="dxa"/>
            <w:tcBorders>
              <w:top w:val="outset" w:sz="6" w:space="0" w:color="auto"/>
              <w:left w:val="outset" w:sz="6" w:space="0" w:color="auto"/>
              <w:bottom w:val="outset" w:sz="6" w:space="0" w:color="auto"/>
              <w:right w:val="outset" w:sz="6" w:space="0" w:color="auto"/>
            </w:tcBorders>
          </w:tcPr>
          <w:p w:rsidR="002863C4" w:rsidRPr="00757504" w:rsidRDefault="002863C4" w:rsidP="002863C4">
            <w:pPr>
              <w:spacing w:before="63" w:after="63"/>
              <w:jc w:val="left"/>
              <w:rPr>
                <w:rFonts w:ascii="Times New Roman" w:eastAsia="Times New Roman" w:hAnsi="Times New Roman"/>
                <w:sz w:val="28"/>
                <w:szCs w:val="28"/>
                <w:lang w:eastAsia="lv-LV"/>
              </w:rPr>
            </w:pPr>
            <w:r w:rsidRPr="00757504">
              <w:rPr>
                <w:rFonts w:ascii="Times New Roman" w:eastAsia="Times New Roman" w:hAnsi="Times New Roman"/>
                <w:sz w:val="28"/>
                <w:szCs w:val="28"/>
                <w:lang w:eastAsia="lv-LV"/>
              </w:rPr>
              <w:t> Cita informācija</w:t>
            </w:r>
          </w:p>
        </w:tc>
        <w:tc>
          <w:tcPr>
            <w:tcW w:w="5670" w:type="dxa"/>
            <w:tcBorders>
              <w:top w:val="outset" w:sz="6" w:space="0" w:color="auto"/>
              <w:left w:val="outset" w:sz="6" w:space="0" w:color="auto"/>
              <w:bottom w:val="outset" w:sz="6" w:space="0" w:color="auto"/>
              <w:right w:val="outset" w:sz="6" w:space="0" w:color="auto"/>
            </w:tcBorders>
          </w:tcPr>
          <w:p w:rsidR="002863C4" w:rsidRPr="00757504" w:rsidRDefault="002863C4" w:rsidP="002863C4">
            <w:pPr>
              <w:spacing w:before="63" w:after="63"/>
              <w:jc w:val="left"/>
              <w:rPr>
                <w:rFonts w:ascii="Times New Roman" w:eastAsia="Times New Roman" w:hAnsi="Times New Roman"/>
                <w:sz w:val="28"/>
                <w:szCs w:val="28"/>
                <w:lang w:eastAsia="lv-LV"/>
              </w:rPr>
            </w:pPr>
            <w:r w:rsidRPr="00757504">
              <w:rPr>
                <w:rFonts w:ascii="Times New Roman" w:eastAsia="Times New Roman" w:hAnsi="Times New Roman"/>
                <w:sz w:val="28"/>
                <w:szCs w:val="28"/>
                <w:lang w:eastAsia="lv-LV"/>
              </w:rPr>
              <w:t> </w:t>
            </w:r>
            <w:r w:rsidR="00362468" w:rsidRPr="00757504">
              <w:rPr>
                <w:rFonts w:ascii="Times New Roman" w:eastAsia="Times New Roman" w:hAnsi="Times New Roman"/>
                <w:sz w:val="28"/>
                <w:szCs w:val="28"/>
                <w:lang w:eastAsia="lv-LV"/>
              </w:rPr>
              <w:t>Nav</w:t>
            </w:r>
            <w:r w:rsidR="00F20CD1">
              <w:rPr>
                <w:rFonts w:ascii="Times New Roman" w:eastAsia="Times New Roman" w:hAnsi="Times New Roman"/>
                <w:sz w:val="28"/>
                <w:szCs w:val="28"/>
                <w:lang w:eastAsia="lv-LV"/>
              </w:rPr>
              <w:t>.</w:t>
            </w:r>
          </w:p>
        </w:tc>
      </w:tr>
    </w:tbl>
    <w:p w:rsidR="002863C4" w:rsidRDefault="002863C4" w:rsidP="002F0BEE">
      <w:pPr>
        <w:tabs>
          <w:tab w:val="left" w:pos="4111"/>
        </w:tabs>
        <w:spacing w:before="63" w:after="63"/>
        <w:ind w:firstLine="313"/>
        <w:rPr>
          <w:rFonts w:ascii="Times New Roman" w:eastAsia="Times New Roman" w:hAnsi="Times New Roman"/>
          <w:sz w:val="28"/>
          <w:szCs w:val="28"/>
          <w:lang w:eastAsia="lv-LV"/>
        </w:rPr>
      </w:pPr>
      <w:r w:rsidRPr="00757504">
        <w:rPr>
          <w:rFonts w:ascii="Times New Roman" w:eastAsia="Times New Roman" w:hAnsi="Times New Roman"/>
          <w:sz w:val="28"/>
          <w:szCs w:val="28"/>
          <w:lang w:eastAsia="lv-LV"/>
        </w:rPr>
        <w:t> </w:t>
      </w:r>
    </w:p>
    <w:tbl>
      <w:tblPr>
        <w:tblW w:w="951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6"/>
        <w:gridCol w:w="3367"/>
        <w:gridCol w:w="5670"/>
      </w:tblGrid>
      <w:tr w:rsidR="002863C4" w:rsidRPr="00757504" w:rsidTr="00786554">
        <w:trPr>
          <w:tblCellSpacing w:w="0" w:type="dxa"/>
        </w:trPr>
        <w:tc>
          <w:tcPr>
            <w:tcW w:w="9513" w:type="dxa"/>
            <w:gridSpan w:val="3"/>
            <w:tcBorders>
              <w:top w:val="outset" w:sz="6" w:space="0" w:color="auto"/>
              <w:left w:val="outset" w:sz="6" w:space="0" w:color="auto"/>
              <w:bottom w:val="outset" w:sz="6" w:space="0" w:color="auto"/>
              <w:right w:val="outset" w:sz="6" w:space="0" w:color="auto"/>
            </w:tcBorders>
          </w:tcPr>
          <w:p w:rsidR="002863C4" w:rsidRPr="00757504" w:rsidRDefault="002863C4" w:rsidP="002863C4">
            <w:pPr>
              <w:spacing w:before="63" w:after="63"/>
              <w:jc w:val="center"/>
              <w:rPr>
                <w:rFonts w:ascii="Times New Roman" w:eastAsia="Times New Roman" w:hAnsi="Times New Roman"/>
                <w:sz w:val="28"/>
                <w:szCs w:val="28"/>
                <w:lang w:eastAsia="lv-LV"/>
              </w:rPr>
            </w:pPr>
            <w:r w:rsidRPr="00757504">
              <w:rPr>
                <w:rFonts w:ascii="Times New Roman" w:eastAsia="Times New Roman" w:hAnsi="Times New Roman"/>
                <w:b/>
                <w:bCs/>
                <w:sz w:val="28"/>
                <w:szCs w:val="28"/>
                <w:lang w:eastAsia="lv-LV"/>
              </w:rPr>
              <w:t xml:space="preserve"> VII. Tiesību </w:t>
            </w:r>
            <w:smartTag w:uri="schemas-tilde-lv/tildestengine" w:element="veidnes">
              <w:smartTagPr>
                <w:attr w:name="text" w:val="akta"/>
                <w:attr w:name="id" w:val="-1"/>
                <w:attr w:name="baseform" w:val="akt|s"/>
              </w:smartTagPr>
              <w:r w:rsidRPr="00757504">
                <w:rPr>
                  <w:rFonts w:ascii="Times New Roman" w:eastAsia="Times New Roman" w:hAnsi="Times New Roman"/>
                  <w:b/>
                  <w:bCs/>
                  <w:sz w:val="28"/>
                  <w:szCs w:val="28"/>
                  <w:lang w:eastAsia="lv-LV"/>
                </w:rPr>
                <w:t>akta</w:t>
              </w:r>
            </w:smartTag>
            <w:r w:rsidRPr="00757504">
              <w:rPr>
                <w:rFonts w:ascii="Times New Roman" w:eastAsia="Times New Roman" w:hAnsi="Times New Roman"/>
                <w:b/>
                <w:bCs/>
                <w:sz w:val="28"/>
                <w:szCs w:val="28"/>
                <w:lang w:eastAsia="lv-LV"/>
              </w:rPr>
              <w:t xml:space="preserve"> projekta izpildes nodrošināšana un tās ietekme uz institūcijām</w:t>
            </w:r>
          </w:p>
        </w:tc>
      </w:tr>
      <w:tr w:rsidR="002863C4" w:rsidRPr="00757504" w:rsidTr="00B01F39">
        <w:trPr>
          <w:trHeight w:val="1052"/>
          <w:tblCellSpacing w:w="0" w:type="dxa"/>
        </w:trPr>
        <w:tc>
          <w:tcPr>
            <w:tcW w:w="476" w:type="dxa"/>
            <w:tcBorders>
              <w:top w:val="outset" w:sz="6" w:space="0" w:color="auto"/>
              <w:left w:val="outset" w:sz="6" w:space="0" w:color="auto"/>
              <w:bottom w:val="outset" w:sz="6" w:space="0" w:color="auto"/>
              <w:right w:val="outset" w:sz="6" w:space="0" w:color="auto"/>
            </w:tcBorders>
          </w:tcPr>
          <w:p w:rsidR="002863C4" w:rsidRPr="00757504" w:rsidRDefault="002863C4" w:rsidP="002863C4">
            <w:pPr>
              <w:spacing w:before="63" w:after="63"/>
              <w:jc w:val="left"/>
              <w:rPr>
                <w:rFonts w:ascii="Times New Roman" w:eastAsia="Times New Roman" w:hAnsi="Times New Roman"/>
                <w:sz w:val="28"/>
                <w:szCs w:val="28"/>
                <w:lang w:eastAsia="lv-LV"/>
              </w:rPr>
            </w:pPr>
            <w:r w:rsidRPr="00757504">
              <w:rPr>
                <w:rFonts w:ascii="Times New Roman" w:eastAsia="Times New Roman" w:hAnsi="Times New Roman"/>
                <w:sz w:val="28"/>
                <w:szCs w:val="28"/>
                <w:lang w:eastAsia="lv-LV"/>
              </w:rPr>
              <w:t> 1.</w:t>
            </w:r>
          </w:p>
        </w:tc>
        <w:tc>
          <w:tcPr>
            <w:tcW w:w="3367" w:type="dxa"/>
            <w:tcBorders>
              <w:top w:val="outset" w:sz="6" w:space="0" w:color="auto"/>
              <w:left w:val="outset" w:sz="6" w:space="0" w:color="auto"/>
              <w:bottom w:val="outset" w:sz="6" w:space="0" w:color="auto"/>
              <w:right w:val="outset" w:sz="6" w:space="0" w:color="auto"/>
            </w:tcBorders>
          </w:tcPr>
          <w:p w:rsidR="002863C4" w:rsidRPr="00757504" w:rsidRDefault="002863C4" w:rsidP="002863C4">
            <w:pPr>
              <w:spacing w:before="63" w:after="63"/>
              <w:jc w:val="left"/>
              <w:rPr>
                <w:rFonts w:ascii="Times New Roman" w:eastAsia="Times New Roman" w:hAnsi="Times New Roman"/>
                <w:sz w:val="28"/>
                <w:szCs w:val="28"/>
                <w:lang w:eastAsia="lv-LV"/>
              </w:rPr>
            </w:pPr>
            <w:r w:rsidRPr="00757504">
              <w:rPr>
                <w:rFonts w:ascii="Times New Roman" w:eastAsia="Times New Roman" w:hAnsi="Times New Roman"/>
                <w:sz w:val="28"/>
                <w:szCs w:val="28"/>
                <w:lang w:eastAsia="lv-LV"/>
              </w:rPr>
              <w:t> Projekta izpildē iesaistītās institūcijas</w:t>
            </w:r>
          </w:p>
        </w:tc>
        <w:tc>
          <w:tcPr>
            <w:tcW w:w="5670" w:type="dxa"/>
            <w:tcBorders>
              <w:top w:val="outset" w:sz="6" w:space="0" w:color="auto"/>
              <w:left w:val="outset" w:sz="6" w:space="0" w:color="auto"/>
              <w:bottom w:val="outset" w:sz="6" w:space="0" w:color="auto"/>
              <w:right w:val="outset" w:sz="6" w:space="0" w:color="auto"/>
            </w:tcBorders>
          </w:tcPr>
          <w:p w:rsidR="0064665B" w:rsidRDefault="002863C4" w:rsidP="00185C0A">
            <w:pPr>
              <w:spacing w:before="63" w:after="63"/>
              <w:rPr>
                <w:rFonts w:ascii="Times New Roman" w:eastAsia="Times New Roman" w:hAnsi="Times New Roman"/>
                <w:sz w:val="28"/>
                <w:szCs w:val="28"/>
                <w:lang w:eastAsia="lv-LV"/>
              </w:rPr>
            </w:pPr>
            <w:r w:rsidRPr="00757504">
              <w:rPr>
                <w:rFonts w:ascii="Times New Roman" w:eastAsia="Times New Roman" w:hAnsi="Times New Roman"/>
                <w:sz w:val="28"/>
                <w:szCs w:val="28"/>
                <w:lang w:eastAsia="lv-LV"/>
              </w:rPr>
              <w:t> </w:t>
            </w:r>
            <w:r w:rsidR="00216512" w:rsidRPr="00757504">
              <w:rPr>
                <w:rFonts w:ascii="Times New Roman" w:eastAsia="Times New Roman" w:hAnsi="Times New Roman"/>
                <w:sz w:val="28"/>
                <w:szCs w:val="28"/>
                <w:lang w:eastAsia="lv-LV"/>
              </w:rPr>
              <w:t xml:space="preserve">Par </w:t>
            </w:r>
            <w:r w:rsidR="00185C0A" w:rsidRPr="00757504">
              <w:rPr>
                <w:rFonts w:ascii="Times New Roman" w:eastAsia="Times New Roman" w:hAnsi="Times New Roman"/>
                <w:sz w:val="28"/>
                <w:szCs w:val="28"/>
                <w:lang w:eastAsia="lv-LV"/>
              </w:rPr>
              <w:t>MK noteikumu projekta</w:t>
            </w:r>
            <w:r w:rsidR="00216512" w:rsidRPr="00757504">
              <w:rPr>
                <w:rFonts w:ascii="Times New Roman" w:eastAsia="Times New Roman" w:hAnsi="Times New Roman"/>
                <w:sz w:val="28"/>
                <w:szCs w:val="28"/>
                <w:lang w:eastAsia="lv-LV"/>
              </w:rPr>
              <w:t xml:space="preserve"> izpildi atbildīga</w:t>
            </w:r>
            <w:r w:rsidR="00185C0A">
              <w:rPr>
                <w:rFonts w:ascii="Times New Roman" w:eastAsia="Times New Roman" w:hAnsi="Times New Roman"/>
                <w:sz w:val="28"/>
                <w:szCs w:val="28"/>
                <w:lang w:eastAsia="lv-LV"/>
              </w:rPr>
              <w:t>s</w:t>
            </w:r>
            <w:r w:rsidR="00216512" w:rsidRPr="00757504">
              <w:rPr>
                <w:rFonts w:ascii="Times New Roman" w:eastAsia="Times New Roman" w:hAnsi="Times New Roman"/>
                <w:sz w:val="28"/>
                <w:szCs w:val="28"/>
                <w:lang w:eastAsia="lv-LV"/>
              </w:rPr>
              <w:t xml:space="preserve"> ir</w:t>
            </w:r>
            <w:r w:rsidR="0064665B">
              <w:rPr>
                <w:rFonts w:ascii="Times New Roman" w:eastAsia="Times New Roman" w:hAnsi="Times New Roman"/>
                <w:sz w:val="28"/>
                <w:szCs w:val="28"/>
                <w:lang w:eastAsia="lv-LV"/>
              </w:rPr>
              <w:t>:</w:t>
            </w:r>
          </w:p>
          <w:p w:rsidR="00216512" w:rsidRDefault="00185C0A" w:rsidP="00D70055">
            <w:pPr>
              <w:numPr>
                <w:ilvl w:val="0"/>
                <w:numId w:val="6"/>
              </w:numPr>
              <w:spacing w:before="63" w:after="63"/>
              <w:ind w:left="0" w:firstLine="360"/>
              <w:rPr>
                <w:rFonts w:ascii="Times New Roman" w:eastAsia="Times New Roman" w:hAnsi="Times New Roman"/>
                <w:sz w:val="28"/>
                <w:szCs w:val="28"/>
                <w:lang w:eastAsia="lv-LV"/>
              </w:rPr>
            </w:pPr>
            <w:r>
              <w:rPr>
                <w:rFonts w:ascii="Times New Roman" w:eastAsia="Times New Roman" w:hAnsi="Times New Roman"/>
                <w:sz w:val="28"/>
                <w:szCs w:val="28"/>
                <w:lang w:eastAsia="lv-LV"/>
              </w:rPr>
              <w:t>pašvaldības, nosak</w:t>
            </w:r>
            <w:r w:rsidR="0064665B">
              <w:rPr>
                <w:rFonts w:ascii="Times New Roman" w:eastAsia="Times New Roman" w:hAnsi="Times New Roman"/>
                <w:sz w:val="28"/>
                <w:szCs w:val="28"/>
                <w:lang w:eastAsia="lv-LV"/>
              </w:rPr>
              <w:t>ot</w:t>
            </w:r>
            <w:r>
              <w:rPr>
                <w:rFonts w:ascii="Times New Roman" w:eastAsia="Times New Roman" w:hAnsi="Times New Roman"/>
                <w:sz w:val="28"/>
                <w:szCs w:val="28"/>
                <w:lang w:eastAsia="lv-LV"/>
              </w:rPr>
              <w:t xml:space="preserve"> </w:t>
            </w:r>
            <w:r w:rsidRPr="00FC142F">
              <w:rPr>
                <w:rFonts w:ascii="Times New Roman" w:hAnsi="Times New Roman"/>
                <w:sz w:val="28"/>
                <w:szCs w:val="28"/>
              </w:rPr>
              <w:t>nodevas par reklāmas, afišu un sludinājumu izvietošanu publiskās vietās vai vietās, kas vērstas pret publisku vietu</w:t>
            </w:r>
            <w:r w:rsidR="0064665B">
              <w:rPr>
                <w:rFonts w:ascii="Times New Roman" w:eastAsia="Times New Roman" w:hAnsi="Times New Roman"/>
                <w:sz w:val="28"/>
                <w:szCs w:val="28"/>
                <w:lang w:eastAsia="lv-LV"/>
              </w:rPr>
              <w:t>;</w:t>
            </w:r>
          </w:p>
          <w:p w:rsidR="0064665B" w:rsidRPr="00757504" w:rsidRDefault="00CC3AA0" w:rsidP="00D70055">
            <w:pPr>
              <w:numPr>
                <w:ilvl w:val="0"/>
                <w:numId w:val="6"/>
              </w:numPr>
              <w:spacing w:before="63" w:after="63"/>
              <w:ind w:left="0" w:firstLine="333"/>
              <w:rPr>
                <w:rFonts w:ascii="Times New Roman" w:eastAsia="Times New Roman" w:hAnsi="Times New Roman"/>
                <w:sz w:val="28"/>
                <w:szCs w:val="28"/>
                <w:lang w:eastAsia="lv-LV"/>
              </w:rPr>
            </w:pPr>
            <w:r>
              <w:rPr>
                <w:rFonts w:ascii="Times New Roman" w:eastAsia="Times New Roman" w:hAnsi="Times New Roman"/>
                <w:sz w:val="28"/>
                <w:szCs w:val="28"/>
                <w:lang w:eastAsia="lv-LV"/>
              </w:rPr>
              <w:t>VARAM</w:t>
            </w:r>
            <w:r w:rsidR="0064665B">
              <w:rPr>
                <w:rFonts w:ascii="Times New Roman" w:eastAsia="Times New Roman" w:hAnsi="Times New Roman"/>
                <w:sz w:val="28"/>
                <w:szCs w:val="28"/>
                <w:lang w:eastAsia="lv-LV"/>
              </w:rPr>
              <w:t xml:space="preserve">, veicot pašvaldību saistošo noteikumu par nodevām par </w:t>
            </w:r>
            <w:r w:rsidR="0064665B" w:rsidRPr="00FC142F">
              <w:rPr>
                <w:rFonts w:ascii="Times New Roman" w:hAnsi="Times New Roman"/>
                <w:sz w:val="28"/>
                <w:szCs w:val="28"/>
              </w:rPr>
              <w:t>reklāmas, afišu un sludinājumu izvietošanu publiskās vietās vai vietās, kas vērstas pret publisku vietu</w:t>
            </w:r>
            <w:r w:rsidR="00EE4A21">
              <w:rPr>
                <w:rFonts w:ascii="Times New Roman" w:hAnsi="Times New Roman"/>
                <w:sz w:val="28"/>
                <w:szCs w:val="28"/>
              </w:rPr>
              <w:t>,</w:t>
            </w:r>
            <w:r w:rsidR="0064665B">
              <w:rPr>
                <w:rFonts w:ascii="Times New Roman" w:hAnsi="Times New Roman"/>
                <w:sz w:val="28"/>
                <w:szCs w:val="28"/>
              </w:rPr>
              <w:t xml:space="preserve"> saskaņošanu.</w:t>
            </w:r>
          </w:p>
        </w:tc>
      </w:tr>
      <w:tr w:rsidR="002863C4" w:rsidRPr="00757504" w:rsidTr="00B01F39">
        <w:trPr>
          <w:trHeight w:val="463"/>
          <w:tblCellSpacing w:w="0" w:type="dxa"/>
        </w:trPr>
        <w:tc>
          <w:tcPr>
            <w:tcW w:w="476" w:type="dxa"/>
            <w:tcBorders>
              <w:top w:val="outset" w:sz="6" w:space="0" w:color="auto"/>
              <w:left w:val="outset" w:sz="6" w:space="0" w:color="auto"/>
              <w:bottom w:val="outset" w:sz="6" w:space="0" w:color="auto"/>
              <w:right w:val="outset" w:sz="6" w:space="0" w:color="auto"/>
            </w:tcBorders>
          </w:tcPr>
          <w:p w:rsidR="002863C4" w:rsidRPr="00757504" w:rsidRDefault="002863C4" w:rsidP="002863C4">
            <w:pPr>
              <w:spacing w:before="63" w:after="63"/>
              <w:jc w:val="left"/>
              <w:rPr>
                <w:rFonts w:ascii="Times New Roman" w:eastAsia="Times New Roman" w:hAnsi="Times New Roman"/>
                <w:sz w:val="28"/>
                <w:szCs w:val="28"/>
                <w:lang w:eastAsia="lv-LV"/>
              </w:rPr>
            </w:pPr>
            <w:r w:rsidRPr="00757504">
              <w:rPr>
                <w:rFonts w:ascii="Times New Roman" w:eastAsia="Times New Roman" w:hAnsi="Times New Roman"/>
                <w:sz w:val="28"/>
                <w:szCs w:val="28"/>
                <w:lang w:eastAsia="lv-LV"/>
              </w:rPr>
              <w:t> 2.</w:t>
            </w:r>
          </w:p>
        </w:tc>
        <w:tc>
          <w:tcPr>
            <w:tcW w:w="3367" w:type="dxa"/>
            <w:tcBorders>
              <w:top w:val="outset" w:sz="6" w:space="0" w:color="auto"/>
              <w:left w:val="outset" w:sz="6" w:space="0" w:color="auto"/>
              <w:bottom w:val="outset" w:sz="6" w:space="0" w:color="auto"/>
              <w:right w:val="outset" w:sz="6" w:space="0" w:color="auto"/>
            </w:tcBorders>
          </w:tcPr>
          <w:p w:rsidR="002863C4" w:rsidRPr="00757504" w:rsidRDefault="002863C4" w:rsidP="002863C4">
            <w:pPr>
              <w:spacing w:before="63" w:after="63"/>
              <w:jc w:val="left"/>
              <w:rPr>
                <w:rFonts w:ascii="Times New Roman" w:eastAsia="Times New Roman" w:hAnsi="Times New Roman"/>
                <w:sz w:val="28"/>
                <w:szCs w:val="28"/>
                <w:lang w:eastAsia="lv-LV"/>
              </w:rPr>
            </w:pPr>
            <w:r w:rsidRPr="00757504">
              <w:rPr>
                <w:rFonts w:ascii="Times New Roman" w:eastAsia="Times New Roman" w:hAnsi="Times New Roman"/>
                <w:sz w:val="28"/>
                <w:szCs w:val="28"/>
                <w:lang w:eastAsia="lv-LV"/>
              </w:rPr>
              <w:t> Projekta izpildes ietekme uz pārvaldes funkcijām</w:t>
            </w:r>
          </w:p>
        </w:tc>
        <w:tc>
          <w:tcPr>
            <w:tcW w:w="5670" w:type="dxa"/>
            <w:tcBorders>
              <w:top w:val="outset" w:sz="6" w:space="0" w:color="auto"/>
              <w:left w:val="outset" w:sz="6" w:space="0" w:color="auto"/>
              <w:bottom w:val="outset" w:sz="6" w:space="0" w:color="auto"/>
              <w:right w:val="outset" w:sz="6" w:space="0" w:color="auto"/>
            </w:tcBorders>
          </w:tcPr>
          <w:p w:rsidR="002863C4" w:rsidRPr="00757504" w:rsidRDefault="00CE4AEE" w:rsidP="00533176">
            <w:pPr>
              <w:spacing w:before="63" w:after="63"/>
              <w:jc w:val="left"/>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 Projekts šo jomu neskar</w:t>
            </w:r>
            <w:r w:rsidR="00F20CD1">
              <w:rPr>
                <w:rFonts w:ascii="Times New Roman" w:eastAsia="Times New Roman" w:hAnsi="Times New Roman"/>
                <w:sz w:val="28"/>
                <w:szCs w:val="28"/>
                <w:lang w:eastAsia="lv-LV"/>
              </w:rPr>
              <w:t>.</w:t>
            </w:r>
          </w:p>
        </w:tc>
      </w:tr>
      <w:tr w:rsidR="002863C4" w:rsidRPr="00757504" w:rsidTr="00B01F39">
        <w:trPr>
          <w:trHeight w:val="725"/>
          <w:tblCellSpacing w:w="0" w:type="dxa"/>
        </w:trPr>
        <w:tc>
          <w:tcPr>
            <w:tcW w:w="476" w:type="dxa"/>
            <w:tcBorders>
              <w:top w:val="outset" w:sz="6" w:space="0" w:color="auto"/>
              <w:left w:val="outset" w:sz="6" w:space="0" w:color="auto"/>
              <w:bottom w:val="outset" w:sz="6" w:space="0" w:color="auto"/>
              <w:right w:val="outset" w:sz="6" w:space="0" w:color="auto"/>
            </w:tcBorders>
          </w:tcPr>
          <w:p w:rsidR="002863C4" w:rsidRPr="00757504" w:rsidRDefault="002863C4" w:rsidP="002863C4">
            <w:pPr>
              <w:spacing w:before="63" w:after="63"/>
              <w:jc w:val="left"/>
              <w:rPr>
                <w:rFonts w:ascii="Times New Roman" w:eastAsia="Times New Roman" w:hAnsi="Times New Roman"/>
                <w:sz w:val="28"/>
                <w:szCs w:val="28"/>
                <w:lang w:eastAsia="lv-LV"/>
              </w:rPr>
            </w:pPr>
            <w:r w:rsidRPr="00757504">
              <w:rPr>
                <w:rFonts w:ascii="Times New Roman" w:eastAsia="Times New Roman" w:hAnsi="Times New Roman"/>
                <w:sz w:val="28"/>
                <w:szCs w:val="28"/>
                <w:lang w:eastAsia="lv-LV"/>
              </w:rPr>
              <w:t> 3.</w:t>
            </w:r>
          </w:p>
        </w:tc>
        <w:tc>
          <w:tcPr>
            <w:tcW w:w="3367" w:type="dxa"/>
            <w:tcBorders>
              <w:top w:val="outset" w:sz="6" w:space="0" w:color="auto"/>
              <w:left w:val="outset" w:sz="6" w:space="0" w:color="auto"/>
              <w:bottom w:val="outset" w:sz="6" w:space="0" w:color="auto"/>
              <w:right w:val="outset" w:sz="6" w:space="0" w:color="auto"/>
            </w:tcBorders>
          </w:tcPr>
          <w:p w:rsidR="002863C4" w:rsidRPr="00757504" w:rsidRDefault="002863C4" w:rsidP="002863C4">
            <w:pPr>
              <w:spacing w:before="63" w:after="63"/>
              <w:jc w:val="left"/>
              <w:rPr>
                <w:rFonts w:ascii="Times New Roman" w:eastAsia="Times New Roman" w:hAnsi="Times New Roman"/>
                <w:sz w:val="28"/>
                <w:szCs w:val="28"/>
                <w:lang w:eastAsia="lv-LV"/>
              </w:rPr>
            </w:pPr>
            <w:r w:rsidRPr="00757504">
              <w:rPr>
                <w:rFonts w:ascii="Times New Roman" w:eastAsia="Times New Roman" w:hAnsi="Times New Roman"/>
                <w:sz w:val="28"/>
                <w:szCs w:val="28"/>
                <w:lang w:eastAsia="lv-LV"/>
              </w:rPr>
              <w:t> Projekta izpildes ietekme uz pārvaldes institucionālo struktūru.</w:t>
            </w:r>
          </w:p>
          <w:p w:rsidR="002863C4" w:rsidRPr="00757504" w:rsidRDefault="002863C4" w:rsidP="002863C4">
            <w:pPr>
              <w:spacing w:before="63" w:after="63"/>
              <w:jc w:val="left"/>
              <w:rPr>
                <w:rFonts w:ascii="Times New Roman" w:eastAsia="Times New Roman" w:hAnsi="Times New Roman"/>
                <w:sz w:val="28"/>
                <w:szCs w:val="28"/>
                <w:lang w:eastAsia="lv-LV"/>
              </w:rPr>
            </w:pPr>
            <w:r w:rsidRPr="00757504">
              <w:rPr>
                <w:rFonts w:ascii="Times New Roman" w:eastAsia="Times New Roman" w:hAnsi="Times New Roman"/>
                <w:sz w:val="28"/>
                <w:szCs w:val="28"/>
                <w:lang w:eastAsia="lv-LV"/>
              </w:rPr>
              <w:t>Jaunu institūciju izveide</w:t>
            </w:r>
          </w:p>
        </w:tc>
        <w:tc>
          <w:tcPr>
            <w:tcW w:w="5670" w:type="dxa"/>
            <w:tcBorders>
              <w:top w:val="outset" w:sz="6" w:space="0" w:color="auto"/>
              <w:left w:val="outset" w:sz="6" w:space="0" w:color="auto"/>
              <w:bottom w:val="outset" w:sz="6" w:space="0" w:color="auto"/>
              <w:right w:val="outset" w:sz="6" w:space="0" w:color="auto"/>
            </w:tcBorders>
          </w:tcPr>
          <w:p w:rsidR="002863C4" w:rsidRPr="00757504" w:rsidRDefault="008F6BF0" w:rsidP="002863C4">
            <w:pPr>
              <w:spacing w:before="63" w:after="63"/>
              <w:jc w:val="left"/>
              <w:rPr>
                <w:rFonts w:ascii="Times New Roman" w:eastAsia="Times New Roman" w:hAnsi="Times New Roman"/>
                <w:sz w:val="28"/>
                <w:szCs w:val="28"/>
                <w:lang w:eastAsia="lv-LV"/>
              </w:rPr>
            </w:pPr>
            <w:r w:rsidRPr="00757504">
              <w:rPr>
                <w:rFonts w:ascii="Times New Roman" w:eastAsia="Times New Roman" w:hAnsi="Times New Roman"/>
                <w:sz w:val="28"/>
                <w:szCs w:val="28"/>
                <w:lang w:eastAsia="lv-LV"/>
              </w:rPr>
              <w:t xml:space="preserve"> </w:t>
            </w:r>
            <w:r w:rsidR="00CE4AEE">
              <w:rPr>
                <w:rFonts w:ascii="Times New Roman" w:eastAsia="Times New Roman" w:hAnsi="Times New Roman"/>
                <w:sz w:val="28"/>
                <w:szCs w:val="28"/>
                <w:lang w:eastAsia="lv-LV"/>
              </w:rPr>
              <w:t>Projekts šo jomu neskar</w:t>
            </w:r>
            <w:r w:rsidR="00F20CD1">
              <w:rPr>
                <w:rFonts w:ascii="Times New Roman" w:eastAsia="Times New Roman" w:hAnsi="Times New Roman"/>
                <w:sz w:val="28"/>
                <w:szCs w:val="28"/>
                <w:lang w:eastAsia="lv-LV"/>
              </w:rPr>
              <w:t>.</w:t>
            </w:r>
          </w:p>
        </w:tc>
      </w:tr>
      <w:tr w:rsidR="002863C4" w:rsidRPr="00757504" w:rsidTr="00B01F39">
        <w:trPr>
          <w:trHeight w:val="411"/>
          <w:tblCellSpacing w:w="0" w:type="dxa"/>
        </w:trPr>
        <w:tc>
          <w:tcPr>
            <w:tcW w:w="476" w:type="dxa"/>
            <w:tcBorders>
              <w:top w:val="outset" w:sz="6" w:space="0" w:color="auto"/>
              <w:left w:val="outset" w:sz="6" w:space="0" w:color="auto"/>
              <w:bottom w:val="outset" w:sz="6" w:space="0" w:color="auto"/>
              <w:right w:val="outset" w:sz="6" w:space="0" w:color="auto"/>
            </w:tcBorders>
          </w:tcPr>
          <w:p w:rsidR="002863C4" w:rsidRPr="00757504" w:rsidRDefault="002863C4" w:rsidP="002863C4">
            <w:pPr>
              <w:spacing w:before="63" w:after="63"/>
              <w:jc w:val="left"/>
              <w:rPr>
                <w:rFonts w:ascii="Times New Roman" w:eastAsia="Times New Roman" w:hAnsi="Times New Roman"/>
                <w:sz w:val="28"/>
                <w:szCs w:val="28"/>
                <w:lang w:eastAsia="lv-LV"/>
              </w:rPr>
            </w:pPr>
            <w:r w:rsidRPr="00757504">
              <w:rPr>
                <w:rFonts w:ascii="Times New Roman" w:eastAsia="Times New Roman" w:hAnsi="Times New Roman"/>
                <w:sz w:val="28"/>
                <w:szCs w:val="28"/>
                <w:lang w:eastAsia="lv-LV"/>
              </w:rPr>
              <w:t> 4.</w:t>
            </w:r>
          </w:p>
        </w:tc>
        <w:tc>
          <w:tcPr>
            <w:tcW w:w="3367" w:type="dxa"/>
            <w:tcBorders>
              <w:top w:val="outset" w:sz="6" w:space="0" w:color="auto"/>
              <w:left w:val="outset" w:sz="6" w:space="0" w:color="auto"/>
              <w:bottom w:val="outset" w:sz="6" w:space="0" w:color="auto"/>
              <w:right w:val="outset" w:sz="6" w:space="0" w:color="auto"/>
            </w:tcBorders>
          </w:tcPr>
          <w:p w:rsidR="002863C4" w:rsidRPr="00757504" w:rsidRDefault="002863C4" w:rsidP="002863C4">
            <w:pPr>
              <w:spacing w:before="63" w:after="63"/>
              <w:jc w:val="left"/>
              <w:rPr>
                <w:rFonts w:ascii="Times New Roman" w:eastAsia="Times New Roman" w:hAnsi="Times New Roman"/>
                <w:sz w:val="28"/>
                <w:szCs w:val="28"/>
                <w:lang w:eastAsia="lv-LV"/>
              </w:rPr>
            </w:pPr>
            <w:r w:rsidRPr="00757504">
              <w:rPr>
                <w:rFonts w:ascii="Times New Roman" w:eastAsia="Times New Roman" w:hAnsi="Times New Roman"/>
                <w:sz w:val="28"/>
                <w:szCs w:val="28"/>
                <w:lang w:eastAsia="lv-LV"/>
              </w:rPr>
              <w:t> Projekta izpildes ietekme uz pārvaldes institucionālo struktūru.</w:t>
            </w:r>
          </w:p>
          <w:p w:rsidR="002863C4" w:rsidRPr="00757504" w:rsidRDefault="002863C4" w:rsidP="002863C4">
            <w:pPr>
              <w:spacing w:before="63" w:after="63"/>
              <w:jc w:val="left"/>
              <w:rPr>
                <w:rFonts w:ascii="Times New Roman" w:eastAsia="Times New Roman" w:hAnsi="Times New Roman"/>
                <w:sz w:val="28"/>
                <w:szCs w:val="28"/>
                <w:lang w:eastAsia="lv-LV"/>
              </w:rPr>
            </w:pPr>
            <w:r w:rsidRPr="00757504">
              <w:rPr>
                <w:rFonts w:ascii="Times New Roman" w:eastAsia="Times New Roman" w:hAnsi="Times New Roman"/>
                <w:sz w:val="28"/>
                <w:szCs w:val="28"/>
                <w:lang w:eastAsia="lv-LV"/>
              </w:rPr>
              <w:t>Esošu institūciju likvidācija</w:t>
            </w:r>
          </w:p>
        </w:tc>
        <w:tc>
          <w:tcPr>
            <w:tcW w:w="5670" w:type="dxa"/>
            <w:tcBorders>
              <w:top w:val="outset" w:sz="6" w:space="0" w:color="auto"/>
              <w:left w:val="outset" w:sz="6" w:space="0" w:color="auto"/>
              <w:bottom w:val="outset" w:sz="6" w:space="0" w:color="auto"/>
              <w:right w:val="outset" w:sz="6" w:space="0" w:color="auto"/>
            </w:tcBorders>
          </w:tcPr>
          <w:p w:rsidR="002863C4" w:rsidRPr="00757504" w:rsidRDefault="002863C4" w:rsidP="002C137F">
            <w:pPr>
              <w:spacing w:before="63" w:after="63"/>
              <w:jc w:val="left"/>
              <w:rPr>
                <w:rFonts w:ascii="Times New Roman" w:eastAsia="Times New Roman" w:hAnsi="Times New Roman"/>
                <w:sz w:val="28"/>
                <w:szCs w:val="28"/>
                <w:lang w:eastAsia="lv-LV"/>
              </w:rPr>
            </w:pPr>
            <w:r w:rsidRPr="00757504">
              <w:rPr>
                <w:rFonts w:ascii="Times New Roman" w:eastAsia="Times New Roman" w:hAnsi="Times New Roman"/>
                <w:sz w:val="28"/>
                <w:szCs w:val="28"/>
                <w:lang w:eastAsia="lv-LV"/>
              </w:rPr>
              <w:t> </w:t>
            </w:r>
            <w:r w:rsidR="00CE4AEE">
              <w:rPr>
                <w:rFonts w:ascii="Times New Roman" w:eastAsia="Times New Roman" w:hAnsi="Times New Roman"/>
                <w:sz w:val="28"/>
                <w:szCs w:val="28"/>
                <w:lang w:eastAsia="lv-LV"/>
              </w:rPr>
              <w:t>Projekts šo jomu neskar</w:t>
            </w:r>
            <w:r w:rsidR="00F20CD1">
              <w:rPr>
                <w:rFonts w:ascii="Times New Roman" w:eastAsia="Times New Roman" w:hAnsi="Times New Roman"/>
                <w:sz w:val="28"/>
                <w:szCs w:val="28"/>
                <w:lang w:eastAsia="lv-LV"/>
              </w:rPr>
              <w:t>.</w:t>
            </w:r>
          </w:p>
        </w:tc>
      </w:tr>
      <w:tr w:rsidR="002863C4" w:rsidRPr="00757504" w:rsidTr="00B01F39">
        <w:trPr>
          <w:trHeight w:val="703"/>
          <w:tblCellSpacing w:w="0" w:type="dxa"/>
        </w:trPr>
        <w:tc>
          <w:tcPr>
            <w:tcW w:w="476" w:type="dxa"/>
            <w:tcBorders>
              <w:top w:val="outset" w:sz="6" w:space="0" w:color="auto"/>
              <w:left w:val="outset" w:sz="6" w:space="0" w:color="auto"/>
              <w:bottom w:val="outset" w:sz="6" w:space="0" w:color="auto"/>
              <w:right w:val="outset" w:sz="6" w:space="0" w:color="auto"/>
            </w:tcBorders>
          </w:tcPr>
          <w:p w:rsidR="002863C4" w:rsidRPr="00757504" w:rsidRDefault="002863C4" w:rsidP="002863C4">
            <w:pPr>
              <w:spacing w:before="63" w:after="63"/>
              <w:jc w:val="left"/>
              <w:rPr>
                <w:rFonts w:ascii="Times New Roman" w:eastAsia="Times New Roman" w:hAnsi="Times New Roman"/>
                <w:sz w:val="28"/>
                <w:szCs w:val="28"/>
                <w:lang w:eastAsia="lv-LV"/>
              </w:rPr>
            </w:pPr>
            <w:r w:rsidRPr="00757504">
              <w:rPr>
                <w:rFonts w:ascii="Times New Roman" w:eastAsia="Times New Roman" w:hAnsi="Times New Roman"/>
                <w:sz w:val="28"/>
                <w:szCs w:val="28"/>
                <w:lang w:eastAsia="lv-LV"/>
              </w:rPr>
              <w:t> 5.</w:t>
            </w:r>
          </w:p>
        </w:tc>
        <w:tc>
          <w:tcPr>
            <w:tcW w:w="3367" w:type="dxa"/>
            <w:tcBorders>
              <w:top w:val="outset" w:sz="6" w:space="0" w:color="auto"/>
              <w:left w:val="outset" w:sz="6" w:space="0" w:color="auto"/>
              <w:bottom w:val="outset" w:sz="6" w:space="0" w:color="auto"/>
              <w:right w:val="outset" w:sz="6" w:space="0" w:color="auto"/>
            </w:tcBorders>
          </w:tcPr>
          <w:p w:rsidR="002863C4" w:rsidRPr="00757504" w:rsidRDefault="002863C4" w:rsidP="002863C4">
            <w:pPr>
              <w:spacing w:before="63" w:after="63"/>
              <w:jc w:val="left"/>
              <w:rPr>
                <w:rFonts w:ascii="Times New Roman" w:eastAsia="Times New Roman" w:hAnsi="Times New Roman"/>
                <w:sz w:val="28"/>
                <w:szCs w:val="28"/>
                <w:lang w:eastAsia="lv-LV"/>
              </w:rPr>
            </w:pPr>
            <w:r w:rsidRPr="00757504">
              <w:rPr>
                <w:rFonts w:ascii="Times New Roman" w:eastAsia="Times New Roman" w:hAnsi="Times New Roman"/>
                <w:sz w:val="28"/>
                <w:szCs w:val="28"/>
                <w:lang w:eastAsia="lv-LV"/>
              </w:rPr>
              <w:t> Projekta izpildes ietekme uz pārvaldes institucionālo struktūru.</w:t>
            </w:r>
          </w:p>
          <w:p w:rsidR="002863C4" w:rsidRPr="00757504" w:rsidRDefault="002863C4" w:rsidP="002863C4">
            <w:pPr>
              <w:spacing w:before="63" w:after="63"/>
              <w:jc w:val="left"/>
              <w:rPr>
                <w:rFonts w:ascii="Times New Roman" w:eastAsia="Times New Roman" w:hAnsi="Times New Roman"/>
                <w:sz w:val="28"/>
                <w:szCs w:val="28"/>
                <w:lang w:eastAsia="lv-LV"/>
              </w:rPr>
            </w:pPr>
            <w:r w:rsidRPr="00757504">
              <w:rPr>
                <w:rFonts w:ascii="Times New Roman" w:eastAsia="Times New Roman" w:hAnsi="Times New Roman"/>
                <w:sz w:val="28"/>
                <w:szCs w:val="28"/>
                <w:lang w:eastAsia="lv-LV"/>
              </w:rPr>
              <w:t>Esošu institūciju reorganizācija</w:t>
            </w:r>
          </w:p>
        </w:tc>
        <w:tc>
          <w:tcPr>
            <w:tcW w:w="5670" w:type="dxa"/>
            <w:tcBorders>
              <w:top w:val="outset" w:sz="6" w:space="0" w:color="auto"/>
              <w:left w:val="outset" w:sz="6" w:space="0" w:color="auto"/>
              <w:bottom w:val="outset" w:sz="6" w:space="0" w:color="auto"/>
              <w:right w:val="outset" w:sz="6" w:space="0" w:color="auto"/>
            </w:tcBorders>
          </w:tcPr>
          <w:p w:rsidR="002863C4" w:rsidRPr="00757504" w:rsidRDefault="002863C4" w:rsidP="002C137F">
            <w:pPr>
              <w:spacing w:before="63" w:after="63"/>
              <w:jc w:val="left"/>
              <w:rPr>
                <w:rFonts w:ascii="Times New Roman" w:eastAsia="Times New Roman" w:hAnsi="Times New Roman"/>
                <w:sz w:val="28"/>
                <w:szCs w:val="28"/>
                <w:lang w:eastAsia="lv-LV"/>
              </w:rPr>
            </w:pPr>
            <w:r w:rsidRPr="00757504">
              <w:rPr>
                <w:rFonts w:ascii="Times New Roman" w:eastAsia="Times New Roman" w:hAnsi="Times New Roman"/>
                <w:sz w:val="28"/>
                <w:szCs w:val="28"/>
                <w:lang w:eastAsia="lv-LV"/>
              </w:rPr>
              <w:t> </w:t>
            </w:r>
            <w:r w:rsidR="00CE4AEE">
              <w:rPr>
                <w:rFonts w:ascii="Times New Roman" w:eastAsia="Times New Roman" w:hAnsi="Times New Roman"/>
                <w:sz w:val="28"/>
                <w:szCs w:val="28"/>
                <w:lang w:eastAsia="lv-LV"/>
              </w:rPr>
              <w:t>Projekts šo jomu neskar</w:t>
            </w:r>
            <w:r w:rsidR="00F20CD1">
              <w:rPr>
                <w:rFonts w:ascii="Times New Roman" w:eastAsia="Times New Roman" w:hAnsi="Times New Roman"/>
                <w:sz w:val="28"/>
                <w:szCs w:val="28"/>
                <w:lang w:eastAsia="lv-LV"/>
              </w:rPr>
              <w:t>.</w:t>
            </w:r>
          </w:p>
        </w:tc>
      </w:tr>
      <w:tr w:rsidR="002863C4" w:rsidRPr="00757504" w:rsidTr="00B01F39">
        <w:trPr>
          <w:trHeight w:val="476"/>
          <w:tblCellSpacing w:w="0" w:type="dxa"/>
        </w:trPr>
        <w:tc>
          <w:tcPr>
            <w:tcW w:w="476" w:type="dxa"/>
            <w:tcBorders>
              <w:top w:val="outset" w:sz="6" w:space="0" w:color="auto"/>
              <w:left w:val="outset" w:sz="6" w:space="0" w:color="auto"/>
              <w:bottom w:val="outset" w:sz="6" w:space="0" w:color="auto"/>
              <w:right w:val="outset" w:sz="6" w:space="0" w:color="auto"/>
            </w:tcBorders>
          </w:tcPr>
          <w:p w:rsidR="002863C4" w:rsidRPr="00757504" w:rsidRDefault="002863C4" w:rsidP="002863C4">
            <w:pPr>
              <w:spacing w:before="63" w:after="63"/>
              <w:jc w:val="left"/>
              <w:rPr>
                <w:rFonts w:ascii="Times New Roman" w:eastAsia="Times New Roman" w:hAnsi="Times New Roman"/>
                <w:sz w:val="28"/>
                <w:szCs w:val="28"/>
                <w:lang w:eastAsia="lv-LV"/>
              </w:rPr>
            </w:pPr>
            <w:r w:rsidRPr="00757504">
              <w:rPr>
                <w:rFonts w:ascii="Times New Roman" w:eastAsia="Times New Roman" w:hAnsi="Times New Roman"/>
                <w:sz w:val="28"/>
                <w:szCs w:val="28"/>
                <w:lang w:eastAsia="lv-LV"/>
              </w:rPr>
              <w:t> 6.</w:t>
            </w:r>
          </w:p>
        </w:tc>
        <w:tc>
          <w:tcPr>
            <w:tcW w:w="3367" w:type="dxa"/>
            <w:tcBorders>
              <w:top w:val="outset" w:sz="6" w:space="0" w:color="auto"/>
              <w:left w:val="outset" w:sz="6" w:space="0" w:color="auto"/>
              <w:bottom w:val="outset" w:sz="6" w:space="0" w:color="auto"/>
              <w:right w:val="outset" w:sz="6" w:space="0" w:color="auto"/>
            </w:tcBorders>
          </w:tcPr>
          <w:p w:rsidR="002863C4" w:rsidRPr="00757504" w:rsidRDefault="002863C4" w:rsidP="002863C4">
            <w:pPr>
              <w:spacing w:before="63" w:after="63"/>
              <w:jc w:val="left"/>
              <w:rPr>
                <w:rFonts w:ascii="Times New Roman" w:eastAsia="Times New Roman" w:hAnsi="Times New Roman"/>
                <w:sz w:val="28"/>
                <w:szCs w:val="28"/>
                <w:lang w:eastAsia="lv-LV"/>
              </w:rPr>
            </w:pPr>
            <w:r w:rsidRPr="00757504">
              <w:rPr>
                <w:rFonts w:ascii="Times New Roman" w:eastAsia="Times New Roman" w:hAnsi="Times New Roman"/>
                <w:sz w:val="28"/>
                <w:szCs w:val="28"/>
                <w:lang w:eastAsia="lv-LV"/>
              </w:rPr>
              <w:t> Cita informācija</w:t>
            </w:r>
          </w:p>
        </w:tc>
        <w:tc>
          <w:tcPr>
            <w:tcW w:w="5670" w:type="dxa"/>
            <w:tcBorders>
              <w:top w:val="outset" w:sz="6" w:space="0" w:color="auto"/>
              <w:left w:val="outset" w:sz="6" w:space="0" w:color="auto"/>
              <w:bottom w:val="outset" w:sz="6" w:space="0" w:color="auto"/>
              <w:right w:val="outset" w:sz="6" w:space="0" w:color="auto"/>
            </w:tcBorders>
          </w:tcPr>
          <w:p w:rsidR="002863C4" w:rsidRPr="00757504" w:rsidRDefault="002863C4" w:rsidP="002863C4">
            <w:pPr>
              <w:spacing w:before="63" w:after="63"/>
              <w:jc w:val="left"/>
              <w:rPr>
                <w:rFonts w:ascii="Times New Roman" w:eastAsia="Times New Roman" w:hAnsi="Times New Roman"/>
                <w:sz w:val="28"/>
                <w:szCs w:val="28"/>
                <w:lang w:eastAsia="lv-LV"/>
              </w:rPr>
            </w:pPr>
            <w:r w:rsidRPr="00757504">
              <w:rPr>
                <w:rFonts w:ascii="Times New Roman" w:eastAsia="Times New Roman" w:hAnsi="Times New Roman"/>
                <w:sz w:val="28"/>
                <w:szCs w:val="28"/>
                <w:lang w:eastAsia="lv-LV"/>
              </w:rPr>
              <w:t> </w:t>
            </w:r>
            <w:r w:rsidR="00807E6E" w:rsidRPr="00757504">
              <w:rPr>
                <w:rFonts w:ascii="Times New Roman" w:eastAsia="Times New Roman" w:hAnsi="Times New Roman"/>
                <w:sz w:val="28"/>
                <w:szCs w:val="28"/>
                <w:lang w:eastAsia="lv-LV"/>
              </w:rPr>
              <w:t>Nav</w:t>
            </w:r>
            <w:r w:rsidR="00F20CD1">
              <w:rPr>
                <w:rFonts w:ascii="Times New Roman" w:eastAsia="Times New Roman" w:hAnsi="Times New Roman"/>
                <w:sz w:val="28"/>
                <w:szCs w:val="28"/>
                <w:lang w:eastAsia="lv-LV"/>
              </w:rPr>
              <w:t>.</w:t>
            </w:r>
          </w:p>
        </w:tc>
      </w:tr>
    </w:tbl>
    <w:p w:rsidR="000558D5" w:rsidRPr="00062C76" w:rsidRDefault="000558D5" w:rsidP="000558D5">
      <w:pPr>
        <w:spacing w:before="100" w:beforeAutospacing="1" w:after="100" w:afterAutospacing="1"/>
        <w:jc w:val="left"/>
        <w:rPr>
          <w:rFonts w:ascii="Times New Roman" w:eastAsia="Times New Roman" w:hAnsi="Times New Roman"/>
          <w:sz w:val="28"/>
          <w:szCs w:val="28"/>
          <w:lang w:eastAsia="lv-LV"/>
        </w:rPr>
      </w:pPr>
      <w:r w:rsidRPr="00062C76">
        <w:rPr>
          <w:rFonts w:ascii="Times New Roman" w:eastAsia="Times New Roman" w:hAnsi="Times New Roman"/>
          <w:sz w:val="28"/>
          <w:szCs w:val="28"/>
          <w:lang w:eastAsia="lv-LV"/>
        </w:rPr>
        <w:t>Anotācijas III</w:t>
      </w:r>
      <w:r>
        <w:rPr>
          <w:rFonts w:ascii="Times New Roman" w:eastAsia="Times New Roman" w:hAnsi="Times New Roman"/>
          <w:sz w:val="28"/>
          <w:szCs w:val="28"/>
          <w:lang w:eastAsia="lv-LV"/>
        </w:rPr>
        <w:t xml:space="preserve"> , IV un V sadaļa</w:t>
      </w:r>
      <w:r w:rsidRPr="00062C76">
        <w:rPr>
          <w:rFonts w:ascii="Times New Roman" w:eastAsia="Times New Roman" w:hAnsi="Times New Roman"/>
          <w:sz w:val="28"/>
          <w:szCs w:val="28"/>
          <w:lang w:eastAsia="lv-LV"/>
        </w:rPr>
        <w:t xml:space="preserve"> – projekts šīs jomas neskar. </w:t>
      </w:r>
    </w:p>
    <w:p w:rsidR="00DA53E0" w:rsidRDefault="00DA53E0" w:rsidP="00D362BE">
      <w:pPr>
        <w:spacing w:before="0"/>
        <w:rPr>
          <w:rFonts w:ascii="Times New Roman" w:hAnsi="Times New Roman"/>
          <w:sz w:val="28"/>
          <w:szCs w:val="28"/>
        </w:rPr>
      </w:pPr>
    </w:p>
    <w:p w:rsidR="00DA53E0" w:rsidRDefault="00DA53E0" w:rsidP="00D362BE">
      <w:pPr>
        <w:spacing w:before="0"/>
        <w:rPr>
          <w:rFonts w:ascii="Times New Roman" w:hAnsi="Times New Roman"/>
          <w:sz w:val="28"/>
          <w:szCs w:val="28"/>
        </w:rPr>
      </w:pPr>
    </w:p>
    <w:p w:rsidR="00D362BE" w:rsidRDefault="00D362BE" w:rsidP="00D362BE">
      <w:pPr>
        <w:spacing w:before="0"/>
        <w:rPr>
          <w:rFonts w:ascii="Times New Roman" w:hAnsi="Times New Roman"/>
          <w:sz w:val="28"/>
          <w:szCs w:val="28"/>
        </w:rPr>
      </w:pPr>
      <w:r>
        <w:rPr>
          <w:rFonts w:ascii="Times New Roman" w:hAnsi="Times New Roman"/>
          <w:sz w:val="28"/>
          <w:szCs w:val="28"/>
        </w:rPr>
        <w:t xml:space="preserve">Vides aizsardzības </w:t>
      </w:r>
    </w:p>
    <w:p w:rsidR="00D362BE" w:rsidRPr="00CB1412" w:rsidRDefault="00D362BE" w:rsidP="00D362BE">
      <w:pPr>
        <w:spacing w:before="0"/>
        <w:rPr>
          <w:rFonts w:ascii="Times New Roman" w:hAnsi="Times New Roman"/>
          <w:sz w:val="28"/>
          <w:szCs w:val="28"/>
        </w:rPr>
      </w:pPr>
      <w:r>
        <w:rPr>
          <w:rFonts w:ascii="Times New Roman" w:hAnsi="Times New Roman"/>
          <w:sz w:val="28"/>
          <w:szCs w:val="28"/>
        </w:rPr>
        <w:t>un reģionālās attīstības ministrs</w:t>
      </w:r>
      <w:r w:rsidRPr="00CB1412">
        <w:rPr>
          <w:rFonts w:ascii="Times New Roman" w:hAnsi="Times New Roman"/>
          <w:sz w:val="28"/>
          <w:szCs w:val="28"/>
        </w:rPr>
        <w:tab/>
      </w:r>
      <w:r w:rsidRPr="00CB1412">
        <w:rPr>
          <w:rFonts w:ascii="Times New Roman" w:hAnsi="Times New Roman"/>
          <w:sz w:val="28"/>
          <w:szCs w:val="28"/>
        </w:rPr>
        <w:tab/>
      </w:r>
      <w:r>
        <w:rPr>
          <w:rFonts w:ascii="Times New Roman" w:hAnsi="Times New Roman"/>
          <w:sz w:val="28"/>
          <w:szCs w:val="28"/>
        </w:rPr>
        <w:t xml:space="preserve">                                                        </w:t>
      </w:r>
      <w:r w:rsidR="00E8385B">
        <w:rPr>
          <w:rFonts w:ascii="Times New Roman" w:hAnsi="Times New Roman"/>
          <w:sz w:val="28"/>
          <w:szCs w:val="28"/>
        </w:rPr>
        <w:t>E.Sprūdžs</w:t>
      </w:r>
    </w:p>
    <w:p w:rsidR="00D362BE" w:rsidRPr="00CB1412" w:rsidRDefault="00D362BE" w:rsidP="00D362BE">
      <w:pPr>
        <w:spacing w:before="0"/>
        <w:rPr>
          <w:rFonts w:ascii="Times New Roman" w:hAnsi="Times New Roman"/>
          <w:sz w:val="28"/>
          <w:szCs w:val="28"/>
        </w:rPr>
      </w:pPr>
    </w:p>
    <w:p w:rsidR="00CC3AA0" w:rsidRDefault="00CC3AA0" w:rsidP="00D362BE">
      <w:pPr>
        <w:spacing w:before="0"/>
        <w:rPr>
          <w:rFonts w:ascii="Times New Roman" w:hAnsi="Times New Roman"/>
          <w:sz w:val="28"/>
          <w:szCs w:val="28"/>
        </w:rPr>
      </w:pPr>
    </w:p>
    <w:p w:rsidR="00DA53E0" w:rsidRDefault="00DA53E0" w:rsidP="00D362BE">
      <w:pPr>
        <w:spacing w:before="0"/>
        <w:rPr>
          <w:rFonts w:ascii="Times New Roman" w:hAnsi="Times New Roman"/>
          <w:sz w:val="28"/>
          <w:szCs w:val="28"/>
        </w:rPr>
      </w:pPr>
    </w:p>
    <w:p w:rsidR="00DA53E0" w:rsidRDefault="00DA53E0" w:rsidP="00D362BE">
      <w:pPr>
        <w:spacing w:before="0"/>
        <w:rPr>
          <w:rFonts w:ascii="Times New Roman" w:hAnsi="Times New Roman"/>
          <w:sz w:val="28"/>
          <w:szCs w:val="28"/>
        </w:rPr>
      </w:pPr>
    </w:p>
    <w:p w:rsidR="00D362BE" w:rsidRPr="00CB1412" w:rsidRDefault="00D362BE" w:rsidP="00D362BE">
      <w:pPr>
        <w:spacing w:before="0"/>
        <w:rPr>
          <w:rFonts w:ascii="Times New Roman" w:hAnsi="Times New Roman"/>
          <w:sz w:val="28"/>
          <w:szCs w:val="28"/>
        </w:rPr>
      </w:pPr>
      <w:r w:rsidRPr="00CB1412">
        <w:rPr>
          <w:rFonts w:ascii="Times New Roman" w:hAnsi="Times New Roman"/>
          <w:sz w:val="28"/>
          <w:szCs w:val="28"/>
        </w:rPr>
        <w:t xml:space="preserve">Vīza: </w:t>
      </w:r>
      <w:r w:rsidR="00D70055">
        <w:rPr>
          <w:rFonts w:ascii="Times New Roman" w:hAnsi="Times New Roman"/>
          <w:sz w:val="28"/>
          <w:szCs w:val="28"/>
        </w:rPr>
        <w:t>v</w:t>
      </w:r>
      <w:r>
        <w:rPr>
          <w:rFonts w:ascii="Times New Roman" w:hAnsi="Times New Roman"/>
          <w:sz w:val="28"/>
          <w:szCs w:val="28"/>
        </w:rPr>
        <w:t>alsts sekretārs</w:t>
      </w:r>
      <w:r w:rsidRPr="00CB1412">
        <w:rPr>
          <w:rFonts w:ascii="Times New Roman" w:hAnsi="Times New Roman"/>
          <w:sz w:val="28"/>
          <w:szCs w:val="28"/>
        </w:rPr>
        <w:tab/>
      </w:r>
      <w:r w:rsidRPr="00CB1412">
        <w:rPr>
          <w:rFonts w:ascii="Times New Roman" w:hAnsi="Times New Roman"/>
          <w:sz w:val="28"/>
          <w:szCs w:val="28"/>
        </w:rPr>
        <w:tab/>
      </w:r>
      <w:r w:rsidRPr="00CB1412">
        <w:rPr>
          <w:rFonts w:ascii="Times New Roman" w:hAnsi="Times New Roman"/>
          <w:sz w:val="28"/>
          <w:szCs w:val="28"/>
        </w:rPr>
        <w:tab/>
      </w:r>
      <w:r w:rsidRPr="00CB1412">
        <w:rPr>
          <w:rFonts w:ascii="Times New Roman" w:hAnsi="Times New Roman"/>
          <w:sz w:val="28"/>
          <w:szCs w:val="28"/>
        </w:rPr>
        <w:tab/>
      </w:r>
      <w:r>
        <w:rPr>
          <w:rFonts w:ascii="Times New Roman" w:hAnsi="Times New Roman"/>
          <w:sz w:val="28"/>
          <w:szCs w:val="28"/>
        </w:rPr>
        <w:t xml:space="preserve">                     </w:t>
      </w:r>
      <w:r w:rsidR="00E8385B">
        <w:rPr>
          <w:rFonts w:ascii="Times New Roman" w:hAnsi="Times New Roman"/>
          <w:sz w:val="28"/>
          <w:szCs w:val="28"/>
        </w:rPr>
        <w:t xml:space="preserve">     </w:t>
      </w:r>
      <w:r w:rsidR="000B167E">
        <w:rPr>
          <w:rFonts w:ascii="Times New Roman" w:hAnsi="Times New Roman"/>
          <w:sz w:val="28"/>
          <w:szCs w:val="28"/>
        </w:rPr>
        <w:t xml:space="preserve">              A.Antonovs</w:t>
      </w:r>
    </w:p>
    <w:p w:rsidR="00F20CD1" w:rsidRDefault="00F20CD1" w:rsidP="00B45A67">
      <w:pPr>
        <w:tabs>
          <w:tab w:val="left" w:pos="4245"/>
        </w:tabs>
        <w:spacing w:before="0"/>
        <w:rPr>
          <w:rFonts w:ascii="Times New Roman" w:hAnsi="Times New Roman"/>
          <w:sz w:val="20"/>
          <w:szCs w:val="20"/>
        </w:rPr>
      </w:pPr>
    </w:p>
    <w:p w:rsidR="00CC3AA0" w:rsidRDefault="00CC3AA0" w:rsidP="00B45A67">
      <w:pPr>
        <w:tabs>
          <w:tab w:val="left" w:pos="4245"/>
        </w:tabs>
        <w:spacing w:before="0"/>
        <w:rPr>
          <w:rFonts w:ascii="Times New Roman" w:hAnsi="Times New Roman"/>
          <w:sz w:val="20"/>
          <w:szCs w:val="20"/>
        </w:rPr>
      </w:pPr>
    </w:p>
    <w:p w:rsidR="00CC3AA0" w:rsidRDefault="00CC3AA0" w:rsidP="00B45A67">
      <w:pPr>
        <w:tabs>
          <w:tab w:val="left" w:pos="4245"/>
        </w:tabs>
        <w:spacing w:before="0"/>
        <w:rPr>
          <w:rFonts w:ascii="Times New Roman" w:hAnsi="Times New Roman"/>
          <w:sz w:val="20"/>
          <w:szCs w:val="20"/>
        </w:rPr>
      </w:pPr>
    </w:p>
    <w:p w:rsidR="00CC3AA0" w:rsidRDefault="00CC3AA0" w:rsidP="00B45A67">
      <w:pPr>
        <w:tabs>
          <w:tab w:val="left" w:pos="4245"/>
        </w:tabs>
        <w:spacing w:before="0"/>
        <w:rPr>
          <w:rFonts w:ascii="Times New Roman" w:hAnsi="Times New Roman"/>
          <w:sz w:val="20"/>
          <w:szCs w:val="20"/>
        </w:rPr>
      </w:pPr>
    </w:p>
    <w:p w:rsidR="00CC3AA0" w:rsidRDefault="00CC3AA0" w:rsidP="00B45A67">
      <w:pPr>
        <w:tabs>
          <w:tab w:val="left" w:pos="4245"/>
        </w:tabs>
        <w:spacing w:before="0"/>
        <w:rPr>
          <w:rFonts w:ascii="Times New Roman" w:hAnsi="Times New Roman"/>
          <w:sz w:val="20"/>
          <w:szCs w:val="20"/>
        </w:rPr>
      </w:pPr>
    </w:p>
    <w:p w:rsidR="00CC3AA0" w:rsidRDefault="00CC3AA0" w:rsidP="00B45A67">
      <w:pPr>
        <w:tabs>
          <w:tab w:val="left" w:pos="4245"/>
        </w:tabs>
        <w:spacing w:before="0"/>
        <w:rPr>
          <w:rFonts w:ascii="Times New Roman" w:hAnsi="Times New Roman"/>
          <w:sz w:val="20"/>
          <w:szCs w:val="20"/>
        </w:rPr>
      </w:pPr>
    </w:p>
    <w:p w:rsidR="004353C5" w:rsidRPr="004353C5" w:rsidRDefault="00070602" w:rsidP="00B45A67">
      <w:pPr>
        <w:tabs>
          <w:tab w:val="left" w:pos="4245"/>
        </w:tabs>
        <w:spacing w:before="0"/>
        <w:rPr>
          <w:rFonts w:ascii="Times New Roman" w:hAnsi="Times New Roman"/>
          <w:sz w:val="20"/>
          <w:szCs w:val="20"/>
        </w:rPr>
      </w:pPr>
      <w:r>
        <w:rPr>
          <w:rFonts w:ascii="Times New Roman" w:hAnsi="Times New Roman"/>
          <w:sz w:val="20"/>
          <w:szCs w:val="20"/>
        </w:rPr>
        <w:t>20</w:t>
      </w:r>
      <w:r w:rsidR="004353C5" w:rsidRPr="004353C5">
        <w:rPr>
          <w:rFonts w:ascii="Times New Roman" w:hAnsi="Times New Roman"/>
          <w:sz w:val="20"/>
          <w:szCs w:val="20"/>
        </w:rPr>
        <w:t>.</w:t>
      </w:r>
      <w:r w:rsidR="000B167E">
        <w:rPr>
          <w:rFonts w:ascii="Times New Roman" w:hAnsi="Times New Roman"/>
          <w:sz w:val="20"/>
          <w:szCs w:val="20"/>
        </w:rPr>
        <w:t>04</w:t>
      </w:r>
      <w:r w:rsidR="004353C5" w:rsidRPr="004353C5">
        <w:rPr>
          <w:rFonts w:ascii="Times New Roman" w:hAnsi="Times New Roman"/>
          <w:sz w:val="20"/>
          <w:szCs w:val="20"/>
        </w:rPr>
        <w:t>.201</w:t>
      </w:r>
      <w:r w:rsidR="00B20483">
        <w:rPr>
          <w:rFonts w:ascii="Times New Roman" w:hAnsi="Times New Roman"/>
          <w:sz w:val="20"/>
          <w:szCs w:val="20"/>
        </w:rPr>
        <w:t>2</w:t>
      </w:r>
      <w:r w:rsidR="004353C5" w:rsidRPr="004353C5">
        <w:rPr>
          <w:rFonts w:ascii="Times New Roman" w:hAnsi="Times New Roman"/>
          <w:sz w:val="20"/>
          <w:szCs w:val="20"/>
        </w:rPr>
        <w:t xml:space="preserve">.  </w:t>
      </w:r>
      <w:r w:rsidR="00CC3AA0">
        <w:rPr>
          <w:rFonts w:ascii="Times New Roman" w:hAnsi="Times New Roman"/>
          <w:sz w:val="20"/>
          <w:szCs w:val="20"/>
        </w:rPr>
        <w:t>09:27</w:t>
      </w:r>
      <w:r w:rsidR="00B45A67">
        <w:rPr>
          <w:rFonts w:ascii="Times New Roman" w:hAnsi="Times New Roman"/>
          <w:sz w:val="20"/>
          <w:szCs w:val="20"/>
        </w:rPr>
        <w:tab/>
      </w:r>
    </w:p>
    <w:p w:rsidR="004353C5" w:rsidRPr="004353C5" w:rsidRDefault="000B167E" w:rsidP="004353C5">
      <w:pPr>
        <w:spacing w:before="0"/>
        <w:rPr>
          <w:rFonts w:ascii="Times New Roman" w:hAnsi="Times New Roman"/>
          <w:sz w:val="20"/>
          <w:szCs w:val="20"/>
        </w:rPr>
      </w:pPr>
      <w:r>
        <w:rPr>
          <w:rFonts w:ascii="Times New Roman" w:hAnsi="Times New Roman"/>
          <w:sz w:val="20"/>
          <w:szCs w:val="20"/>
        </w:rPr>
        <w:t xml:space="preserve">1 </w:t>
      </w:r>
      <w:r w:rsidR="00070602">
        <w:rPr>
          <w:rFonts w:ascii="Times New Roman" w:hAnsi="Times New Roman"/>
          <w:sz w:val="20"/>
          <w:szCs w:val="20"/>
        </w:rPr>
        <w:t>202</w:t>
      </w:r>
    </w:p>
    <w:p w:rsidR="00B735BB" w:rsidRDefault="00694880" w:rsidP="000D4FA1">
      <w:pPr>
        <w:spacing w:before="0"/>
        <w:rPr>
          <w:rFonts w:ascii="Times New Roman" w:hAnsi="Times New Roman"/>
          <w:sz w:val="20"/>
          <w:szCs w:val="20"/>
        </w:rPr>
      </w:pPr>
      <w:r>
        <w:rPr>
          <w:rFonts w:ascii="Times New Roman" w:hAnsi="Times New Roman"/>
          <w:sz w:val="20"/>
          <w:szCs w:val="20"/>
        </w:rPr>
        <w:t>Z.Hermansons</w:t>
      </w:r>
    </w:p>
    <w:p w:rsidR="004353C5" w:rsidRPr="000D4FA1" w:rsidRDefault="00694880" w:rsidP="000D4FA1">
      <w:pPr>
        <w:spacing w:before="0"/>
        <w:rPr>
          <w:rFonts w:ascii="Times New Roman" w:hAnsi="Times New Roman"/>
          <w:sz w:val="20"/>
          <w:szCs w:val="20"/>
        </w:rPr>
      </w:pPr>
      <w:r>
        <w:rPr>
          <w:rFonts w:ascii="Times New Roman" w:hAnsi="Times New Roman"/>
          <w:sz w:val="20"/>
          <w:szCs w:val="20"/>
        </w:rPr>
        <w:t>67770328</w:t>
      </w:r>
      <w:r w:rsidR="00B735BB">
        <w:rPr>
          <w:rFonts w:ascii="Times New Roman" w:hAnsi="Times New Roman"/>
          <w:sz w:val="20"/>
          <w:szCs w:val="20"/>
        </w:rPr>
        <w:t xml:space="preserve">, </w:t>
      </w:r>
      <w:hyperlink r:id="rId7" w:history="1">
        <w:r w:rsidRPr="00C070BA">
          <w:rPr>
            <w:rStyle w:val="Hyperlink"/>
            <w:rFonts w:ascii="Times New Roman" w:hAnsi="Times New Roman"/>
            <w:sz w:val="20"/>
            <w:szCs w:val="20"/>
          </w:rPr>
          <w:t>Zintis.Hermansons@varam.gov.lv</w:t>
        </w:r>
      </w:hyperlink>
      <w:r>
        <w:rPr>
          <w:rFonts w:ascii="Times New Roman" w:hAnsi="Times New Roman"/>
          <w:sz w:val="20"/>
          <w:szCs w:val="20"/>
        </w:rPr>
        <w:t xml:space="preserve"> </w:t>
      </w:r>
    </w:p>
    <w:sectPr w:rsidR="004353C5" w:rsidRPr="000D4FA1" w:rsidSect="00467CC1">
      <w:headerReference w:type="default" r:id="rId8"/>
      <w:footerReference w:type="default" r:id="rId9"/>
      <w:footerReference w:type="first" r:id="rId10"/>
      <w:pgSz w:w="11906" w:h="16838"/>
      <w:pgMar w:top="1440" w:right="1274" w:bottom="144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B85" w:rsidRDefault="00797B85" w:rsidP="007D58AC">
      <w:pPr>
        <w:spacing w:before="0"/>
      </w:pPr>
      <w:r>
        <w:separator/>
      </w:r>
    </w:p>
  </w:endnote>
  <w:endnote w:type="continuationSeparator" w:id="0">
    <w:p w:rsidR="00797B85" w:rsidRDefault="00797B85" w:rsidP="007D58AC">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56B" w:rsidRPr="00E0556B" w:rsidRDefault="00E0556B" w:rsidP="00E0556B">
    <w:pPr>
      <w:pStyle w:val="naislab"/>
      <w:spacing w:before="0" w:after="0"/>
      <w:jc w:val="both"/>
      <w:outlineLvl w:val="0"/>
      <w:rPr>
        <w:sz w:val="20"/>
        <w:szCs w:val="20"/>
      </w:rPr>
    </w:pPr>
    <w:r>
      <w:rPr>
        <w:sz w:val="20"/>
        <w:szCs w:val="20"/>
      </w:rPr>
      <w:t>VARA</w:t>
    </w:r>
    <w:r w:rsidRPr="007D58AC">
      <w:rPr>
        <w:sz w:val="20"/>
        <w:szCs w:val="20"/>
      </w:rPr>
      <w:t>Manot_</w:t>
    </w:r>
    <w:r w:rsidR="00070602">
      <w:rPr>
        <w:sz w:val="20"/>
        <w:szCs w:val="20"/>
      </w:rPr>
      <w:t>PN_20</w:t>
    </w:r>
    <w:r w:rsidR="000B167E">
      <w:rPr>
        <w:sz w:val="20"/>
        <w:szCs w:val="20"/>
      </w:rPr>
      <w:t>04</w:t>
    </w:r>
    <w:r w:rsidR="00C22176">
      <w:rPr>
        <w:sz w:val="20"/>
        <w:szCs w:val="20"/>
      </w:rPr>
      <w:t>12</w:t>
    </w:r>
    <w:r w:rsidRPr="007D58AC">
      <w:rPr>
        <w:sz w:val="20"/>
        <w:szCs w:val="20"/>
      </w:rPr>
      <w:t xml:space="preserve">; </w:t>
    </w:r>
    <w:r w:rsidRPr="00575870">
      <w:rPr>
        <w:sz w:val="20"/>
        <w:szCs w:val="20"/>
      </w:rPr>
      <w:t xml:space="preserve">Ministru kabineta noteikumu </w:t>
    </w:r>
    <w:r w:rsidR="00F20CD1">
      <w:rPr>
        <w:bCs/>
        <w:sz w:val="20"/>
        <w:szCs w:val="20"/>
      </w:rPr>
      <w:t>projekta</w:t>
    </w:r>
    <w:r w:rsidR="00F20CD1">
      <w:rPr>
        <w:sz w:val="20"/>
        <w:szCs w:val="20"/>
      </w:rPr>
      <w:t xml:space="preserve"> </w:t>
    </w:r>
    <w:r>
      <w:rPr>
        <w:sz w:val="20"/>
        <w:szCs w:val="20"/>
      </w:rPr>
      <w:t>„</w:t>
    </w:r>
    <w:r w:rsidR="00C22176">
      <w:rPr>
        <w:sz w:val="20"/>
        <w:szCs w:val="20"/>
      </w:rPr>
      <w:t>Grozījumi</w:t>
    </w:r>
    <w:r w:rsidRPr="00575870">
      <w:rPr>
        <w:sz w:val="20"/>
        <w:szCs w:val="20"/>
      </w:rPr>
      <w:t xml:space="preserve"> Ministru kabineta 2005.gada 28.jūnija noteikumos Nr.480 „</w:t>
    </w:r>
    <w:r w:rsidRPr="00575870">
      <w:rPr>
        <w:bCs/>
        <w:sz w:val="20"/>
        <w:szCs w:val="20"/>
      </w:rPr>
      <w:t>Noteikumi par kārtību, kādā pašvaldības var uzlikt pašvaldību nodevas”</w:t>
    </w:r>
    <w:r>
      <w:rPr>
        <w:bCs/>
        <w:sz w:val="20"/>
        <w:szCs w:val="20"/>
      </w:rPr>
      <w:t xml:space="preserve">” </w:t>
    </w:r>
    <w:r w:rsidRPr="007D58AC">
      <w:rPr>
        <w:sz w:val="20"/>
        <w:szCs w:val="20"/>
      </w:rPr>
      <w:t xml:space="preserve">sākotnējās ietekmes novērtējuma </w:t>
    </w:r>
    <w:smartTag w:uri="schemas-tilde-lv/tildestengine" w:element="veidnes">
      <w:smartTagPr>
        <w:attr w:name="text" w:val="ziņojums"/>
        <w:attr w:name="id" w:val="-1"/>
        <w:attr w:name="baseform" w:val="ziņojums"/>
      </w:smartTagPr>
      <w:r w:rsidRPr="007D58AC">
        <w:rPr>
          <w:sz w:val="20"/>
          <w:szCs w:val="20"/>
        </w:rPr>
        <w:t>ziņojums</w:t>
      </w:r>
    </w:smartTag>
    <w:r>
      <w:rPr>
        <w:sz w:val="20"/>
        <w:szCs w:val="20"/>
      </w:rPr>
      <w:t xml:space="preserve">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207" w:rsidRPr="00797F6F" w:rsidRDefault="00634207" w:rsidP="00797F6F">
    <w:pPr>
      <w:pStyle w:val="naislab"/>
      <w:spacing w:before="0" w:after="0"/>
      <w:jc w:val="both"/>
      <w:outlineLvl w:val="0"/>
      <w:rPr>
        <w:sz w:val="20"/>
        <w:szCs w:val="20"/>
      </w:rPr>
    </w:pPr>
    <w:r>
      <w:rPr>
        <w:sz w:val="20"/>
        <w:szCs w:val="20"/>
      </w:rPr>
      <w:t>VARA</w:t>
    </w:r>
    <w:r w:rsidRPr="007D58AC">
      <w:rPr>
        <w:sz w:val="20"/>
        <w:szCs w:val="20"/>
      </w:rPr>
      <w:t>Manot_</w:t>
    </w:r>
    <w:r w:rsidR="00070602">
      <w:rPr>
        <w:sz w:val="20"/>
        <w:szCs w:val="20"/>
      </w:rPr>
      <w:t>PN_20</w:t>
    </w:r>
    <w:r w:rsidR="000B167E">
      <w:rPr>
        <w:sz w:val="20"/>
        <w:szCs w:val="20"/>
      </w:rPr>
      <w:t>04</w:t>
    </w:r>
    <w:r w:rsidR="00C22176">
      <w:rPr>
        <w:sz w:val="20"/>
        <w:szCs w:val="20"/>
      </w:rPr>
      <w:t>12</w:t>
    </w:r>
    <w:r w:rsidRPr="007D58AC">
      <w:rPr>
        <w:sz w:val="20"/>
        <w:szCs w:val="20"/>
      </w:rPr>
      <w:t xml:space="preserve">; </w:t>
    </w:r>
    <w:r w:rsidR="00E0556B" w:rsidRPr="00575870">
      <w:rPr>
        <w:sz w:val="20"/>
        <w:szCs w:val="20"/>
      </w:rPr>
      <w:t>Ministru kabineta noteikumu</w:t>
    </w:r>
    <w:r w:rsidR="00CC3AA0">
      <w:rPr>
        <w:sz w:val="20"/>
        <w:szCs w:val="20"/>
      </w:rPr>
      <w:t xml:space="preserve"> projekta</w:t>
    </w:r>
    <w:r w:rsidR="00E0556B" w:rsidRPr="00575870">
      <w:rPr>
        <w:sz w:val="20"/>
        <w:szCs w:val="20"/>
      </w:rPr>
      <w:t xml:space="preserve"> </w:t>
    </w:r>
    <w:r w:rsidR="00E0556B">
      <w:rPr>
        <w:sz w:val="20"/>
        <w:szCs w:val="20"/>
      </w:rPr>
      <w:t>„</w:t>
    </w:r>
    <w:r w:rsidR="00C22176">
      <w:rPr>
        <w:sz w:val="20"/>
        <w:szCs w:val="20"/>
      </w:rPr>
      <w:t>Grozījumi</w:t>
    </w:r>
    <w:r w:rsidR="00E0556B" w:rsidRPr="00575870">
      <w:rPr>
        <w:sz w:val="20"/>
        <w:szCs w:val="20"/>
      </w:rPr>
      <w:t xml:space="preserve"> Ministru kabineta 2005.gada 28.jūnija noteikumos Nr.480 „</w:t>
    </w:r>
    <w:r w:rsidR="00E0556B" w:rsidRPr="00575870">
      <w:rPr>
        <w:bCs/>
        <w:sz w:val="20"/>
        <w:szCs w:val="20"/>
      </w:rPr>
      <w:t>Noteikumi par kārtību, kādā pašvaldības var uzlikt pašvaldību nodevas”</w:t>
    </w:r>
    <w:r w:rsidR="00E0556B">
      <w:rPr>
        <w:bCs/>
        <w:sz w:val="20"/>
        <w:szCs w:val="20"/>
      </w:rPr>
      <w:t>” projekta</w:t>
    </w:r>
    <w:r w:rsidRPr="007D58AC">
      <w:rPr>
        <w:sz w:val="20"/>
        <w:szCs w:val="20"/>
      </w:rPr>
      <w:t xml:space="preserve"> sākotnējās ietekmes novērtējuma </w:t>
    </w:r>
    <w:smartTag w:uri="schemas-tilde-lv/tildestengine" w:element="veidnes">
      <w:smartTagPr>
        <w:attr w:name="text" w:val="ziņojums"/>
        <w:attr w:name="id" w:val="-1"/>
        <w:attr w:name="baseform" w:val="ziņojums"/>
      </w:smartTagPr>
      <w:r w:rsidRPr="007D58AC">
        <w:rPr>
          <w:sz w:val="20"/>
          <w:szCs w:val="20"/>
        </w:rPr>
        <w:t>ziņojums</w:t>
      </w:r>
    </w:smartTag>
    <w:r>
      <w:rPr>
        <w:sz w:val="20"/>
        <w:szCs w:val="20"/>
      </w:rPr>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B85" w:rsidRDefault="00797B85" w:rsidP="007D58AC">
      <w:pPr>
        <w:spacing w:before="0"/>
      </w:pPr>
      <w:r>
        <w:separator/>
      </w:r>
    </w:p>
  </w:footnote>
  <w:footnote w:type="continuationSeparator" w:id="0">
    <w:p w:rsidR="00797B85" w:rsidRDefault="00797B85" w:rsidP="007D58AC">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207" w:rsidRPr="00797F6F" w:rsidRDefault="004A0570">
    <w:pPr>
      <w:pStyle w:val="Header"/>
      <w:jc w:val="center"/>
      <w:rPr>
        <w:rFonts w:ascii="Times New Roman" w:hAnsi="Times New Roman"/>
        <w:sz w:val="24"/>
        <w:szCs w:val="24"/>
      </w:rPr>
    </w:pPr>
    <w:r w:rsidRPr="00797F6F">
      <w:rPr>
        <w:rFonts w:ascii="Times New Roman" w:hAnsi="Times New Roman"/>
        <w:sz w:val="24"/>
        <w:szCs w:val="24"/>
      </w:rPr>
      <w:fldChar w:fldCharType="begin"/>
    </w:r>
    <w:r w:rsidR="00634207" w:rsidRPr="00797F6F">
      <w:rPr>
        <w:rFonts w:ascii="Times New Roman" w:hAnsi="Times New Roman"/>
        <w:sz w:val="24"/>
        <w:szCs w:val="24"/>
      </w:rPr>
      <w:instrText xml:space="preserve"> PAGE   \* MERGEFORMAT </w:instrText>
    </w:r>
    <w:r w:rsidRPr="00797F6F">
      <w:rPr>
        <w:rFonts w:ascii="Times New Roman" w:hAnsi="Times New Roman"/>
        <w:sz w:val="24"/>
        <w:szCs w:val="24"/>
      </w:rPr>
      <w:fldChar w:fldCharType="separate"/>
    </w:r>
    <w:r w:rsidR="00A20D05">
      <w:rPr>
        <w:rFonts w:ascii="Times New Roman" w:hAnsi="Times New Roman"/>
        <w:noProof/>
        <w:sz w:val="24"/>
        <w:szCs w:val="24"/>
      </w:rPr>
      <w:t>7</w:t>
    </w:r>
    <w:r w:rsidRPr="00797F6F">
      <w:rPr>
        <w:rFonts w:ascii="Times New Roman" w:hAnsi="Times New Roman"/>
        <w:sz w:val="24"/>
        <w:szCs w:val="24"/>
      </w:rPr>
      <w:fldChar w:fldCharType="end"/>
    </w:r>
  </w:p>
  <w:p w:rsidR="00634207" w:rsidRDefault="006342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83FF6"/>
    <w:multiLevelType w:val="hybridMultilevel"/>
    <w:tmpl w:val="22C405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8D01C02"/>
    <w:multiLevelType w:val="hybridMultilevel"/>
    <w:tmpl w:val="58A4FCA8"/>
    <w:lvl w:ilvl="0" w:tplc="04260011">
      <w:start w:val="1"/>
      <w:numFmt w:val="decimal"/>
      <w:lvlText w:val="%1)"/>
      <w:lvlJc w:val="left"/>
      <w:pPr>
        <w:ind w:left="795" w:hanging="360"/>
      </w:p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2">
    <w:nsid w:val="509650E3"/>
    <w:multiLevelType w:val="hybridMultilevel"/>
    <w:tmpl w:val="9178151A"/>
    <w:lvl w:ilvl="0" w:tplc="04260001">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3">
    <w:nsid w:val="5AC21881"/>
    <w:multiLevelType w:val="hybridMultilevel"/>
    <w:tmpl w:val="A15026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67DA5E65"/>
    <w:multiLevelType w:val="hybridMultilevel"/>
    <w:tmpl w:val="F8662C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717030B5"/>
    <w:multiLevelType w:val="hybridMultilevel"/>
    <w:tmpl w:val="94E491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79AD292B"/>
    <w:multiLevelType w:val="hybridMultilevel"/>
    <w:tmpl w:val="1046A3F4"/>
    <w:lvl w:ilvl="0" w:tplc="04260001">
      <w:start w:val="1"/>
      <w:numFmt w:val="bullet"/>
      <w:lvlText w:val=""/>
      <w:lvlJc w:val="left"/>
      <w:pPr>
        <w:ind w:left="783" w:hanging="360"/>
      </w:pPr>
      <w:rPr>
        <w:rFonts w:ascii="Symbol" w:hAnsi="Symbol" w:hint="default"/>
      </w:rPr>
    </w:lvl>
    <w:lvl w:ilvl="1" w:tplc="04260003" w:tentative="1">
      <w:start w:val="1"/>
      <w:numFmt w:val="bullet"/>
      <w:lvlText w:val="o"/>
      <w:lvlJc w:val="left"/>
      <w:pPr>
        <w:ind w:left="1503" w:hanging="360"/>
      </w:pPr>
      <w:rPr>
        <w:rFonts w:ascii="Courier New" w:hAnsi="Courier New" w:cs="Courier New" w:hint="default"/>
      </w:rPr>
    </w:lvl>
    <w:lvl w:ilvl="2" w:tplc="04260005" w:tentative="1">
      <w:start w:val="1"/>
      <w:numFmt w:val="bullet"/>
      <w:lvlText w:val=""/>
      <w:lvlJc w:val="left"/>
      <w:pPr>
        <w:ind w:left="2223" w:hanging="360"/>
      </w:pPr>
      <w:rPr>
        <w:rFonts w:ascii="Wingdings" w:hAnsi="Wingdings" w:hint="default"/>
      </w:rPr>
    </w:lvl>
    <w:lvl w:ilvl="3" w:tplc="04260001" w:tentative="1">
      <w:start w:val="1"/>
      <w:numFmt w:val="bullet"/>
      <w:lvlText w:val=""/>
      <w:lvlJc w:val="left"/>
      <w:pPr>
        <w:ind w:left="2943" w:hanging="360"/>
      </w:pPr>
      <w:rPr>
        <w:rFonts w:ascii="Symbol" w:hAnsi="Symbol" w:hint="default"/>
      </w:rPr>
    </w:lvl>
    <w:lvl w:ilvl="4" w:tplc="04260003" w:tentative="1">
      <w:start w:val="1"/>
      <w:numFmt w:val="bullet"/>
      <w:lvlText w:val="o"/>
      <w:lvlJc w:val="left"/>
      <w:pPr>
        <w:ind w:left="3663" w:hanging="360"/>
      </w:pPr>
      <w:rPr>
        <w:rFonts w:ascii="Courier New" w:hAnsi="Courier New" w:cs="Courier New" w:hint="default"/>
      </w:rPr>
    </w:lvl>
    <w:lvl w:ilvl="5" w:tplc="04260005" w:tentative="1">
      <w:start w:val="1"/>
      <w:numFmt w:val="bullet"/>
      <w:lvlText w:val=""/>
      <w:lvlJc w:val="left"/>
      <w:pPr>
        <w:ind w:left="4383" w:hanging="360"/>
      </w:pPr>
      <w:rPr>
        <w:rFonts w:ascii="Wingdings" w:hAnsi="Wingdings" w:hint="default"/>
      </w:rPr>
    </w:lvl>
    <w:lvl w:ilvl="6" w:tplc="04260001" w:tentative="1">
      <w:start w:val="1"/>
      <w:numFmt w:val="bullet"/>
      <w:lvlText w:val=""/>
      <w:lvlJc w:val="left"/>
      <w:pPr>
        <w:ind w:left="5103" w:hanging="360"/>
      </w:pPr>
      <w:rPr>
        <w:rFonts w:ascii="Symbol" w:hAnsi="Symbol" w:hint="default"/>
      </w:rPr>
    </w:lvl>
    <w:lvl w:ilvl="7" w:tplc="04260003" w:tentative="1">
      <w:start w:val="1"/>
      <w:numFmt w:val="bullet"/>
      <w:lvlText w:val="o"/>
      <w:lvlJc w:val="left"/>
      <w:pPr>
        <w:ind w:left="5823" w:hanging="360"/>
      </w:pPr>
      <w:rPr>
        <w:rFonts w:ascii="Courier New" w:hAnsi="Courier New" w:cs="Courier New" w:hint="default"/>
      </w:rPr>
    </w:lvl>
    <w:lvl w:ilvl="8" w:tplc="04260005" w:tentative="1">
      <w:start w:val="1"/>
      <w:numFmt w:val="bullet"/>
      <w:lvlText w:val=""/>
      <w:lvlJc w:val="left"/>
      <w:pPr>
        <w:ind w:left="6543" w:hanging="360"/>
      </w:pPr>
      <w:rPr>
        <w:rFonts w:ascii="Wingdings" w:hAnsi="Wingdings" w:hint="default"/>
      </w:rPr>
    </w:lvl>
  </w:abstractNum>
  <w:num w:numId="1">
    <w:abstractNumId w:val="6"/>
  </w:num>
  <w:num w:numId="2">
    <w:abstractNumId w:val="3"/>
  </w:num>
  <w:num w:numId="3">
    <w:abstractNumId w:val="0"/>
  </w:num>
  <w:num w:numId="4">
    <w:abstractNumId w:val="5"/>
  </w:num>
  <w:num w:numId="5">
    <w:abstractNumId w:val="2"/>
  </w:num>
  <w:num w:numId="6">
    <w:abstractNumId w:val="4"/>
  </w:num>
  <w:num w:numId="7">
    <w:abstractNumId w:val="1"/>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863C4"/>
    <w:rsid w:val="000009D1"/>
    <w:rsid w:val="00015AE6"/>
    <w:rsid w:val="0002016F"/>
    <w:rsid w:val="00034073"/>
    <w:rsid w:val="00042DE4"/>
    <w:rsid w:val="000433EE"/>
    <w:rsid w:val="00045C34"/>
    <w:rsid w:val="000558D5"/>
    <w:rsid w:val="00062C76"/>
    <w:rsid w:val="00065394"/>
    <w:rsid w:val="00070602"/>
    <w:rsid w:val="00071E94"/>
    <w:rsid w:val="000757A3"/>
    <w:rsid w:val="00094F9B"/>
    <w:rsid w:val="000A4BB0"/>
    <w:rsid w:val="000A4C0B"/>
    <w:rsid w:val="000B167E"/>
    <w:rsid w:val="000B3128"/>
    <w:rsid w:val="000B7300"/>
    <w:rsid w:val="000B7CBE"/>
    <w:rsid w:val="000B7E9C"/>
    <w:rsid w:val="000C0881"/>
    <w:rsid w:val="000C7AD7"/>
    <w:rsid w:val="000D2D53"/>
    <w:rsid w:val="000D4FA1"/>
    <w:rsid w:val="000D709D"/>
    <w:rsid w:val="000E02D8"/>
    <w:rsid w:val="000E30DC"/>
    <w:rsid w:val="000E3602"/>
    <w:rsid w:val="000E7904"/>
    <w:rsid w:val="000F090A"/>
    <w:rsid w:val="000F0944"/>
    <w:rsid w:val="000F43CD"/>
    <w:rsid w:val="000F4D12"/>
    <w:rsid w:val="001235B1"/>
    <w:rsid w:val="001314B8"/>
    <w:rsid w:val="00132597"/>
    <w:rsid w:val="001336E4"/>
    <w:rsid w:val="00143ECD"/>
    <w:rsid w:val="0014798E"/>
    <w:rsid w:val="00162DBF"/>
    <w:rsid w:val="0018488C"/>
    <w:rsid w:val="00185C0A"/>
    <w:rsid w:val="001A789C"/>
    <w:rsid w:val="001B61E2"/>
    <w:rsid w:val="001B7F1D"/>
    <w:rsid w:val="001C0F66"/>
    <w:rsid w:val="001C31B7"/>
    <w:rsid w:val="001C47B1"/>
    <w:rsid w:val="001C623D"/>
    <w:rsid w:val="001C7C00"/>
    <w:rsid w:val="001D1060"/>
    <w:rsid w:val="001E270A"/>
    <w:rsid w:val="001E35DA"/>
    <w:rsid w:val="001F3404"/>
    <w:rsid w:val="00202C26"/>
    <w:rsid w:val="002051CF"/>
    <w:rsid w:val="0020635C"/>
    <w:rsid w:val="002073BD"/>
    <w:rsid w:val="002117E2"/>
    <w:rsid w:val="00213C38"/>
    <w:rsid w:val="00216512"/>
    <w:rsid w:val="00222E32"/>
    <w:rsid w:val="002267D4"/>
    <w:rsid w:val="00230A4E"/>
    <w:rsid w:val="002330C2"/>
    <w:rsid w:val="00235D0C"/>
    <w:rsid w:val="002374C5"/>
    <w:rsid w:val="002421FC"/>
    <w:rsid w:val="0024309D"/>
    <w:rsid w:val="00260680"/>
    <w:rsid w:val="00270224"/>
    <w:rsid w:val="002718FD"/>
    <w:rsid w:val="00283F86"/>
    <w:rsid w:val="002863C4"/>
    <w:rsid w:val="00294620"/>
    <w:rsid w:val="002972BD"/>
    <w:rsid w:val="002A4E3C"/>
    <w:rsid w:val="002A56C2"/>
    <w:rsid w:val="002B3C29"/>
    <w:rsid w:val="002C137F"/>
    <w:rsid w:val="002C37F3"/>
    <w:rsid w:val="002C5B86"/>
    <w:rsid w:val="002D6C19"/>
    <w:rsid w:val="002F0BEE"/>
    <w:rsid w:val="002F438E"/>
    <w:rsid w:val="002F7680"/>
    <w:rsid w:val="002F7B46"/>
    <w:rsid w:val="00300107"/>
    <w:rsid w:val="003022ED"/>
    <w:rsid w:val="00303F3A"/>
    <w:rsid w:val="003151D8"/>
    <w:rsid w:val="0031702C"/>
    <w:rsid w:val="00327512"/>
    <w:rsid w:val="00327F9B"/>
    <w:rsid w:val="003374D3"/>
    <w:rsid w:val="00340DDC"/>
    <w:rsid w:val="0034515D"/>
    <w:rsid w:val="00345DBC"/>
    <w:rsid w:val="0035140F"/>
    <w:rsid w:val="00361BBD"/>
    <w:rsid w:val="00362468"/>
    <w:rsid w:val="00365B2E"/>
    <w:rsid w:val="00373D7C"/>
    <w:rsid w:val="00374C6E"/>
    <w:rsid w:val="00375B8F"/>
    <w:rsid w:val="00385A43"/>
    <w:rsid w:val="00394C85"/>
    <w:rsid w:val="00397693"/>
    <w:rsid w:val="003A0C01"/>
    <w:rsid w:val="003A5640"/>
    <w:rsid w:val="003B05C9"/>
    <w:rsid w:val="003B5DD9"/>
    <w:rsid w:val="003B5F34"/>
    <w:rsid w:val="003C0034"/>
    <w:rsid w:val="003C0815"/>
    <w:rsid w:val="003C0F00"/>
    <w:rsid w:val="003D6732"/>
    <w:rsid w:val="003D73FC"/>
    <w:rsid w:val="003E010C"/>
    <w:rsid w:val="003E29F4"/>
    <w:rsid w:val="003E30DF"/>
    <w:rsid w:val="003E7D21"/>
    <w:rsid w:val="003F13F2"/>
    <w:rsid w:val="003F25F6"/>
    <w:rsid w:val="003F37B4"/>
    <w:rsid w:val="00402C2E"/>
    <w:rsid w:val="00405042"/>
    <w:rsid w:val="004173EF"/>
    <w:rsid w:val="00422E85"/>
    <w:rsid w:val="00423E36"/>
    <w:rsid w:val="0043134B"/>
    <w:rsid w:val="004353C5"/>
    <w:rsid w:val="00445C38"/>
    <w:rsid w:val="00455976"/>
    <w:rsid w:val="00457281"/>
    <w:rsid w:val="0045730A"/>
    <w:rsid w:val="00464680"/>
    <w:rsid w:val="004678E1"/>
    <w:rsid w:val="00467CC1"/>
    <w:rsid w:val="00477BA7"/>
    <w:rsid w:val="004806A9"/>
    <w:rsid w:val="00480DC2"/>
    <w:rsid w:val="00491A43"/>
    <w:rsid w:val="0049465D"/>
    <w:rsid w:val="004A0570"/>
    <w:rsid w:val="004A63F3"/>
    <w:rsid w:val="004B0592"/>
    <w:rsid w:val="004B4941"/>
    <w:rsid w:val="004C204B"/>
    <w:rsid w:val="004D5D1B"/>
    <w:rsid w:val="004E20F2"/>
    <w:rsid w:val="004E259F"/>
    <w:rsid w:val="004E3BB9"/>
    <w:rsid w:val="004E5460"/>
    <w:rsid w:val="004E6610"/>
    <w:rsid w:val="004E7AB2"/>
    <w:rsid w:val="004F0CCF"/>
    <w:rsid w:val="004F401C"/>
    <w:rsid w:val="005012F2"/>
    <w:rsid w:val="00505186"/>
    <w:rsid w:val="0050635D"/>
    <w:rsid w:val="00513071"/>
    <w:rsid w:val="0051342D"/>
    <w:rsid w:val="0051763A"/>
    <w:rsid w:val="0053173F"/>
    <w:rsid w:val="00533176"/>
    <w:rsid w:val="0053326E"/>
    <w:rsid w:val="00536375"/>
    <w:rsid w:val="00542C5C"/>
    <w:rsid w:val="00552602"/>
    <w:rsid w:val="00555DF3"/>
    <w:rsid w:val="00561B38"/>
    <w:rsid w:val="00574B9B"/>
    <w:rsid w:val="00575039"/>
    <w:rsid w:val="0057784F"/>
    <w:rsid w:val="00581F21"/>
    <w:rsid w:val="00584C5A"/>
    <w:rsid w:val="00593554"/>
    <w:rsid w:val="0059673A"/>
    <w:rsid w:val="00596948"/>
    <w:rsid w:val="00597CB9"/>
    <w:rsid w:val="005A3A21"/>
    <w:rsid w:val="005A5504"/>
    <w:rsid w:val="005B057F"/>
    <w:rsid w:val="005B445E"/>
    <w:rsid w:val="005D2CF8"/>
    <w:rsid w:val="005D31A0"/>
    <w:rsid w:val="005D5456"/>
    <w:rsid w:val="005F237D"/>
    <w:rsid w:val="005F405A"/>
    <w:rsid w:val="005F44C6"/>
    <w:rsid w:val="00602F00"/>
    <w:rsid w:val="006034BF"/>
    <w:rsid w:val="00604C4D"/>
    <w:rsid w:val="00605968"/>
    <w:rsid w:val="00607822"/>
    <w:rsid w:val="00621672"/>
    <w:rsid w:val="00634207"/>
    <w:rsid w:val="006379CB"/>
    <w:rsid w:val="0064665B"/>
    <w:rsid w:val="00660012"/>
    <w:rsid w:val="00661C3D"/>
    <w:rsid w:val="00670130"/>
    <w:rsid w:val="00681F59"/>
    <w:rsid w:val="0068249F"/>
    <w:rsid w:val="0068382B"/>
    <w:rsid w:val="006857E0"/>
    <w:rsid w:val="006910F1"/>
    <w:rsid w:val="00694880"/>
    <w:rsid w:val="00694F94"/>
    <w:rsid w:val="00696DDC"/>
    <w:rsid w:val="006A210C"/>
    <w:rsid w:val="006A5355"/>
    <w:rsid w:val="006A5E50"/>
    <w:rsid w:val="006B4708"/>
    <w:rsid w:val="006C1493"/>
    <w:rsid w:val="006C46FA"/>
    <w:rsid w:val="006C53C5"/>
    <w:rsid w:val="006C5F79"/>
    <w:rsid w:val="006C68B0"/>
    <w:rsid w:val="006D2B6D"/>
    <w:rsid w:val="006D6639"/>
    <w:rsid w:val="006D7641"/>
    <w:rsid w:val="006D791B"/>
    <w:rsid w:val="006D7B35"/>
    <w:rsid w:val="006E5690"/>
    <w:rsid w:val="006F64F5"/>
    <w:rsid w:val="00704AFE"/>
    <w:rsid w:val="00705CAF"/>
    <w:rsid w:val="00712817"/>
    <w:rsid w:val="007154E8"/>
    <w:rsid w:val="00715AA0"/>
    <w:rsid w:val="00715C59"/>
    <w:rsid w:val="00723B36"/>
    <w:rsid w:val="007419BF"/>
    <w:rsid w:val="00744BF3"/>
    <w:rsid w:val="00753850"/>
    <w:rsid w:val="00757504"/>
    <w:rsid w:val="00761C4A"/>
    <w:rsid w:val="007655C6"/>
    <w:rsid w:val="00770CDB"/>
    <w:rsid w:val="00771344"/>
    <w:rsid w:val="00774452"/>
    <w:rsid w:val="00775171"/>
    <w:rsid w:val="00783393"/>
    <w:rsid w:val="00786554"/>
    <w:rsid w:val="007902E7"/>
    <w:rsid w:val="0079198F"/>
    <w:rsid w:val="007925CF"/>
    <w:rsid w:val="00797B85"/>
    <w:rsid w:val="00797F6F"/>
    <w:rsid w:val="007C19C3"/>
    <w:rsid w:val="007D58AC"/>
    <w:rsid w:val="007E333C"/>
    <w:rsid w:val="007E67E8"/>
    <w:rsid w:val="007E699C"/>
    <w:rsid w:val="007F1FDB"/>
    <w:rsid w:val="007F2985"/>
    <w:rsid w:val="007F2F6B"/>
    <w:rsid w:val="007F5C0C"/>
    <w:rsid w:val="007F7947"/>
    <w:rsid w:val="00805757"/>
    <w:rsid w:val="00806927"/>
    <w:rsid w:val="00807E6E"/>
    <w:rsid w:val="00810DEA"/>
    <w:rsid w:val="00823E71"/>
    <w:rsid w:val="008335BD"/>
    <w:rsid w:val="008571A4"/>
    <w:rsid w:val="00874E39"/>
    <w:rsid w:val="00893A0A"/>
    <w:rsid w:val="008941B8"/>
    <w:rsid w:val="008A125C"/>
    <w:rsid w:val="008A1BFD"/>
    <w:rsid w:val="008A2B69"/>
    <w:rsid w:val="008B18FA"/>
    <w:rsid w:val="008B789B"/>
    <w:rsid w:val="008C66D4"/>
    <w:rsid w:val="008D5DCA"/>
    <w:rsid w:val="008D7552"/>
    <w:rsid w:val="008E5BFB"/>
    <w:rsid w:val="008F386D"/>
    <w:rsid w:val="008F6BF0"/>
    <w:rsid w:val="009005D5"/>
    <w:rsid w:val="009017E9"/>
    <w:rsid w:val="00911817"/>
    <w:rsid w:val="00911DD2"/>
    <w:rsid w:val="00934AEC"/>
    <w:rsid w:val="00946ECD"/>
    <w:rsid w:val="00966F04"/>
    <w:rsid w:val="009679D3"/>
    <w:rsid w:val="00970A46"/>
    <w:rsid w:val="00971401"/>
    <w:rsid w:val="009759C8"/>
    <w:rsid w:val="009803E5"/>
    <w:rsid w:val="0098042F"/>
    <w:rsid w:val="00992760"/>
    <w:rsid w:val="009972E7"/>
    <w:rsid w:val="009A6355"/>
    <w:rsid w:val="009B17FC"/>
    <w:rsid w:val="009B3B43"/>
    <w:rsid w:val="009B51F7"/>
    <w:rsid w:val="009B546E"/>
    <w:rsid w:val="009C6C84"/>
    <w:rsid w:val="009C6F9A"/>
    <w:rsid w:val="009D6AA1"/>
    <w:rsid w:val="009F7EDA"/>
    <w:rsid w:val="00A06B95"/>
    <w:rsid w:val="00A108DC"/>
    <w:rsid w:val="00A10F7F"/>
    <w:rsid w:val="00A20D05"/>
    <w:rsid w:val="00A24F1D"/>
    <w:rsid w:val="00A42950"/>
    <w:rsid w:val="00A43278"/>
    <w:rsid w:val="00A47796"/>
    <w:rsid w:val="00A51730"/>
    <w:rsid w:val="00A538EA"/>
    <w:rsid w:val="00A53C6E"/>
    <w:rsid w:val="00A630E7"/>
    <w:rsid w:val="00A63995"/>
    <w:rsid w:val="00A80990"/>
    <w:rsid w:val="00AA4D0C"/>
    <w:rsid w:val="00AA66D1"/>
    <w:rsid w:val="00AB53B6"/>
    <w:rsid w:val="00AC1117"/>
    <w:rsid w:val="00AC3631"/>
    <w:rsid w:val="00AC4C69"/>
    <w:rsid w:val="00AE3E71"/>
    <w:rsid w:val="00AE44EE"/>
    <w:rsid w:val="00AF65D3"/>
    <w:rsid w:val="00AF6D77"/>
    <w:rsid w:val="00B01F39"/>
    <w:rsid w:val="00B03049"/>
    <w:rsid w:val="00B10908"/>
    <w:rsid w:val="00B12E86"/>
    <w:rsid w:val="00B17D5F"/>
    <w:rsid w:val="00B20483"/>
    <w:rsid w:val="00B21C40"/>
    <w:rsid w:val="00B224FC"/>
    <w:rsid w:val="00B27943"/>
    <w:rsid w:val="00B3523E"/>
    <w:rsid w:val="00B36E82"/>
    <w:rsid w:val="00B45566"/>
    <w:rsid w:val="00B45A67"/>
    <w:rsid w:val="00B4777B"/>
    <w:rsid w:val="00B63C7F"/>
    <w:rsid w:val="00B66153"/>
    <w:rsid w:val="00B70A0B"/>
    <w:rsid w:val="00B735BB"/>
    <w:rsid w:val="00B852E1"/>
    <w:rsid w:val="00B86AB3"/>
    <w:rsid w:val="00B9687D"/>
    <w:rsid w:val="00BA1F90"/>
    <w:rsid w:val="00BA3A36"/>
    <w:rsid w:val="00BA44B7"/>
    <w:rsid w:val="00BA5904"/>
    <w:rsid w:val="00BA693F"/>
    <w:rsid w:val="00BA7EF2"/>
    <w:rsid w:val="00BB451E"/>
    <w:rsid w:val="00BB4842"/>
    <w:rsid w:val="00BB752A"/>
    <w:rsid w:val="00BD515F"/>
    <w:rsid w:val="00BD6186"/>
    <w:rsid w:val="00BD7DA2"/>
    <w:rsid w:val="00BE219F"/>
    <w:rsid w:val="00BE3826"/>
    <w:rsid w:val="00BF0B7B"/>
    <w:rsid w:val="00BF7037"/>
    <w:rsid w:val="00C07CE9"/>
    <w:rsid w:val="00C11C4D"/>
    <w:rsid w:val="00C22176"/>
    <w:rsid w:val="00C30413"/>
    <w:rsid w:val="00C305F0"/>
    <w:rsid w:val="00C3285D"/>
    <w:rsid w:val="00C4047A"/>
    <w:rsid w:val="00C455CA"/>
    <w:rsid w:val="00C47368"/>
    <w:rsid w:val="00C5255A"/>
    <w:rsid w:val="00C555BE"/>
    <w:rsid w:val="00C55F00"/>
    <w:rsid w:val="00C66648"/>
    <w:rsid w:val="00C74518"/>
    <w:rsid w:val="00C74EA7"/>
    <w:rsid w:val="00C7701C"/>
    <w:rsid w:val="00C77A3F"/>
    <w:rsid w:val="00C81F5C"/>
    <w:rsid w:val="00C91288"/>
    <w:rsid w:val="00C91CCD"/>
    <w:rsid w:val="00CA3336"/>
    <w:rsid w:val="00CC3AA0"/>
    <w:rsid w:val="00CC4467"/>
    <w:rsid w:val="00CE3526"/>
    <w:rsid w:val="00CE4AEE"/>
    <w:rsid w:val="00D06353"/>
    <w:rsid w:val="00D21AE6"/>
    <w:rsid w:val="00D30A8D"/>
    <w:rsid w:val="00D362BE"/>
    <w:rsid w:val="00D3681D"/>
    <w:rsid w:val="00D41377"/>
    <w:rsid w:val="00D42570"/>
    <w:rsid w:val="00D523D5"/>
    <w:rsid w:val="00D530DB"/>
    <w:rsid w:val="00D678BF"/>
    <w:rsid w:val="00D70055"/>
    <w:rsid w:val="00D743ED"/>
    <w:rsid w:val="00D76FFC"/>
    <w:rsid w:val="00D810DA"/>
    <w:rsid w:val="00D8299A"/>
    <w:rsid w:val="00D830D2"/>
    <w:rsid w:val="00D84AE4"/>
    <w:rsid w:val="00D857CD"/>
    <w:rsid w:val="00D858EC"/>
    <w:rsid w:val="00D878C4"/>
    <w:rsid w:val="00D913B6"/>
    <w:rsid w:val="00DA53E0"/>
    <w:rsid w:val="00DB4CF8"/>
    <w:rsid w:val="00DD7169"/>
    <w:rsid w:val="00DF254B"/>
    <w:rsid w:val="00DF5724"/>
    <w:rsid w:val="00E00413"/>
    <w:rsid w:val="00E0556B"/>
    <w:rsid w:val="00E05622"/>
    <w:rsid w:val="00E065F8"/>
    <w:rsid w:val="00E142A0"/>
    <w:rsid w:val="00E34422"/>
    <w:rsid w:val="00E405B1"/>
    <w:rsid w:val="00E43251"/>
    <w:rsid w:val="00E47A5E"/>
    <w:rsid w:val="00E47B32"/>
    <w:rsid w:val="00E563B9"/>
    <w:rsid w:val="00E6331C"/>
    <w:rsid w:val="00E652BD"/>
    <w:rsid w:val="00E6682D"/>
    <w:rsid w:val="00E70239"/>
    <w:rsid w:val="00E70E6E"/>
    <w:rsid w:val="00E72332"/>
    <w:rsid w:val="00E8385B"/>
    <w:rsid w:val="00E87E78"/>
    <w:rsid w:val="00EB51FD"/>
    <w:rsid w:val="00EC1D8B"/>
    <w:rsid w:val="00EC314D"/>
    <w:rsid w:val="00ED1264"/>
    <w:rsid w:val="00ED1571"/>
    <w:rsid w:val="00EE4A21"/>
    <w:rsid w:val="00F0272C"/>
    <w:rsid w:val="00F05FFC"/>
    <w:rsid w:val="00F1668A"/>
    <w:rsid w:val="00F20CD1"/>
    <w:rsid w:val="00F372CF"/>
    <w:rsid w:val="00F37D98"/>
    <w:rsid w:val="00F41D56"/>
    <w:rsid w:val="00F42DE2"/>
    <w:rsid w:val="00F450E9"/>
    <w:rsid w:val="00F530F7"/>
    <w:rsid w:val="00F64AD6"/>
    <w:rsid w:val="00F74072"/>
    <w:rsid w:val="00F747D3"/>
    <w:rsid w:val="00F76D4A"/>
    <w:rsid w:val="00F83791"/>
    <w:rsid w:val="00F95612"/>
    <w:rsid w:val="00FA033A"/>
    <w:rsid w:val="00FD0885"/>
    <w:rsid w:val="00FD0B7E"/>
    <w:rsid w:val="00FD4914"/>
    <w:rsid w:val="00FD64B2"/>
    <w:rsid w:val="00FE4AB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A3F"/>
    <w:pPr>
      <w:spacing w:before="120"/>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2863C4"/>
    <w:pPr>
      <w:spacing w:before="63" w:after="63"/>
      <w:ind w:firstLine="313"/>
    </w:pPr>
    <w:rPr>
      <w:rFonts w:ascii="Times New Roman" w:eastAsia="Times New Roman" w:hAnsi="Times New Roman"/>
      <w:sz w:val="24"/>
      <w:szCs w:val="24"/>
      <w:lang w:eastAsia="lv-LV"/>
    </w:rPr>
  </w:style>
  <w:style w:type="paragraph" w:customStyle="1" w:styleId="naisnod">
    <w:name w:val="naisnod"/>
    <w:basedOn w:val="Normal"/>
    <w:rsid w:val="002863C4"/>
    <w:pPr>
      <w:spacing w:before="125" w:after="125"/>
      <w:jc w:val="center"/>
    </w:pPr>
    <w:rPr>
      <w:rFonts w:ascii="Times New Roman" w:eastAsia="Times New Roman" w:hAnsi="Times New Roman"/>
      <w:b/>
      <w:bCs/>
      <w:sz w:val="24"/>
      <w:szCs w:val="24"/>
      <w:lang w:eastAsia="lv-LV"/>
    </w:rPr>
  </w:style>
  <w:style w:type="paragraph" w:customStyle="1" w:styleId="naislab">
    <w:name w:val="naislab"/>
    <w:basedOn w:val="Normal"/>
    <w:rsid w:val="002863C4"/>
    <w:pPr>
      <w:spacing w:before="63" w:after="63"/>
      <w:jc w:val="right"/>
    </w:pPr>
    <w:rPr>
      <w:rFonts w:ascii="Times New Roman" w:eastAsia="Times New Roman" w:hAnsi="Times New Roman"/>
      <w:sz w:val="24"/>
      <w:szCs w:val="24"/>
      <w:lang w:eastAsia="lv-LV"/>
    </w:rPr>
  </w:style>
  <w:style w:type="paragraph" w:customStyle="1" w:styleId="naiskr">
    <w:name w:val="naiskr"/>
    <w:basedOn w:val="Normal"/>
    <w:rsid w:val="002863C4"/>
    <w:pPr>
      <w:spacing w:before="63" w:after="63"/>
      <w:jc w:val="left"/>
    </w:pPr>
    <w:rPr>
      <w:rFonts w:ascii="Times New Roman" w:eastAsia="Times New Roman" w:hAnsi="Times New Roman"/>
      <w:sz w:val="24"/>
      <w:szCs w:val="24"/>
      <w:lang w:eastAsia="lv-LV"/>
    </w:rPr>
  </w:style>
  <w:style w:type="paragraph" w:customStyle="1" w:styleId="naisc">
    <w:name w:val="naisc"/>
    <w:basedOn w:val="Normal"/>
    <w:rsid w:val="002863C4"/>
    <w:pPr>
      <w:spacing w:before="63" w:after="63"/>
      <w:jc w:val="center"/>
    </w:pPr>
    <w:rPr>
      <w:rFonts w:ascii="Times New Roman" w:eastAsia="Times New Roman" w:hAnsi="Times New Roman"/>
      <w:sz w:val="24"/>
      <w:szCs w:val="24"/>
      <w:lang w:eastAsia="lv-LV"/>
    </w:rPr>
  </w:style>
  <w:style w:type="paragraph" w:customStyle="1" w:styleId="RakstzRakstzRakstzCharCharRakstzRakstz">
    <w:name w:val="Rakstz. Rakstz. Rakstz. Char Char Rakstz. Rakstz."/>
    <w:basedOn w:val="Normal"/>
    <w:rsid w:val="00770CDB"/>
    <w:pPr>
      <w:keepNext/>
      <w:keepLines/>
      <w:spacing w:before="40"/>
      <w:ind w:firstLine="709"/>
      <w:jc w:val="left"/>
    </w:pPr>
    <w:rPr>
      <w:rFonts w:ascii="Times New Roman" w:eastAsia="Times New Roman" w:hAnsi="Times New Roman"/>
      <w:sz w:val="24"/>
      <w:szCs w:val="24"/>
      <w:lang w:val="pl-PL" w:eastAsia="pl-PL"/>
    </w:rPr>
  </w:style>
  <w:style w:type="character" w:customStyle="1" w:styleId="spelle">
    <w:name w:val="spelle"/>
    <w:basedOn w:val="DefaultParagraphFont"/>
    <w:rsid w:val="00810DEA"/>
  </w:style>
  <w:style w:type="character" w:styleId="Hyperlink">
    <w:name w:val="Hyperlink"/>
    <w:basedOn w:val="DefaultParagraphFont"/>
    <w:rsid w:val="004353C5"/>
    <w:rPr>
      <w:color w:val="0000FF"/>
      <w:u w:val="single"/>
    </w:rPr>
  </w:style>
  <w:style w:type="paragraph" w:styleId="Header">
    <w:name w:val="header"/>
    <w:basedOn w:val="Normal"/>
    <w:link w:val="HeaderChar"/>
    <w:uiPriority w:val="99"/>
    <w:unhideWhenUsed/>
    <w:rsid w:val="007D58AC"/>
    <w:pPr>
      <w:tabs>
        <w:tab w:val="center" w:pos="4153"/>
        <w:tab w:val="right" w:pos="8306"/>
      </w:tabs>
    </w:pPr>
  </w:style>
  <w:style w:type="character" w:customStyle="1" w:styleId="HeaderChar">
    <w:name w:val="Header Char"/>
    <w:basedOn w:val="DefaultParagraphFont"/>
    <w:link w:val="Header"/>
    <w:uiPriority w:val="99"/>
    <w:rsid w:val="007D58AC"/>
    <w:rPr>
      <w:sz w:val="22"/>
      <w:szCs w:val="22"/>
      <w:lang w:eastAsia="en-US"/>
    </w:rPr>
  </w:style>
  <w:style w:type="paragraph" w:styleId="Footer">
    <w:name w:val="footer"/>
    <w:basedOn w:val="Normal"/>
    <w:link w:val="FooterChar"/>
    <w:uiPriority w:val="99"/>
    <w:unhideWhenUsed/>
    <w:rsid w:val="007D58AC"/>
    <w:pPr>
      <w:tabs>
        <w:tab w:val="center" w:pos="4153"/>
        <w:tab w:val="right" w:pos="8306"/>
      </w:tabs>
    </w:pPr>
  </w:style>
  <w:style w:type="character" w:customStyle="1" w:styleId="FooterChar">
    <w:name w:val="Footer Char"/>
    <w:basedOn w:val="DefaultParagraphFont"/>
    <w:link w:val="Footer"/>
    <w:uiPriority w:val="99"/>
    <w:rsid w:val="007D58AC"/>
    <w:rPr>
      <w:sz w:val="22"/>
      <w:szCs w:val="22"/>
      <w:lang w:eastAsia="en-US"/>
    </w:rPr>
  </w:style>
  <w:style w:type="paragraph" w:styleId="BalloonText">
    <w:name w:val="Balloon Text"/>
    <w:basedOn w:val="Normal"/>
    <w:semiHidden/>
    <w:rsid w:val="00E6331C"/>
    <w:rPr>
      <w:rFonts w:ascii="Tahoma" w:hAnsi="Tahoma" w:cs="Tahoma"/>
      <w:sz w:val="16"/>
      <w:szCs w:val="16"/>
    </w:rPr>
  </w:style>
  <w:style w:type="character" w:styleId="CommentReference">
    <w:name w:val="annotation reference"/>
    <w:basedOn w:val="DefaultParagraphFont"/>
    <w:semiHidden/>
    <w:rsid w:val="004A63F3"/>
    <w:rPr>
      <w:sz w:val="16"/>
      <w:szCs w:val="16"/>
    </w:rPr>
  </w:style>
  <w:style w:type="paragraph" w:styleId="CommentText">
    <w:name w:val="annotation text"/>
    <w:basedOn w:val="Normal"/>
    <w:semiHidden/>
    <w:rsid w:val="004A63F3"/>
    <w:rPr>
      <w:sz w:val="20"/>
      <w:szCs w:val="20"/>
    </w:rPr>
  </w:style>
  <w:style w:type="paragraph" w:styleId="CommentSubject">
    <w:name w:val="annotation subject"/>
    <w:basedOn w:val="CommentText"/>
    <w:next w:val="CommentText"/>
    <w:semiHidden/>
    <w:rsid w:val="004A63F3"/>
    <w:rPr>
      <w:b/>
      <w:bCs/>
    </w:rPr>
  </w:style>
  <w:style w:type="character" w:styleId="Strong">
    <w:name w:val="Strong"/>
    <w:basedOn w:val="DefaultParagraphFont"/>
    <w:uiPriority w:val="22"/>
    <w:qFormat/>
    <w:rsid w:val="008A125C"/>
    <w:rPr>
      <w:b/>
      <w:bCs/>
    </w:rPr>
  </w:style>
</w:styles>
</file>

<file path=word/webSettings.xml><?xml version="1.0" encoding="utf-8"?>
<w:webSettings xmlns:r="http://schemas.openxmlformats.org/officeDocument/2006/relationships" xmlns:w="http://schemas.openxmlformats.org/wordprocessingml/2006/main">
  <w:divs>
    <w:div w:id="156578566">
      <w:bodyDiv w:val="1"/>
      <w:marLeft w:val="0"/>
      <w:marRight w:val="0"/>
      <w:marTop w:val="0"/>
      <w:marBottom w:val="0"/>
      <w:divBdr>
        <w:top w:val="none" w:sz="0" w:space="0" w:color="auto"/>
        <w:left w:val="none" w:sz="0" w:space="0" w:color="auto"/>
        <w:bottom w:val="none" w:sz="0" w:space="0" w:color="auto"/>
        <w:right w:val="none" w:sz="0" w:space="0" w:color="auto"/>
      </w:divBdr>
    </w:div>
    <w:div w:id="515460737">
      <w:bodyDiv w:val="1"/>
      <w:marLeft w:val="0"/>
      <w:marRight w:val="0"/>
      <w:marTop w:val="0"/>
      <w:marBottom w:val="0"/>
      <w:divBdr>
        <w:top w:val="none" w:sz="0" w:space="0" w:color="auto"/>
        <w:left w:val="none" w:sz="0" w:space="0" w:color="auto"/>
        <w:bottom w:val="none" w:sz="0" w:space="0" w:color="auto"/>
        <w:right w:val="none" w:sz="0" w:space="0" w:color="auto"/>
      </w:divBdr>
    </w:div>
    <w:div w:id="694886667">
      <w:bodyDiv w:val="1"/>
      <w:marLeft w:val="0"/>
      <w:marRight w:val="0"/>
      <w:marTop w:val="0"/>
      <w:marBottom w:val="0"/>
      <w:divBdr>
        <w:top w:val="none" w:sz="0" w:space="0" w:color="auto"/>
        <w:left w:val="none" w:sz="0" w:space="0" w:color="auto"/>
        <w:bottom w:val="none" w:sz="0" w:space="0" w:color="auto"/>
        <w:right w:val="none" w:sz="0" w:space="0" w:color="auto"/>
      </w:divBdr>
    </w:div>
    <w:div w:id="142249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intis.Hermansons@vara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6231</Words>
  <Characters>3553</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LauraAnteina</dc:creator>
  <cp:lastModifiedBy>aleksandras</cp:lastModifiedBy>
  <cp:revision>2</cp:revision>
  <cp:lastPrinted>2011-12-19T09:40:00Z</cp:lastPrinted>
  <dcterms:created xsi:type="dcterms:W3CDTF">2012-05-03T12:05:00Z</dcterms:created>
  <dcterms:modified xsi:type="dcterms:W3CDTF">2012-05-03T12:05:00Z</dcterms:modified>
</cp:coreProperties>
</file>