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30" w:rsidRPr="00137C80" w:rsidRDefault="00FE3530" w:rsidP="00137C80">
      <w:pPr>
        <w:rPr>
          <w:rFonts w:ascii="Times New Roman" w:hAnsi="Times New Roman"/>
          <w:sz w:val="24"/>
          <w:szCs w:val="24"/>
        </w:rPr>
      </w:pPr>
      <w:r w:rsidRPr="00137C80">
        <w:rPr>
          <w:rFonts w:ascii="Times New Roman" w:hAnsi="Times New Roman"/>
          <w:sz w:val="24"/>
          <w:szCs w:val="24"/>
        </w:rPr>
        <w:tab/>
      </w:r>
      <w:r w:rsidRPr="00137C80">
        <w:rPr>
          <w:rFonts w:ascii="Times New Roman" w:hAnsi="Times New Roman"/>
          <w:sz w:val="24"/>
          <w:szCs w:val="24"/>
        </w:rPr>
        <w:tab/>
      </w:r>
      <w:r w:rsidRPr="00137C80">
        <w:rPr>
          <w:rFonts w:ascii="Times New Roman" w:hAnsi="Times New Roman"/>
          <w:sz w:val="24"/>
          <w:szCs w:val="24"/>
        </w:rPr>
        <w:tab/>
      </w:r>
      <w:r w:rsidRPr="00137C80">
        <w:rPr>
          <w:rFonts w:ascii="Times New Roman" w:hAnsi="Times New Roman"/>
          <w:sz w:val="24"/>
          <w:szCs w:val="24"/>
        </w:rPr>
        <w:tab/>
      </w:r>
      <w:r w:rsidRPr="00137C80">
        <w:rPr>
          <w:rFonts w:ascii="Times New Roman" w:hAnsi="Times New Roman"/>
          <w:sz w:val="24"/>
          <w:szCs w:val="24"/>
        </w:rPr>
        <w:tab/>
      </w:r>
      <w:r w:rsidRPr="00137C80">
        <w:rPr>
          <w:rFonts w:ascii="Times New Roman" w:hAnsi="Times New Roman"/>
          <w:sz w:val="24"/>
          <w:szCs w:val="24"/>
        </w:rPr>
        <w:tab/>
      </w:r>
      <w:r w:rsidRPr="00137C80">
        <w:rPr>
          <w:rFonts w:ascii="Times New Roman" w:hAnsi="Times New Roman"/>
          <w:sz w:val="24"/>
          <w:szCs w:val="24"/>
        </w:rPr>
        <w:tab/>
      </w:r>
      <w:r w:rsidRPr="00137C80">
        <w:rPr>
          <w:rFonts w:ascii="Times New Roman" w:hAnsi="Times New Roman"/>
          <w:sz w:val="24"/>
          <w:szCs w:val="24"/>
        </w:rPr>
        <w:tab/>
      </w:r>
      <w:r w:rsidRPr="00137C80">
        <w:rPr>
          <w:rFonts w:ascii="Times New Roman" w:hAnsi="Times New Roman"/>
          <w:sz w:val="24"/>
          <w:szCs w:val="24"/>
        </w:rPr>
        <w:tab/>
      </w:r>
      <w:r w:rsidRPr="00137C80">
        <w:rPr>
          <w:rFonts w:ascii="Times New Roman" w:hAnsi="Times New Roman"/>
          <w:sz w:val="24"/>
          <w:szCs w:val="24"/>
        </w:rPr>
        <w:tab/>
      </w:r>
    </w:p>
    <w:p w:rsidR="00FE3530" w:rsidRPr="00363E62" w:rsidRDefault="00FE3530" w:rsidP="0090152F">
      <w:pPr>
        <w:spacing w:after="0" w:line="240" w:lineRule="auto"/>
        <w:ind w:firstLine="720"/>
        <w:jc w:val="center"/>
        <w:rPr>
          <w:rFonts w:ascii="Times New Roman" w:hAnsi="Times New Roman"/>
          <w:sz w:val="28"/>
          <w:szCs w:val="28"/>
        </w:rPr>
      </w:pPr>
      <w:bookmarkStart w:id="0" w:name="OLE_LINK1"/>
      <w:bookmarkStart w:id="1" w:name="OLE_LINK2"/>
      <w:r w:rsidRPr="00363E62">
        <w:rPr>
          <w:rFonts w:ascii="Times New Roman" w:hAnsi="Times New Roman"/>
          <w:sz w:val="28"/>
          <w:szCs w:val="28"/>
        </w:rPr>
        <w:t xml:space="preserve">Ministru kabineta noteikumu projekta „Grozījumi Ministru kabineta 2002.gada 20.augusta noteikumos </w:t>
      </w:r>
      <w:r>
        <w:rPr>
          <w:rFonts w:ascii="Times New Roman" w:hAnsi="Times New Roman"/>
          <w:sz w:val="28"/>
          <w:szCs w:val="28"/>
        </w:rPr>
        <w:t>N</w:t>
      </w:r>
      <w:r w:rsidRPr="00363E62">
        <w:rPr>
          <w:rFonts w:ascii="Times New Roman" w:hAnsi="Times New Roman"/>
          <w:sz w:val="28"/>
          <w:szCs w:val="28"/>
        </w:rPr>
        <w:t>r.379 „Kārtība, kādā novēršama, ierobežojama un kontrolējama gaisu piesārņojošo vielu emisija no stacionāriem piesārņojuma avotiem”” sākotnējās ietekmes novērtējuma ziņojums</w:t>
      </w:r>
    </w:p>
    <w:p w:rsidR="00FE3530" w:rsidRPr="0037325F" w:rsidRDefault="00915169" w:rsidP="0090152F">
      <w:pPr>
        <w:spacing w:after="0" w:line="240" w:lineRule="auto"/>
        <w:ind w:firstLine="720"/>
        <w:jc w:val="center"/>
        <w:rPr>
          <w:rFonts w:ascii="Times New Roman" w:hAnsi="Times New Roman"/>
          <w:sz w:val="28"/>
          <w:szCs w:val="28"/>
        </w:rPr>
      </w:pPr>
      <w:r w:rsidRPr="00915169">
        <w:rPr>
          <w:rFonts w:ascii="Times New Roman" w:hAnsi="Times New Roman"/>
          <w:sz w:val="28"/>
          <w:szCs w:val="28"/>
        </w:rPr>
        <w:t>(anotācija)</w:t>
      </w:r>
    </w:p>
    <w:bookmarkEnd w:id="0"/>
    <w:bookmarkEnd w:id="1"/>
    <w:p w:rsidR="00FE3530" w:rsidRPr="00137C80" w:rsidRDefault="00FE3530" w:rsidP="0090152F">
      <w:pPr>
        <w:pStyle w:val="ListParagraph"/>
        <w:jc w:val="center"/>
      </w:pPr>
    </w:p>
    <w:p w:rsidR="00FE3530" w:rsidRPr="00137C80" w:rsidRDefault="00FE3530" w:rsidP="00137C80">
      <w:pPr>
        <w:rPr>
          <w:rFonts w:ascii="Times New Roman" w:hAnsi="Times New Roman"/>
          <w:sz w:val="24"/>
          <w:szCs w:val="24"/>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254"/>
        <w:gridCol w:w="7037"/>
      </w:tblGrid>
      <w:tr w:rsidR="00FE3530" w:rsidRPr="00752D5B" w:rsidTr="007567C7">
        <w:trPr>
          <w:jc w:val="center"/>
        </w:trPr>
        <w:tc>
          <w:tcPr>
            <w:tcW w:w="10079" w:type="dxa"/>
            <w:gridSpan w:val="3"/>
          </w:tcPr>
          <w:p w:rsidR="00FE3530" w:rsidRPr="00137C80" w:rsidRDefault="00FE3530" w:rsidP="007567C7">
            <w:pPr>
              <w:pStyle w:val="naislab"/>
              <w:spacing w:before="0" w:after="0"/>
              <w:jc w:val="center"/>
              <w:outlineLvl w:val="0"/>
              <w:rPr>
                <w:b/>
                <w:color w:val="000000"/>
              </w:rPr>
            </w:pPr>
            <w:r w:rsidRPr="00137C80">
              <w:rPr>
                <w:b/>
                <w:color w:val="000000"/>
              </w:rPr>
              <w:t>I. Tiesību akta projekta izstrādes nepieciešamība</w:t>
            </w:r>
          </w:p>
        </w:tc>
      </w:tr>
      <w:tr w:rsidR="00FE3530" w:rsidRPr="00752D5B" w:rsidTr="007567C7">
        <w:trPr>
          <w:jc w:val="center"/>
        </w:trPr>
        <w:tc>
          <w:tcPr>
            <w:tcW w:w="788" w:type="dxa"/>
          </w:tcPr>
          <w:p w:rsidR="00FE3530" w:rsidRPr="00975D7D" w:rsidRDefault="00FE3530" w:rsidP="007567C7">
            <w:pPr>
              <w:pStyle w:val="naislab"/>
              <w:spacing w:before="0" w:after="0"/>
              <w:jc w:val="center"/>
              <w:outlineLvl w:val="0"/>
              <w:rPr>
                <w:color w:val="000000"/>
                <w:sz w:val="22"/>
                <w:szCs w:val="22"/>
              </w:rPr>
            </w:pPr>
            <w:r w:rsidRPr="00975D7D">
              <w:rPr>
                <w:color w:val="000000"/>
                <w:sz w:val="22"/>
                <w:szCs w:val="22"/>
              </w:rPr>
              <w:t>1.</w:t>
            </w:r>
          </w:p>
        </w:tc>
        <w:tc>
          <w:tcPr>
            <w:tcW w:w="2254" w:type="dxa"/>
          </w:tcPr>
          <w:p w:rsidR="00FE3530" w:rsidRPr="00975D7D" w:rsidRDefault="00FE3530" w:rsidP="007567C7">
            <w:pPr>
              <w:pStyle w:val="naiskr"/>
              <w:spacing w:before="0" w:after="0"/>
              <w:ind w:hanging="10"/>
              <w:rPr>
                <w:sz w:val="22"/>
                <w:szCs w:val="22"/>
              </w:rPr>
            </w:pPr>
            <w:r w:rsidRPr="00975D7D">
              <w:rPr>
                <w:sz w:val="22"/>
                <w:szCs w:val="22"/>
              </w:rPr>
              <w:t>Pamatojums</w:t>
            </w:r>
          </w:p>
        </w:tc>
        <w:tc>
          <w:tcPr>
            <w:tcW w:w="7037" w:type="dxa"/>
            <w:vAlign w:val="center"/>
          </w:tcPr>
          <w:p w:rsidR="00FE3530" w:rsidRDefault="00FE3530" w:rsidP="009D3F8B">
            <w:pPr>
              <w:pStyle w:val="NormalWeb"/>
              <w:spacing w:before="80" w:beforeAutospacing="0" w:after="80" w:afterAutospacing="0"/>
              <w:contextualSpacing/>
              <w:jc w:val="both"/>
              <w:rPr>
                <w:sz w:val="22"/>
                <w:szCs w:val="22"/>
                <w:lang w:val="lv-LV"/>
              </w:rPr>
            </w:pPr>
            <w:r>
              <w:rPr>
                <w:sz w:val="22"/>
                <w:szCs w:val="22"/>
                <w:lang w:val="lv-LV"/>
              </w:rPr>
              <w:t xml:space="preserve">Ministru kabineta noteikumu projekts </w:t>
            </w:r>
            <w:r w:rsidRPr="009C6C3A">
              <w:rPr>
                <w:sz w:val="22"/>
                <w:szCs w:val="22"/>
                <w:lang w:val="lv-LV"/>
              </w:rPr>
              <w:t xml:space="preserve">„Grozījumi Ministru kabineta 2002.gada 20.augusta noteikumos </w:t>
            </w:r>
            <w:r>
              <w:rPr>
                <w:sz w:val="22"/>
                <w:szCs w:val="22"/>
                <w:lang w:val="lv-LV"/>
              </w:rPr>
              <w:t>N</w:t>
            </w:r>
            <w:r w:rsidRPr="009C6C3A">
              <w:rPr>
                <w:sz w:val="22"/>
                <w:szCs w:val="22"/>
                <w:lang w:val="lv-LV"/>
              </w:rPr>
              <w:t>r.379 „Kārtība, kādā novēršama, ierobežojama un kontrolējama gaisu piesārņojošo vielu emisija no stacionāriem piesārņojuma avotiem””</w:t>
            </w:r>
            <w:r>
              <w:rPr>
                <w:sz w:val="22"/>
                <w:szCs w:val="22"/>
                <w:lang w:val="lv-LV"/>
              </w:rPr>
              <w:t xml:space="preserve"> (turpmāk – noteikumu projekts) izstrādāts, lai </w:t>
            </w:r>
            <w:r w:rsidRPr="00975D7D">
              <w:rPr>
                <w:sz w:val="22"/>
                <w:szCs w:val="22"/>
                <w:lang w:val="lv-LV"/>
              </w:rPr>
              <w:t>nodrošināt</w:t>
            </w:r>
            <w:r>
              <w:rPr>
                <w:sz w:val="22"/>
                <w:szCs w:val="22"/>
                <w:lang w:val="lv-LV"/>
              </w:rPr>
              <w:t>u</w:t>
            </w:r>
            <w:r w:rsidRPr="00975D7D">
              <w:rPr>
                <w:sz w:val="22"/>
                <w:szCs w:val="22"/>
                <w:lang w:val="lv-LV"/>
              </w:rPr>
              <w:t xml:space="preserve"> </w:t>
            </w:r>
            <w:r w:rsidRPr="00337245">
              <w:rPr>
                <w:sz w:val="22"/>
                <w:szCs w:val="22"/>
                <w:lang w:val="lv-LV"/>
              </w:rPr>
              <w:t xml:space="preserve">Eiropas Parlamenta un Padomes 2009.gada 23.aprīļa direktīvas </w:t>
            </w:r>
            <w:r w:rsidRPr="00337245">
              <w:rPr>
                <w:color w:val="40407C"/>
                <w:sz w:val="22"/>
                <w:szCs w:val="22"/>
                <w:u w:val="single"/>
                <w:lang w:val="lv-LV"/>
              </w:rPr>
              <w:t>2009/31/EK</w:t>
            </w:r>
            <w:r w:rsidRPr="00337245">
              <w:rPr>
                <w:sz w:val="22"/>
                <w:szCs w:val="22"/>
                <w:lang w:val="lv-LV"/>
              </w:rPr>
              <w:t xml:space="preserve"> par oglekļa dioksīda ģeoloģisko uzglabāšanu un grozījumiem Padomes Direktīvā 85/337/EEK, Eiropas Parlamenta un Padomes Direktīvās 2000/60/EK, 2001/80/EK, 2004/35/EK, 2006/12/EK, 2008/1/EK un Regulā (EK) Nr.1013/2006 </w:t>
            </w:r>
            <w:r>
              <w:rPr>
                <w:sz w:val="22"/>
                <w:szCs w:val="22"/>
                <w:lang w:val="lv-LV"/>
              </w:rPr>
              <w:t>(turpmāk – direktīva 2009/31/EK) 33.panta</w:t>
            </w:r>
            <w:r w:rsidRPr="00337245">
              <w:rPr>
                <w:sz w:val="22"/>
                <w:szCs w:val="22"/>
                <w:lang w:val="lv-LV"/>
              </w:rPr>
              <w:t xml:space="preserve"> prasību ieviešan</w:t>
            </w:r>
            <w:r>
              <w:rPr>
                <w:sz w:val="22"/>
                <w:szCs w:val="22"/>
                <w:lang w:val="lv-LV"/>
              </w:rPr>
              <w:t xml:space="preserve">u.  </w:t>
            </w:r>
          </w:p>
          <w:p w:rsidR="00FE3530" w:rsidRPr="007567C7" w:rsidRDefault="00FE3530" w:rsidP="00F87557">
            <w:pPr>
              <w:pStyle w:val="NormalWeb"/>
              <w:spacing w:before="80" w:beforeAutospacing="0" w:after="80" w:afterAutospacing="0"/>
              <w:contextualSpacing/>
              <w:jc w:val="both"/>
              <w:rPr>
                <w:sz w:val="22"/>
                <w:szCs w:val="22"/>
                <w:lang w:val="lv-LV"/>
              </w:rPr>
            </w:pPr>
            <w:r w:rsidRPr="00F87557">
              <w:rPr>
                <w:sz w:val="22"/>
                <w:szCs w:val="22"/>
                <w:lang w:val="lv-LV"/>
              </w:rPr>
              <w:t>Ministru kabineta 2011.gada 30.augusta protokollēmum</w:t>
            </w:r>
            <w:r>
              <w:rPr>
                <w:sz w:val="22"/>
                <w:szCs w:val="22"/>
                <w:lang w:val="lv-LV"/>
              </w:rPr>
              <w:t>a</w:t>
            </w:r>
            <w:r w:rsidRPr="00F87557">
              <w:rPr>
                <w:sz w:val="22"/>
                <w:szCs w:val="22"/>
                <w:lang w:val="lv-LV"/>
              </w:rPr>
              <w:t xml:space="preserve"> Nr.50. 69.§ </w:t>
            </w:r>
            <w:r w:rsidR="00915169" w:rsidRPr="00915169">
              <w:rPr>
                <w:sz w:val="22"/>
                <w:szCs w:val="22"/>
                <w:lang w:val="lv-LV"/>
              </w:rPr>
              <w:t>par Latvijas Republikas nostāju "Par Eiropas Komisijas 2011.gada 15.jūlija formālo paziņojumu pārkāpuma procedūras lietā Nr.2011/0881"</w:t>
            </w:r>
            <w:r w:rsidRPr="00F87557">
              <w:rPr>
                <w:sz w:val="22"/>
                <w:szCs w:val="22"/>
                <w:lang w:val="lv-LV"/>
              </w:rPr>
              <w:t xml:space="preserve"> </w:t>
            </w:r>
            <w:r>
              <w:rPr>
                <w:sz w:val="22"/>
                <w:szCs w:val="22"/>
                <w:lang w:val="lv-LV"/>
              </w:rPr>
              <w:t xml:space="preserve">4.punkts nosaka </w:t>
            </w:r>
            <w:r w:rsidRPr="00F87557">
              <w:rPr>
                <w:sz w:val="22"/>
                <w:szCs w:val="22"/>
                <w:lang w:val="lv-LV" w:eastAsia="lv-LV"/>
              </w:rPr>
              <w:t>Vides aizsardzības un reģionālās attīstības ministrijai izstrādāto Ministru kabineta noteikumu projektu</w:t>
            </w:r>
            <w:r>
              <w:rPr>
                <w:sz w:val="22"/>
                <w:szCs w:val="22"/>
                <w:lang w:val="lv-LV" w:eastAsia="lv-LV"/>
              </w:rPr>
              <w:t xml:space="preserve"> </w:t>
            </w:r>
            <w:r w:rsidRPr="00F87557">
              <w:rPr>
                <w:sz w:val="22"/>
                <w:szCs w:val="22"/>
                <w:lang w:val="lv-LV" w:eastAsia="lv-LV"/>
              </w:rPr>
              <w:t>,,Grozījumi Ministru kabineta 2002.gada 20.augusta noteikumos Nr.379 „Kārtība, kādā novēršama, ierobežojama un kontrolējama gaisu piesārņojošo vielu emisija no stacionāriem piesārņojuma avotiem”” iesniegt izskatīšanai Ministru kabinetā līdz 2011.gada 1.oktobrim</w:t>
            </w:r>
          </w:p>
        </w:tc>
      </w:tr>
      <w:tr w:rsidR="00FE3530" w:rsidRPr="00752D5B" w:rsidTr="007567C7">
        <w:trPr>
          <w:jc w:val="center"/>
        </w:trPr>
        <w:tc>
          <w:tcPr>
            <w:tcW w:w="788" w:type="dxa"/>
          </w:tcPr>
          <w:p w:rsidR="00FE3530" w:rsidRPr="00975D7D" w:rsidRDefault="00FE3530" w:rsidP="007567C7">
            <w:pPr>
              <w:pStyle w:val="naislab"/>
              <w:spacing w:before="0" w:after="0"/>
              <w:jc w:val="center"/>
              <w:outlineLvl w:val="0"/>
              <w:rPr>
                <w:color w:val="000000"/>
                <w:sz w:val="22"/>
                <w:szCs w:val="22"/>
              </w:rPr>
            </w:pPr>
            <w:r w:rsidRPr="00975D7D">
              <w:rPr>
                <w:color w:val="000000"/>
                <w:sz w:val="22"/>
                <w:szCs w:val="22"/>
              </w:rPr>
              <w:t>2.</w:t>
            </w:r>
          </w:p>
        </w:tc>
        <w:tc>
          <w:tcPr>
            <w:tcW w:w="2254" w:type="dxa"/>
          </w:tcPr>
          <w:p w:rsidR="00FE3530" w:rsidRPr="00975D7D" w:rsidRDefault="00FE3530" w:rsidP="007567C7">
            <w:pPr>
              <w:pStyle w:val="naiskr"/>
              <w:tabs>
                <w:tab w:val="left" w:pos="170"/>
              </w:tabs>
              <w:spacing w:before="0" w:after="0"/>
              <w:rPr>
                <w:sz w:val="22"/>
                <w:szCs w:val="22"/>
              </w:rPr>
            </w:pPr>
            <w:r w:rsidRPr="00975D7D">
              <w:rPr>
                <w:sz w:val="22"/>
                <w:szCs w:val="22"/>
              </w:rPr>
              <w:t>Pašreizējā situācija un problēmas</w:t>
            </w:r>
          </w:p>
        </w:tc>
        <w:tc>
          <w:tcPr>
            <w:tcW w:w="7037" w:type="dxa"/>
            <w:vAlign w:val="center"/>
          </w:tcPr>
          <w:p w:rsidR="00FE3530" w:rsidRDefault="00FE3530" w:rsidP="00C618FD">
            <w:pPr>
              <w:pStyle w:val="naisf"/>
              <w:spacing w:before="80" w:after="80"/>
              <w:ind w:firstLine="0"/>
              <w:rPr>
                <w:sz w:val="22"/>
                <w:szCs w:val="22"/>
                <w:lang w:eastAsia="en-US"/>
              </w:rPr>
            </w:pPr>
            <w:r>
              <w:rPr>
                <w:sz w:val="22"/>
                <w:szCs w:val="22"/>
                <w:lang w:eastAsia="en-US"/>
              </w:rPr>
              <w:t>CO</w:t>
            </w:r>
            <w:r w:rsidRPr="004F73FA">
              <w:rPr>
                <w:sz w:val="22"/>
                <w:szCs w:val="22"/>
                <w:vertAlign w:val="subscript"/>
                <w:lang w:eastAsia="en-US"/>
              </w:rPr>
              <w:t>2</w:t>
            </w:r>
            <w:r>
              <w:rPr>
                <w:sz w:val="22"/>
                <w:szCs w:val="22"/>
                <w:lang w:eastAsia="en-US"/>
              </w:rPr>
              <w:t xml:space="preserve"> uztveršanas un uzglabāšanas tehnoloģija (turpmāk - CCS)  nodrošina, ka kurināmā sadedzināšanas rezultātā izdalītais oglekļa dioksīds nenonāk atmosfērā, tādējādi neizraisot siltumnīcas efektu. CCS tiek uzskatīta par pārejas tehnoloģiju fosilā kurināmā izmantošanai, kamēr nav notikusi pāreja uz alternatīviem klimatam draudzīgākiem enerģijas avotiem. CCS ietver vairākus posmus: 1)CO</w:t>
            </w:r>
            <w:r w:rsidRPr="004F73FA">
              <w:rPr>
                <w:sz w:val="22"/>
                <w:szCs w:val="22"/>
                <w:vertAlign w:val="subscript"/>
                <w:lang w:eastAsia="en-US"/>
              </w:rPr>
              <w:t>2</w:t>
            </w:r>
            <w:r>
              <w:rPr>
                <w:sz w:val="22"/>
                <w:szCs w:val="22"/>
                <w:lang w:eastAsia="en-US"/>
              </w:rPr>
              <w:t xml:space="preserve"> uztveršanu no sadedzināšanas iekārtas, 2) tā transportēšanu uz uzglabāšanas vietām un 3) iesūknēšanu piemērotos pazemes ģeoloģiskos veidojumos patstāvīgai uzglabāšanai. Noteikumu projekts attiecas uz CCS 1) posmu. </w:t>
            </w:r>
          </w:p>
          <w:p w:rsidR="00FE3530" w:rsidRDefault="00FE3530" w:rsidP="00F2259C">
            <w:pPr>
              <w:pStyle w:val="naisf"/>
              <w:spacing w:before="80" w:after="80"/>
              <w:ind w:firstLine="0"/>
              <w:rPr>
                <w:sz w:val="22"/>
                <w:szCs w:val="22"/>
              </w:rPr>
            </w:pPr>
            <w:r>
              <w:rPr>
                <w:sz w:val="22"/>
                <w:szCs w:val="22"/>
                <w:lang w:eastAsia="en-US"/>
              </w:rPr>
              <w:t>Izrietoši no di</w:t>
            </w:r>
            <w:r>
              <w:rPr>
                <w:sz w:val="22"/>
                <w:szCs w:val="22"/>
              </w:rPr>
              <w:t xml:space="preserve">rektīvas 2009/31/EK 33.panta, visām sadedzināšanas iekārtām ar elektroenerģijas ražošanas jaudu 300 MW un lielāku, kurām sākotnējā būvatļauja vai, ja šādu procedūru nepiemēro, sākotnējā ekspluatācijas atļauja izdota pēc </w:t>
            </w:r>
            <w:r>
              <w:rPr>
                <w:sz w:val="22"/>
                <w:szCs w:val="22"/>
                <w:lang w:eastAsia="en-US"/>
              </w:rPr>
              <w:t>di</w:t>
            </w:r>
            <w:r>
              <w:rPr>
                <w:sz w:val="22"/>
                <w:szCs w:val="22"/>
              </w:rPr>
              <w:t xml:space="preserve">rektīvas 2009/31/EK spēkā stāšanās dienas (t.i. 2009.gada 25.jūnija), ir jāveic CCS iespējamības novērtējums, un, ja tas ir pozitīvs, objektā jāparedz vieta CO2 uztveršanas iekārtām. Tādējādi </w:t>
            </w:r>
            <w:r>
              <w:rPr>
                <w:sz w:val="22"/>
                <w:szCs w:val="22"/>
                <w:lang w:eastAsia="en-US"/>
              </w:rPr>
              <w:t>di</w:t>
            </w:r>
            <w:r>
              <w:rPr>
                <w:sz w:val="22"/>
                <w:szCs w:val="22"/>
              </w:rPr>
              <w:t>rektīva 2009/31/EK neparedz obligātu uztveršanas iekārtu ieviešanu. Savukārt, vieta uztveršanas iekārtām objektā ir jāparedz tikai tad, ja CCS izmantošana nākotnē dotajā iekārtā ir tehniski un ekonomiski pamatota ar paša operatora veikto izvērtējumu.</w:t>
            </w:r>
          </w:p>
          <w:p w:rsidR="00FE3530" w:rsidRPr="00752D5B" w:rsidRDefault="00FE3530" w:rsidP="00F01FD6">
            <w:pPr>
              <w:spacing w:after="0" w:line="240" w:lineRule="auto"/>
              <w:jc w:val="both"/>
            </w:pPr>
            <w:r w:rsidRPr="00752D5B">
              <w:rPr>
                <w:rFonts w:ascii="Times New Roman" w:hAnsi="Times New Roman"/>
              </w:rPr>
              <w:lastRenderedPageBreak/>
              <w:t>Pašlaik vienīgais plānotais un ekspluatācijā nenodotais objekts Latvijā, kurš atbilst direktīvas 2009/31/EK 33.pantā minētajam jaudas kritērijam (sadedzināšanas iekārta ar elektroenerģijas ražošanas jaudu 300 MW un vairāk), ir AS Latvenergo plānotā TEC-2 rekonstrukcijas otrā kārta. Rekonstrukcijas gaitā ir paredzēta esošu iekārtu nomaiņa, ieviešot jaunu kombinētā cikla gāzes turbīnu, kuras elektroenerģijas ražošanas jauda būs 400MW. Projektam 2008.gadā ir veikts ietekmes uz vidi novērtējums, pēc kura Salaspils novada dome pieņēmusi lēmumu par paredzētās darbības akceptu (2010.gada 26.maija sēdes protokola nr.12, 33§, pielikums nr.19). 2011.gadā objektam apstiprināts būvprojekts un izsniegta būvatļauja, notiek objekta virszemes daļas būvniecība. Tādējādi CCS iespējamības novērtējums šai iekārtai nav bijis veikts ietekmes uz vidi procedūras ietvaros.</w:t>
            </w:r>
          </w:p>
        </w:tc>
      </w:tr>
      <w:tr w:rsidR="00FE3530" w:rsidRPr="00752D5B" w:rsidTr="007567C7">
        <w:trPr>
          <w:jc w:val="center"/>
        </w:trPr>
        <w:tc>
          <w:tcPr>
            <w:tcW w:w="788" w:type="dxa"/>
          </w:tcPr>
          <w:p w:rsidR="00FE3530" w:rsidRPr="00975D7D" w:rsidRDefault="00FE3530" w:rsidP="007567C7">
            <w:pPr>
              <w:pStyle w:val="naislab"/>
              <w:spacing w:before="0" w:after="0"/>
              <w:jc w:val="center"/>
              <w:outlineLvl w:val="0"/>
              <w:rPr>
                <w:color w:val="000000"/>
                <w:sz w:val="22"/>
                <w:szCs w:val="22"/>
              </w:rPr>
            </w:pPr>
            <w:r w:rsidRPr="00975D7D">
              <w:rPr>
                <w:color w:val="000000"/>
                <w:sz w:val="22"/>
                <w:szCs w:val="22"/>
              </w:rPr>
              <w:lastRenderedPageBreak/>
              <w:t>3.</w:t>
            </w:r>
          </w:p>
        </w:tc>
        <w:tc>
          <w:tcPr>
            <w:tcW w:w="2254" w:type="dxa"/>
          </w:tcPr>
          <w:p w:rsidR="00FE3530" w:rsidRPr="00975D7D" w:rsidRDefault="00FE3530" w:rsidP="00A577EF">
            <w:pPr>
              <w:pStyle w:val="naislab"/>
              <w:spacing w:before="0" w:after="0"/>
              <w:jc w:val="left"/>
              <w:outlineLvl w:val="0"/>
              <w:rPr>
                <w:sz w:val="22"/>
                <w:szCs w:val="22"/>
                <w:lang w:eastAsia="en-US"/>
              </w:rPr>
            </w:pPr>
            <w:r w:rsidRPr="00975D7D">
              <w:rPr>
                <w:sz w:val="22"/>
                <w:szCs w:val="22"/>
                <w:lang w:eastAsia="en-US"/>
              </w:rPr>
              <w:t>Saistītie politikas ietekmes novērtējumi un pētījumi</w:t>
            </w:r>
          </w:p>
        </w:tc>
        <w:tc>
          <w:tcPr>
            <w:tcW w:w="7037" w:type="dxa"/>
            <w:vAlign w:val="center"/>
          </w:tcPr>
          <w:p w:rsidR="00FE3530" w:rsidRPr="00752D5B" w:rsidRDefault="00FE3530" w:rsidP="007567C7">
            <w:pPr>
              <w:spacing w:before="80" w:after="80"/>
              <w:contextualSpacing/>
              <w:rPr>
                <w:rFonts w:ascii="Times New Roman" w:hAnsi="Times New Roman"/>
                <w:lang w:eastAsia="en-US"/>
              </w:rPr>
            </w:pPr>
            <w:r w:rsidRPr="00752D5B">
              <w:rPr>
                <w:rFonts w:ascii="Times New Roman" w:hAnsi="Times New Roman"/>
              </w:rPr>
              <w:t>Nav attiecināms.</w:t>
            </w:r>
          </w:p>
        </w:tc>
      </w:tr>
      <w:tr w:rsidR="00FE3530" w:rsidRPr="00752D5B" w:rsidTr="007567C7">
        <w:trPr>
          <w:jc w:val="center"/>
        </w:trPr>
        <w:tc>
          <w:tcPr>
            <w:tcW w:w="788" w:type="dxa"/>
          </w:tcPr>
          <w:p w:rsidR="00FE3530" w:rsidRPr="00975D7D" w:rsidRDefault="00FE3530" w:rsidP="007567C7">
            <w:pPr>
              <w:pStyle w:val="naislab"/>
              <w:spacing w:before="0" w:after="0"/>
              <w:jc w:val="center"/>
              <w:outlineLvl w:val="0"/>
              <w:rPr>
                <w:color w:val="000000"/>
                <w:sz w:val="22"/>
                <w:szCs w:val="22"/>
              </w:rPr>
            </w:pPr>
            <w:r w:rsidRPr="00975D7D">
              <w:rPr>
                <w:color w:val="000000"/>
                <w:sz w:val="22"/>
                <w:szCs w:val="22"/>
              </w:rPr>
              <w:t>4.</w:t>
            </w:r>
          </w:p>
        </w:tc>
        <w:tc>
          <w:tcPr>
            <w:tcW w:w="2254" w:type="dxa"/>
          </w:tcPr>
          <w:p w:rsidR="00FE3530" w:rsidRPr="00975D7D" w:rsidRDefault="00FE3530" w:rsidP="007567C7">
            <w:pPr>
              <w:pStyle w:val="naislab"/>
              <w:spacing w:before="0" w:after="0"/>
              <w:jc w:val="both"/>
              <w:outlineLvl w:val="0"/>
              <w:rPr>
                <w:sz w:val="22"/>
                <w:szCs w:val="22"/>
                <w:lang w:eastAsia="en-US"/>
              </w:rPr>
            </w:pPr>
            <w:r w:rsidRPr="00975D7D">
              <w:rPr>
                <w:sz w:val="22"/>
                <w:szCs w:val="22"/>
                <w:lang w:eastAsia="en-US"/>
              </w:rPr>
              <w:t>Tiesiskā regulējuma mērķis un būtība</w:t>
            </w:r>
          </w:p>
        </w:tc>
        <w:tc>
          <w:tcPr>
            <w:tcW w:w="7037" w:type="dxa"/>
            <w:vAlign w:val="center"/>
          </w:tcPr>
          <w:p w:rsidR="00FE3530" w:rsidRDefault="00FE3530" w:rsidP="00CF1A63">
            <w:pPr>
              <w:pStyle w:val="naisf"/>
              <w:spacing w:before="80" w:after="80"/>
              <w:ind w:firstLine="0"/>
              <w:rPr>
                <w:sz w:val="22"/>
                <w:szCs w:val="22"/>
              </w:rPr>
            </w:pPr>
            <w:r>
              <w:rPr>
                <w:sz w:val="22"/>
                <w:szCs w:val="22"/>
              </w:rPr>
              <w:t>Ar noteikumu projektu visu to jaunceļamo sadedzināšanas iekārtu, kuru elektroenerģijas ražošanas jauda ir 300 MW un lielāka, operatoriem tiek noteikts pienākums paredzēt vietu oglekļa dioksīda uztveršanas iekārtai, ja CCS tehnoloģijas izmantošanas tehniskās un ekonomiskās iespējamības novērtējums ir pozitīvs. Papildus tam tiek noteikta prasība ņemt vērā Vides pārraudzības valsts biroja atzinumu par šo novērtējumu, izsniedzot attiecīgo iekārtu operatoriem piesārņojošās darbības atļaujas.</w:t>
            </w:r>
          </w:p>
          <w:p w:rsidR="00FE3530" w:rsidRDefault="00FE3530" w:rsidP="00CF1A63">
            <w:pPr>
              <w:pStyle w:val="naisf"/>
              <w:spacing w:before="80" w:after="80"/>
              <w:ind w:firstLine="0"/>
              <w:rPr>
                <w:sz w:val="22"/>
                <w:szCs w:val="22"/>
              </w:rPr>
            </w:pPr>
            <w:r>
              <w:rPr>
                <w:sz w:val="22"/>
                <w:szCs w:val="22"/>
              </w:rPr>
              <w:t>Attiecībā uz tiem operatoriem, kuriem paredzētās darbības akcepts saņemts pirms šo noteikumu spēkā stāšanās (tādējādi CCS iespējamības novērtējums nav veikts ietekmes uz vidi novērtējuma procedūras ietvaros), noteikumu projekts paredz CCS iespējamības novērtējumu iesniegt Valsts Vides dienestam, kurš to ņem vērā pie piesārņojošās darbības atļaujas izsniegšanas.</w:t>
            </w:r>
          </w:p>
          <w:p w:rsidR="00FE3530" w:rsidRPr="004F73FA" w:rsidRDefault="00FE3530" w:rsidP="00CF1A63">
            <w:pPr>
              <w:pStyle w:val="naisf"/>
              <w:spacing w:before="80" w:after="80"/>
              <w:ind w:firstLine="0"/>
              <w:rPr>
                <w:sz w:val="22"/>
                <w:szCs w:val="22"/>
              </w:rPr>
            </w:pPr>
            <w:r>
              <w:rPr>
                <w:sz w:val="22"/>
                <w:szCs w:val="22"/>
              </w:rPr>
              <w:t>Noteikumu projektā izvēlētā</w:t>
            </w:r>
            <w:r>
              <w:rPr>
                <w:sz w:val="22"/>
                <w:szCs w:val="22"/>
                <w:lang w:eastAsia="en-US"/>
              </w:rPr>
              <w:t xml:space="preserve"> di</w:t>
            </w:r>
            <w:r>
              <w:rPr>
                <w:sz w:val="22"/>
                <w:szCs w:val="22"/>
              </w:rPr>
              <w:t xml:space="preserve">rektīvas 2009/31/EK 33.panta pārņemšanas risinājuma mērķis ir nodrošināt, ka CCS tehnoloģijas izmantošanas tehniskās un ekonomiskās iespējamības novērtējuma rezultāti tiek ņemti vērā, izsniedzot attiecīgajiem operatoriem piesārņojošās darbības atļaujas. Tādējādi projekta attīstītāji tiek mudināti savlaicīgi apsvērt emisiju samazināšanas tehnoloģiju risinājumus, izmaksas un nepieciešamības gadījumā ieplānot vietu vēlākai CO2 uztveršanas iekārtas uzstādīšanai. </w:t>
            </w:r>
          </w:p>
        </w:tc>
      </w:tr>
      <w:tr w:rsidR="00FE3530" w:rsidRPr="00752D5B" w:rsidTr="007567C7">
        <w:trPr>
          <w:jc w:val="center"/>
        </w:trPr>
        <w:tc>
          <w:tcPr>
            <w:tcW w:w="788" w:type="dxa"/>
          </w:tcPr>
          <w:p w:rsidR="00FE3530" w:rsidRPr="00331220" w:rsidRDefault="00FE3530" w:rsidP="007567C7">
            <w:pPr>
              <w:pStyle w:val="Header"/>
              <w:jc w:val="center"/>
              <w:outlineLvl w:val="0"/>
              <w:rPr>
                <w:color w:val="000000"/>
                <w:sz w:val="22"/>
                <w:szCs w:val="22"/>
              </w:rPr>
            </w:pPr>
            <w:r w:rsidRPr="00331220">
              <w:rPr>
                <w:color w:val="000000"/>
                <w:sz w:val="22"/>
                <w:szCs w:val="22"/>
              </w:rPr>
              <w:t>5.</w:t>
            </w:r>
          </w:p>
        </w:tc>
        <w:tc>
          <w:tcPr>
            <w:tcW w:w="2254" w:type="dxa"/>
          </w:tcPr>
          <w:p w:rsidR="00FE3530" w:rsidRPr="00331220" w:rsidRDefault="00FE3530" w:rsidP="00A577EF">
            <w:pPr>
              <w:pStyle w:val="Header"/>
              <w:outlineLvl w:val="0"/>
              <w:rPr>
                <w:color w:val="000000"/>
                <w:sz w:val="22"/>
                <w:szCs w:val="22"/>
              </w:rPr>
            </w:pPr>
            <w:r w:rsidRPr="00331220">
              <w:rPr>
                <w:color w:val="000000"/>
                <w:sz w:val="22"/>
                <w:szCs w:val="22"/>
              </w:rPr>
              <w:t>Projekta izstrādē iesaistītās institūcijas</w:t>
            </w:r>
          </w:p>
        </w:tc>
        <w:tc>
          <w:tcPr>
            <w:tcW w:w="7037" w:type="dxa"/>
            <w:vAlign w:val="center"/>
          </w:tcPr>
          <w:p w:rsidR="00FE3530" w:rsidRPr="00331220" w:rsidRDefault="00FE3530" w:rsidP="007567C7">
            <w:pPr>
              <w:pStyle w:val="naiskr"/>
              <w:spacing w:before="80" w:after="80"/>
              <w:contextualSpacing/>
              <w:rPr>
                <w:sz w:val="22"/>
                <w:szCs w:val="22"/>
              </w:rPr>
            </w:pPr>
            <w:r w:rsidRPr="00331220">
              <w:rPr>
                <w:sz w:val="22"/>
                <w:szCs w:val="22"/>
              </w:rPr>
              <w:t xml:space="preserve"> Vides aizsardzības un reģionālās attīstības ministrija</w:t>
            </w:r>
            <w:r w:rsidR="00593406">
              <w:rPr>
                <w:sz w:val="22"/>
                <w:szCs w:val="22"/>
              </w:rPr>
              <w:t>, Vides pārvaldības valsts birojs, Valsts vides dienests</w:t>
            </w:r>
            <w:r>
              <w:rPr>
                <w:sz w:val="22"/>
                <w:szCs w:val="22"/>
              </w:rPr>
              <w:t>.</w:t>
            </w:r>
          </w:p>
        </w:tc>
      </w:tr>
      <w:tr w:rsidR="00FE3530" w:rsidRPr="00752D5B" w:rsidTr="007567C7">
        <w:trPr>
          <w:jc w:val="center"/>
        </w:trPr>
        <w:tc>
          <w:tcPr>
            <w:tcW w:w="788" w:type="dxa"/>
          </w:tcPr>
          <w:p w:rsidR="00FE3530" w:rsidRPr="00331220" w:rsidRDefault="00FE3530" w:rsidP="007567C7">
            <w:pPr>
              <w:pStyle w:val="naislab"/>
              <w:spacing w:before="0" w:after="0"/>
              <w:jc w:val="center"/>
              <w:outlineLvl w:val="0"/>
              <w:rPr>
                <w:color w:val="000000"/>
                <w:sz w:val="22"/>
                <w:szCs w:val="22"/>
              </w:rPr>
            </w:pPr>
            <w:r w:rsidRPr="00331220">
              <w:rPr>
                <w:color w:val="000000"/>
                <w:sz w:val="22"/>
                <w:szCs w:val="22"/>
              </w:rPr>
              <w:t>6.</w:t>
            </w:r>
          </w:p>
        </w:tc>
        <w:tc>
          <w:tcPr>
            <w:tcW w:w="2254" w:type="dxa"/>
          </w:tcPr>
          <w:p w:rsidR="00FE3530" w:rsidRPr="00331220" w:rsidRDefault="00FE3530" w:rsidP="00A577EF">
            <w:pPr>
              <w:pStyle w:val="naislab"/>
              <w:spacing w:before="0" w:after="0"/>
              <w:jc w:val="left"/>
              <w:outlineLvl w:val="0"/>
              <w:rPr>
                <w:color w:val="000000"/>
                <w:sz w:val="22"/>
                <w:szCs w:val="22"/>
              </w:rPr>
            </w:pPr>
            <w:r w:rsidRPr="00331220">
              <w:rPr>
                <w:color w:val="000000"/>
                <w:sz w:val="22"/>
                <w:szCs w:val="22"/>
              </w:rPr>
              <w:t>Iemesli, kādēļ netika nodrošināta sabiedrības līdzdalība</w:t>
            </w:r>
          </w:p>
        </w:tc>
        <w:tc>
          <w:tcPr>
            <w:tcW w:w="7037" w:type="dxa"/>
            <w:vAlign w:val="center"/>
          </w:tcPr>
          <w:p w:rsidR="00FE3530" w:rsidRPr="00752D5B" w:rsidRDefault="00FE3530" w:rsidP="007567C7">
            <w:pPr>
              <w:spacing w:before="80" w:after="80"/>
              <w:contextualSpacing/>
              <w:rPr>
                <w:rFonts w:ascii="Times New Roman" w:hAnsi="Times New Roman"/>
              </w:rPr>
            </w:pPr>
            <w:r w:rsidRPr="00752D5B">
              <w:rPr>
                <w:rFonts w:ascii="Times New Roman" w:hAnsi="Times New Roman"/>
              </w:rPr>
              <w:t>Nav attiecināms.</w:t>
            </w:r>
          </w:p>
        </w:tc>
      </w:tr>
      <w:tr w:rsidR="00FE3530" w:rsidRPr="00752D5B" w:rsidTr="007567C7">
        <w:trPr>
          <w:jc w:val="center"/>
        </w:trPr>
        <w:tc>
          <w:tcPr>
            <w:tcW w:w="788" w:type="dxa"/>
          </w:tcPr>
          <w:p w:rsidR="00FE3530" w:rsidRPr="00331220" w:rsidRDefault="00FE3530" w:rsidP="007567C7">
            <w:pPr>
              <w:pStyle w:val="naislab"/>
              <w:spacing w:before="0" w:after="0"/>
              <w:jc w:val="center"/>
              <w:outlineLvl w:val="0"/>
              <w:rPr>
                <w:color w:val="000000"/>
                <w:sz w:val="22"/>
                <w:szCs w:val="22"/>
              </w:rPr>
            </w:pPr>
            <w:r w:rsidRPr="00331220">
              <w:rPr>
                <w:color w:val="000000"/>
                <w:sz w:val="22"/>
                <w:szCs w:val="22"/>
              </w:rPr>
              <w:t>7.</w:t>
            </w:r>
          </w:p>
        </w:tc>
        <w:tc>
          <w:tcPr>
            <w:tcW w:w="2254" w:type="dxa"/>
          </w:tcPr>
          <w:p w:rsidR="00FE3530" w:rsidRPr="00331220" w:rsidRDefault="00FE3530" w:rsidP="00A577EF">
            <w:pPr>
              <w:pStyle w:val="naislab"/>
              <w:spacing w:before="0" w:after="0"/>
              <w:jc w:val="left"/>
              <w:outlineLvl w:val="0"/>
              <w:rPr>
                <w:sz w:val="22"/>
                <w:szCs w:val="22"/>
              </w:rPr>
            </w:pPr>
            <w:r w:rsidRPr="00331220">
              <w:rPr>
                <w:sz w:val="22"/>
                <w:szCs w:val="22"/>
              </w:rPr>
              <w:t>Cita informācija</w:t>
            </w:r>
          </w:p>
        </w:tc>
        <w:tc>
          <w:tcPr>
            <w:tcW w:w="7037" w:type="dxa"/>
            <w:vAlign w:val="center"/>
          </w:tcPr>
          <w:p w:rsidR="00FE3530" w:rsidRPr="00752D5B" w:rsidRDefault="00FE3530" w:rsidP="007567C7">
            <w:pPr>
              <w:spacing w:before="80" w:after="80"/>
              <w:contextualSpacing/>
              <w:rPr>
                <w:rFonts w:ascii="Times New Roman" w:hAnsi="Times New Roman"/>
              </w:rPr>
            </w:pPr>
            <w:r w:rsidRPr="00752D5B">
              <w:rPr>
                <w:rFonts w:ascii="Times New Roman" w:hAnsi="Times New Roman"/>
              </w:rPr>
              <w:t>Nav.</w:t>
            </w:r>
          </w:p>
        </w:tc>
      </w:tr>
    </w:tbl>
    <w:p w:rsidR="00FE3530" w:rsidRPr="00137C80" w:rsidRDefault="00FE3530" w:rsidP="00137C80">
      <w:pPr>
        <w:rPr>
          <w:rFonts w:ascii="Times New Roman" w:hAnsi="Times New Roman"/>
          <w:color w:val="000000"/>
          <w:sz w:val="24"/>
          <w:szCs w:val="24"/>
        </w:rPr>
      </w:pPr>
    </w:p>
    <w:tbl>
      <w:tblPr>
        <w:tblW w:w="10122"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693"/>
        <w:gridCol w:w="6619"/>
      </w:tblGrid>
      <w:tr w:rsidR="00FE3530" w:rsidRPr="00752D5B" w:rsidTr="007567C7">
        <w:trPr>
          <w:jc w:val="center"/>
        </w:trPr>
        <w:tc>
          <w:tcPr>
            <w:tcW w:w="10122" w:type="dxa"/>
            <w:gridSpan w:val="3"/>
          </w:tcPr>
          <w:p w:rsidR="00FE3530" w:rsidRPr="00752D5B" w:rsidRDefault="00FE3530" w:rsidP="007567C7">
            <w:pPr>
              <w:jc w:val="center"/>
              <w:rPr>
                <w:rFonts w:ascii="Times New Roman" w:hAnsi="Times New Roman"/>
                <w:b/>
                <w:color w:val="000000"/>
                <w:sz w:val="24"/>
                <w:szCs w:val="24"/>
              </w:rPr>
            </w:pPr>
            <w:r w:rsidRPr="00752D5B">
              <w:rPr>
                <w:rFonts w:ascii="Times New Roman" w:hAnsi="Times New Roman"/>
                <w:b/>
                <w:color w:val="000000"/>
                <w:sz w:val="24"/>
                <w:szCs w:val="24"/>
              </w:rPr>
              <w:t>II. Tiesību akta projekta ietekme uz sabiedrību</w:t>
            </w:r>
          </w:p>
        </w:tc>
      </w:tr>
      <w:tr w:rsidR="00FE3530" w:rsidRPr="00752D5B" w:rsidTr="00461B27">
        <w:trPr>
          <w:jc w:val="center"/>
        </w:trPr>
        <w:tc>
          <w:tcPr>
            <w:tcW w:w="810" w:type="dxa"/>
          </w:tcPr>
          <w:p w:rsidR="00FE3530" w:rsidRPr="00331220" w:rsidRDefault="00FE3530" w:rsidP="007567C7">
            <w:pPr>
              <w:pStyle w:val="naislab"/>
              <w:spacing w:before="0" w:after="0"/>
              <w:jc w:val="center"/>
              <w:outlineLvl w:val="0"/>
              <w:rPr>
                <w:color w:val="000000"/>
                <w:sz w:val="22"/>
                <w:szCs w:val="22"/>
              </w:rPr>
            </w:pPr>
            <w:r w:rsidRPr="00331220">
              <w:rPr>
                <w:color w:val="000000"/>
                <w:sz w:val="22"/>
                <w:szCs w:val="22"/>
              </w:rPr>
              <w:t>1.</w:t>
            </w:r>
          </w:p>
        </w:tc>
        <w:tc>
          <w:tcPr>
            <w:tcW w:w="2693" w:type="dxa"/>
          </w:tcPr>
          <w:p w:rsidR="00FE3530" w:rsidRPr="00331220" w:rsidRDefault="00FE3530" w:rsidP="00461B27">
            <w:pPr>
              <w:pStyle w:val="naislab"/>
              <w:spacing w:before="0" w:after="0"/>
              <w:jc w:val="left"/>
              <w:outlineLvl w:val="0"/>
              <w:rPr>
                <w:sz w:val="22"/>
                <w:szCs w:val="22"/>
              </w:rPr>
            </w:pPr>
            <w:r w:rsidRPr="00331220">
              <w:rPr>
                <w:sz w:val="22"/>
                <w:szCs w:val="22"/>
              </w:rPr>
              <w:t>Sabiedrības mērķgrupa</w:t>
            </w:r>
          </w:p>
        </w:tc>
        <w:tc>
          <w:tcPr>
            <w:tcW w:w="6619" w:type="dxa"/>
          </w:tcPr>
          <w:p w:rsidR="00FE3530" w:rsidRPr="00752D5B" w:rsidRDefault="00FE3530" w:rsidP="00BA24A5">
            <w:pPr>
              <w:autoSpaceDE w:val="0"/>
              <w:autoSpaceDN w:val="0"/>
              <w:adjustRightInd w:val="0"/>
              <w:spacing w:before="80" w:after="80" w:line="240" w:lineRule="auto"/>
              <w:jc w:val="both"/>
              <w:rPr>
                <w:rFonts w:ascii="Times New Roman" w:hAnsi="Times New Roman"/>
              </w:rPr>
            </w:pPr>
            <w:r w:rsidRPr="00752D5B">
              <w:rPr>
                <w:rFonts w:ascii="Times New Roman" w:hAnsi="Times New Roman"/>
              </w:rPr>
              <w:t>Komersanti – lielo sadedzināšanas iekārtu operatori, kas nākotnē varētu izvēlēties CO</w:t>
            </w:r>
            <w:r w:rsidRPr="00752D5B">
              <w:rPr>
                <w:rFonts w:ascii="Times New Roman" w:hAnsi="Times New Roman"/>
                <w:vertAlign w:val="subscript"/>
              </w:rPr>
              <w:t xml:space="preserve">2 </w:t>
            </w:r>
            <w:r w:rsidRPr="00752D5B">
              <w:rPr>
                <w:rFonts w:ascii="Times New Roman" w:hAnsi="Times New Roman"/>
              </w:rPr>
              <w:t>uztveršanu un uzglabāšanu kā emisiju samazināšanas risinājumu.</w:t>
            </w:r>
          </w:p>
        </w:tc>
      </w:tr>
      <w:tr w:rsidR="00FE3530" w:rsidRPr="00752D5B" w:rsidTr="00461B27">
        <w:trPr>
          <w:trHeight w:val="1046"/>
          <w:jc w:val="center"/>
        </w:trPr>
        <w:tc>
          <w:tcPr>
            <w:tcW w:w="810" w:type="dxa"/>
          </w:tcPr>
          <w:p w:rsidR="00FE3530" w:rsidRPr="00331220" w:rsidRDefault="00FE3530" w:rsidP="007567C7">
            <w:pPr>
              <w:pStyle w:val="naislab"/>
              <w:spacing w:before="0" w:after="0"/>
              <w:jc w:val="center"/>
              <w:outlineLvl w:val="0"/>
              <w:rPr>
                <w:color w:val="000000"/>
                <w:sz w:val="22"/>
                <w:szCs w:val="22"/>
              </w:rPr>
            </w:pPr>
            <w:r w:rsidRPr="00331220">
              <w:rPr>
                <w:color w:val="000000"/>
                <w:sz w:val="22"/>
                <w:szCs w:val="22"/>
              </w:rPr>
              <w:lastRenderedPageBreak/>
              <w:t>2.</w:t>
            </w:r>
          </w:p>
        </w:tc>
        <w:tc>
          <w:tcPr>
            <w:tcW w:w="2693" w:type="dxa"/>
          </w:tcPr>
          <w:p w:rsidR="00FE3530" w:rsidRPr="00331220" w:rsidRDefault="00FE3530" w:rsidP="00461B27">
            <w:pPr>
              <w:pStyle w:val="naislab"/>
              <w:spacing w:before="0" w:after="0"/>
              <w:jc w:val="left"/>
              <w:outlineLvl w:val="0"/>
              <w:rPr>
                <w:color w:val="000000"/>
                <w:sz w:val="22"/>
                <w:szCs w:val="22"/>
              </w:rPr>
            </w:pPr>
            <w:r w:rsidRPr="00331220">
              <w:rPr>
                <w:color w:val="000000"/>
                <w:sz w:val="22"/>
                <w:szCs w:val="22"/>
              </w:rPr>
              <w:t>Citas sabiedrības grupas (bez mērķgrupas), kuras tiesiskais regulējums arī ietekmē vai varētu ietekmēt</w:t>
            </w:r>
          </w:p>
        </w:tc>
        <w:tc>
          <w:tcPr>
            <w:tcW w:w="6619" w:type="dxa"/>
          </w:tcPr>
          <w:p w:rsidR="00FE3530" w:rsidRPr="00331220" w:rsidRDefault="00FE3530" w:rsidP="004D16B1">
            <w:pPr>
              <w:pStyle w:val="Default"/>
              <w:spacing w:before="80" w:after="80"/>
              <w:jc w:val="both"/>
              <w:rPr>
                <w:rFonts w:ascii="Times New Roman" w:hAnsi="Times New Roman" w:cs="Times New Roman"/>
                <w:sz w:val="22"/>
                <w:szCs w:val="22"/>
              </w:rPr>
            </w:pPr>
            <w:r>
              <w:rPr>
                <w:rFonts w:ascii="Times New Roman" w:hAnsi="Times New Roman" w:cs="Times New Roman"/>
                <w:sz w:val="22"/>
                <w:szCs w:val="22"/>
              </w:rPr>
              <w:t>Nav.</w:t>
            </w:r>
          </w:p>
        </w:tc>
      </w:tr>
      <w:tr w:rsidR="00FE3530" w:rsidRPr="00752D5B" w:rsidTr="00461B27">
        <w:trPr>
          <w:jc w:val="center"/>
        </w:trPr>
        <w:tc>
          <w:tcPr>
            <w:tcW w:w="810" w:type="dxa"/>
          </w:tcPr>
          <w:p w:rsidR="00FE3530" w:rsidRPr="00331220" w:rsidRDefault="00FE3530" w:rsidP="007567C7">
            <w:pPr>
              <w:pStyle w:val="naislab"/>
              <w:spacing w:before="0" w:after="0"/>
              <w:jc w:val="center"/>
              <w:outlineLvl w:val="0"/>
              <w:rPr>
                <w:color w:val="000000"/>
                <w:sz w:val="22"/>
                <w:szCs w:val="22"/>
              </w:rPr>
            </w:pPr>
            <w:r w:rsidRPr="00331220">
              <w:rPr>
                <w:color w:val="000000"/>
                <w:sz w:val="22"/>
                <w:szCs w:val="22"/>
              </w:rPr>
              <w:t>3.</w:t>
            </w:r>
          </w:p>
        </w:tc>
        <w:tc>
          <w:tcPr>
            <w:tcW w:w="2693" w:type="dxa"/>
          </w:tcPr>
          <w:p w:rsidR="00FE3530" w:rsidRPr="00331220" w:rsidRDefault="00FE3530" w:rsidP="00461B27">
            <w:pPr>
              <w:pStyle w:val="naislab"/>
              <w:spacing w:before="0" w:after="0"/>
              <w:jc w:val="left"/>
              <w:outlineLvl w:val="0"/>
              <w:rPr>
                <w:sz w:val="22"/>
                <w:szCs w:val="22"/>
              </w:rPr>
            </w:pPr>
            <w:r w:rsidRPr="00331220">
              <w:rPr>
                <w:sz w:val="22"/>
                <w:szCs w:val="22"/>
              </w:rPr>
              <w:t>Tiesiskā regulējuma finansiālā ietekme</w:t>
            </w:r>
          </w:p>
        </w:tc>
        <w:tc>
          <w:tcPr>
            <w:tcW w:w="6619" w:type="dxa"/>
          </w:tcPr>
          <w:p w:rsidR="00FE3530" w:rsidRPr="00752D5B" w:rsidRDefault="00FE3530" w:rsidP="007567C7">
            <w:pPr>
              <w:spacing w:before="75" w:after="75"/>
              <w:jc w:val="both"/>
              <w:rPr>
                <w:rFonts w:ascii="Times New Roman" w:hAnsi="Times New Roman"/>
              </w:rPr>
            </w:pPr>
            <w:r w:rsidRPr="00752D5B">
              <w:rPr>
                <w:rFonts w:ascii="Times New Roman" w:hAnsi="Times New Roman"/>
              </w:rPr>
              <w:t>Nav.</w:t>
            </w:r>
          </w:p>
        </w:tc>
      </w:tr>
      <w:tr w:rsidR="00FE3530" w:rsidRPr="00752D5B" w:rsidTr="00461B27">
        <w:trPr>
          <w:jc w:val="center"/>
        </w:trPr>
        <w:tc>
          <w:tcPr>
            <w:tcW w:w="810" w:type="dxa"/>
          </w:tcPr>
          <w:p w:rsidR="00FE3530" w:rsidRPr="00331220" w:rsidRDefault="00FE3530" w:rsidP="007567C7">
            <w:pPr>
              <w:pStyle w:val="naislab"/>
              <w:spacing w:before="0" w:after="0"/>
              <w:jc w:val="center"/>
              <w:outlineLvl w:val="0"/>
              <w:rPr>
                <w:color w:val="000000"/>
                <w:sz w:val="22"/>
                <w:szCs w:val="22"/>
              </w:rPr>
            </w:pPr>
            <w:r w:rsidRPr="00331220">
              <w:rPr>
                <w:color w:val="000000"/>
                <w:sz w:val="22"/>
                <w:szCs w:val="22"/>
              </w:rPr>
              <w:t>4.</w:t>
            </w:r>
          </w:p>
        </w:tc>
        <w:tc>
          <w:tcPr>
            <w:tcW w:w="2693" w:type="dxa"/>
          </w:tcPr>
          <w:p w:rsidR="00FE3530" w:rsidRPr="00331220" w:rsidRDefault="00FE3530" w:rsidP="00461B27">
            <w:pPr>
              <w:pStyle w:val="naislab"/>
              <w:spacing w:before="0" w:after="0"/>
              <w:jc w:val="left"/>
              <w:outlineLvl w:val="0"/>
              <w:rPr>
                <w:color w:val="000000"/>
                <w:sz w:val="22"/>
                <w:szCs w:val="22"/>
              </w:rPr>
            </w:pPr>
            <w:r w:rsidRPr="00331220">
              <w:rPr>
                <w:color w:val="000000"/>
                <w:sz w:val="22"/>
                <w:szCs w:val="22"/>
              </w:rPr>
              <w:t>Tiesiskā regulējuma nefinansiālā ietekme</w:t>
            </w:r>
          </w:p>
        </w:tc>
        <w:tc>
          <w:tcPr>
            <w:tcW w:w="6619" w:type="dxa"/>
          </w:tcPr>
          <w:p w:rsidR="00FE3530" w:rsidRPr="00752D5B" w:rsidRDefault="00FE3530" w:rsidP="007567C7">
            <w:pPr>
              <w:spacing w:before="75" w:after="75"/>
              <w:jc w:val="both"/>
              <w:rPr>
                <w:rFonts w:ascii="Times New Roman" w:hAnsi="Times New Roman"/>
              </w:rPr>
            </w:pPr>
            <w:r w:rsidRPr="00752D5B">
              <w:rPr>
                <w:rFonts w:ascii="Times New Roman" w:hAnsi="Times New Roman"/>
              </w:rPr>
              <w:t>Nav.</w:t>
            </w:r>
          </w:p>
        </w:tc>
      </w:tr>
      <w:tr w:rsidR="00FE3530" w:rsidRPr="00752D5B" w:rsidTr="00461B27">
        <w:trPr>
          <w:jc w:val="center"/>
        </w:trPr>
        <w:tc>
          <w:tcPr>
            <w:tcW w:w="810" w:type="dxa"/>
          </w:tcPr>
          <w:p w:rsidR="00FE3530" w:rsidRPr="00331220" w:rsidRDefault="00FE3530" w:rsidP="007567C7">
            <w:pPr>
              <w:pStyle w:val="naislab"/>
              <w:spacing w:before="0" w:after="0"/>
              <w:jc w:val="center"/>
              <w:outlineLvl w:val="0"/>
              <w:rPr>
                <w:color w:val="000000"/>
                <w:sz w:val="22"/>
                <w:szCs w:val="22"/>
              </w:rPr>
            </w:pPr>
            <w:r w:rsidRPr="00331220">
              <w:rPr>
                <w:color w:val="000000"/>
                <w:sz w:val="22"/>
                <w:szCs w:val="22"/>
              </w:rPr>
              <w:t>5.</w:t>
            </w:r>
          </w:p>
        </w:tc>
        <w:tc>
          <w:tcPr>
            <w:tcW w:w="2693" w:type="dxa"/>
          </w:tcPr>
          <w:p w:rsidR="00FE3530" w:rsidRPr="00331220" w:rsidRDefault="00FE3530" w:rsidP="00461B27">
            <w:pPr>
              <w:pStyle w:val="naislab"/>
              <w:spacing w:before="0" w:after="0"/>
              <w:jc w:val="left"/>
              <w:outlineLvl w:val="0"/>
              <w:rPr>
                <w:color w:val="000000"/>
                <w:sz w:val="22"/>
                <w:szCs w:val="22"/>
              </w:rPr>
            </w:pPr>
            <w:r w:rsidRPr="00331220">
              <w:rPr>
                <w:color w:val="000000"/>
                <w:sz w:val="22"/>
                <w:szCs w:val="22"/>
              </w:rPr>
              <w:t>Administratīvās procedūras raksturojums</w:t>
            </w:r>
          </w:p>
        </w:tc>
        <w:tc>
          <w:tcPr>
            <w:tcW w:w="6619" w:type="dxa"/>
          </w:tcPr>
          <w:p w:rsidR="00FE3530" w:rsidRPr="00752D5B" w:rsidRDefault="00FE3530" w:rsidP="007567C7">
            <w:pPr>
              <w:spacing w:before="75" w:after="75"/>
              <w:jc w:val="both"/>
              <w:rPr>
                <w:rFonts w:ascii="Times New Roman" w:hAnsi="Times New Roman"/>
              </w:rPr>
            </w:pPr>
            <w:r w:rsidRPr="00752D5B">
              <w:rPr>
                <w:rFonts w:ascii="Times New Roman" w:hAnsi="Times New Roman"/>
              </w:rPr>
              <w:t>Nav.</w:t>
            </w:r>
          </w:p>
        </w:tc>
      </w:tr>
      <w:tr w:rsidR="00FE3530" w:rsidRPr="00752D5B" w:rsidTr="00461B27">
        <w:trPr>
          <w:jc w:val="center"/>
        </w:trPr>
        <w:tc>
          <w:tcPr>
            <w:tcW w:w="810" w:type="dxa"/>
          </w:tcPr>
          <w:p w:rsidR="00FE3530" w:rsidRPr="00331220" w:rsidRDefault="00FE3530" w:rsidP="007567C7">
            <w:pPr>
              <w:pStyle w:val="naislab"/>
              <w:spacing w:before="0" w:after="0"/>
              <w:jc w:val="center"/>
              <w:outlineLvl w:val="0"/>
              <w:rPr>
                <w:color w:val="000000"/>
                <w:sz w:val="22"/>
                <w:szCs w:val="22"/>
              </w:rPr>
            </w:pPr>
            <w:r w:rsidRPr="00331220">
              <w:rPr>
                <w:color w:val="000000"/>
                <w:sz w:val="22"/>
                <w:szCs w:val="22"/>
              </w:rPr>
              <w:t>6.</w:t>
            </w:r>
          </w:p>
        </w:tc>
        <w:tc>
          <w:tcPr>
            <w:tcW w:w="2693" w:type="dxa"/>
          </w:tcPr>
          <w:p w:rsidR="00FE3530" w:rsidRPr="00331220" w:rsidRDefault="00FE3530" w:rsidP="00461B27">
            <w:pPr>
              <w:pStyle w:val="naislab"/>
              <w:spacing w:before="0" w:after="0"/>
              <w:jc w:val="left"/>
              <w:outlineLvl w:val="0"/>
              <w:rPr>
                <w:color w:val="000000"/>
                <w:sz w:val="22"/>
                <w:szCs w:val="22"/>
              </w:rPr>
            </w:pPr>
            <w:r w:rsidRPr="00331220">
              <w:rPr>
                <w:color w:val="000000"/>
                <w:sz w:val="22"/>
                <w:szCs w:val="22"/>
              </w:rPr>
              <w:t>Administratīvo izmaksu monetārs novērtējums</w:t>
            </w:r>
          </w:p>
        </w:tc>
        <w:tc>
          <w:tcPr>
            <w:tcW w:w="6619" w:type="dxa"/>
          </w:tcPr>
          <w:p w:rsidR="00FE3530" w:rsidRPr="00752D5B" w:rsidRDefault="00FE3530" w:rsidP="007567C7">
            <w:pPr>
              <w:spacing w:before="75" w:after="75"/>
              <w:jc w:val="both"/>
              <w:rPr>
                <w:rFonts w:ascii="Times New Roman" w:hAnsi="Times New Roman"/>
              </w:rPr>
            </w:pPr>
            <w:r w:rsidRPr="00752D5B">
              <w:rPr>
                <w:rFonts w:ascii="Times New Roman" w:hAnsi="Times New Roman"/>
              </w:rPr>
              <w:t>Nav.</w:t>
            </w:r>
          </w:p>
        </w:tc>
      </w:tr>
      <w:tr w:rsidR="00FE3530" w:rsidRPr="00752D5B" w:rsidTr="00461B27">
        <w:trPr>
          <w:jc w:val="center"/>
        </w:trPr>
        <w:tc>
          <w:tcPr>
            <w:tcW w:w="810" w:type="dxa"/>
          </w:tcPr>
          <w:p w:rsidR="00FE3530" w:rsidRPr="00331220" w:rsidRDefault="00FE3530" w:rsidP="007567C7">
            <w:pPr>
              <w:pStyle w:val="naislab"/>
              <w:spacing w:before="0" w:after="0"/>
              <w:jc w:val="center"/>
              <w:outlineLvl w:val="0"/>
              <w:rPr>
                <w:color w:val="000000"/>
                <w:sz w:val="22"/>
                <w:szCs w:val="22"/>
              </w:rPr>
            </w:pPr>
            <w:r w:rsidRPr="00331220">
              <w:rPr>
                <w:color w:val="000000"/>
                <w:sz w:val="22"/>
                <w:szCs w:val="22"/>
              </w:rPr>
              <w:t>7.</w:t>
            </w:r>
          </w:p>
        </w:tc>
        <w:tc>
          <w:tcPr>
            <w:tcW w:w="2693" w:type="dxa"/>
          </w:tcPr>
          <w:p w:rsidR="00FE3530" w:rsidRPr="00331220" w:rsidRDefault="00FE3530" w:rsidP="00461B27">
            <w:pPr>
              <w:pStyle w:val="naislab"/>
              <w:spacing w:before="0" w:after="0"/>
              <w:jc w:val="left"/>
              <w:outlineLvl w:val="0"/>
              <w:rPr>
                <w:color w:val="000000"/>
                <w:sz w:val="22"/>
                <w:szCs w:val="22"/>
              </w:rPr>
            </w:pPr>
            <w:r w:rsidRPr="00331220">
              <w:rPr>
                <w:color w:val="000000"/>
                <w:sz w:val="22"/>
                <w:szCs w:val="22"/>
              </w:rPr>
              <w:t>Cita informācija</w:t>
            </w:r>
          </w:p>
        </w:tc>
        <w:tc>
          <w:tcPr>
            <w:tcW w:w="6619" w:type="dxa"/>
          </w:tcPr>
          <w:p w:rsidR="00FE3530" w:rsidRPr="00461B27" w:rsidRDefault="00FE3530" w:rsidP="002663D7">
            <w:pPr>
              <w:pStyle w:val="BodyTextIndent2"/>
              <w:spacing w:line="240" w:lineRule="auto"/>
              <w:ind w:left="0" w:right="181"/>
              <w:jc w:val="both"/>
              <w:rPr>
                <w:sz w:val="22"/>
                <w:szCs w:val="22"/>
              </w:rPr>
            </w:pPr>
            <w:r>
              <w:rPr>
                <w:sz w:val="22"/>
                <w:szCs w:val="22"/>
              </w:rPr>
              <w:t>Nav.</w:t>
            </w:r>
          </w:p>
        </w:tc>
      </w:tr>
    </w:tbl>
    <w:p w:rsidR="00FE3530" w:rsidRPr="00137C80" w:rsidRDefault="00FE3530" w:rsidP="00137C80">
      <w:pPr>
        <w:rPr>
          <w:rFonts w:ascii="Times New Roman" w:hAnsi="Times New Roman"/>
          <w:i/>
          <w:color w:val="000000"/>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1260"/>
        <w:gridCol w:w="1260"/>
        <w:gridCol w:w="1260"/>
        <w:gridCol w:w="1260"/>
        <w:gridCol w:w="2079"/>
      </w:tblGrid>
      <w:tr w:rsidR="00FE3530" w:rsidRPr="00752D5B" w:rsidTr="007567C7">
        <w:trPr>
          <w:trHeight w:val="419"/>
        </w:trPr>
        <w:tc>
          <w:tcPr>
            <w:tcW w:w="10206" w:type="dxa"/>
            <w:gridSpan w:val="6"/>
          </w:tcPr>
          <w:p w:rsidR="00FE3530" w:rsidRPr="00137C80" w:rsidRDefault="00FE3530" w:rsidP="007567C7">
            <w:pPr>
              <w:pStyle w:val="naislab"/>
              <w:spacing w:before="120" w:after="120"/>
              <w:jc w:val="center"/>
              <w:rPr>
                <w:b/>
                <w:bCs/>
              </w:rPr>
            </w:pPr>
            <w:r w:rsidRPr="00137C80">
              <w:rPr>
                <w:b/>
                <w:bCs/>
              </w:rPr>
              <w:t>III. Tiesību akta projekta ietekme uz valsts budžetu un pašvaldību budžetiem</w:t>
            </w:r>
          </w:p>
        </w:tc>
      </w:tr>
      <w:tr w:rsidR="00FE3530" w:rsidRPr="00752D5B" w:rsidTr="007567C7">
        <w:tc>
          <w:tcPr>
            <w:tcW w:w="3087" w:type="dxa"/>
          </w:tcPr>
          <w:p w:rsidR="00FE3530" w:rsidRPr="00331220" w:rsidRDefault="00FE3530" w:rsidP="007567C7">
            <w:pPr>
              <w:pStyle w:val="naislab"/>
              <w:spacing w:before="0" w:after="0"/>
              <w:jc w:val="both"/>
              <w:outlineLvl w:val="0"/>
              <w:rPr>
                <w:sz w:val="22"/>
                <w:szCs w:val="22"/>
              </w:rPr>
            </w:pPr>
            <w:r w:rsidRPr="00331220">
              <w:rPr>
                <w:sz w:val="22"/>
                <w:szCs w:val="22"/>
              </w:rPr>
              <w:t>Rādītāji</w:t>
            </w:r>
          </w:p>
        </w:tc>
        <w:tc>
          <w:tcPr>
            <w:tcW w:w="1260" w:type="dxa"/>
          </w:tcPr>
          <w:p w:rsidR="00FE3530" w:rsidRPr="00331220" w:rsidRDefault="00FE3530" w:rsidP="007567C7">
            <w:pPr>
              <w:pStyle w:val="naislab"/>
              <w:spacing w:before="0" w:after="0"/>
              <w:jc w:val="both"/>
              <w:outlineLvl w:val="0"/>
              <w:rPr>
                <w:sz w:val="22"/>
                <w:szCs w:val="22"/>
              </w:rPr>
            </w:pPr>
            <w:r w:rsidRPr="00331220">
              <w:rPr>
                <w:sz w:val="22"/>
                <w:szCs w:val="22"/>
              </w:rPr>
              <w:t>Kārtējais gads</w:t>
            </w:r>
          </w:p>
        </w:tc>
        <w:tc>
          <w:tcPr>
            <w:tcW w:w="3780" w:type="dxa"/>
            <w:gridSpan w:val="3"/>
          </w:tcPr>
          <w:p w:rsidR="00FE3530" w:rsidRPr="00331220" w:rsidRDefault="00FE3530" w:rsidP="007567C7">
            <w:pPr>
              <w:pStyle w:val="naislab"/>
              <w:spacing w:before="0" w:after="0"/>
              <w:jc w:val="both"/>
              <w:outlineLvl w:val="0"/>
              <w:rPr>
                <w:sz w:val="22"/>
                <w:szCs w:val="22"/>
              </w:rPr>
            </w:pPr>
            <w:r w:rsidRPr="00331220">
              <w:rPr>
                <w:sz w:val="22"/>
                <w:szCs w:val="22"/>
              </w:rPr>
              <w:t>Nākamie trīs gadi</w:t>
            </w:r>
          </w:p>
        </w:tc>
        <w:tc>
          <w:tcPr>
            <w:tcW w:w="2079" w:type="dxa"/>
          </w:tcPr>
          <w:p w:rsidR="00FE3530" w:rsidRPr="00331220" w:rsidRDefault="00FE3530" w:rsidP="007567C7">
            <w:pPr>
              <w:pStyle w:val="naislab"/>
              <w:spacing w:before="0" w:after="0"/>
              <w:jc w:val="both"/>
              <w:outlineLvl w:val="0"/>
              <w:rPr>
                <w:sz w:val="22"/>
                <w:szCs w:val="22"/>
              </w:rPr>
            </w:pPr>
            <w:r w:rsidRPr="00331220">
              <w:rPr>
                <w:sz w:val="22"/>
                <w:szCs w:val="22"/>
              </w:rPr>
              <w:t>Vidēji piecu gadu laikā pēc kārtējā gada</w:t>
            </w:r>
          </w:p>
        </w:tc>
      </w:tr>
      <w:tr w:rsidR="00FE3530" w:rsidRPr="00752D5B" w:rsidTr="007567C7">
        <w:tc>
          <w:tcPr>
            <w:tcW w:w="3087" w:type="dxa"/>
          </w:tcPr>
          <w:p w:rsidR="00FE3530" w:rsidRPr="00331220" w:rsidRDefault="00FE3530" w:rsidP="007567C7">
            <w:pPr>
              <w:pStyle w:val="naislab"/>
              <w:spacing w:before="0" w:after="0"/>
              <w:jc w:val="left"/>
              <w:outlineLvl w:val="0"/>
              <w:rPr>
                <w:sz w:val="22"/>
                <w:szCs w:val="22"/>
              </w:rPr>
            </w:pPr>
            <w:r w:rsidRPr="00331220">
              <w:rPr>
                <w:sz w:val="22"/>
                <w:szCs w:val="22"/>
              </w:rPr>
              <w:t>1. Izmaiņas budžeta ieņēmumos</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2079"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r w:rsidR="00FE3530" w:rsidRPr="00752D5B" w:rsidTr="007567C7">
        <w:tc>
          <w:tcPr>
            <w:tcW w:w="3087" w:type="dxa"/>
          </w:tcPr>
          <w:p w:rsidR="00FE3530" w:rsidRPr="00331220" w:rsidRDefault="00FE3530" w:rsidP="007567C7">
            <w:pPr>
              <w:pStyle w:val="naislab"/>
              <w:spacing w:before="0" w:after="0"/>
              <w:jc w:val="left"/>
              <w:outlineLvl w:val="0"/>
              <w:rPr>
                <w:sz w:val="22"/>
                <w:szCs w:val="22"/>
              </w:rPr>
            </w:pPr>
            <w:r w:rsidRPr="00331220">
              <w:rPr>
                <w:sz w:val="22"/>
                <w:szCs w:val="22"/>
              </w:rPr>
              <w:t>2. Izmaiņas budžeta izdevumos</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2079"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r w:rsidR="00FE3530" w:rsidRPr="00752D5B" w:rsidTr="007567C7">
        <w:tc>
          <w:tcPr>
            <w:tcW w:w="3087" w:type="dxa"/>
          </w:tcPr>
          <w:p w:rsidR="00FE3530" w:rsidRPr="00331220" w:rsidRDefault="00FE3530" w:rsidP="007567C7">
            <w:pPr>
              <w:pStyle w:val="naislab"/>
              <w:spacing w:before="0" w:after="0"/>
              <w:jc w:val="left"/>
              <w:outlineLvl w:val="0"/>
              <w:rPr>
                <w:sz w:val="22"/>
                <w:szCs w:val="22"/>
              </w:rPr>
            </w:pPr>
            <w:r w:rsidRPr="00331220">
              <w:rPr>
                <w:sz w:val="22"/>
                <w:szCs w:val="22"/>
              </w:rPr>
              <w:t>3. Finansiālā ietekme</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2079" w:type="dxa"/>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r w:rsidR="00FE3530" w:rsidRPr="00752D5B" w:rsidTr="007567C7">
        <w:tc>
          <w:tcPr>
            <w:tcW w:w="3087" w:type="dxa"/>
          </w:tcPr>
          <w:p w:rsidR="00FE3530" w:rsidRPr="00331220" w:rsidRDefault="00FE3530" w:rsidP="007567C7">
            <w:pPr>
              <w:pStyle w:val="naislab"/>
              <w:spacing w:before="0" w:after="0"/>
              <w:jc w:val="left"/>
              <w:outlineLvl w:val="0"/>
              <w:rPr>
                <w:sz w:val="22"/>
                <w:szCs w:val="22"/>
              </w:rPr>
            </w:pPr>
            <w:r w:rsidRPr="00331220">
              <w:rPr>
                <w:sz w:val="22"/>
                <w:szCs w:val="22"/>
              </w:rPr>
              <w:t>4. Prognozējamie kompensējošie pasākumi papildu izdevumu finansēšanai</w:t>
            </w:r>
          </w:p>
        </w:tc>
        <w:tc>
          <w:tcPr>
            <w:tcW w:w="7119" w:type="dxa"/>
            <w:gridSpan w:val="5"/>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r w:rsidR="00FE3530" w:rsidRPr="00752D5B" w:rsidTr="007567C7">
        <w:tc>
          <w:tcPr>
            <w:tcW w:w="3087" w:type="dxa"/>
          </w:tcPr>
          <w:p w:rsidR="00FE3530" w:rsidRPr="00331220" w:rsidRDefault="00FE3530" w:rsidP="007567C7">
            <w:pPr>
              <w:pStyle w:val="naislab"/>
              <w:spacing w:before="0" w:after="0"/>
              <w:jc w:val="left"/>
              <w:outlineLvl w:val="0"/>
              <w:rPr>
                <w:sz w:val="22"/>
                <w:szCs w:val="22"/>
              </w:rPr>
            </w:pPr>
            <w:r w:rsidRPr="00331220">
              <w:rPr>
                <w:sz w:val="22"/>
                <w:szCs w:val="22"/>
              </w:rPr>
              <w:t>5. Detalizēts finansiālā pamatojuma aprēķins</w:t>
            </w:r>
          </w:p>
        </w:tc>
        <w:tc>
          <w:tcPr>
            <w:tcW w:w="7119" w:type="dxa"/>
            <w:gridSpan w:val="5"/>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r w:rsidR="00FE3530" w:rsidRPr="00752D5B" w:rsidTr="007567C7">
        <w:tc>
          <w:tcPr>
            <w:tcW w:w="3087" w:type="dxa"/>
          </w:tcPr>
          <w:p w:rsidR="00FE3530" w:rsidRPr="00331220" w:rsidRDefault="00FE3530" w:rsidP="007567C7">
            <w:pPr>
              <w:pStyle w:val="naislab"/>
              <w:spacing w:before="0" w:after="0"/>
              <w:jc w:val="left"/>
              <w:outlineLvl w:val="0"/>
              <w:rPr>
                <w:sz w:val="22"/>
                <w:szCs w:val="22"/>
              </w:rPr>
            </w:pPr>
            <w:r w:rsidRPr="00331220">
              <w:rPr>
                <w:sz w:val="22"/>
                <w:szCs w:val="22"/>
              </w:rPr>
              <w:t>6. Cita informācija</w:t>
            </w:r>
          </w:p>
        </w:tc>
        <w:tc>
          <w:tcPr>
            <w:tcW w:w="7119" w:type="dxa"/>
            <w:gridSpan w:val="5"/>
          </w:tcPr>
          <w:p w:rsidR="00FE3530" w:rsidRPr="00331220" w:rsidRDefault="00FE3530"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bl>
    <w:p w:rsidR="00FE3530" w:rsidRPr="00137C80" w:rsidRDefault="00FE3530" w:rsidP="00137C80">
      <w:pPr>
        <w:rPr>
          <w:rFonts w:ascii="Times New Roman" w:hAnsi="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7087"/>
      </w:tblGrid>
      <w:tr w:rsidR="00FE3530" w:rsidRPr="00752D5B" w:rsidTr="007567C7">
        <w:trPr>
          <w:trHeight w:val="279"/>
        </w:trPr>
        <w:tc>
          <w:tcPr>
            <w:tcW w:w="10206" w:type="dxa"/>
            <w:gridSpan w:val="3"/>
          </w:tcPr>
          <w:p w:rsidR="00FE3530" w:rsidRPr="00752D5B" w:rsidRDefault="00FE3530" w:rsidP="007567C7">
            <w:pPr>
              <w:jc w:val="center"/>
              <w:rPr>
                <w:rFonts w:ascii="Times New Roman" w:hAnsi="Times New Roman"/>
                <w:b/>
                <w:color w:val="000000"/>
                <w:sz w:val="24"/>
                <w:szCs w:val="24"/>
              </w:rPr>
            </w:pPr>
            <w:r w:rsidRPr="00752D5B">
              <w:rPr>
                <w:rFonts w:ascii="Times New Roman" w:hAnsi="Times New Roman"/>
                <w:b/>
                <w:color w:val="000000"/>
                <w:sz w:val="24"/>
                <w:szCs w:val="24"/>
              </w:rPr>
              <w:t>IV. Tiesību akta projekta ietekme uz spēkā esošo tiesību normu sistēmu</w:t>
            </w:r>
          </w:p>
        </w:tc>
      </w:tr>
      <w:tr w:rsidR="00FE3530" w:rsidRPr="00752D5B" w:rsidTr="007567C7">
        <w:trPr>
          <w:trHeight w:val="279"/>
        </w:trPr>
        <w:tc>
          <w:tcPr>
            <w:tcW w:w="851" w:type="dxa"/>
          </w:tcPr>
          <w:p w:rsidR="00FE3530" w:rsidRPr="00752D5B" w:rsidRDefault="00FE3530" w:rsidP="007567C7">
            <w:pPr>
              <w:jc w:val="both"/>
              <w:rPr>
                <w:rFonts w:ascii="Times New Roman" w:hAnsi="Times New Roman"/>
                <w:color w:val="000000"/>
              </w:rPr>
            </w:pPr>
            <w:r w:rsidRPr="00752D5B">
              <w:rPr>
                <w:rFonts w:ascii="Times New Roman" w:hAnsi="Times New Roman"/>
                <w:color w:val="000000"/>
              </w:rPr>
              <w:t>1.</w:t>
            </w:r>
          </w:p>
        </w:tc>
        <w:tc>
          <w:tcPr>
            <w:tcW w:w="2268" w:type="dxa"/>
          </w:tcPr>
          <w:p w:rsidR="00FE3530" w:rsidRPr="00752D5B" w:rsidRDefault="00FE3530" w:rsidP="007567C7">
            <w:pPr>
              <w:jc w:val="both"/>
              <w:rPr>
                <w:rFonts w:ascii="Times New Roman" w:hAnsi="Times New Roman"/>
                <w:color w:val="000000"/>
              </w:rPr>
            </w:pPr>
            <w:r w:rsidRPr="00752D5B">
              <w:rPr>
                <w:rFonts w:ascii="Times New Roman" w:hAnsi="Times New Roman"/>
                <w:color w:val="000000"/>
              </w:rPr>
              <w:t>Nepieciešamie saistītie tiesību aktu projekti</w:t>
            </w:r>
          </w:p>
        </w:tc>
        <w:tc>
          <w:tcPr>
            <w:tcW w:w="7087" w:type="dxa"/>
          </w:tcPr>
          <w:p w:rsidR="00FE3530" w:rsidRPr="00E06E82" w:rsidRDefault="00FE3530" w:rsidP="00F01FD6">
            <w:pPr>
              <w:pStyle w:val="BodyTextIndent2"/>
              <w:spacing w:line="240" w:lineRule="auto"/>
              <w:ind w:left="0" w:right="181"/>
              <w:jc w:val="both"/>
              <w:rPr>
                <w:sz w:val="22"/>
                <w:szCs w:val="22"/>
              </w:rPr>
            </w:pPr>
            <w:r>
              <w:rPr>
                <w:sz w:val="22"/>
                <w:szCs w:val="22"/>
              </w:rPr>
              <w:t xml:space="preserve">Nepieciešams veikt grozījumus </w:t>
            </w:r>
            <w:r w:rsidRPr="00EA34B6">
              <w:rPr>
                <w:sz w:val="22"/>
                <w:szCs w:val="22"/>
              </w:rPr>
              <w:t>Ministru kabineta</w:t>
            </w:r>
            <w:r>
              <w:rPr>
                <w:sz w:val="22"/>
                <w:szCs w:val="22"/>
              </w:rPr>
              <w:t xml:space="preserve"> </w:t>
            </w:r>
            <w:r w:rsidRPr="00695F05">
              <w:rPr>
                <w:sz w:val="22"/>
                <w:szCs w:val="22"/>
              </w:rPr>
              <w:t xml:space="preserve">2011.gada 25.janvāra </w:t>
            </w:r>
            <w:r w:rsidRPr="00EA34B6">
              <w:rPr>
                <w:sz w:val="22"/>
                <w:szCs w:val="22"/>
              </w:rPr>
              <w:t xml:space="preserve">noteikumos </w:t>
            </w:r>
            <w:r>
              <w:rPr>
                <w:sz w:val="22"/>
                <w:szCs w:val="22"/>
              </w:rPr>
              <w:t>N</w:t>
            </w:r>
            <w:r w:rsidRPr="00EA34B6">
              <w:rPr>
                <w:sz w:val="22"/>
                <w:szCs w:val="22"/>
              </w:rPr>
              <w:t>r.83 „Kārtība, kādā novērtējama paredzētās darbības ietekme uz vidi”</w:t>
            </w:r>
            <w:r>
              <w:rPr>
                <w:sz w:val="22"/>
                <w:szCs w:val="22"/>
              </w:rPr>
              <w:t>, nosakot pienākumu visu to jaunceļamo sadedzināšanas iekārtu, kuru elektroenerģijas ražošanas jauda ir 300 MW vai lielāka, operatoriem ietekmes uz vidi novērtējuma ziņojumā iekļaut CCS iespējamības novērtējumu saskaņā ar direktīvas 2009/31/EK) 33.pantā uzskaitītajiem kritērijiem. Tāpat jānosaka, ka Vides pārvaldības valsts birojs pa</w:t>
            </w:r>
            <w:r w:rsidRPr="002E1DD6">
              <w:rPr>
                <w:sz w:val="22"/>
                <w:szCs w:val="22"/>
              </w:rPr>
              <w:t>redzētās darbības īstenošanas nosacījumos ietver prasības attiecībā uz piemērotas vietas paredzēšanu oglekļa dioksīda uztveršanas un saspiešanas iekārtai</w:t>
            </w:r>
            <w:r>
              <w:rPr>
                <w:sz w:val="22"/>
                <w:szCs w:val="22"/>
              </w:rPr>
              <w:t xml:space="preserve">, </w:t>
            </w:r>
            <w:r>
              <w:rPr>
                <w:sz w:val="22"/>
                <w:szCs w:val="22"/>
              </w:rPr>
              <w:lastRenderedPageBreak/>
              <w:t>ņemot vērā CCS iespējamības izvērtējuma rezultātus</w:t>
            </w:r>
            <w:r w:rsidRPr="002E1DD6">
              <w:rPr>
                <w:sz w:val="22"/>
                <w:szCs w:val="22"/>
              </w:rPr>
              <w:t>.</w:t>
            </w:r>
          </w:p>
        </w:tc>
      </w:tr>
      <w:tr w:rsidR="00FE3530" w:rsidRPr="00752D5B" w:rsidTr="007567C7">
        <w:trPr>
          <w:trHeight w:val="279"/>
        </w:trPr>
        <w:tc>
          <w:tcPr>
            <w:tcW w:w="851" w:type="dxa"/>
          </w:tcPr>
          <w:p w:rsidR="00FE3530" w:rsidRPr="00752D5B" w:rsidRDefault="00FE3530" w:rsidP="007567C7">
            <w:pPr>
              <w:jc w:val="both"/>
              <w:rPr>
                <w:rFonts w:ascii="Times New Roman" w:hAnsi="Times New Roman"/>
                <w:color w:val="000000"/>
                <w:highlight w:val="yellow"/>
              </w:rPr>
            </w:pPr>
            <w:r w:rsidRPr="00752D5B">
              <w:rPr>
                <w:rFonts w:ascii="Times New Roman" w:hAnsi="Times New Roman"/>
                <w:color w:val="000000"/>
              </w:rPr>
              <w:lastRenderedPageBreak/>
              <w:t>2.</w:t>
            </w:r>
          </w:p>
        </w:tc>
        <w:tc>
          <w:tcPr>
            <w:tcW w:w="2268" w:type="dxa"/>
          </w:tcPr>
          <w:p w:rsidR="00FE3530" w:rsidRPr="00752D5B" w:rsidRDefault="00FE3530" w:rsidP="007567C7">
            <w:pPr>
              <w:jc w:val="both"/>
              <w:rPr>
                <w:rFonts w:ascii="Times New Roman" w:hAnsi="Times New Roman"/>
                <w:color w:val="000000"/>
              </w:rPr>
            </w:pPr>
            <w:r w:rsidRPr="00752D5B">
              <w:rPr>
                <w:rFonts w:ascii="Times New Roman" w:hAnsi="Times New Roman"/>
                <w:color w:val="000000"/>
              </w:rPr>
              <w:t>Cita informācija</w:t>
            </w:r>
          </w:p>
        </w:tc>
        <w:tc>
          <w:tcPr>
            <w:tcW w:w="7087" w:type="dxa"/>
          </w:tcPr>
          <w:p w:rsidR="00FE3530" w:rsidRPr="00331220" w:rsidRDefault="00FE3530" w:rsidP="00461B27">
            <w:pPr>
              <w:pStyle w:val="BodyTextIndent2"/>
              <w:tabs>
                <w:tab w:val="left" w:pos="312"/>
              </w:tabs>
              <w:spacing w:line="240" w:lineRule="auto"/>
              <w:ind w:left="0" w:right="181"/>
              <w:jc w:val="both"/>
              <w:rPr>
                <w:sz w:val="22"/>
                <w:szCs w:val="22"/>
              </w:rPr>
            </w:pPr>
            <w:r>
              <w:rPr>
                <w:sz w:val="22"/>
                <w:szCs w:val="22"/>
              </w:rPr>
              <w:t>Nav</w:t>
            </w:r>
          </w:p>
        </w:tc>
      </w:tr>
    </w:tbl>
    <w:p w:rsidR="00FE3530" w:rsidRPr="00137C80" w:rsidRDefault="00FE3530" w:rsidP="00137C80">
      <w:pPr>
        <w:pStyle w:val="naiskr"/>
        <w:spacing w:before="0" w:after="0"/>
        <w:jc w:val="both"/>
        <w:rPr>
          <w:i/>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851"/>
        <w:gridCol w:w="2268"/>
        <w:gridCol w:w="7087"/>
      </w:tblGrid>
      <w:tr w:rsidR="00FE3530" w:rsidRPr="00752D5B" w:rsidTr="007567C7">
        <w:tc>
          <w:tcPr>
            <w:tcW w:w="10206" w:type="dxa"/>
            <w:gridSpan w:val="3"/>
            <w:tcBorders>
              <w:top w:val="outset" w:sz="6" w:space="0" w:color="auto"/>
              <w:bottom w:val="outset" w:sz="6" w:space="0" w:color="auto"/>
            </w:tcBorders>
            <w:vAlign w:val="center"/>
          </w:tcPr>
          <w:p w:rsidR="00FE3530" w:rsidRPr="00752D5B" w:rsidRDefault="00FE3530" w:rsidP="00A577EF">
            <w:pPr>
              <w:spacing w:line="240" w:lineRule="auto"/>
              <w:jc w:val="center"/>
              <w:rPr>
                <w:rFonts w:ascii="Times New Roman" w:hAnsi="Times New Roman"/>
                <w:b/>
                <w:sz w:val="24"/>
                <w:szCs w:val="24"/>
              </w:rPr>
            </w:pPr>
            <w:r w:rsidRPr="00752D5B">
              <w:rPr>
                <w:rFonts w:ascii="Times New Roman" w:hAnsi="Times New Roman"/>
                <w:b/>
                <w:sz w:val="24"/>
                <w:szCs w:val="24"/>
              </w:rPr>
              <w:t>V. Tiesību akta projekta atbilstība Latvijas Republikas starptautiskajām saistībām</w:t>
            </w:r>
          </w:p>
        </w:tc>
      </w:tr>
      <w:tr w:rsidR="00FE3530" w:rsidRPr="00752D5B" w:rsidTr="007567C7">
        <w:tc>
          <w:tcPr>
            <w:tcW w:w="851" w:type="dxa"/>
            <w:tcBorders>
              <w:top w:val="outset" w:sz="6" w:space="0" w:color="auto"/>
              <w:bottom w:val="outset" w:sz="6" w:space="0" w:color="auto"/>
              <w:right w:val="outset" w:sz="6" w:space="0" w:color="auto"/>
            </w:tcBorders>
          </w:tcPr>
          <w:p w:rsidR="00FE3530" w:rsidRPr="00752D5B" w:rsidRDefault="00FE3530" w:rsidP="00A577EF">
            <w:pPr>
              <w:spacing w:line="240" w:lineRule="auto"/>
              <w:ind w:left="57"/>
              <w:rPr>
                <w:rFonts w:ascii="Times New Roman" w:hAnsi="Times New Roman"/>
              </w:rPr>
            </w:pPr>
            <w:r w:rsidRPr="00752D5B">
              <w:rPr>
                <w:rFonts w:ascii="Times New Roman" w:hAnsi="Times New Roman"/>
              </w:rPr>
              <w:t>1.</w:t>
            </w:r>
          </w:p>
        </w:tc>
        <w:tc>
          <w:tcPr>
            <w:tcW w:w="2268" w:type="dxa"/>
            <w:tcBorders>
              <w:top w:val="outset" w:sz="6" w:space="0" w:color="auto"/>
              <w:left w:val="outset" w:sz="6" w:space="0" w:color="auto"/>
              <w:bottom w:val="outset" w:sz="6" w:space="0" w:color="auto"/>
              <w:right w:val="outset" w:sz="6" w:space="0" w:color="auto"/>
            </w:tcBorders>
          </w:tcPr>
          <w:p w:rsidR="00FE3530" w:rsidRPr="00752D5B" w:rsidRDefault="00FE3530" w:rsidP="00A577EF">
            <w:pPr>
              <w:spacing w:line="240" w:lineRule="auto"/>
              <w:ind w:left="57"/>
              <w:rPr>
                <w:rFonts w:ascii="Times New Roman" w:hAnsi="Times New Roman"/>
              </w:rPr>
            </w:pPr>
            <w:r w:rsidRPr="00752D5B">
              <w:rPr>
                <w:rFonts w:ascii="Times New Roman" w:hAnsi="Times New Roman"/>
              </w:rPr>
              <w:t>Saistības pret Eiropas Savienību</w:t>
            </w:r>
          </w:p>
        </w:tc>
        <w:tc>
          <w:tcPr>
            <w:tcW w:w="7087" w:type="dxa"/>
            <w:tcBorders>
              <w:top w:val="outset" w:sz="6" w:space="0" w:color="auto"/>
              <w:left w:val="outset" w:sz="6" w:space="0" w:color="auto"/>
              <w:bottom w:val="outset" w:sz="6" w:space="0" w:color="auto"/>
            </w:tcBorders>
          </w:tcPr>
          <w:p w:rsidR="00FE3530" w:rsidRPr="00752D5B" w:rsidRDefault="00FE3530" w:rsidP="00B608A2">
            <w:pPr>
              <w:spacing w:line="240" w:lineRule="auto"/>
              <w:jc w:val="both"/>
              <w:rPr>
                <w:rFonts w:ascii="Times New Roman" w:hAnsi="Times New Roman"/>
              </w:rPr>
            </w:pPr>
            <w:r w:rsidRPr="00752D5B">
              <w:rPr>
                <w:rFonts w:ascii="Times New Roman" w:hAnsi="Times New Roman"/>
              </w:rPr>
              <w:t xml:space="preserve">Noteikumu projektā iekļautās normas nepieciešamas pārņemt, lai Latvija nodrošinātu Eiropas Parlamenta un Padomes 2009.gada 23.aprīļa direktīvas </w:t>
            </w:r>
            <w:r w:rsidRPr="00752D5B">
              <w:rPr>
                <w:rFonts w:ascii="Times New Roman" w:hAnsi="Times New Roman"/>
                <w:color w:val="40407C"/>
                <w:u w:val="single"/>
              </w:rPr>
              <w:t>2009/31/EK</w:t>
            </w:r>
            <w:r w:rsidRPr="00752D5B">
              <w:rPr>
                <w:rFonts w:ascii="Times New Roman" w:hAnsi="Times New Roman"/>
              </w:rPr>
              <w:t xml:space="preserve"> par oglekļa dioksīda ģeoloģisko uzglabāšanu un grozījumiem Padomes Direktīvā 85/337/EEK, Eiropas Parlamenta un Padomes Direktīvās 2000/60/EK, 2001/80/EK, 2004/35/EK, 2006/12/EK, 2008/1/EK un Regulā (EK) Nr.1013/2006 atsevišķu prasību ieviešanu. Direktīvas pārņemšanas termiņš – 2011. gada 25. jūnijs.</w:t>
            </w:r>
          </w:p>
        </w:tc>
      </w:tr>
      <w:tr w:rsidR="00FE3530" w:rsidRPr="00752D5B" w:rsidTr="007567C7">
        <w:tc>
          <w:tcPr>
            <w:tcW w:w="851" w:type="dxa"/>
            <w:tcBorders>
              <w:top w:val="outset" w:sz="6" w:space="0" w:color="auto"/>
              <w:bottom w:val="outset" w:sz="6" w:space="0" w:color="auto"/>
              <w:right w:val="outset" w:sz="6" w:space="0" w:color="auto"/>
            </w:tcBorders>
          </w:tcPr>
          <w:p w:rsidR="00FE3530" w:rsidRPr="00752D5B" w:rsidRDefault="00FE3530" w:rsidP="00A577EF">
            <w:pPr>
              <w:spacing w:line="240" w:lineRule="auto"/>
              <w:ind w:left="57"/>
              <w:rPr>
                <w:rFonts w:ascii="Times New Roman" w:hAnsi="Times New Roman"/>
              </w:rPr>
            </w:pPr>
            <w:r w:rsidRPr="00752D5B">
              <w:rPr>
                <w:rFonts w:ascii="Times New Roman" w:hAnsi="Times New Roman"/>
              </w:rPr>
              <w:t>2.</w:t>
            </w:r>
          </w:p>
        </w:tc>
        <w:tc>
          <w:tcPr>
            <w:tcW w:w="2268" w:type="dxa"/>
            <w:tcBorders>
              <w:top w:val="outset" w:sz="6" w:space="0" w:color="auto"/>
              <w:left w:val="outset" w:sz="6" w:space="0" w:color="auto"/>
              <w:bottom w:val="outset" w:sz="6" w:space="0" w:color="auto"/>
              <w:right w:val="outset" w:sz="6" w:space="0" w:color="auto"/>
            </w:tcBorders>
          </w:tcPr>
          <w:p w:rsidR="00FE3530" w:rsidRPr="00752D5B" w:rsidRDefault="00FE3530" w:rsidP="00A577EF">
            <w:pPr>
              <w:spacing w:line="240" w:lineRule="auto"/>
              <w:ind w:left="57"/>
              <w:rPr>
                <w:rFonts w:ascii="Times New Roman" w:hAnsi="Times New Roman"/>
              </w:rPr>
            </w:pPr>
            <w:r w:rsidRPr="00752D5B">
              <w:rPr>
                <w:rFonts w:ascii="Times New Roman" w:hAnsi="Times New Roman"/>
              </w:rPr>
              <w:t>Citas starptautiskās saistības</w:t>
            </w:r>
          </w:p>
        </w:tc>
        <w:tc>
          <w:tcPr>
            <w:tcW w:w="7087" w:type="dxa"/>
            <w:tcBorders>
              <w:top w:val="outset" w:sz="6" w:space="0" w:color="auto"/>
              <w:left w:val="outset" w:sz="6" w:space="0" w:color="auto"/>
              <w:bottom w:val="outset" w:sz="6" w:space="0" w:color="auto"/>
            </w:tcBorders>
          </w:tcPr>
          <w:p w:rsidR="00FE3530" w:rsidRPr="00752D5B" w:rsidRDefault="00FE3530" w:rsidP="00A577EF">
            <w:pPr>
              <w:spacing w:line="240" w:lineRule="auto"/>
              <w:rPr>
                <w:rFonts w:ascii="Times New Roman" w:hAnsi="Times New Roman"/>
              </w:rPr>
            </w:pPr>
            <w:r w:rsidRPr="00752D5B">
              <w:rPr>
                <w:rFonts w:ascii="Times New Roman" w:hAnsi="Times New Roman"/>
              </w:rPr>
              <w:t>Nav.</w:t>
            </w:r>
          </w:p>
        </w:tc>
      </w:tr>
      <w:tr w:rsidR="00FE3530" w:rsidRPr="00752D5B" w:rsidTr="007567C7">
        <w:tc>
          <w:tcPr>
            <w:tcW w:w="851" w:type="dxa"/>
            <w:tcBorders>
              <w:top w:val="outset" w:sz="6" w:space="0" w:color="auto"/>
              <w:bottom w:val="outset" w:sz="6" w:space="0" w:color="auto"/>
              <w:right w:val="outset" w:sz="6" w:space="0" w:color="auto"/>
            </w:tcBorders>
          </w:tcPr>
          <w:p w:rsidR="00FE3530" w:rsidRPr="00752D5B" w:rsidRDefault="00FE3530" w:rsidP="00A577EF">
            <w:pPr>
              <w:spacing w:line="240" w:lineRule="auto"/>
              <w:ind w:left="57"/>
              <w:rPr>
                <w:rFonts w:ascii="Times New Roman" w:hAnsi="Times New Roman"/>
              </w:rPr>
            </w:pPr>
            <w:r w:rsidRPr="00752D5B">
              <w:rPr>
                <w:rFonts w:ascii="Times New Roman" w:hAnsi="Times New Roman"/>
              </w:rPr>
              <w:t>3.</w:t>
            </w:r>
          </w:p>
        </w:tc>
        <w:tc>
          <w:tcPr>
            <w:tcW w:w="2268" w:type="dxa"/>
            <w:tcBorders>
              <w:top w:val="outset" w:sz="6" w:space="0" w:color="auto"/>
              <w:left w:val="outset" w:sz="6" w:space="0" w:color="auto"/>
              <w:bottom w:val="outset" w:sz="6" w:space="0" w:color="auto"/>
              <w:right w:val="outset" w:sz="6" w:space="0" w:color="auto"/>
            </w:tcBorders>
          </w:tcPr>
          <w:p w:rsidR="00FE3530" w:rsidRPr="00752D5B" w:rsidRDefault="00FE3530" w:rsidP="00A577EF">
            <w:pPr>
              <w:spacing w:line="240" w:lineRule="auto"/>
              <w:ind w:left="57"/>
              <w:rPr>
                <w:rFonts w:ascii="Times New Roman" w:hAnsi="Times New Roman"/>
              </w:rPr>
            </w:pPr>
            <w:r w:rsidRPr="00752D5B">
              <w:rPr>
                <w:rFonts w:ascii="Times New Roman" w:hAnsi="Times New Roman"/>
              </w:rPr>
              <w:t>Cita informācija</w:t>
            </w:r>
          </w:p>
        </w:tc>
        <w:tc>
          <w:tcPr>
            <w:tcW w:w="7087" w:type="dxa"/>
            <w:tcBorders>
              <w:top w:val="outset" w:sz="6" w:space="0" w:color="auto"/>
              <w:left w:val="outset" w:sz="6" w:space="0" w:color="auto"/>
              <w:bottom w:val="outset" w:sz="6" w:space="0" w:color="auto"/>
            </w:tcBorders>
          </w:tcPr>
          <w:p w:rsidR="00FE3530" w:rsidRPr="00752D5B" w:rsidRDefault="00FE3530" w:rsidP="00A577EF">
            <w:pPr>
              <w:spacing w:line="240" w:lineRule="auto"/>
              <w:ind w:left="57"/>
              <w:rPr>
                <w:rFonts w:ascii="Times New Roman" w:hAnsi="Times New Roman"/>
              </w:rPr>
            </w:pPr>
            <w:r w:rsidRPr="00752D5B">
              <w:rPr>
                <w:rFonts w:ascii="Times New Roman" w:hAnsi="Times New Roman"/>
              </w:rPr>
              <w:t>Nav.</w:t>
            </w:r>
          </w:p>
        </w:tc>
      </w:tr>
    </w:tbl>
    <w:p w:rsidR="00FE3530" w:rsidRPr="00137C80" w:rsidRDefault="00FE3530" w:rsidP="00137C80">
      <w:pPr>
        <w:pStyle w:val="naiskr"/>
        <w:spacing w:before="0" w:after="0"/>
        <w:jc w:val="both"/>
        <w:rPr>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2"/>
        <w:gridCol w:w="3119"/>
        <w:gridCol w:w="3685"/>
      </w:tblGrid>
      <w:tr w:rsidR="00FE3530" w:rsidRPr="00752D5B" w:rsidTr="001F50F5">
        <w:trPr>
          <w:cantSplit/>
        </w:trPr>
        <w:tc>
          <w:tcPr>
            <w:tcW w:w="10206" w:type="dxa"/>
            <w:gridSpan w:val="4"/>
          </w:tcPr>
          <w:p w:rsidR="00FE3530" w:rsidRPr="00752D5B" w:rsidRDefault="00FE3530" w:rsidP="002B3D4F">
            <w:pPr>
              <w:spacing w:after="0"/>
              <w:jc w:val="center"/>
              <w:rPr>
                <w:rFonts w:ascii="Times New Roman" w:hAnsi="Times New Roman"/>
                <w:b/>
                <w:sz w:val="24"/>
                <w:szCs w:val="24"/>
              </w:rPr>
            </w:pPr>
            <w:r w:rsidRPr="00752D5B">
              <w:rPr>
                <w:rFonts w:ascii="Times New Roman" w:hAnsi="Times New Roman"/>
                <w:b/>
                <w:sz w:val="24"/>
                <w:szCs w:val="24"/>
              </w:rPr>
              <w:t>1.tabula</w:t>
            </w:r>
          </w:p>
          <w:p w:rsidR="00FE3530" w:rsidRPr="00752D5B" w:rsidRDefault="00FE3530" w:rsidP="002B3D4F">
            <w:pPr>
              <w:spacing w:line="240" w:lineRule="auto"/>
              <w:ind w:left="57"/>
              <w:jc w:val="center"/>
              <w:rPr>
                <w:rFonts w:ascii="Times New Roman" w:hAnsi="Times New Roman"/>
              </w:rPr>
            </w:pPr>
            <w:r w:rsidRPr="00752D5B">
              <w:rPr>
                <w:rFonts w:ascii="Times New Roman" w:hAnsi="Times New Roman"/>
                <w:b/>
                <w:sz w:val="24"/>
                <w:szCs w:val="24"/>
              </w:rPr>
              <w:t>Tiesību akta projekta atbilstība ES tiesību aktiem</w:t>
            </w:r>
          </w:p>
        </w:tc>
      </w:tr>
      <w:tr w:rsidR="00FE3530" w:rsidRPr="00752D5B" w:rsidTr="005B353C">
        <w:tc>
          <w:tcPr>
            <w:tcW w:w="2410" w:type="dxa"/>
          </w:tcPr>
          <w:p w:rsidR="00FE3530" w:rsidRPr="00752D5B" w:rsidRDefault="00FE3530" w:rsidP="002B3D4F">
            <w:pPr>
              <w:spacing w:line="240" w:lineRule="auto"/>
              <w:ind w:left="57"/>
              <w:rPr>
                <w:rFonts w:ascii="Times New Roman" w:hAnsi="Times New Roman"/>
              </w:rPr>
            </w:pPr>
            <w:r w:rsidRPr="00752D5B">
              <w:rPr>
                <w:rFonts w:ascii="Times New Roman" w:hAnsi="Times New Roman"/>
              </w:rPr>
              <w:t>Attiecīgā Eiropas Savienības tiesību akta datums, numurs un nosaukums</w:t>
            </w:r>
          </w:p>
        </w:tc>
        <w:tc>
          <w:tcPr>
            <w:tcW w:w="7796" w:type="dxa"/>
            <w:gridSpan w:val="3"/>
          </w:tcPr>
          <w:p w:rsidR="00FE3530" w:rsidRPr="00752D5B" w:rsidRDefault="00FE3530" w:rsidP="002B3D4F">
            <w:pPr>
              <w:spacing w:line="240" w:lineRule="auto"/>
              <w:jc w:val="both"/>
              <w:rPr>
                <w:rFonts w:ascii="Times New Roman" w:hAnsi="Times New Roman"/>
              </w:rPr>
            </w:pPr>
            <w:r w:rsidRPr="00752D5B">
              <w:rPr>
                <w:rFonts w:ascii="Times New Roman" w:hAnsi="Times New Roman"/>
              </w:rPr>
              <w:t xml:space="preserve"> Eiropas Parlamenta un Padomes 2009.gada 23.aprīļa direktīva </w:t>
            </w:r>
            <w:r w:rsidRPr="00752D5B">
              <w:rPr>
                <w:rFonts w:ascii="Times New Roman" w:hAnsi="Times New Roman"/>
                <w:color w:val="40407C"/>
                <w:u w:val="single"/>
              </w:rPr>
              <w:t>2009/31/EK</w:t>
            </w:r>
            <w:r w:rsidRPr="00752D5B">
              <w:rPr>
                <w:rFonts w:ascii="Times New Roman" w:hAnsi="Times New Roman"/>
              </w:rPr>
              <w:t xml:space="preserve"> par oglekļa dioksīda ģeoloģisko uzglabāšanu un grozījumiem Padomes Direktīvā 85/337/EEK, Eiropas Parlamenta un Padomes Direktīvās 2000/60/EK, 2001/80/EK, 2004/35/EK, 2006/12/EK, 2008/1/EK un Regulā (EK) Nr.1013/2006 (Official Journal of the European Union, 05.06.2009. L140)</w:t>
            </w:r>
          </w:p>
        </w:tc>
      </w:tr>
      <w:tr w:rsidR="00FE3530" w:rsidRPr="00752D5B" w:rsidTr="005B353C">
        <w:trPr>
          <w:cantSplit/>
          <w:trHeight w:val="432"/>
        </w:trPr>
        <w:tc>
          <w:tcPr>
            <w:tcW w:w="2410" w:type="dxa"/>
          </w:tcPr>
          <w:p w:rsidR="00FE3530" w:rsidRPr="00752D5B" w:rsidRDefault="00FE3530" w:rsidP="004F263E">
            <w:pPr>
              <w:spacing w:line="240" w:lineRule="auto"/>
              <w:ind w:left="57"/>
              <w:jc w:val="center"/>
              <w:rPr>
                <w:rFonts w:ascii="Times New Roman" w:hAnsi="Times New Roman"/>
              </w:rPr>
            </w:pPr>
            <w:r w:rsidRPr="00752D5B">
              <w:rPr>
                <w:rFonts w:ascii="Times New Roman" w:hAnsi="Times New Roman"/>
              </w:rPr>
              <w:t>A</w:t>
            </w:r>
          </w:p>
        </w:tc>
        <w:tc>
          <w:tcPr>
            <w:tcW w:w="992" w:type="dxa"/>
          </w:tcPr>
          <w:p w:rsidR="00FE3530" w:rsidRPr="00752D5B" w:rsidRDefault="00FE3530" w:rsidP="004F263E">
            <w:pPr>
              <w:spacing w:line="240" w:lineRule="auto"/>
              <w:ind w:left="57"/>
              <w:jc w:val="center"/>
              <w:rPr>
                <w:rFonts w:ascii="Times New Roman" w:hAnsi="Times New Roman"/>
              </w:rPr>
            </w:pPr>
            <w:r w:rsidRPr="00752D5B">
              <w:rPr>
                <w:rFonts w:ascii="Times New Roman" w:hAnsi="Times New Roman"/>
              </w:rPr>
              <w:t>B</w:t>
            </w:r>
          </w:p>
        </w:tc>
        <w:tc>
          <w:tcPr>
            <w:tcW w:w="3119" w:type="dxa"/>
          </w:tcPr>
          <w:p w:rsidR="00FE3530" w:rsidRPr="00752D5B" w:rsidRDefault="00FE3530" w:rsidP="004F263E">
            <w:pPr>
              <w:spacing w:line="240" w:lineRule="auto"/>
              <w:ind w:left="57"/>
              <w:jc w:val="center"/>
              <w:rPr>
                <w:rFonts w:ascii="Times New Roman" w:hAnsi="Times New Roman"/>
              </w:rPr>
            </w:pPr>
            <w:r w:rsidRPr="00752D5B">
              <w:rPr>
                <w:rFonts w:ascii="Times New Roman" w:hAnsi="Times New Roman"/>
              </w:rPr>
              <w:t>C</w:t>
            </w:r>
          </w:p>
        </w:tc>
        <w:tc>
          <w:tcPr>
            <w:tcW w:w="3685" w:type="dxa"/>
          </w:tcPr>
          <w:p w:rsidR="00FE3530" w:rsidRPr="00752D5B" w:rsidRDefault="00FE3530" w:rsidP="004F263E">
            <w:pPr>
              <w:spacing w:line="240" w:lineRule="auto"/>
              <w:ind w:left="57"/>
              <w:jc w:val="center"/>
              <w:rPr>
                <w:rFonts w:ascii="Times New Roman" w:hAnsi="Times New Roman"/>
              </w:rPr>
            </w:pPr>
            <w:r w:rsidRPr="00752D5B">
              <w:rPr>
                <w:rFonts w:ascii="Times New Roman" w:hAnsi="Times New Roman"/>
              </w:rPr>
              <w:t>D</w:t>
            </w:r>
          </w:p>
        </w:tc>
      </w:tr>
      <w:tr w:rsidR="00FE3530" w:rsidRPr="00752D5B" w:rsidTr="005B353C">
        <w:trPr>
          <w:cantSplit/>
          <w:trHeight w:val="432"/>
        </w:trPr>
        <w:tc>
          <w:tcPr>
            <w:tcW w:w="2410" w:type="dxa"/>
          </w:tcPr>
          <w:p w:rsidR="00FE3530" w:rsidRPr="00752D5B" w:rsidRDefault="00FE3530" w:rsidP="001F50F5">
            <w:pPr>
              <w:spacing w:line="240" w:lineRule="auto"/>
              <w:rPr>
                <w:rFonts w:ascii="Times New Roman" w:hAnsi="Times New Roman"/>
              </w:rPr>
            </w:pPr>
            <w:r w:rsidRPr="00752D5B">
              <w:rPr>
                <w:rFonts w:ascii="Times New Roman" w:hAnsi="Times New Roman"/>
              </w:rPr>
              <w:t>Attiecīgā ES tiesību akta panta numurs (uzskaitot katru tiesību akta</w:t>
            </w:r>
            <w:r w:rsidRPr="00752D5B">
              <w:rPr>
                <w:rFonts w:ascii="Times New Roman" w:hAnsi="Times New Roman"/>
              </w:rPr>
              <w:br/>
              <w:t>vienību – pantu, daļu, punktu, apakšpunktu)</w:t>
            </w:r>
          </w:p>
        </w:tc>
        <w:tc>
          <w:tcPr>
            <w:tcW w:w="992" w:type="dxa"/>
          </w:tcPr>
          <w:p w:rsidR="00FE3530" w:rsidRPr="00752D5B" w:rsidRDefault="00FE3530" w:rsidP="005B353C">
            <w:pPr>
              <w:spacing w:line="240" w:lineRule="auto"/>
              <w:rPr>
                <w:rFonts w:ascii="Times New Roman" w:hAnsi="Times New Roman"/>
              </w:rPr>
            </w:pPr>
            <w:r w:rsidRPr="00752D5B">
              <w:rPr>
                <w:rFonts w:ascii="Times New Roman" w:hAnsi="Times New Roman"/>
              </w:rPr>
              <w:t>Projekta vienība, kas pārņem vai ievieš katru šīs tabulas A ailē minēto ES tiesību akta vienību</w:t>
            </w:r>
          </w:p>
        </w:tc>
        <w:tc>
          <w:tcPr>
            <w:tcW w:w="3119" w:type="dxa"/>
          </w:tcPr>
          <w:p w:rsidR="00FE3530" w:rsidRPr="001F50F5" w:rsidRDefault="00FE3530" w:rsidP="005B353C">
            <w:pPr>
              <w:pStyle w:val="naiskr"/>
              <w:spacing w:before="0" w:after="0"/>
              <w:rPr>
                <w:sz w:val="22"/>
                <w:szCs w:val="22"/>
              </w:rPr>
            </w:pPr>
            <w:r w:rsidRPr="001F50F5">
              <w:rPr>
                <w:sz w:val="22"/>
                <w:szCs w:val="22"/>
              </w:rPr>
              <w:t>Informācija par to, vai šīs tabulas A ailē minētās ES tiesību akta vienības tiek pārņemtas vai ieviestas pilnībā vai daļēji.</w:t>
            </w:r>
          </w:p>
          <w:p w:rsidR="00FE3530" w:rsidRPr="001F50F5" w:rsidRDefault="00FE3530" w:rsidP="005B353C">
            <w:pPr>
              <w:pStyle w:val="naiskr"/>
              <w:spacing w:before="0" w:after="0"/>
              <w:rPr>
                <w:sz w:val="22"/>
                <w:szCs w:val="22"/>
              </w:rPr>
            </w:pPr>
            <w:r w:rsidRPr="001F50F5">
              <w:rPr>
                <w:sz w:val="22"/>
                <w:szCs w:val="22"/>
              </w:rPr>
              <w:t>Ja attiecīgā ES tiesību akta vienība tiek pārņemta vai ieviesta daļēji, – sniedz attiecīgu skaidrojumu, kā arī precīzi norāda, kad un kādā veidā ES tiesību akta vienība tiks pārņemta vai ieviesta pilnībā.</w:t>
            </w:r>
          </w:p>
          <w:p w:rsidR="00FE3530" w:rsidRPr="00752D5B" w:rsidRDefault="00FE3530" w:rsidP="005B353C">
            <w:pPr>
              <w:spacing w:after="0" w:line="240" w:lineRule="auto"/>
              <w:rPr>
                <w:rFonts w:ascii="Times New Roman" w:hAnsi="Times New Roman"/>
              </w:rPr>
            </w:pPr>
            <w:r w:rsidRPr="00752D5B">
              <w:rPr>
                <w:rFonts w:ascii="Times New Roman" w:hAnsi="Times New Roman"/>
              </w:rPr>
              <w:t>Norāda institūciju, kas ir atbildīga par šo saistību izpildi pilnībā</w:t>
            </w:r>
          </w:p>
        </w:tc>
        <w:tc>
          <w:tcPr>
            <w:tcW w:w="3685" w:type="dxa"/>
          </w:tcPr>
          <w:p w:rsidR="00FE3530" w:rsidRPr="001F50F5" w:rsidRDefault="00FE3530" w:rsidP="005B353C">
            <w:pPr>
              <w:pStyle w:val="naiskr"/>
              <w:spacing w:before="0" w:after="0"/>
              <w:jc w:val="both"/>
              <w:rPr>
                <w:sz w:val="22"/>
                <w:szCs w:val="22"/>
              </w:rPr>
            </w:pPr>
            <w:r w:rsidRPr="001F50F5">
              <w:rPr>
                <w:sz w:val="22"/>
                <w:szCs w:val="22"/>
              </w:rPr>
              <w:t>Informācija par to, vai šīs tabulas B ailē minētās projekta vienības paredz stingrākas prasības nekā šīs tabulas A ailē minētās ES tiesību akta vienības.</w:t>
            </w:r>
          </w:p>
          <w:p w:rsidR="00FE3530" w:rsidRPr="001F50F5" w:rsidRDefault="00FE3530" w:rsidP="005B353C">
            <w:pPr>
              <w:pStyle w:val="naiskr"/>
              <w:spacing w:before="0" w:after="0"/>
              <w:jc w:val="both"/>
              <w:rPr>
                <w:sz w:val="22"/>
                <w:szCs w:val="22"/>
              </w:rPr>
            </w:pPr>
          </w:p>
          <w:p w:rsidR="00FE3530" w:rsidRPr="001F50F5" w:rsidRDefault="00FE3530" w:rsidP="005B353C">
            <w:pPr>
              <w:pStyle w:val="naiskr"/>
              <w:spacing w:before="0" w:after="0"/>
              <w:jc w:val="both"/>
              <w:rPr>
                <w:sz w:val="22"/>
                <w:szCs w:val="22"/>
              </w:rPr>
            </w:pPr>
            <w:r w:rsidRPr="001F50F5">
              <w:rPr>
                <w:sz w:val="22"/>
                <w:szCs w:val="22"/>
              </w:rPr>
              <w:t>Ja projekts satur stingrākas prasības nekā attiecīgais ES tiesību akts, – norāda pamatojumu un samērīgumu.</w:t>
            </w:r>
          </w:p>
          <w:p w:rsidR="00FE3530" w:rsidRPr="001F50F5" w:rsidRDefault="00FE3530" w:rsidP="005B353C">
            <w:pPr>
              <w:pStyle w:val="naiskr"/>
              <w:spacing w:before="0" w:after="0"/>
              <w:jc w:val="both"/>
              <w:rPr>
                <w:sz w:val="22"/>
                <w:szCs w:val="22"/>
              </w:rPr>
            </w:pPr>
          </w:p>
          <w:p w:rsidR="00FE3530" w:rsidRPr="00752D5B" w:rsidRDefault="00FE3530" w:rsidP="005B353C">
            <w:pPr>
              <w:spacing w:after="0" w:line="240" w:lineRule="auto"/>
              <w:jc w:val="both"/>
              <w:rPr>
                <w:rFonts w:ascii="Times New Roman" w:hAnsi="Times New Roman"/>
              </w:rPr>
            </w:pPr>
            <w:r w:rsidRPr="00752D5B">
              <w:rPr>
                <w:rFonts w:ascii="Times New Roman" w:hAnsi="Times New Roman"/>
              </w:rPr>
              <w:t>Norāda iespējamās alternatīvas (t.sk. alternatīvas, kas neparedz tiesiskā regulējuma izstrādi) – kādos gadījumos būtu iespējams izvairīties no stingrāku prasību noteikšanas, nekā paredzēts attiecīgajos ES tiesību aktos</w:t>
            </w:r>
          </w:p>
        </w:tc>
      </w:tr>
      <w:tr w:rsidR="00FE3530" w:rsidRPr="00752D5B" w:rsidTr="005B353C">
        <w:trPr>
          <w:cantSplit/>
          <w:trHeight w:val="495"/>
        </w:trPr>
        <w:tc>
          <w:tcPr>
            <w:tcW w:w="2410" w:type="dxa"/>
          </w:tcPr>
          <w:p w:rsidR="00FE3530" w:rsidRPr="00752D5B" w:rsidRDefault="00FE3530" w:rsidP="00F5238A">
            <w:pPr>
              <w:spacing w:line="240" w:lineRule="auto"/>
              <w:ind w:left="57"/>
              <w:rPr>
                <w:rFonts w:ascii="Times New Roman" w:hAnsi="Times New Roman"/>
                <w:i/>
              </w:rPr>
            </w:pPr>
            <w:r w:rsidRPr="00752D5B">
              <w:rPr>
                <w:rFonts w:ascii="Times New Roman" w:hAnsi="Times New Roman"/>
                <w:bCs/>
                <w:i/>
                <w:iCs/>
              </w:rPr>
              <w:lastRenderedPageBreak/>
              <w:t xml:space="preserve">Direktīvas 2001/80/EK 9a.panta 2.punkts, kas iekļauts ar Direktīvas </w:t>
            </w:r>
            <w:r w:rsidRPr="00752D5B">
              <w:rPr>
                <w:rFonts w:ascii="Times New Roman" w:hAnsi="Times New Roman"/>
                <w:i/>
              </w:rPr>
              <w:t>2009/31/EK</w:t>
            </w:r>
            <w:r w:rsidRPr="00752D5B">
              <w:rPr>
                <w:rFonts w:ascii="Times New Roman" w:hAnsi="Times New Roman"/>
                <w:bCs/>
                <w:i/>
                <w:iCs/>
              </w:rPr>
              <w:t xml:space="preserve"> 33.pantu</w:t>
            </w:r>
          </w:p>
        </w:tc>
        <w:tc>
          <w:tcPr>
            <w:tcW w:w="992" w:type="dxa"/>
          </w:tcPr>
          <w:p w:rsidR="00FE3530" w:rsidRPr="00752D5B" w:rsidRDefault="00FE3530" w:rsidP="005B353C">
            <w:pPr>
              <w:spacing w:line="240" w:lineRule="auto"/>
              <w:rPr>
                <w:rFonts w:ascii="Times New Roman" w:hAnsi="Times New Roman"/>
              </w:rPr>
            </w:pPr>
            <w:r w:rsidRPr="00752D5B">
              <w:rPr>
                <w:rFonts w:ascii="Times New Roman" w:hAnsi="Times New Roman"/>
              </w:rPr>
              <w:t>1.punkts</w:t>
            </w:r>
          </w:p>
        </w:tc>
        <w:tc>
          <w:tcPr>
            <w:tcW w:w="3119" w:type="dxa"/>
          </w:tcPr>
          <w:p w:rsidR="00FE3530" w:rsidRPr="00752D5B" w:rsidRDefault="00FE3530" w:rsidP="00695F05">
            <w:pPr>
              <w:spacing w:line="240" w:lineRule="auto"/>
              <w:ind w:left="57"/>
              <w:rPr>
                <w:rFonts w:ascii="Times New Roman" w:hAnsi="Times New Roman"/>
              </w:rPr>
            </w:pPr>
            <w:r w:rsidRPr="00752D5B">
              <w:rPr>
                <w:rFonts w:ascii="Times New Roman" w:hAnsi="Times New Roman"/>
              </w:rPr>
              <w:t xml:space="preserve">Pārņemts daļēji. </w:t>
            </w:r>
          </w:p>
          <w:p w:rsidR="00FE3530" w:rsidRPr="00752D5B" w:rsidRDefault="00FE3530" w:rsidP="009D0B00">
            <w:pPr>
              <w:spacing w:line="240" w:lineRule="auto"/>
              <w:ind w:left="57"/>
              <w:rPr>
                <w:rFonts w:ascii="Times New Roman" w:hAnsi="Times New Roman"/>
              </w:rPr>
            </w:pPr>
            <w:r w:rsidRPr="00752D5B">
              <w:rPr>
                <w:rFonts w:ascii="Times New Roman" w:hAnsi="Times New Roman"/>
              </w:rPr>
              <w:t>Prasības attiecībā uz CCS iespējamības novērtējum</w:t>
            </w:r>
            <w:r w:rsidR="009D0B00">
              <w:rPr>
                <w:rFonts w:ascii="Times New Roman" w:hAnsi="Times New Roman"/>
              </w:rPr>
              <w:t xml:space="preserve">a kritērijiem un </w:t>
            </w:r>
            <w:r w:rsidR="009D0B00" w:rsidRPr="00752D5B">
              <w:rPr>
                <w:rFonts w:ascii="Times New Roman" w:hAnsi="Times New Roman"/>
              </w:rPr>
              <w:t xml:space="preserve">kompetentās iestādes sniegto atzinumu par </w:t>
            </w:r>
            <w:r w:rsidR="009D0B00">
              <w:rPr>
                <w:rFonts w:ascii="Times New Roman" w:hAnsi="Times New Roman"/>
              </w:rPr>
              <w:t xml:space="preserve">to </w:t>
            </w:r>
            <w:r w:rsidRPr="00752D5B">
              <w:rPr>
                <w:rFonts w:ascii="Times New Roman" w:hAnsi="Times New Roman"/>
              </w:rPr>
              <w:t>tiks noteiktas ar grozījumiem  Ministru kabineta 2011.gada 25.janvāra noteikumos nr.83 „Kārtība, kādā novērtējama paredzētās darbības ietekme uz vidi” (skat. anotācijas IV. daļas 1.punktu)</w:t>
            </w:r>
          </w:p>
        </w:tc>
        <w:tc>
          <w:tcPr>
            <w:tcW w:w="3685" w:type="dxa"/>
          </w:tcPr>
          <w:p w:rsidR="00FE3530" w:rsidRPr="00752D5B" w:rsidRDefault="00FE3530" w:rsidP="00A577EF">
            <w:pPr>
              <w:spacing w:line="240" w:lineRule="auto"/>
              <w:ind w:left="57"/>
              <w:rPr>
                <w:rFonts w:ascii="Times New Roman" w:hAnsi="Times New Roman"/>
              </w:rPr>
            </w:pPr>
            <w:r w:rsidRPr="00752D5B">
              <w:rPr>
                <w:rFonts w:ascii="Times New Roman" w:hAnsi="Times New Roman"/>
              </w:rPr>
              <w:t>Nesatur stingrākas prasības</w:t>
            </w:r>
          </w:p>
        </w:tc>
      </w:tr>
      <w:tr w:rsidR="00FE3530" w:rsidRPr="00752D5B" w:rsidTr="005B353C">
        <w:trPr>
          <w:cantSplit/>
        </w:trPr>
        <w:tc>
          <w:tcPr>
            <w:tcW w:w="2410" w:type="dxa"/>
          </w:tcPr>
          <w:p w:rsidR="00FE3530" w:rsidRPr="00FA3CF6" w:rsidRDefault="002837A4" w:rsidP="00FA3CF6">
            <w:pPr>
              <w:pStyle w:val="naisc"/>
              <w:spacing w:before="0" w:beforeAutospacing="0" w:after="0" w:afterAutospacing="0"/>
              <w:jc w:val="both"/>
              <w:rPr>
                <w:sz w:val="22"/>
                <w:szCs w:val="22"/>
              </w:rPr>
            </w:pPr>
            <w:r>
              <w:rPr>
                <w:sz w:val="22"/>
                <w:szCs w:val="22"/>
              </w:rPr>
              <w:t>K</w:t>
            </w:r>
            <w:r w:rsidR="00FE3530" w:rsidRPr="00FA3CF6">
              <w:rPr>
                <w:sz w:val="22"/>
                <w:szCs w:val="22"/>
              </w:rPr>
              <w:t>ā ir izmantota ES tiesību aktā paredzētā rīcības brīvība dalībvalstij pārņemt vai ieviest noteiktas ES tiesību akta normas.</w:t>
            </w:r>
          </w:p>
          <w:p w:rsidR="00FE3530" w:rsidRPr="00752D5B" w:rsidRDefault="00FE3530" w:rsidP="005B353C">
            <w:pPr>
              <w:tabs>
                <w:tab w:val="left" w:pos="3932"/>
              </w:tabs>
              <w:spacing w:line="240" w:lineRule="auto"/>
              <w:rPr>
                <w:rFonts w:ascii="Times New Roman" w:hAnsi="Times New Roman"/>
              </w:rPr>
            </w:pPr>
            <w:r w:rsidRPr="00752D5B">
              <w:rPr>
                <w:rFonts w:ascii="Times New Roman" w:hAnsi="Times New Roman"/>
              </w:rPr>
              <w:t>Kādēļ?</w:t>
            </w:r>
          </w:p>
        </w:tc>
        <w:tc>
          <w:tcPr>
            <w:tcW w:w="7796" w:type="dxa"/>
            <w:gridSpan w:val="3"/>
          </w:tcPr>
          <w:p w:rsidR="00FE3530" w:rsidRPr="00FA3CF6" w:rsidRDefault="00FE3530" w:rsidP="00943265">
            <w:pPr>
              <w:pStyle w:val="naisc"/>
              <w:spacing w:before="0" w:beforeAutospacing="0" w:after="0" w:afterAutospacing="0"/>
              <w:jc w:val="both"/>
              <w:rPr>
                <w:sz w:val="22"/>
                <w:szCs w:val="22"/>
              </w:rPr>
            </w:pPr>
            <w:r w:rsidRPr="008D6275">
              <w:rPr>
                <w:iCs/>
                <w:sz w:val="22"/>
                <w:szCs w:val="22"/>
                <w:lang w:val="de-DE"/>
              </w:rPr>
              <w:t>Noteikumu projekts šo jomu neskar</w:t>
            </w:r>
            <w:r w:rsidRPr="008D6275">
              <w:rPr>
                <w:bCs/>
                <w:iCs/>
                <w:sz w:val="22"/>
                <w:szCs w:val="22"/>
                <w:lang w:val="de-DE"/>
              </w:rPr>
              <w:t>.</w:t>
            </w:r>
          </w:p>
        </w:tc>
      </w:tr>
      <w:tr w:rsidR="00FE3530" w:rsidRPr="00752D5B" w:rsidTr="005B353C">
        <w:trPr>
          <w:cantSplit/>
        </w:trPr>
        <w:tc>
          <w:tcPr>
            <w:tcW w:w="2410" w:type="dxa"/>
          </w:tcPr>
          <w:p w:rsidR="00FE3530" w:rsidRPr="00FA3CF6" w:rsidRDefault="00FE3530" w:rsidP="00FA3CF6">
            <w:pPr>
              <w:pStyle w:val="naisc"/>
              <w:spacing w:before="0" w:beforeAutospacing="0" w:after="0" w:afterAutospacing="0"/>
              <w:jc w:val="both"/>
              <w:rPr>
                <w:sz w:val="22"/>
                <w:szCs w:val="22"/>
              </w:rPr>
            </w:pPr>
            <w:r w:rsidRPr="00FA3CF6">
              <w:rPr>
                <w:sz w:val="22"/>
                <w:szCs w:val="22"/>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796" w:type="dxa"/>
            <w:gridSpan w:val="3"/>
          </w:tcPr>
          <w:p w:rsidR="00FE3530" w:rsidRPr="008D6275" w:rsidRDefault="00FE3530" w:rsidP="00943265">
            <w:pPr>
              <w:pStyle w:val="naisc"/>
              <w:spacing w:before="0" w:beforeAutospacing="0" w:after="0" w:afterAutospacing="0"/>
              <w:jc w:val="both"/>
              <w:rPr>
                <w:iCs/>
                <w:sz w:val="22"/>
                <w:szCs w:val="22"/>
                <w:lang w:val="de-DE"/>
              </w:rPr>
            </w:pPr>
            <w:r w:rsidRPr="008D6275">
              <w:rPr>
                <w:iCs/>
                <w:sz w:val="22"/>
                <w:szCs w:val="22"/>
                <w:lang w:val="de-DE"/>
              </w:rPr>
              <w:t>Noteikumu projekts šo jomu neskar.</w:t>
            </w:r>
          </w:p>
        </w:tc>
      </w:tr>
      <w:tr w:rsidR="00FE3530" w:rsidRPr="00752D5B" w:rsidTr="005B353C">
        <w:trPr>
          <w:cantSplit/>
        </w:trPr>
        <w:tc>
          <w:tcPr>
            <w:tcW w:w="2410" w:type="dxa"/>
          </w:tcPr>
          <w:p w:rsidR="00FE3530" w:rsidRPr="00FA3CF6" w:rsidRDefault="00FE3530" w:rsidP="00FA3CF6">
            <w:pPr>
              <w:pStyle w:val="naisc"/>
              <w:spacing w:before="0" w:beforeAutospacing="0" w:after="0" w:afterAutospacing="0"/>
              <w:jc w:val="both"/>
              <w:rPr>
                <w:sz w:val="22"/>
                <w:szCs w:val="22"/>
              </w:rPr>
            </w:pPr>
            <w:r>
              <w:rPr>
                <w:sz w:val="22"/>
                <w:szCs w:val="22"/>
              </w:rPr>
              <w:t>Cita informācija</w:t>
            </w:r>
          </w:p>
        </w:tc>
        <w:tc>
          <w:tcPr>
            <w:tcW w:w="7796" w:type="dxa"/>
            <w:gridSpan w:val="3"/>
          </w:tcPr>
          <w:p w:rsidR="00FE3530" w:rsidRPr="00FA3CF6" w:rsidRDefault="00FE3530" w:rsidP="00943265">
            <w:pPr>
              <w:pStyle w:val="naisc"/>
              <w:spacing w:before="0" w:beforeAutospacing="0" w:after="0" w:afterAutospacing="0"/>
              <w:jc w:val="both"/>
              <w:rPr>
                <w:iCs/>
                <w:sz w:val="22"/>
                <w:szCs w:val="22"/>
                <w:highlight w:val="yellow"/>
                <w:lang w:val="de-DE"/>
              </w:rPr>
            </w:pPr>
            <w:r w:rsidRPr="00FA3CF6">
              <w:rPr>
                <w:iCs/>
                <w:sz w:val="22"/>
                <w:szCs w:val="22"/>
                <w:lang w:val="de-DE"/>
              </w:rPr>
              <w:t>Nav.</w:t>
            </w:r>
          </w:p>
        </w:tc>
      </w:tr>
      <w:tr w:rsidR="00FE3530" w:rsidRPr="00752D5B" w:rsidTr="001F50F5">
        <w:trPr>
          <w:cantSplit/>
        </w:trPr>
        <w:tc>
          <w:tcPr>
            <w:tcW w:w="10206" w:type="dxa"/>
            <w:gridSpan w:val="4"/>
          </w:tcPr>
          <w:p w:rsidR="00FE3530" w:rsidRPr="00FA3CF6" w:rsidRDefault="00FE3530" w:rsidP="00117E60">
            <w:pPr>
              <w:pStyle w:val="naisc"/>
              <w:spacing w:before="0" w:beforeAutospacing="0" w:after="0" w:afterAutospacing="0"/>
              <w:jc w:val="center"/>
              <w:rPr>
                <w:iCs/>
                <w:sz w:val="22"/>
                <w:szCs w:val="22"/>
                <w:lang w:val="de-DE"/>
              </w:rPr>
            </w:pPr>
            <w:r>
              <w:rPr>
                <w:i/>
              </w:rPr>
              <w:t>Anotācijas 2.tabula – nav attiecināms.</w:t>
            </w:r>
          </w:p>
        </w:tc>
      </w:tr>
    </w:tbl>
    <w:p w:rsidR="00FE3530" w:rsidRPr="00137C80" w:rsidRDefault="00FE3530" w:rsidP="00117E60">
      <w:pPr>
        <w:pStyle w:val="naiskr"/>
        <w:spacing w:before="0" w:after="0"/>
        <w:jc w:val="center"/>
        <w:rPr>
          <w:i/>
        </w:rPr>
      </w:pPr>
    </w:p>
    <w:p w:rsidR="00FE3530" w:rsidRPr="00137C80" w:rsidRDefault="00FE3530" w:rsidP="00137C80">
      <w:pPr>
        <w:pStyle w:val="naiskr"/>
        <w:spacing w:before="0" w:after="0"/>
        <w:jc w:val="both"/>
        <w:rPr>
          <w:i/>
        </w:rPr>
      </w:pPr>
    </w:p>
    <w:tbl>
      <w:tblPr>
        <w:tblW w:w="10304"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1"/>
        <w:gridCol w:w="2743"/>
        <w:gridCol w:w="6710"/>
      </w:tblGrid>
      <w:tr w:rsidR="00FE3530" w:rsidRPr="00752D5B" w:rsidTr="007567C7">
        <w:trPr>
          <w:jc w:val="center"/>
        </w:trPr>
        <w:tc>
          <w:tcPr>
            <w:tcW w:w="10304" w:type="dxa"/>
            <w:gridSpan w:val="3"/>
          </w:tcPr>
          <w:p w:rsidR="00FE3530" w:rsidRPr="00137C80" w:rsidRDefault="00FE3530" w:rsidP="007567C7">
            <w:pPr>
              <w:pStyle w:val="naisnod"/>
              <w:spacing w:before="0" w:after="0"/>
              <w:ind w:left="57" w:right="57"/>
            </w:pPr>
            <w:r w:rsidRPr="00137C80">
              <w:t>VI. Sabiedrības līdzdalība un šīs līdzdalības rezultāti</w:t>
            </w:r>
          </w:p>
        </w:tc>
      </w:tr>
      <w:tr w:rsidR="00FE3530" w:rsidRPr="00752D5B" w:rsidTr="00461B27">
        <w:trPr>
          <w:trHeight w:val="553"/>
          <w:jc w:val="center"/>
        </w:trPr>
        <w:tc>
          <w:tcPr>
            <w:tcW w:w="851" w:type="dxa"/>
          </w:tcPr>
          <w:p w:rsidR="00FE3530" w:rsidRPr="00331220" w:rsidRDefault="00FE3530" w:rsidP="00331220">
            <w:pPr>
              <w:pStyle w:val="naiskr"/>
              <w:spacing w:before="0" w:after="0"/>
              <w:ind w:left="57" w:right="57"/>
              <w:rPr>
                <w:bCs/>
                <w:sz w:val="22"/>
                <w:szCs w:val="22"/>
              </w:rPr>
            </w:pPr>
            <w:r w:rsidRPr="00331220">
              <w:rPr>
                <w:bCs/>
                <w:sz w:val="22"/>
                <w:szCs w:val="22"/>
              </w:rPr>
              <w:t>1.</w:t>
            </w:r>
          </w:p>
        </w:tc>
        <w:tc>
          <w:tcPr>
            <w:tcW w:w="2743" w:type="dxa"/>
          </w:tcPr>
          <w:p w:rsidR="00FE3530" w:rsidRPr="00331220" w:rsidRDefault="00FE3530" w:rsidP="00331220">
            <w:pPr>
              <w:pStyle w:val="naiskr"/>
              <w:tabs>
                <w:tab w:val="left" w:pos="170"/>
              </w:tabs>
              <w:spacing w:before="0" w:after="0"/>
              <w:ind w:left="57" w:right="57"/>
              <w:rPr>
                <w:sz w:val="22"/>
                <w:szCs w:val="22"/>
              </w:rPr>
            </w:pPr>
            <w:r w:rsidRPr="00331220">
              <w:rPr>
                <w:sz w:val="22"/>
                <w:szCs w:val="22"/>
              </w:rPr>
              <w:t>Sabiedrības informēšana par projekta izstrādes uzsākšanu</w:t>
            </w:r>
          </w:p>
        </w:tc>
        <w:tc>
          <w:tcPr>
            <w:tcW w:w="6710" w:type="dxa"/>
          </w:tcPr>
          <w:p w:rsidR="00FE3530" w:rsidRPr="00331220" w:rsidRDefault="00FE3530" w:rsidP="00C11BAF">
            <w:pPr>
              <w:pStyle w:val="naiskr"/>
              <w:spacing w:before="0" w:after="0"/>
              <w:ind w:left="57" w:right="57"/>
              <w:jc w:val="both"/>
              <w:rPr>
                <w:sz w:val="22"/>
                <w:szCs w:val="22"/>
              </w:rPr>
            </w:pPr>
            <w:r>
              <w:rPr>
                <w:sz w:val="22"/>
                <w:szCs w:val="22"/>
              </w:rPr>
              <w:t>Noteikumu projekts</w:t>
            </w:r>
            <w:r w:rsidRPr="00331220">
              <w:rPr>
                <w:sz w:val="22"/>
                <w:szCs w:val="22"/>
              </w:rPr>
              <w:t xml:space="preserve"> ievietots publiskai apspriešanai Vides aizsardzības un reģionālās attīstības ministrijas interneta vietnē.</w:t>
            </w:r>
          </w:p>
        </w:tc>
      </w:tr>
      <w:tr w:rsidR="00FE3530" w:rsidRPr="00752D5B" w:rsidTr="00461B27">
        <w:trPr>
          <w:trHeight w:val="339"/>
          <w:jc w:val="center"/>
        </w:trPr>
        <w:tc>
          <w:tcPr>
            <w:tcW w:w="851" w:type="dxa"/>
          </w:tcPr>
          <w:p w:rsidR="00FE3530" w:rsidRPr="00331220" w:rsidRDefault="00FE3530" w:rsidP="00331220">
            <w:pPr>
              <w:pStyle w:val="naiskr"/>
              <w:spacing w:before="0" w:after="0"/>
              <w:ind w:left="57" w:right="57"/>
              <w:rPr>
                <w:bCs/>
                <w:sz w:val="22"/>
                <w:szCs w:val="22"/>
              </w:rPr>
            </w:pPr>
            <w:r w:rsidRPr="00331220">
              <w:rPr>
                <w:bCs/>
                <w:sz w:val="22"/>
                <w:szCs w:val="22"/>
              </w:rPr>
              <w:t>2.</w:t>
            </w:r>
          </w:p>
        </w:tc>
        <w:tc>
          <w:tcPr>
            <w:tcW w:w="2743" w:type="dxa"/>
          </w:tcPr>
          <w:p w:rsidR="00FE3530" w:rsidRPr="00331220" w:rsidRDefault="00FE3530" w:rsidP="00331220">
            <w:pPr>
              <w:pStyle w:val="naiskr"/>
              <w:spacing w:before="0" w:after="0"/>
              <w:ind w:left="57" w:right="57"/>
              <w:rPr>
                <w:sz w:val="22"/>
                <w:szCs w:val="22"/>
              </w:rPr>
            </w:pPr>
            <w:r w:rsidRPr="00331220">
              <w:rPr>
                <w:sz w:val="22"/>
                <w:szCs w:val="22"/>
              </w:rPr>
              <w:t>Sabiedrības līdzdalība projekta izstrādē</w:t>
            </w:r>
          </w:p>
        </w:tc>
        <w:tc>
          <w:tcPr>
            <w:tcW w:w="6710" w:type="dxa"/>
          </w:tcPr>
          <w:p w:rsidR="00FE3530" w:rsidRPr="00C11BAF" w:rsidRDefault="00FE3530" w:rsidP="009E7C2A">
            <w:pPr>
              <w:pStyle w:val="naiskr"/>
              <w:spacing w:before="0" w:after="0"/>
              <w:ind w:left="57" w:right="57"/>
              <w:jc w:val="both"/>
              <w:rPr>
                <w:sz w:val="22"/>
                <w:szCs w:val="22"/>
              </w:rPr>
            </w:pPr>
            <w:r w:rsidRPr="00C11BAF">
              <w:rPr>
                <w:sz w:val="22"/>
                <w:szCs w:val="22"/>
              </w:rPr>
              <w:t xml:space="preserve">Noteikumu projekta izstrādes gaitā notikušas konsultācijas ar </w:t>
            </w:r>
            <w:r>
              <w:rPr>
                <w:sz w:val="22"/>
                <w:szCs w:val="22"/>
              </w:rPr>
              <w:t xml:space="preserve">AS Latvenergo vides speciālistiem, Salaspils būvvaldi, </w:t>
            </w:r>
            <w:r w:rsidRPr="00C11BAF">
              <w:rPr>
                <w:sz w:val="22"/>
                <w:szCs w:val="22"/>
              </w:rPr>
              <w:t>Rīgas Tehniskās universitātes ekspertiem CO</w:t>
            </w:r>
            <w:r w:rsidRPr="00C11BAF">
              <w:rPr>
                <w:sz w:val="22"/>
                <w:szCs w:val="22"/>
                <w:vertAlign w:val="subscript"/>
              </w:rPr>
              <w:t>2</w:t>
            </w:r>
            <w:r w:rsidRPr="00C11BAF">
              <w:rPr>
                <w:sz w:val="22"/>
                <w:szCs w:val="22"/>
              </w:rPr>
              <w:t xml:space="preserve"> uztveršanas un uzglabāšanas jautājumos</w:t>
            </w:r>
            <w:r>
              <w:rPr>
                <w:sz w:val="22"/>
                <w:szCs w:val="22"/>
              </w:rPr>
              <w:t>.</w:t>
            </w:r>
          </w:p>
        </w:tc>
      </w:tr>
      <w:tr w:rsidR="00FE3530" w:rsidRPr="00752D5B" w:rsidTr="00461B27">
        <w:trPr>
          <w:trHeight w:val="375"/>
          <w:jc w:val="center"/>
        </w:trPr>
        <w:tc>
          <w:tcPr>
            <w:tcW w:w="851" w:type="dxa"/>
          </w:tcPr>
          <w:p w:rsidR="00FE3530" w:rsidRPr="00331220" w:rsidRDefault="00FE3530" w:rsidP="00331220">
            <w:pPr>
              <w:pStyle w:val="naiskr"/>
              <w:spacing w:before="0" w:after="0"/>
              <w:ind w:left="57" w:right="57"/>
              <w:rPr>
                <w:bCs/>
                <w:sz w:val="22"/>
                <w:szCs w:val="22"/>
              </w:rPr>
            </w:pPr>
            <w:r w:rsidRPr="00331220">
              <w:rPr>
                <w:bCs/>
                <w:sz w:val="22"/>
                <w:szCs w:val="22"/>
              </w:rPr>
              <w:t>3.</w:t>
            </w:r>
          </w:p>
        </w:tc>
        <w:tc>
          <w:tcPr>
            <w:tcW w:w="2743" w:type="dxa"/>
          </w:tcPr>
          <w:p w:rsidR="00FE3530" w:rsidRPr="00331220" w:rsidRDefault="00FE3530" w:rsidP="00331220">
            <w:pPr>
              <w:pStyle w:val="naiskr"/>
              <w:spacing w:before="0" w:after="0"/>
              <w:ind w:left="57" w:right="57"/>
              <w:rPr>
                <w:sz w:val="22"/>
                <w:szCs w:val="22"/>
              </w:rPr>
            </w:pPr>
            <w:r w:rsidRPr="00331220">
              <w:rPr>
                <w:sz w:val="22"/>
                <w:szCs w:val="22"/>
              </w:rPr>
              <w:t>Sabiedrības līdzdalības rezultāti</w:t>
            </w:r>
          </w:p>
        </w:tc>
        <w:tc>
          <w:tcPr>
            <w:tcW w:w="6710" w:type="dxa"/>
          </w:tcPr>
          <w:p w:rsidR="00FE3530" w:rsidRPr="00117E60" w:rsidRDefault="00FE3530" w:rsidP="00331220">
            <w:pPr>
              <w:pStyle w:val="naiskr"/>
              <w:spacing w:before="0" w:after="0"/>
              <w:ind w:left="57" w:right="57"/>
              <w:rPr>
                <w:sz w:val="22"/>
                <w:szCs w:val="22"/>
              </w:rPr>
            </w:pPr>
            <w:r w:rsidRPr="00117E60">
              <w:rPr>
                <w:sz w:val="22"/>
                <w:szCs w:val="22"/>
              </w:rPr>
              <w:t>Nav.</w:t>
            </w:r>
          </w:p>
        </w:tc>
      </w:tr>
      <w:tr w:rsidR="00FE3530" w:rsidRPr="00752D5B" w:rsidTr="00461B27">
        <w:trPr>
          <w:trHeight w:val="397"/>
          <w:jc w:val="center"/>
        </w:trPr>
        <w:tc>
          <w:tcPr>
            <w:tcW w:w="851" w:type="dxa"/>
          </w:tcPr>
          <w:p w:rsidR="00FE3530" w:rsidRPr="00331220" w:rsidRDefault="00FE3530" w:rsidP="00331220">
            <w:pPr>
              <w:pStyle w:val="naiskr"/>
              <w:spacing w:before="0" w:after="0"/>
              <w:ind w:left="57" w:right="57"/>
              <w:rPr>
                <w:bCs/>
                <w:sz w:val="22"/>
                <w:szCs w:val="22"/>
              </w:rPr>
            </w:pPr>
            <w:r w:rsidRPr="00331220">
              <w:rPr>
                <w:bCs/>
                <w:sz w:val="22"/>
                <w:szCs w:val="22"/>
              </w:rPr>
              <w:t>4.</w:t>
            </w:r>
          </w:p>
        </w:tc>
        <w:tc>
          <w:tcPr>
            <w:tcW w:w="2743" w:type="dxa"/>
          </w:tcPr>
          <w:p w:rsidR="00FE3530" w:rsidRPr="00331220" w:rsidRDefault="00FE3530" w:rsidP="00331220">
            <w:pPr>
              <w:pStyle w:val="naiskr"/>
              <w:spacing w:before="0" w:after="0"/>
              <w:ind w:left="57" w:right="57"/>
              <w:rPr>
                <w:sz w:val="22"/>
                <w:szCs w:val="22"/>
              </w:rPr>
            </w:pPr>
            <w:r w:rsidRPr="00331220">
              <w:rPr>
                <w:sz w:val="22"/>
                <w:szCs w:val="22"/>
              </w:rPr>
              <w:t>Saeimas un ekspertu līdzdalība</w:t>
            </w:r>
          </w:p>
        </w:tc>
        <w:tc>
          <w:tcPr>
            <w:tcW w:w="6710" w:type="dxa"/>
          </w:tcPr>
          <w:p w:rsidR="00FE3530" w:rsidRPr="00331220" w:rsidRDefault="00FE3530" w:rsidP="00331220">
            <w:pPr>
              <w:pStyle w:val="naiskr"/>
              <w:spacing w:before="0" w:after="0"/>
              <w:ind w:left="57" w:right="57"/>
              <w:rPr>
                <w:sz w:val="22"/>
                <w:szCs w:val="22"/>
              </w:rPr>
            </w:pPr>
            <w:r w:rsidRPr="00331220">
              <w:rPr>
                <w:iCs/>
                <w:sz w:val="22"/>
                <w:szCs w:val="22"/>
              </w:rPr>
              <w:t>Nav.</w:t>
            </w:r>
          </w:p>
        </w:tc>
      </w:tr>
      <w:tr w:rsidR="00FE3530" w:rsidRPr="00752D5B" w:rsidTr="00461B27">
        <w:trPr>
          <w:trHeight w:val="393"/>
          <w:jc w:val="center"/>
        </w:trPr>
        <w:tc>
          <w:tcPr>
            <w:tcW w:w="851" w:type="dxa"/>
          </w:tcPr>
          <w:p w:rsidR="00FE3530" w:rsidRPr="00331220" w:rsidRDefault="00FE3530" w:rsidP="00331220">
            <w:pPr>
              <w:pStyle w:val="naiskr"/>
              <w:spacing w:before="0" w:after="0"/>
              <w:ind w:left="57" w:right="57"/>
              <w:rPr>
                <w:bCs/>
                <w:sz w:val="22"/>
                <w:szCs w:val="22"/>
              </w:rPr>
            </w:pPr>
            <w:r w:rsidRPr="00331220">
              <w:rPr>
                <w:bCs/>
                <w:sz w:val="22"/>
                <w:szCs w:val="22"/>
              </w:rPr>
              <w:t>5.</w:t>
            </w:r>
          </w:p>
        </w:tc>
        <w:tc>
          <w:tcPr>
            <w:tcW w:w="2743" w:type="dxa"/>
          </w:tcPr>
          <w:p w:rsidR="00FE3530" w:rsidRPr="00331220" w:rsidRDefault="00FE3530" w:rsidP="00300B31">
            <w:pPr>
              <w:pStyle w:val="naiskr"/>
              <w:spacing w:before="0" w:after="0"/>
              <w:ind w:left="57" w:right="57"/>
              <w:rPr>
                <w:sz w:val="22"/>
                <w:szCs w:val="22"/>
              </w:rPr>
            </w:pPr>
            <w:r w:rsidRPr="00331220">
              <w:rPr>
                <w:sz w:val="22"/>
                <w:szCs w:val="22"/>
              </w:rPr>
              <w:t>Cita informācija</w:t>
            </w:r>
          </w:p>
        </w:tc>
        <w:tc>
          <w:tcPr>
            <w:tcW w:w="6710" w:type="dxa"/>
          </w:tcPr>
          <w:p w:rsidR="00FE3530" w:rsidRPr="00331220" w:rsidRDefault="00FE3530" w:rsidP="00331220">
            <w:pPr>
              <w:pStyle w:val="naiskr"/>
              <w:spacing w:before="0" w:after="0"/>
              <w:ind w:left="57" w:right="57"/>
              <w:rPr>
                <w:sz w:val="22"/>
                <w:szCs w:val="22"/>
              </w:rPr>
            </w:pPr>
            <w:r w:rsidRPr="00331220">
              <w:rPr>
                <w:sz w:val="22"/>
                <w:szCs w:val="22"/>
              </w:rPr>
              <w:t>Nav.</w:t>
            </w:r>
          </w:p>
        </w:tc>
      </w:tr>
    </w:tbl>
    <w:p w:rsidR="00FE3530" w:rsidRPr="00137C80" w:rsidRDefault="00FE3530" w:rsidP="00137C80">
      <w:pPr>
        <w:rPr>
          <w:rFonts w:ascii="Times New Roman" w:hAnsi="Times New Roman"/>
          <w:color w:val="000000"/>
          <w:sz w:val="24"/>
          <w:szCs w:val="24"/>
        </w:rPr>
      </w:pPr>
    </w:p>
    <w:tbl>
      <w:tblPr>
        <w:tblW w:w="10431" w:type="dxa"/>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574"/>
        <w:gridCol w:w="5923"/>
      </w:tblGrid>
      <w:tr w:rsidR="00FE3530" w:rsidRPr="00752D5B" w:rsidTr="007567C7">
        <w:trPr>
          <w:trHeight w:val="279"/>
          <w:jc w:val="center"/>
        </w:trPr>
        <w:tc>
          <w:tcPr>
            <w:tcW w:w="10431" w:type="dxa"/>
            <w:gridSpan w:val="3"/>
          </w:tcPr>
          <w:p w:rsidR="00FE3530" w:rsidRPr="00752D5B" w:rsidRDefault="00FE3530" w:rsidP="00461B27">
            <w:pPr>
              <w:spacing w:line="240" w:lineRule="auto"/>
              <w:jc w:val="center"/>
              <w:rPr>
                <w:rFonts w:ascii="Times New Roman" w:hAnsi="Times New Roman"/>
                <w:b/>
                <w:color w:val="000000"/>
                <w:sz w:val="24"/>
                <w:szCs w:val="24"/>
              </w:rPr>
            </w:pPr>
            <w:r w:rsidRPr="00752D5B">
              <w:rPr>
                <w:rFonts w:ascii="Times New Roman" w:hAnsi="Times New Roman"/>
                <w:b/>
                <w:color w:val="000000"/>
                <w:sz w:val="24"/>
                <w:szCs w:val="24"/>
              </w:rPr>
              <w:lastRenderedPageBreak/>
              <w:t>VII. Tiesību akta projekta izpildes nodrošināšana un tās ietekme uz institūcijām</w:t>
            </w:r>
          </w:p>
        </w:tc>
      </w:tr>
      <w:tr w:rsidR="00FE3530" w:rsidRPr="00752D5B" w:rsidTr="00461B27">
        <w:trPr>
          <w:trHeight w:val="279"/>
          <w:jc w:val="center"/>
        </w:trPr>
        <w:tc>
          <w:tcPr>
            <w:tcW w:w="934" w:type="dxa"/>
          </w:tcPr>
          <w:p w:rsidR="00FE3530" w:rsidRPr="00752D5B" w:rsidRDefault="00FE3530" w:rsidP="00461B27">
            <w:pPr>
              <w:spacing w:line="240" w:lineRule="auto"/>
              <w:rPr>
                <w:rFonts w:ascii="Times New Roman" w:hAnsi="Times New Roman"/>
              </w:rPr>
            </w:pPr>
            <w:r w:rsidRPr="00752D5B">
              <w:rPr>
                <w:rFonts w:ascii="Times New Roman" w:hAnsi="Times New Roman"/>
              </w:rPr>
              <w:t>1.</w:t>
            </w:r>
          </w:p>
        </w:tc>
        <w:tc>
          <w:tcPr>
            <w:tcW w:w="3574" w:type="dxa"/>
          </w:tcPr>
          <w:p w:rsidR="00FE3530" w:rsidRPr="00752D5B" w:rsidRDefault="00FE3530" w:rsidP="00461B27">
            <w:pPr>
              <w:spacing w:line="240" w:lineRule="auto"/>
              <w:rPr>
                <w:rFonts w:ascii="Times New Roman" w:hAnsi="Times New Roman"/>
              </w:rPr>
            </w:pPr>
            <w:r w:rsidRPr="00752D5B">
              <w:rPr>
                <w:rFonts w:ascii="Times New Roman" w:hAnsi="Times New Roman"/>
              </w:rPr>
              <w:t>Projekta izpildē iesaistītās institūcijas</w:t>
            </w:r>
          </w:p>
        </w:tc>
        <w:tc>
          <w:tcPr>
            <w:tcW w:w="5923" w:type="dxa"/>
          </w:tcPr>
          <w:p w:rsidR="00FE3530" w:rsidRPr="00331220" w:rsidRDefault="00FE3530" w:rsidP="00C11BAF">
            <w:pPr>
              <w:pStyle w:val="naisnod"/>
              <w:spacing w:before="0" w:after="0"/>
              <w:ind w:left="57" w:right="57"/>
              <w:jc w:val="both"/>
              <w:rPr>
                <w:b w:val="0"/>
                <w:sz w:val="22"/>
                <w:szCs w:val="22"/>
              </w:rPr>
            </w:pPr>
            <w:r w:rsidRPr="00331220">
              <w:rPr>
                <w:b w:val="0"/>
                <w:sz w:val="22"/>
                <w:szCs w:val="22"/>
              </w:rPr>
              <w:t>Vides aizsardzības un reģionālās attīstības ministrija</w:t>
            </w:r>
          </w:p>
        </w:tc>
      </w:tr>
      <w:tr w:rsidR="00FE3530" w:rsidRPr="00752D5B" w:rsidTr="00461B27">
        <w:trPr>
          <w:trHeight w:val="279"/>
          <w:jc w:val="center"/>
        </w:trPr>
        <w:tc>
          <w:tcPr>
            <w:tcW w:w="934" w:type="dxa"/>
          </w:tcPr>
          <w:p w:rsidR="00FE3530" w:rsidRPr="00752D5B" w:rsidRDefault="00FE3530" w:rsidP="00461B27">
            <w:pPr>
              <w:spacing w:line="240" w:lineRule="auto"/>
              <w:rPr>
                <w:rFonts w:ascii="Times New Roman" w:hAnsi="Times New Roman"/>
              </w:rPr>
            </w:pPr>
            <w:r w:rsidRPr="00752D5B">
              <w:rPr>
                <w:rFonts w:ascii="Times New Roman" w:hAnsi="Times New Roman"/>
              </w:rPr>
              <w:t>2.</w:t>
            </w:r>
          </w:p>
        </w:tc>
        <w:tc>
          <w:tcPr>
            <w:tcW w:w="3574" w:type="dxa"/>
          </w:tcPr>
          <w:p w:rsidR="00FE3530" w:rsidRPr="00752D5B" w:rsidRDefault="00FE3530" w:rsidP="00461B27">
            <w:pPr>
              <w:spacing w:line="240" w:lineRule="auto"/>
              <w:rPr>
                <w:rFonts w:ascii="Times New Roman" w:hAnsi="Times New Roman"/>
              </w:rPr>
            </w:pPr>
            <w:r w:rsidRPr="00752D5B">
              <w:rPr>
                <w:rFonts w:ascii="Times New Roman" w:hAnsi="Times New Roman"/>
              </w:rPr>
              <w:t>Projekta izpildes ietekme uz pārvaldes funkcijām</w:t>
            </w:r>
          </w:p>
        </w:tc>
        <w:tc>
          <w:tcPr>
            <w:tcW w:w="5923" w:type="dxa"/>
          </w:tcPr>
          <w:p w:rsidR="00FE3530" w:rsidRPr="00331220" w:rsidRDefault="00FE3530" w:rsidP="00C11BAF">
            <w:pPr>
              <w:pStyle w:val="naisnod"/>
              <w:spacing w:before="0" w:after="0"/>
              <w:ind w:left="57" w:right="57"/>
              <w:jc w:val="both"/>
              <w:rPr>
                <w:b w:val="0"/>
                <w:sz w:val="22"/>
                <w:szCs w:val="22"/>
              </w:rPr>
            </w:pPr>
            <w:r w:rsidRPr="00331220">
              <w:rPr>
                <w:b w:val="0"/>
                <w:sz w:val="22"/>
                <w:szCs w:val="22"/>
              </w:rPr>
              <w:t>Nav būtiskas ietekmes uz pārvaldes funkciju nodrošināšanu.</w:t>
            </w:r>
          </w:p>
        </w:tc>
      </w:tr>
      <w:tr w:rsidR="00FE3530" w:rsidRPr="00752D5B" w:rsidTr="00461B27">
        <w:trPr>
          <w:trHeight w:val="279"/>
          <w:jc w:val="center"/>
        </w:trPr>
        <w:tc>
          <w:tcPr>
            <w:tcW w:w="934" w:type="dxa"/>
          </w:tcPr>
          <w:p w:rsidR="00FE3530" w:rsidRPr="00752D5B" w:rsidRDefault="00FE3530" w:rsidP="00461B27">
            <w:pPr>
              <w:spacing w:line="240" w:lineRule="auto"/>
              <w:rPr>
                <w:rFonts w:ascii="Times New Roman" w:hAnsi="Times New Roman"/>
              </w:rPr>
            </w:pPr>
            <w:r w:rsidRPr="00752D5B">
              <w:rPr>
                <w:rFonts w:ascii="Times New Roman" w:hAnsi="Times New Roman"/>
              </w:rPr>
              <w:t>3.</w:t>
            </w:r>
          </w:p>
        </w:tc>
        <w:tc>
          <w:tcPr>
            <w:tcW w:w="3574" w:type="dxa"/>
          </w:tcPr>
          <w:p w:rsidR="00FE3530" w:rsidRPr="00752D5B" w:rsidRDefault="00FE3530" w:rsidP="00461B27">
            <w:pPr>
              <w:spacing w:line="240" w:lineRule="auto"/>
              <w:ind w:left="57" w:right="57"/>
              <w:rPr>
                <w:rFonts w:ascii="Times New Roman" w:hAnsi="Times New Roman"/>
              </w:rPr>
            </w:pPr>
            <w:r w:rsidRPr="00752D5B">
              <w:rPr>
                <w:rFonts w:ascii="Times New Roman" w:hAnsi="Times New Roman"/>
              </w:rPr>
              <w:t>Projekta izpildes ietekme uz pārvaldes institucionālo struktūru. Jaunu institūciju izveide</w:t>
            </w:r>
          </w:p>
        </w:tc>
        <w:tc>
          <w:tcPr>
            <w:tcW w:w="5923" w:type="dxa"/>
          </w:tcPr>
          <w:p w:rsidR="00FE3530" w:rsidRPr="00331220" w:rsidRDefault="00FE3530" w:rsidP="00914BE1">
            <w:pPr>
              <w:pStyle w:val="naisnod"/>
              <w:spacing w:before="0" w:after="0"/>
              <w:ind w:left="57" w:right="57"/>
              <w:jc w:val="both"/>
              <w:rPr>
                <w:b w:val="0"/>
                <w:sz w:val="22"/>
                <w:szCs w:val="22"/>
              </w:rPr>
            </w:pPr>
            <w:r w:rsidRPr="00331220">
              <w:rPr>
                <w:b w:val="0"/>
                <w:sz w:val="22"/>
                <w:szCs w:val="22"/>
              </w:rPr>
              <w:t xml:space="preserve">Nav jāveido jauna institucionālā struktūra, pārvaldes institucionālā struktūra ir ar pietiekošu kapacitāti, lai veiktu </w:t>
            </w:r>
            <w:r>
              <w:rPr>
                <w:b w:val="0"/>
                <w:sz w:val="22"/>
                <w:szCs w:val="22"/>
              </w:rPr>
              <w:t>noteikumu projektā</w:t>
            </w:r>
            <w:r w:rsidRPr="00331220">
              <w:rPr>
                <w:b w:val="0"/>
                <w:sz w:val="22"/>
                <w:szCs w:val="22"/>
              </w:rPr>
              <w:t xml:space="preserve"> iestrādātās normas.</w:t>
            </w:r>
          </w:p>
        </w:tc>
      </w:tr>
      <w:tr w:rsidR="00FE3530" w:rsidRPr="00752D5B" w:rsidTr="00461B27">
        <w:trPr>
          <w:trHeight w:val="279"/>
          <w:jc w:val="center"/>
        </w:trPr>
        <w:tc>
          <w:tcPr>
            <w:tcW w:w="934" w:type="dxa"/>
          </w:tcPr>
          <w:p w:rsidR="00FE3530" w:rsidRPr="00752D5B" w:rsidRDefault="00FE3530" w:rsidP="00461B27">
            <w:pPr>
              <w:spacing w:line="240" w:lineRule="auto"/>
              <w:rPr>
                <w:rFonts w:ascii="Times New Roman" w:hAnsi="Times New Roman"/>
              </w:rPr>
            </w:pPr>
            <w:r w:rsidRPr="00752D5B">
              <w:rPr>
                <w:rFonts w:ascii="Times New Roman" w:hAnsi="Times New Roman"/>
              </w:rPr>
              <w:t>4.</w:t>
            </w:r>
          </w:p>
        </w:tc>
        <w:tc>
          <w:tcPr>
            <w:tcW w:w="3574" w:type="dxa"/>
          </w:tcPr>
          <w:p w:rsidR="00FE3530" w:rsidRPr="00752D5B" w:rsidRDefault="00FE3530" w:rsidP="00461B27">
            <w:pPr>
              <w:spacing w:line="240" w:lineRule="auto"/>
              <w:ind w:left="57" w:right="57"/>
              <w:rPr>
                <w:rFonts w:ascii="Times New Roman" w:hAnsi="Times New Roman"/>
              </w:rPr>
            </w:pPr>
            <w:r w:rsidRPr="00752D5B">
              <w:rPr>
                <w:rFonts w:ascii="Times New Roman" w:hAnsi="Times New Roman"/>
              </w:rPr>
              <w:t>Projekta izpildes ietekme uz pārvaldes institucionālo struktūru. Esošu institūciju likvidācija</w:t>
            </w:r>
          </w:p>
        </w:tc>
        <w:tc>
          <w:tcPr>
            <w:tcW w:w="5923" w:type="dxa"/>
          </w:tcPr>
          <w:p w:rsidR="00FE3530" w:rsidRPr="00331220" w:rsidRDefault="00FE3530" w:rsidP="000C7A8E">
            <w:pPr>
              <w:pStyle w:val="naisnod"/>
              <w:spacing w:before="0" w:after="0"/>
              <w:ind w:left="57" w:right="57"/>
              <w:jc w:val="both"/>
              <w:rPr>
                <w:b w:val="0"/>
                <w:sz w:val="22"/>
                <w:szCs w:val="22"/>
              </w:rPr>
            </w:pPr>
            <w:r w:rsidRPr="00331220">
              <w:rPr>
                <w:b w:val="0"/>
                <w:sz w:val="22"/>
                <w:szCs w:val="22"/>
              </w:rPr>
              <w:t xml:space="preserve">Nav jālikvidē neviena institucionālā struktūra, </w:t>
            </w:r>
            <w:r>
              <w:rPr>
                <w:b w:val="0"/>
                <w:sz w:val="22"/>
                <w:szCs w:val="22"/>
              </w:rPr>
              <w:t>noteikumu projektā</w:t>
            </w:r>
            <w:r w:rsidRPr="00331220">
              <w:rPr>
                <w:b w:val="0"/>
                <w:sz w:val="22"/>
                <w:szCs w:val="22"/>
              </w:rPr>
              <w:t xml:space="preserve"> paredzētās normas jārealizē esošās pārvaldes institucionālās struktūras ietvaros.</w:t>
            </w:r>
          </w:p>
        </w:tc>
      </w:tr>
      <w:tr w:rsidR="00FE3530" w:rsidRPr="00752D5B" w:rsidTr="00461B27">
        <w:trPr>
          <w:trHeight w:val="279"/>
          <w:jc w:val="center"/>
        </w:trPr>
        <w:tc>
          <w:tcPr>
            <w:tcW w:w="934" w:type="dxa"/>
          </w:tcPr>
          <w:p w:rsidR="00FE3530" w:rsidRPr="00752D5B" w:rsidRDefault="00FE3530" w:rsidP="00461B27">
            <w:pPr>
              <w:spacing w:line="240" w:lineRule="auto"/>
              <w:rPr>
                <w:rFonts w:ascii="Times New Roman" w:hAnsi="Times New Roman"/>
              </w:rPr>
            </w:pPr>
            <w:r w:rsidRPr="00752D5B">
              <w:rPr>
                <w:rFonts w:ascii="Times New Roman" w:hAnsi="Times New Roman"/>
              </w:rPr>
              <w:t>5.</w:t>
            </w:r>
          </w:p>
        </w:tc>
        <w:tc>
          <w:tcPr>
            <w:tcW w:w="3574" w:type="dxa"/>
          </w:tcPr>
          <w:p w:rsidR="00FE3530" w:rsidRPr="00752D5B" w:rsidRDefault="00FE3530" w:rsidP="00461B27">
            <w:pPr>
              <w:spacing w:line="240" w:lineRule="auto"/>
              <w:ind w:left="57" w:right="57"/>
              <w:rPr>
                <w:rFonts w:ascii="Times New Roman" w:hAnsi="Times New Roman"/>
              </w:rPr>
            </w:pPr>
            <w:r w:rsidRPr="00752D5B">
              <w:rPr>
                <w:rFonts w:ascii="Times New Roman" w:hAnsi="Times New Roman"/>
              </w:rPr>
              <w:t>Projekta izpildes ietekme uz pārvaldes institucionālo struktūru. Esošu institūciju reorganizācija</w:t>
            </w:r>
          </w:p>
        </w:tc>
        <w:tc>
          <w:tcPr>
            <w:tcW w:w="5923" w:type="dxa"/>
          </w:tcPr>
          <w:p w:rsidR="00FE3530" w:rsidRPr="00696D54" w:rsidRDefault="00FE3530" w:rsidP="000C7A8E">
            <w:pPr>
              <w:pStyle w:val="naisnod"/>
              <w:spacing w:before="0" w:after="0"/>
              <w:ind w:left="57" w:right="57"/>
              <w:jc w:val="both"/>
              <w:rPr>
                <w:b w:val="0"/>
                <w:sz w:val="22"/>
                <w:szCs w:val="22"/>
              </w:rPr>
            </w:pPr>
            <w:r w:rsidRPr="00696D54">
              <w:rPr>
                <w:b w:val="0"/>
                <w:sz w:val="22"/>
                <w:szCs w:val="22"/>
              </w:rPr>
              <w:t xml:space="preserve">Nav nepieciešama esošo institūciju reorganizācija. Pašreizējā pārvaldes institucionālā struktūra ir pietiekoša, lai veiktu </w:t>
            </w:r>
            <w:r>
              <w:rPr>
                <w:b w:val="0"/>
                <w:sz w:val="22"/>
                <w:szCs w:val="22"/>
              </w:rPr>
              <w:t>noteikumu projektā</w:t>
            </w:r>
            <w:r w:rsidRPr="00696D54">
              <w:rPr>
                <w:b w:val="0"/>
                <w:sz w:val="22"/>
                <w:szCs w:val="22"/>
              </w:rPr>
              <w:t xml:space="preserve"> paredzēto.</w:t>
            </w:r>
          </w:p>
        </w:tc>
      </w:tr>
      <w:tr w:rsidR="00FE3530" w:rsidRPr="00752D5B" w:rsidTr="00461B27">
        <w:trPr>
          <w:trHeight w:val="279"/>
          <w:jc w:val="center"/>
        </w:trPr>
        <w:tc>
          <w:tcPr>
            <w:tcW w:w="934" w:type="dxa"/>
          </w:tcPr>
          <w:p w:rsidR="00FE3530" w:rsidRPr="00752D5B" w:rsidRDefault="00FE3530" w:rsidP="00461B27">
            <w:pPr>
              <w:spacing w:line="240" w:lineRule="auto"/>
              <w:jc w:val="both"/>
              <w:rPr>
                <w:rFonts w:ascii="Times New Roman" w:hAnsi="Times New Roman"/>
                <w:sz w:val="24"/>
                <w:szCs w:val="24"/>
              </w:rPr>
            </w:pPr>
            <w:r w:rsidRPr="00752D5B">
              <w:rPr>
                <w:rFonts w:ascii="Times New Roman" w:hAnsi="Times New Roman"/>
                <w:sz w:val="24"/>
                <w:szCs w:val="24"/>
              </w:rPr>
              <w:t>6.</w:t>
            </w:r>
          </w:p>
        </w:tc>
        <w:tc>
          <w:tcPr>
            <w:tcW w:w="3574" w:type="dxa"/>
          </w:tcPr>
          <w:p w:rsidR="00FE3530" w:rsidRPr="00752D5B" w:rsidRDefault="00FE3530" w:rsidP="00461B27">
            <w:pPr>
              <w:spacing w:line="240" w:lineRule="auto"/>
              <w:jc w:val="both"/>
              <w:rPr>
                <w:rFonts w:ascii="Times New Roman" w:hAnsi="Times New Roman"/>
              </w:rPr>
            </w:pPr>
            <w:r w:rsidRPr="00752D5B">
              <w:rPr>
                <w:rFonts w:ascii="Times New Roman" w:hAnsi="Times New Roman"/>
              </w:rPr>
              <w:t>Cita informācija</w:t>
            </w:r>
          </w:p>
        </w:tc>
        <w:tc>
          <w:tcPr>
            <w:tcW w:w="5923" w:type="dxa"/>
          </w:tcPr>
          <w:p w:rsidR="00FE3530" w:rsidRPr="00696D54" w:rsidRDefault="00FE3530" w:rsidP="00461B27">
            <w:pPr>
              <w:pStyle w:val="naiskr"/>
              <w:spacing w:before="0" w:after="0"/>
              <w:ind w:left="57" w:right="57"/>
              <w:rPr>
                <w:sz w:val="22"/>
                <w:szCs w:val="22"/>
              </w:rPr>
            </w:pPr>
            <w:r w:rsidRPr="00696D54">
              <w:rPr>
                <w:sz w:val="22"/>
                <w:szCs w:val="22"/>
              </w:rPr>
              <w:t>Nav.</w:t>
            </w:r>
          </w:p>
        </w:tc>
      </w:tr>
    </w:tbl>
    <w:p w:rsidR="00FE3530" w:rsidRDefault="00FE3530" w:rsidP="00461B27">
      <w:pPr>
        <w:spacing w:line="240" w:lineRule="auto"/>
        <w:ind w:left="360"/>
        <w:jc w:val="both"/>
        <w:rPr>
          <w:rFonts w:ascii="Times New Roman" w:hAnsi="Times New Roman"/>
          <w:sz w:val="24"/>
          <w:szCs w:val="24"/>
        </w:rPr>
      </w:pPr>
      <w:r w:rsidRPr="00137C80">
        <w:rPr>
          <w:rFonts w:ascii="Times New Roman" w:hAnsi="Times New Roman"/>
          <w:sz w:val="24"/>
          <w:szCs w:val="24"/>
        </w:rPr>
        <w:tab/>
      </w:r>
    </w:p>
    <w:p w:rsidR="00FE3530" w:rsidRPr="00137C80" w:rsidRDefault="00FE3530" w:rsidP="00D263B8">
      <w:pPr>
        <w:spacing w:after="0" w:line="240" w:lineRule="auto"/>
        <w:jc w:val="both"/>
        <w:rPr>
          <w:rFonts w:ascii="Times New Roman" w:hAnsi="Times New Roman"/>
          <w:sz w:val="24"/>
          <w:szCs w:val="24"/>
        </w:rPr>
      </w:pPr>
      <w:r w:rsidRPr="00137C80">
        <w:rPr>
          <w:rFonts w:ascii="Times New Roman" w:hAnsi="Times New Roman"/>
          <w:sz w:val="24"/>
          <w:szCs w:val="24"/>
        </w:rPr>
        <w:t xml:space="preserve">Vides aizsardzības un </w:t>
      </w:r>
    </w:p>
    <w:p w:rsidR="00FE3530" w:rsidRPr="00137C80" w:rsidRDefault="00FE3530" w:rsidP="00D263B8">
      <w:pPr>
        <w:tabs>
          <w:tab w:val="left" w:pos="6804"/>
        </w:tabs>
        <w:spacing w:after="0" w:line="240" w:lineRule="auto"/>
        <w:jc w:val="both"/>
        <w:rPr>
          <w:rFonts w:ascii="Times New Roman" w:hAnsi="Times New Roman"/>
          <w:sz w:val="24"/>
          <w:szCs w:val="24"/>
        </w:rPr>
      </w:pPr>
      <w:r w:rsidRPr="00137C80">
        <w:rPr>
          <w:rFonts w:ascii="Times New Roman" w:hAnsi="Times New Roman"/>
          <w:sz w:val="24"/>
          <w:szCs w:val="24"/>
        </w:rPr>
        <w:t>reģionālās attīstības ministrs</w:t>
      </w:r>
      <w:r w:rsidRPr="00137C80">
        <w:rPr>
          <w:rFonts w:ascii="Times New Roman" w:hAnsi="Times New Roman"/>
          <w:sz w:val="24"/>
          <w:szCs w:val="24"/>
        </w:rPr>
        <w:tab/>
      </w:r>
      <w:r>
        <w:rPr>
          <w:rFonts w:ascii="Times New Roman" w:hAnsi="Times New Roman"/>
          <w:sz w:val="24"/>
          <w:szCs w:val="24"/>
        </w:rPr>
        <w:t>E</w:t>
      </w:r>
      <w:r w:rsidRPr="00137C80">
        <w:rPr>
          <w:rFonts w:ascii="Times New Roman" w:hAnsi="Times New Roman"/>
          <w:sz w:val="24"/>
          <w:szCs w:val="24"/>
        </w:rPr>
        <w:t>.</w:t>
      </w:r>
      <w:r>
        <w:rPr>
          <w:rFonts w:ascii="Times New Roman" w:hAnsi="Times New Roman"/>
          <w:sz w:val="24"/>
          <w:szCs w:val="24"/>
        </w:rPr>
        <w:t>Sprūdžs</w:t>
      </w:r>
    </w:p>
    <w:p w:rsidR="00FE3530" w:rsidRPr="00137C80" w:rsidRDefault="00FE3530" w:rsidP="00D263B8">
      <w:pPr>
        <w:spacing w:after="0" w:line="240" w:lineRule="auto"/>
        <w:ind w:firstLine="720"/>
        <w:rPr>
          <w:rFonts w:ascii="Times New Roman" w:hAnsi="Times New Roman"/>
          <w:sz w:val="24"/>
          <w:szCs w:val="24"/>
        </w:rPr>
      </w:pPr>
    </w:p>
    <w:p w:rsidR="00FE3530" w:rsidRPr="00137C80" w:rsidRDefault="00FE3530" w:rsidP="00D263B8">
      <w:pPr>
        <w:tabs>
          <w:tab w:val="left" w:pos="6804"/>
        </w:tabs>
        <w:spacing w:after="0" w:line="240" w:lineRule="auto"/>
        <w:jc w:val="both"/>
        <w:rPr>
          <w:rFonts w:ascii="Times New Roman" w:hAnsi="Times New Roman"/>
          <w:sz w:val="24"/>
          <w:szCs w:val="24"/>
        </w:rPr>
      </w:pPr>
      <w:r w:rsidRPr="00137C80">
        <w:rPr>
          <w:rFonts w:ascii="Times New Roman" w:hAnsi="Times New Roman"/>
          <w:sz w:val="24"/>
          <w:szCs w:val="24"/>
        </w:rPr>
        <w:t>Vīza:</w:t>
      </w:r>
    </w:p>
    <w:p w:rsidR="00FE3530" w:rsidRPr="00137C80" w:rsidRDefault="00FE3530" w:rsidP="00D263B8">
      <w:pPr>
        <w:tabs>
          <w:tab w:val="left" w:pos="6804"/>
        </w:tabs>
        <w:spacing w:after="0" w:line="240" w:lineRule="auto"/>
        <w:rPr>
          <w:rFonts w:ascii="Times New Roman" w:hAnsi="Times New Roman"/>
          <w:sz w:val="24"/>
          <w:szCs w:val="24"/>
        </w:rPr>
      </w:pPr>
      <w:r w:rsidRPr="00137C80">
        <w:rPr>
          <w:rFonts w:ascii="Times New Roman" w:hAnsi="Times New Roman"/>
          <w:sz w:val="24"/>
          <w:szCs w:val="24"/>
        </w:rPr>
        <w:t>Valsts sekretārs</w:t>
      </w:r>
      <w:r w:rsidRPr="00137C80">
        <w:rPr>
          <w:rFonts w:ascii="Times New Roman" w:hAnsi="Times New Roman"/>
          <w:sz w:val="24"/>
          <w:szCs w:val="24"/>
        </w:rPr>
        <w:tab/>
        <w:t>G.Puķītis</w:t>
      </w:r>
    </w:p>
    <w:p w:rsidR="00FE3530" w:rsidRDefault="00FE3530" w:rsidP="00461B27">
      <w:pPr>
        <w:spacing w:line="240" w:lineRule="auto"/>
        <w:rPr>
          <w:rFonts w:ascii="Times New Roman" w:hAnsi="Times New Roman"/>
          <w:sz w:val="24"/>
          <w:szCs w:val="24"/>
        </w:rPr>
      </w:pPr>
    </w:p>
    <w:p w:rsidR="00FE3530" w:rsidRPr="00D263B8" w:rsidRDefault="00912A66" w:rsidP="00D263B8">
      <w:pPr>
        <w:spacing w:after="0" w:line="240" w:lineRule="auto"/>
        <w:rPr>
          <w:rFonts w:ascii="Times New Roman" w:hAnsi="Times New Roman"/>
          <w:sz w:val="20"/>
          <w:szCs w:val="20"/>
        </w:rPr>
      </w:pPr>
      <w:r w:rsidRPr="00D263B8">
        <w:rPr>
          <w:rFonts w:ascii="Times New Roman" w:hAnsi="Times New Roman"/>
          <w:sz w:val="20"/>
          <w:szCs w:val="20"/>
        </w:rPr>
        <w:fldChar w:fldCharType="begin"/>
      </w:r>
      <w:r w:rsidR="00FE3530" w:rsidRPr="00D263B8">
        <w:rPr>
          <w:rFonts w:ascii="Times New Roman" w:hAnsi="Times New Roman"/>
          <w:sz w:val="20"/>
          <w:szCs w:val="20"/>
        </w:rPr>
        <w:instrText xml:space="preserve"> SAVEDATE  \@ "dd.MM.yyyy. H:mm"  \* MERGEFORMAT </w:instrText>
      </w:r>
      <w:r w:rsidRPr="00D263B8">
        <w:rPr>
          <w:rFonts w:ascii="Times New Roman" w:hAnsi="Times New Roman"/>
          <w:sz w:val="20"/>
          <w:szCs w:val="20"/>
        </w:rPr>
        <w:fldChar w:fldCharType="separate"/>
      </w:r>
      <w:r w:rsidR="0086163E">
        <w:rPr>
          <w:rFonts w:ascii="Times New Roman" w:hAnsi="Times New Roman"/>
          <w:noProof/>
          <w:sz w:val="20"/>
          <w:szCs w:val="20"/>
        </w:rPr>
        <w:t>01</w:t>
      </w:r>
      <w:r w:rsidR="0086163E">
        <w:rPr>
          <w:rFonts w:ascii="Times New Roman" w:hAnsi="Times New Roman"/>
          <w:noProof/>
          <w:sz w:val="20"/>
          <w:szCs w:val="20"/>
        </w:rPr>
        <w:t>.</w:t>
      </w:r>
      <w:r w:rsidR="0086163E">
        <w:rPr>
          <w:rFonts w:ascii="Times New Roman" w:hAnsi="Times New Roman"/>
          <w:noProof/>
          <w:sz w:val="20"/>
          <w:szCs w:val="20"/>
        </w:rPr>
        <w:t>12</w:t>
      </w:r>
      <w:r w:rsidR="0086163E">
        <w:rPr>
          <w:rFonts w:ascii="Times New Roman" w:hAnsi="Times New Roman"/>
          <w:noProof/>
          <w:sz w:val="20"/>
          <w:szCs w:val="20"/>
        </w:rPr>
        <w:t>.2011. 14:46</w:t>
      </w:r>
      <w:r w:rsidRPr="00D263B8">
        <w:rPr>
          <w:rFonts w:ascii="Times New Roman" w:hAnsi="Times New Roman"/>
          <w:sz w:val="20"/>
          <w:szCs w:val="20"/>
        </w:rPr>
        <w:fldChar w:fldCharType="end"/>
      </w:r>
    </w:p>
    <w:p w:rsidR="00FE3530" w:rsidRPr="00D263B8" w:rsidRDefault="00FE3530" w:rsidP="00D263B8">
      <w:pPr>
        <w:spacing w:after="0" w:line="240" w:lineRule="auto"/>
        <w:rPr>
          <w:rFonts w:ascii="Times New Roman" w:hAnsi="Times New Roman"/>
          <w:sz w:val="20"/>
          <w:szCs w:val="20"/>
        </w:rPr>
      </w:pPr>
      <w:r w:rsidRPr="00D263B8">
        <w:rPr>
          <w:rFonts w:ascii="Times New Roman" w:hAnsi="Times New Roman"/>
          <w:sz w:val="20"/>
          <w:szCs w:val="20"/>
        </w:rPr>
        <w:t>1</w:t>
      </w:r>
      <w:r>
        <w:rPr>
          <w:rFonts w:ascii="Times New Roman" w:hAnsi="Times New Roman"/>
          <w:sz w:val="20"/>
          <w:szCs w:val="20"/>
        </w:rPr>
        <w:t>5</w:t>
      </w:r>
      <w:r w:rsidR="0086163E">
        <w:rPr>
          <w:rFonts w:ascii="Times New Roman" w:hAnsi="Times New Roman"/>
          <w:sz w:val="20"/>
          <w:szCs w:val="20"/>
        </w:rPr>
        <w:t>70</w:t>
      </w:r>
    </w:p>
    <w:p w:rsidR="00FE3530" w:rsidRPr="00D263B8" w:rsidRDefault="00FE3530" w:rsidP="00D263B8">
      <w:pPr>
        <w:spacing w:after="0" w:line="240" w:lineRule="auto"/>
        <w:jc w:val="both"/>
        <w:rPr>
          <w:rFonts w:ascii="Times New Roman" w:hAnsi="Times New Roman"/>
          <w:sz w:val="20"/>
          <w:szCs w:val="20"/>
        </w:rPr>
      </w:pPr>
      <w:r w:rsidRPr="00D263B8">
        <w:rPr>
          <w:rFonts w:ascii="Times New Roman" w:hAnsi="Times New Roman"/>
          <w:sz w:val="20"/>
          <w:szCs w:val="20"/>
        </w:rPr>
        <w:t>A.Pētersone</w:t>
      </w:r>
    </w:p>
    <w:p w:rsidR="00FE3530" w:rsidRDefault="00FE3530" w:rsidP="00D263B8">
      <w:pPr>
        <w:spacing w:after="0" w:line="240" w:lineRule="auto"/>
        <w:jc w:val="both"/>
        <w:rPr>
          <w:rFonts w:ascii="Times New Roman" w:hAnsi="Times New Roman"/>
          <w:color w:val="0000FF"/>
          <w:sz w:val="20"/>
          <w:szCs w:val="20"/>
          <w:u w:val="single"/>
        </w:rPr>
      </w:pPr>
      <w:r w:rsidRPr="00D263B8">
        <w:rPr>
          <w:rFonts w:ascii="Times New Roman" w:hAnsi="Times New Roman"/>
          <w:sz w:val="20"/>
          <w:szCs w:val="20"/>
        </w:rPr>
        <w:t xml:space="preserve">67026512, </w:t>
      </w:r>
      <w:hyperlink r:id="rId8" w:history="1">
        <w:r w:rsidRPr="00D263B8">
          <w:rPr>
            <w:rFonts w:ascii="Times New Roman" w:hAnsi="Times New Roman"/>
            <w:color w:val="0000FF"/>
            <w:sz w:val="20"/>
            <w:szCs w:val="20"/>
            <w:u w:val="single"/>
          </w:rPr>
          <w:t>andzela.petersone@varam.gov.lv</w:t>
        </w:r>
      </w:hyperlink>
    </w:p>
    <w:p w:rsidR="0086163E" w:rsidRPr="0086163E" w:rsidRDefault="0086163E" w:rsidP="0086163E">
      <w:pPr>
        <w:spacing w:after="0"/>
        <w:ind w:left="284" w:hanging="284"/>
        <w:jc w:val="both"/>
        <w:rPr>
          <w:rFonts w:ascii="Times New Roman" w:hAnsi="Times New Roman"/>
          <w:sz w:val="20"/>
          <w:szCs w:val="20"/>
        </w:rPr>
      </w:pPr>
      <w:r w:rsidRPr="0086163E">
        <w:rPr>
          <w:rFonts w:ascii="Times New Roman" w:hAnsi="Times New Roman"/>
          <w:sz w:val="20"/>
          <w:szCs w:val="20"/>
        </w:rPr>
        <w:t>E.Švampāne</w:t>
      </w:r>
    </w:p>
    <w:p w:rsidR="0086163E" w:rsidRPr="0086163E" w:rsidRDefault="0086163E" w:rsidP="0086163E">
      <w:pPr>
        <w:spacing w:after="0"/>
        <w:rPr>
          <w:rFonts w:ascii="Times New Roman" w:hAnsi="Times New Roman"/>
          <w:sz w:val="20"/>
          <w:szCs w:val="20"/>
        </w:rPr>
      </w:pPr>
      <w:r w:rsidRPr="0086163E">
        <w:rPr>
          <w:rFonts w:ascii="Times New Roman" w:hAnsi="Times New Roman"/>
          <w:sz w:val="20"/>
          <w:szCs w:val="20"/>
        </w:rPr>
        <w:t xml:space="preserve">66016737, </w:t>
      </w:r>
      <w:hyperlink r:id="rId9" w:history="1">
        <w:r w:rsidRPr="0086163E">
          <w:rPr>
            <w:rFonts w:ascii="Times New Roman" w:hAnsi="Times New Roman"/>
            <w:color w:val="0000FF"/>
            <w:sz w:val="20"/>
            <w:szCs w:val="20"/>
            <w:u w:val="single"/>
          </w:rPr>
          <w:t>evita.svampane@varam.gov.lv</w:t>
        </w:r>
      </w:hyperlink>
    </w:p>
    <w:p w:rsidR="0086163E" w:rsidRPr="00D263B8" w:rsidRDefault="0086163E" w:rsidP="00D263B8">
      <w:pPr>
        <w:spacing w:after="0" w:line="240" w:lineRule="auto"/>
        <w:jc w:val="both"/>
        <w:rPr>
          <w:rFonts w:ascii="Times New Roman" w:hAnsi="Times New Roman"/>
          <w:sz w:val="20"/>
          <w:szCs w:val="20"/>
        </w:rPr>
      </w:pPr>
      <w:bookmarkStart w:id="2" w:name="_GoBack"/>
      <w:bookmarkEnd w:id="2"/>
    </w:p>
    <w:sectPr w:rsidR="0086163E" w:rsidRPr="00D263B8" w:rsidSect="007567C7">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CE" w:rsidRDefault="00BE2CCE" w:rsidP="003143FB">
      <w:pPr>
        <w:spacing w:after="0" w:line="240" w:lineRule="auto"/>
      </w:pPr>
      <w:r>
        <w:separator/>
      </w:r>
    </w:p>
  </w:endnote>
  <w:endnote w:type="continuationSeparator" w:id="0">
    <w:p w:rsidR="00BE2CCE" w:rsidRDefault="00BE2CCE" w:rsidP="003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30" w:rsidRPr="00702399" w:rsidRDefault="00FE3530" w:rsidP="0037325F">
    <w:pPr>
      <w:tabs>
        <w:tab w:val="left" w:pos="720"/>
      </w:tabs>
      <w:spacing w:after="0" w:line="240" w:lineRule="auto"/>
      <w:jc w:val="both"/>
      <w:rPr>
        <w:rFonts w:ascii="Times New Roman" w:hAnsi="Times New Roman"/>
        <w:sz w:val="24"/>
        <w:szCs w:val="24"/>
      </w:rPr>
    </w:pPr>
    <w:r w:rsidRPr="0063008A">
      <w:rPr>
        <w:rFonts w:ascii="Times New Roman" w:hAnsi="Times New Roman"/>
        <w:sz w:val="24"/>
        <w:szCs w:val="24"/>
      </w:rPr>
      <w:t>VARAMAnot_</w:t>
    </w:r>
    <w:r w:rsidR="0086163E">
      <w:rPr>
        <w:rFonts w:ascii="Times New Roman" w:hAnsi="Times New Roman"/>
        <w:sz w:val="24"/>
        <w:szCs w:val="24"/>
      </w:rPr>
      <w:t>0112</w:t>
    </w:r>
    <w:r w:rsidRPr="0063008A">
      <w:rPr>
        <w:rFonts w:ascii="Times New Roman" w:hAnsi="Times New Roman"/>
        <w:sz w:val="24"/>
        <w:szCs w:val="24"/>
      </w:rPr>
      <w:t>11_</w:t>
    </w:r>
    <w:r w:rsidR="0090152F">
      <w:rPr>
        <w:rFonts w:ascii="Times New Roman" w:hAnsi="Times New Roman"/>
        <w:sz w:val="24"/>
        <w:szCs w:val="24"/>
      </w:rPr>
      <w:t>MKNot.</w:t>
    </w:r>
    <w:r w:rsidRPr="0063008A">
      <w:rPr>
        <w:rFonts w:ascii="Times New Roman" w:hAnsi="Times New Roman"/>
        <w:sz w:val="24"/>
        <w:szCs w:val="24"/>
      </w:rPr>
      <w:t>379</w:t>
    </w:r>
    <w:r w:rsidR="00572F3C">
      <w:rPr>
        <w:rFonts w:ascii="Times New Roman" w:hAnsi="Times New Roman"/>
        <w:sz w:val="24"/>
        <w:szCs w:val="24"/>
      </w:rPr>
      <w:t>groz</w:t>
    </w:r>
    <w:r w:rsidRPr="00702399">
      <w:rPr>
        <w:rFonts w:ascii="Times New Roman" w:hAnsi="Times New Roman"/>
        <w:sz w:val="24"/>
        <w:szCs w:val="24"/>
      </w:rPr>
      <w:t xml:space="preserve">; Ministru kabineta noteikumu projekts „Grozījumi Ministru kabineta 2002.gada 20.augusta noteikumos </w:t>
    </w:r>
    <w:r>
      <w:rPr>
        <w:rFonts w:ascii="Times New Roman" w:hAnsi="Times New Roman"/>
        <w:sz w:val="24"/>
        <w:szCs w:val="24"/>
      </w:rPr>
      <w:t>N</w:t>
    </w:r>
    <w:r w:rsidRPr="00702399">
      <w:rPr>
        <w:rFonts w:ascii="Times New Roman" w:hAnsi="Times New Roman"/>
        <w:sz w:val="24"/>
        <w:szCs w:val="24"/>
      </w:rPr>
      <w:t xml:space="preserve">r.379 „Kārtība, kādā novēršama, ierobežojama un kontrolējama gaisu piesārņojošo vielu emisija no stacionāriem piesārņojuma avotiem” </w:t>
    </w:r>
    <w:r w:rsidR="003A62B2">
      <w:rPr>
        <w:rFonts w:ascii="Times New Roman" w:hAnsi="Times New Roman"/>
        <w:sz w:val="24"/>
        <w:szCs w:val="24"/>
      </w:rPr>
      <w:t>sākotnējās ietekmes novērtējuma ziņojums (anotācija)</w:t>
    </w:r>
  </w:p>
  <w:p w:rsidR="00FE3530" w:rsidRPr="00702399" w:rsidRDefault="00FE3530" w:rsidP="00702399">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30" w:rsidRPr="00702399" w:rsidRDefault="007137BA" w:rsidP="00702399">
    <w:pPr>
      <w:tabs>
        <w:tab w:val="left" w:pos="720"/>
      </w:tabs>
      <w:spacing w:after="0" w:line="240" w:lineRule="auto"/>
      <w:jc w:val="both"/>
      <w:rPr>
        <w:rFonts w:ascii="Times New Roman" w:hAnsi="Times New Roman"/>
        <w:sz w:val="24"/>
        <w:szCs w:val="24"/>
      </w:rPr>
    </w:pPr>
    <w:r w:rsidRPr="0063008A">
      <w:rPr>
        <w:rFonts w:ascii="Times New Roman" w:hAnsi="Times New Roman"/>
        <w:sz w:val="24"/>
        <w:szCs w:val="24"/>
      </w:rPr>
      <w:t>VARAMAnot_</w:t>
    </w:r>
    <w:r w:rsidR="0086163E">
      <w:rPr>
        <w:rFonts w:ascii="Times New Roman" w:hAnsi="Times New Roman"/>
        <w:sz w:val="24"/>
        <w:szCs w:val="24"/>
      </w:rPr>
      <w:t>0112</w:t>
    </w:r>
    <w:r w:rsidRPr="0063008A">
      <w:rPr>
        <w:rFonts w:ascii="Times New Roman" w:hAnsi="Times New Roman"/>
        <w:sz w:val="24"/>
        <w:szCs w:val="24"/>
      </w:rPr>
      <w:t>11_</w:t>
    </w:r>
    <w:r w:rsidR="0090152F">
      <w:rPr>
        <w:rFonts w:ascii="Times New Roman" w:hAnsi="Times New Roman"/>
        <w:sz w:val="24"/>
        <w:szCs w:val="24"/>
      </w:rPr>
      <w:t>MKNot.</w:t>
    </w:r>
    <w:r w:rsidRPr="0063008A">
      <w:rPr>
        <w:rFonts w:ascii="Times New Roman" w:hAnsi="Times New Roman"/>
        <w:sz w:val="24"/>
        <w:szCs w:val="24"/>
      </w:rPr>
      <w:t>379</w:t>
    </w:r>
    <w:r>
      <w:rPr>
        <w:rFonts w:ascii="Times New Roman" w:hAnsi="Times New Roman"/>
        <w:sz w:val="24"/>
        <w:szCs w:val="24"/>
      </w:rPr>
      <w:t>groz</w:t>
    </w:r>
    <w:r w:rsidR="00FE3530" w:rsidRPr="00702399">
      <w:rPr>
        <w:rFonts w:ascii="Times New Roman" w:hAnsi="Times New Roman"/>
        <w:sz w:val="24"/>
        <w:szCs w:val="24"/>
      </w:rPr>
      <w:t xml:space="preserve">; Ministru kabineta noteikumu projekts „Grozījumi Ministru kabineta 2002.gada 20.augusta noteikumos </w:t>
    </w:r>
    <w:r w:rsidR="00FE3530">
      <w:rPr>
        <w:rFonts w:ascii="Times New Roman" w:hAnsi="Times New Roman"/>
        <w:sz w:val="24"/>
        <w:szCs w:val="24"/>
      </w:rPr>
      <w:t>N</w:t>
    </w:r>
    <w:r w:rsidR="00FE3530" w:rsidRPr="00702399">
      <w:rPr>
        <w:rFonts w:ascii="Times New Roman" w:hAnsi="Times New Roman"/>
        <w:sz w:val="24"/>
        <w:szCs w:val="24"/>
      </w:rPr>
      <w:t xml:space="preserve">r.379 „Kārtība, kādā novēršama, ierobežojama un kontrolējama gaisu piesārņojošo vielu emisija no stacionāriem piesārņojuma avotiem” </w:t>
    </w:r>
    <w:r w:rsidR="003A62B2">
      <w:rPr>
        <w:rFonts w:ascii="Times New Roman" w:hAnsi="Times New Roman"/>
        <w:sz w:val="24"/>
        <w:szCs w:val="24"/>
      </w:rPr>
      <w:t>sākotnējās ietekmes novērtējuma ziņojums (anotācija)</w:t>
    </w:r>
  </w:p>
  <w:p w:rsidR="00FE3530" w:rsidRPr="00702399" w:rsidRDefault="00FE3530" w:rsidP="00702399">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CE" w:rsidRDefault="00BE2CCE" w:rsidP="003143FB">
      <w:pPr>
        <w:spacing w:after="0" w:line="240" w:lineRule="auto"/>
      </w:pPr>
      <w:r>
        <w:separator/>
      </w:r>
    </w:p>
  </w:footnote>
  <w:footnote w:type="continuationSeparator" w:id="0">
    <w:p w:rsidR="00BE2CCE" w:rsidRDefault="00BE2CCE" w:rsidP="00314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30" w:rsidRDefault="00912A66" w:rsidP="007567C7">
    <w:pPr>
      <w:pStyle w:val="Header"/>
      <w:framePr w:wrap="around" w:vAnchor="text" w:hAnchor="margin" w:xAlign="center" w:y="1"/>
      <w:rPr>
        <w:rStyle w:val="PageNumber"/>
      </w:rPr>
    </w:pPr>
    <w:r>
      <w:rPr>
        <w:rStyle w:val="PageNumber"/>
      </w:rPr>
      <w:fldChar w:fldCharType="begin"/>
    </w:r>
    <w:r w:rsidR="00FE3530">
      <w:rPr>
        <w:rStyle w:val="PageNumber"/>
      </w:rPr>
      <w:instrText xml:space="preserve">PAGE  </w:instrText>
    </w:r>
    <w:r>
      <w:rPr>
        <w:rStyle w:val="PageNumber"/>
      </w:rPr>
      <w:fldChar w:fldCharType="end"/>
    </w:r>
  </w:p>
  <w:p w:rsidR="00FE3530" w:rsidRDefault="00FE3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30" w:rsidRPr="002A3A23" w:rsidRDefault="00912A66" w:rsidP="007567C7">
    <w:pPr>
      <w:pStyle w:val="Header"/>
      <w:framePr w:wrap="around" w:vAnchor="text" w:hAnchor="page" w:x="6205" w:y="72"/>
      <w:rPr>
        <w:rStyle w:val="PageNumber"/>
      </w:rPr>
    </w:pPr>
    <w:r w:rsidRPr="002A3A23">
      <w:rPr>
        <w:rStyle w:val="PageNumber"/>
      </w:rPr>
      <w:fldChar w:fldCharType="begin"/>
    </w:r>
    <w:r w:rsidR="00FE3530" w:rsidRPr="002A3A23">
      <w:rPr>
        <w:rStyle w:val="PageNumber"/>
      </w:rPr>
      <w:instrText xml:space="preserve">PAGE  </w:instrText>
    </w:r>
    <w:r w:rsidRPr="002A3A23">
      <w:rPr>
        <w:rStyle w:val="PageNumber"/>
      </w:rPr>
      <w:fldChar w:fldCharType="separate"/>
    </w:r>
    <w:r w:rsidR="0086163E">
      <w:rPr>
        <w:rStyle w:val="PageNumber"/>
        <w:noProof/>
      </w:rPr>
      <w:t>2</w:t>
    </w:r>
    <w:r w:rsidRPr="002A3A23">
      <w:rPr>
        <w:rStyle w:val="PageNumber"/>
      </w:rPr>
      <w:fldChar w:fldCharType="end"/>
    </w:r>
  </w:p>
  <w:p w:rsidR="00FE3530" w:rsidRDefault="00FE3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039"/>
    <w:multiLevelType w:val="hybridMultilevel"/>
    <w:tmpl w:val="148225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DF21EB5"/>
    <w:multiLevelType w:val="hybridMultilevel"/>
    <w:tmpl w:val="5D867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769695A"/>
    <w:multiLevelType w:val="hybridMultilevel"/>
    <w:tmpl w:val="91C0F35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716B5F70"/>
    <w:multiLevelType w:val="hybridMultilevel"/>
    <w:tmpl w:val="3CF632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72E7679D"/>
    <w:multiLevelType w:val="hybridMultilevel"/>
    <w:tmpl w:val="8FECE0E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7C80"/>
    <w:rsid w:val="000050A4"/>
    <w:rsid w:val="00007B8E"/>
    <w:rsid w:val="000120C2"/>
    <w:rsid w:val="00022FFC"/>
    <w:rsid w:val="000450C4"/>
    <w:rsid w:val="00046353"/>
    <w:rsid w:val="00046912"/>
    <w:rsid w:val="000761B7"/>
    <w:rsid w:val="00081AF0"/>
    <w:rsid w:val="00083241"/>
    <w:rsid w:val="000B496D"/>
    <w:rsid w:val="000C0CEF"/>
    <w:rsid w:val="000C251A"/>
    <w:rsid w:val="000C7A8E"/>
    <w:rsid w:val="000C7C99"/>
    <w:rsid w:val="00100691"/>
    <w:rsid w:val="0010353D"/>
    <w:rsid w:val="00111E17"/>
    <w:rsid w:val="00117E60"/>
    <w:rsid w:val="001366C8"/>
    <w:rsid w:val="00137C80"/>
    <w:rsid w:val="00143951"/>
    <w:rsid w:val="00171CCA"/>
    <w:rsid w:val="001806F3"/>
    <w:rsid w:val="00180C80"/>
    <w:rsid w:val="0018594E"/>
    <w:rsid w:val="001A00BE"/>
    <w:rsid w:val="001A11B8"/>
    <w:rsid w:val="001B3C0C"/>
    <w:rsid w:val="001C15B5"/>
    <w:rsid w:val="001C162C"/>
    <w:rsid w:val="001E67C1"/>
    <w:rsid w:val="001F1923"/>
    <w:rsid w:val="001F50F5"/>
    <w:rsid w:val="00201430"/>
    <w:rsid w:val="00201E03"/>
    <w:rsid w:val="002121F2"/>
    <w:rsid w:val="00226FC3"/>
    <w:rsid w:val="00237569"/>
    <w:rsid w:val="002663D7"/>
    <w:rsid w:val="002837A4"/>
    <w:rsid w:val="002A3A23"/>
    <w:rsid w:val="002B3D4F"/>
    <w:rsid w:val="002C5402"/>
    <w:rsid w:val="002D67B6"/>
    <w:rsid w:val="002E1DD6"/>
    <w:rsid w:val="002F3DFF"/>
    <w:rsid w:val="00300B31"/>
    <w:rsid w:val="003143FB"/>
    <w:rsid w:val="00314AFD"/>
    <w:rsid w:val="00331220"/>
    <w:rsid w:val="0033386D"/>
    <w:rsid w:val="00337245"/>
    <w:rsid w:val="00351F08"/>
    <w:rsid w:val="003539E3"/>
    <w:rsid w:val="00363E62"/>
    <w:rsid w:val="0037325F"/>
    <w:rsid w:val="003819CE"/>
    <w:rsid w:val="003A62B2"/>
    <w:rsid w:val="003C4BFF"/>
    <w:rsid w:val="003D391C"/>
    <w:rsid w:val="0040154B"/>
    <w:rsid w:val="00421BD9"/>
    <w:rsid w:val="00441D76"/>
    <w:rsid w:val="00445D15"/>
    <w:rsid w:val="004602CB"/>
    <w:rsid w:val="00460A9D"/>
    <w:rsid w:val="004618E7"/>
    <w:rsid w:val="00461B27"/>
    <w:rsid w:val="004B4AC7"/>
    <w:rsid w:val="004C6B33"/>
    <w:rsid w:val="004D16B1"/>
    <w:rsid w:val="004E617D"/>
    <w:rsid w:val="004F263E"/>
    <w:rsid w:val="004F73FA"/>
    <w:rsid w:val="00516C5E"/>
    <w:rsid w:val="00541565"/>
    <w:rsid w:val="00552E77"/>
    <w:rsid w:val="00553D64"/>
    <w:rsid w:val="00572F3C"/>
    <w:rsid w:val="00593406"/>
    <w:rsid w:val="005B353C"/>
    <w:rsid w:val="005C0E84"/>
    <w:rsid w:val="005C188F"/>
    <w:rsid w:val="005E0801"/>
    <w:rsid w:val="005E66C7"/>
    <w:rsid w:val="006130CD"/>
    <w:rsid w:val="0062028E"/>
    <w:rsid w:val="0063008A"/>
    <w:rsid w:val="00632AB1"/>
    <w:rsid w:val="006344B7"/>
    <w:rsid w:val="00636CEC"/>
    <w:rsid w:val="00637F0C"/>
    <w:rsid w:val="00661BB6"/>
    <w:rsid w:val="006626D4"/>
    <w:rsid w:val="00685B0D"/>
    <w:rsid w:val="00695F05"/>
    <w:rsid w:val="00696479"/>
    <w:rsid w:val="00696D54"/>
    <w:rsid w:val="006A5143"/>
    <w:rsid w:val="006D32F4"/>
    <w:rsid w:val="006E4185"/>
    <w:rsid w:val="00700327"/>
    <w:rsid w:val="00702399"/>
    <w:rsid w:val="00711733"/>
    <w:rsid w:val="007119B9"/>
    <w:rsid w:val="007137BA"/>
    <w:rsid w:val="00721AF5"/>
    <w:rsid w:val="00730571"/>
    <w:rsid w:val="00731C91"/>
    <w:rsid w:val="00736F74"/>
    <w:rsid w:val="00751932"/>
    <w:rsid w:val="00751ACA"/>
    <w:rsid w:val="00752D11"/>
    <w:rsid w:val="00752D5B"/>
    <w:rsid w:val="007567C7"/>
    <w:rsid w:val="007634EE"/>
    <w:rsid w:val="007838BA"/>
    <w:rsid w:val="00785137"/>
    <w:rsid w:val="00793821"/>
    <w:rsid w:val="00795183"/>
    <w:rsid w:val="007A363F"/>
    <w:rsid w:val="007B0604"/>
    <w:rsid w:val="007E3659"/>
    <w:rsid w:val="007F72A5"/>
    <w:rsid w:val="008033CA"/>
    <w:rsid w:val="00815B79"/>
    <w:rsid w:val="00841865"/>
    <w:rsid w:val="00842C0A"/>
    <w:rsid w:val="00843400"/>
    <w:rsid w:val="0086163E"/>
    <w:rsid w:val="00864B50"/>
    <w:rsid w:val="008802E7"/>
    <w:rsid w:val="00897650"/>
    <w:rsid w:val="008B00E2"/>
    <w:rsid w:val="008B2A39"/>
    <w:rsid w:val="008C0B0C"/>
    <w:rsid w:val="008D6275"/>
    <w:rsid w:val="0090152F"/>
    <w:rsid w:val="00912A66"/>
    <w:rsid w:val="00914BE1"/>
    <w:rsid w:val="00915169"/>
    <w:rsid w:val="00924BC7"/>
    <w:rsid w:val="00932073"/>
    <w:rsid w:val="00943265"/>
    <w:rsid w:val="00975D7D"/>
    <w:rsid w:val="009A3890"/>
    <w:rsid w:val="009C6C3A"/>
    <w:rsid w:val="009D0B00"/>
    <w:rsid w:val="009D3F8B"/>
    <w:rsid w:val="009E7C2A"/>
    <w:rsid w:val="00A11BAE"/>
    <w:rsid w:val="00A13A81"/>
    <w:rsid w:val="00A15378"/>
    <w:rsid w:val="00A22BA1"/>
    <w:rsid w:val="00A3413F"/>
    <w:rsid w:val="00A577EF"/>
    <w:rsid w:val="00A72A41"/>
    <w:rsid w:val="00A76FCB"/>
    <w:rsid w:val="00A85653"/>
    <w:rsid w:val="00A86EF9"/>
    <w:rsid w:val="00A95BCE"/>
    <w:rsid w:val="00A95D79"/>
    <w:rsid w:val="00A9623E"/>
    <w:rsid w:val="00AC010A"/>
    <w:rsid w:val="00AD2734"/>
    <w:rsid w:val="00AD30FF"/>
    <w:rsid w:val="00AD5BEE"/>
    <w:rsid w:val="00B0318E"/>
    <w:rsid w:val="00B170D2"/>
    <w:rsid w:val="00B24D61"/>
    <w:rsid w:val="00B5073A"/>
    <w:rsid w:val="00B5127B"/>
    <w:rsid w:val="00B571C9"/>
    <w:rsid w:val="00B608A2"/>
    <w:rsid w:val="00B60E7E"/>
    <w:rsid w:val="00B81800"/>
    <w:rsid w:val="00BA24A5"/>
    <w:rsid w:val="00BA42E2"/>
    <w:rsid w:val="00BB7DAF"/>
    <w:rsid w:val="00BE2CCE"/>
    <w:rsid w:val="00C11BAF"/>
    <w:rsid w:val="00C138A1"/>
    <w:rsid w:val="00C270FC"/>
    <w:rsid w:val="00C35125"/>
    <w:rsid w:val="00C37656"/>
    <w:rsid w:val="00C5161E"/>
    <w:rsid w:val="00C5381B"/>
    <w:rsid w:val="00C618FD"/>
    <w:rsid w:val="00C83413"/>
    <w:rsid w:val="00C9678A"/>
    <w:rsid w:val="00CA1BB0"/>
    <w:rsid w:val="00CF1A63"/>
    <w:rsid w:val="00D263B8"/>
    <w:rsid w:val="00D26470"/>
    <w:rsid w:val="00D67128"/>
    <w:rsid w:val="00D81C03"/>
    <w:rsid w:val="00D90B46"/>
    <w:rsid w:val="00DC028F"/>
    <w:rsid w:val="00E065B1"/>
    <w:rsid w:val="00E06E82"/>
    <w:rsid w:val="00E45D6E"/>
    <w:rsid w:val="00E744DF"/>
    <w:rsid w:val="00E77197"/>
    <w:rsid w:val="00E77C95"/>
    <w:rsid w:val="00E8134C"/>
    <w:rsid w:val="00E97965"/>
    <w:rsid w:val="00EA0C8F"/>
    <w:rsid w:val="00EA34B6"/>
    <w:rsid w:val="00F01FD6"/>
    <w:rsid w:val="00F03FCB"/>
    <w:rsid w:val="00F1440F"/>
    <w:rsid w:val="00F206F2"/>
    <w:rsid w:val="00F2259C"/>
    <w:rsid w:val="00F33FFB"/>
    <w:rsid w:val="00F43E64"/>
    <w:rsid w:val="00F51F25"/>
    <w:rsid w:val="00F5238A"/>
    <w:rsid w:val="00F73EEB"/>
    <w:rsid w:val="00F87557"/>
    <w:rsid w:val="00F94AAB"/>
    <w:rsid w:val="00FA3CF6"/>
    <w:rsid w:val="00FD413D"/>
    <w:rsid w:val="00FE3530"/>
    <w:rsid w:val="00FF2203"/>
    <w:rsid w:val="00FF59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137C80"/>
    <w:pPr>
      <w:spacing w:before="75" w:after="75" w:line="240" w:lineRule="auto"/>
      <w:ind w:firstLine="375"/>
      <w:jc w:val="both"/>
    </w:pPr>
    <w:rPr>
      <w:rFonts w:ascii="Times New Roman" w:hAnsi="Times New Roman"/>
      <w:sz w:val="24"/>
      <w:szCs w:val="24"/>
    </w:rPr>
  </w:style>
  <w:style w:type="paragraph" w:customStyle="1" w:styleId="naislab">
    <w:name w:val="naislab"/>
    <w:basedOn w:val="Normal"/>
    <w:uiPriority w:val="99"/>
    <w:rsid w:val="00137C80"/>
    <w:pPr>
      <w:spacing w:before="75" w:after="75" w:line="240" w:lineRule="auto"/>
      <w:jc w:val="right"/>
    </w:pPr>
    <w:rPr>
      <w:rFonts w:ascii="Times New Roman" w:hAnsi="Times New Roman"/>
      <w:sz w:val="24"/>
      <w:szCs w:val="24"/>
    </w:rPr>
  </w:style>
  <w:style w:type="paragraph" w:styleId="Header">
    <w:name w:val="header"/>
    <w:basedOn w:val="Normal"/>
    <w:link w:val="HeaderChar"/>
    <w:uiPriority w:val="99"/>
    <w:rsid w:val="00137C80"/>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137C80"/>
    <w:rPr>
      <w:rFonts w:ascii="Times New Roman" w:hAnsi="Times New Roman" w:cs="Times New Roman"/>
      <w:sz w:val="24"/>
      <w:szCs w:val="24"/>
    </w:rPr>
  </w:style>
  <w:style w:type="paragraph" w:styleId="Footer">
    <w:name w:val="footer"/>
    <w:basedOn w:val="Normal"/>
    <w:link w:val="FooterChar"/>
    <w:uiPriority w:val="99"/>
    <w:rsid w:val="00137C80"/>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137C80"/>
    <w:rPr>
      <w:rFonts w:ascii="Times New Roman" w:hAnsi="Times New Roman" w:cs="Times New Roman"/>
      <w:sz w:val="24"/>
      <w:szCs w:val="24"/>
    </w:rPr>
  </w:style>
  <w:style w:type="character" w:styleId="PageNumber">
    <w:name w:val="page number"/>
    <w:basedOn w:val="DefaultParagraphFont"/>
    <w:uiPriority w:val="99"/>
    <w:rsid w:val="00137C80"/>
    <w:rPr>
      <w:rFonts w:cs="Times New Roman"/>
    </w:rPr>
  </w:style>
  <w:style w:type="character" w:styleId="Hyperlink">
    <w:name w:val="Hyperlink"/>
    <w:basedOn w:val="DefaultParagraphFont"/>
    <w:uiPriority w:val="99"/>
    <w:rsid w:val="00137C80"/>
    <w:rPr>
      <w:rFonts w:cs="Times New Roman"/>
      <w:color w:val="0000FF"/>
      <w:u w:val="single"/>
    </w:rPr>
  </w:style>
  <w:style w:type="paragraph" w:styleId="ListParagraph">
    <w:name w:val="List Paragraph"/>
    <w:basedOn w:val="Normal"/>
    <w:uiPriority w:val="99"/>
    <w:qFormat/>
    <w:rsid w:val="00137C80"/>
    <w:pPr>
      <w:spacing w:after="0" w:line="240" w:lineRule="auto"/>
      <w:ind w:left="720"/>
      <w:contextualSpacing/>
    </w:pPr>
    <w:rPr>
      <w:rFonts w:ascii="Times New Roman" w:hAnsi="Times New Roman"/>
      <w:sz w:val="24"/>
      <w:szCs w:val="24"/>
    </w:rPr>
  </w:style>
  <w:style w:type="paragraph" w:styleId="BodyTextIndent">
    <w:name w:val="Body Text Indent"/>
    <w:basedOn w:val="Normal"/>
    <w:link w:val="BodyTextIndentChar"/>
    <w:uiPriority w:val="99"/>
    <w:rsid w:val="00137C80"/>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137C80"/>
    <w:rPr>
      <w:rFonts w:ascii="Times New Roman" w:hAnsi="Times New Roman" w:cs="Times New Roman"/>
      <w:sz w:val="24"/>
      <w:szCs w:val="24"/>
    </w:rPr>
  </w:style>
  <w:style w:type="paragraph" w:styleId="BodyTextIndent2">
    <w:name w:val="Body Text Indent 2"/>
    <w:basedOn w:val="Normal"/>
    <w:link w:val="BodyTextIndent2Char"/>
    <w:uiPriority w:val="99"/>
    <w:rsid w:val="00137C8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137C80"/>
    <w:rPr>
      <w:rFonts w:ascii="Times New Roman" w:hAnsi="Times New Roman" w:cs="Times New Roman"/>
      <w:sz w:val="24"/>
      <w:szCs w:val="24"/>
    </w:rPr>
  </w:style>
  <w:style w:type="paragraph" w:customStyle="1" w:styleId="naiskr">
    <w:name w:val="naiskr"/>
    <w:basedOn w:val="Normal"/>
    <w:uiPriority w:val="99"/>
    <w:rsid w:val="00137C80"/>
    <w:pPr>
      <w:spacing w:before="75" w:after="75" w:line="240" w:lineRule="auto"/>
    </w:pPr>
    <w:rPr>
      <w:rFonts w:ascii="Times New Roman" w:hAnsi="Times New Roman"/>
      <w:sz w:val="24"/>
      <w:szCs w:val="24"/>
    </w:rPr>
  </w:style>
  <w:style w:type="paragraph" w:customStyle="1" w:styleId="naisnod">
    <w:name w:val="naisnod"/>
    <w:basedOn w:val="Normal"/>
    <w:uiPriority w:val="99"/>
    <w:rsid w:val="00137C80"/>
    <w:pPr>
      <w:spacing w:before="150" w:after="150" w:line="240" w:lineRule="auto"/>
      <w:jc w:val="center"/>
    </w:pPr>
    <w:rPr>
      <w:rFonts w:ascii="Times New Roman" w:hAnsi="Times New Roman"/>
      <w:b/>
      <w:bCs/>
      <w:sz w:val="24"/>
      <w:szCs w:val="24"/>
    </w:rPr>
  </w:style>
  <w:style w:type="paragraph" w:styleId="NormalWeb">
    <w:name w:val="Normal (Web)"/>
    <w:basedOn w:val="Normal"/>
    <w:uiPriority w:val="99"/>
    <w:rsid w:val="00137C80"/>
    <w:pPr>
      <w:spacing w:before="100" w:beforeAutospacing="1" w:after="100" w:afterAutospacing="1" w:line="240" w:lineRule="auto"/>
    </w:pPr>
    <w:rPr>
      <w:rFonts w:ascii="Times New Roman" w:hAnsi="Times New Roman"/>
      <w:sz w:val="24"/>
      <w:szCs w:val="24"/>
      <w:lang w:val="en-GB" w:eastAsia="en-US"/>
    </w:rPr>
  </w:style>
  <w:style w:type="paragraph" w:customStyle="1" w:styleId="Default">
    <w:name w:val="Default"/>
    <w:uiPriority w:val="99"/>
    <w:rsid w:val="00137C80"/>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7567C7"/>
    <w:rPr>
      <w:rFonts w:cs="Times New Roman"/>
      <w:b/>
      <w:bCs/>
    </w:rPr>
  </w:style>
  <w:style w:type="paragraph" w:customStyle="1" w:styleId="naisc">
    <w:name w:val="naisc"/>
    <w:basedOn w:val="Normal"/>
    <w:uiPriority w:val="99"/>
    <w:rsid w:val="002B3D4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A1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zela.petersone@vara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ta.svampan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1570</Words>
  <Characters>11570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Grozījumi MK noteikumos 379</vt:lpstr>
    </vt:vector>
  </TitlesOfParts>
  <Company>LU</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379</dc:title>
  <dc:subject>Anotācija</dc:subject>
  <dc:creator>Andžela Pētersone</dc:creator>
  <cp:keywords>oglekļa dioksīda uztveršana</cp:keywords>
  <cp:lastModifiedBy>Evita Švampāne</cp:lastModifiedBy>
  <cp:revision>13</cp:revision>
  <cp:lastPrinted>2011-04-29T12:08:00Z</cp:lastPrinted>
  <dcterms:created xsi:type="dcterms:W3CDTF">2011-11-10T11:04:00Z</dcterms:created>
  <dcterms:modified xsi:type="dcterms:W3CDTF">2011-12-01T13:11:00Z</dcterms:modified>
</cp:coreProperties>
</file>