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3A" w:rsidRPr="007F21E2" w:rsidRDefault="0002503A" w:rsidP="0002503A">
      <w:pPr>
        <w:pStyle w:val="naisc"/>
        <w:spacing w:before="0" w:after="0"/>
        <w:rPr>
          <w:b/>
          <w:sz w:val="28"/>
          <w:szCs w:val="28"/>
        </w:rPr>
      </w:pPr>
      <w:r w:rsidRPr="007F21E2">
        <w:rPr>
          <w:b/>
          <w:bCs/>
          <w:sz w:val="28"/>
          <w:szCs w:val="28"/>
        </w:rPr>
        <w:t>Ministru kabineta noteikumu projekta  </w:t>
      </w:r>
    </w:p>
    <w:p w:rsidR="0002503A" w:rsidRPr="007F21E2" w:rsidRDefault="0002503A" w:rsidP="0002503A">
      <w:pPr>
        <w:jc w:val="center"/>
        <w:rPr>
          <w:b/>
          <w:bCs/>
          <w:szCs w:val="28"/>
          <w:lang w:eastAsia="lv-LV"/>
        </w:rPr>
      </w:pPr>
      <w:r w:rsidRPr="007F21E2">
        <w:rPr>
          <w:b/>
          <w:bCs/>
          <w:szCs w:val="28"/>
          <w:lang w:eastAsia="lv-LV"/>
        </w:rPr>
        <w:t xml:space="preserve">„Grozījumi </w:t>
      </w:r>
      <w:r w:rsidRPr="007F21E2">
        <w:rPr>
          <w:b/>
          <w:bCs/>
          <w:color w:val="000000"/>
          <w:szCs w:val="28"/>
        </w:rPr>
        <w:t>Ministru kabineta 2009.gada 22.decembra noteikumos Nr.1586 „Noteikumi par Vides pārraudzības valsts biroja sniegto publisko maksas pakalpojumu cenrādi”</w:t>
      </w:r>
      <w:r w:rsidRPr="007F21E2">
        <w:rPr>
          <w:b/>
          <w:szCs w:val="28"/>
        </w:rPr>
        <w:t>”</w:t>
      </w:r>
      <w:r w:rsidRPr="007F21E2">
        <w:rPr>
          <w:b/>
          <w:bCs/>
          <w:szCs w:val="28"/>
          <w:lang w:eastAsia="lv-LV"/>
        </w:rPr>
        <w:t xml:space="preserve"> sākotnējās ietekmes novērtējuma </w:t>
      </w:r>
      <w:smartTag w:uri="schemas-tilde-lv/tildestengine" w:element="veidnes">
        <w:smartTagPr>
          <w:attr w:name="id" w:val="-1"/>
          <w:attr w:name="baseform" w:val="zi￲ojums"/>
          <w:attr w:name="text" w:val="ziņojums"/>
        </w:smartTagPr>
        <w:smartTag w:uri="urn:schemas-microsoft-com:office:smarttags" w:element="Street">
          <w:smartTagPr>
            <w:attr w:name="text" w:val="ziņojums"/>
            <w:attr w:name="baseform" w:val="zi￲ojums"/>
            <w:attr w:name="id" w:val="-1"/>
          </w:smartTagPr>
          <w:r w:rsidRPr="007F21E2">
            <w:rPr>
              <w:b/>
              <w:bCs/>
              <w:szCs w:val="28"/>
              <w:lang w:eastAsia="lv-LV"/>
            </w:rPr>
            <w:t>ziņojums</w:t>
          </w:r>
        </w:smartTag>
      </w:smartTag>
      <w:r w:rsidRPr="007F21E2">
        <w:rPr>
          <w:b/>
          <w:bCs/>
          <w:szCs w:val="28"/>
          <w:lang w:eastAsia="lv-LV"/>
        </w:rPr>
        <w:t xml:space="preserve"> </w:t>
      </w:r>
    </w:p>
    <w:p w:rsidR="0002503A" w:rsidRPr="007F21E2" w:rsidRDefault="0002503A" w:rsidP="0002503A">
      <w:pPr>
        <w:jc w:val="center"/>
        <w:rPr>
          <w:b/>
          <w:bCs/>
          <w:szCs w:val="28"/>
          <w:lang w:eastAsia="lv-LV"/>
        </w:rPr>
      </w:pPr>
      <w:r w:rsidRPr="007F21E2">
        <w:rPr>
          <w:b/>
          <w:bCs/>
          <w:szCs w:val="28"/>
          <w:lang w:eastAsia="lv-LV"/>
        </w:rPr>
        <w:t>(anotācija)</w:t>
      </w:r>
    </w:p>
    <w:p w:rsidR="0002503A" w:rsidRPr="007F21E2" w:rsidRDefault="0002503A" w:rsidP="0002503A">
      <w:pPr>
        <w:rPr>
          <w:b/>
          <w:bCs/>
          <w:szCs w:val="28"/>
          <w:lang w:eastAsia="lv-LV"/>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8"/>
        <w:gridCol w:w="40"/>
        <w:gridCol w:w="2187"/>
        <w:gridCol w:w="6386"/>
      </w:tblGrid>
      <w:tr w:rsidR="0002503A" w:rsidRPr="007F21E2" w:rsidTr="00FC3A1B">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02503A" w:rsidRPr="007F21E2" w:rsidRDefault="0002503A" w:rsidP="00FC3A1B">
            <w:pPr>
              <w:pStyle w:val="naisc"/>
              <w:rPr>
                <w:sz w:val="28"/>
                <w:szCs w:val="28"/>
              </w:rPr>
            </w:pPr>
            <w:r w:rsidRPr="007F21E2">
              <w:rPr>
                <w:b/>
                <w:bCs/>
                <w:sz w:val="28"/>
                <w:szCs w:val="28"/>
              </w:rPr>
              <w:t>I. Tiesību akta projekta izstrādes nepieciešamība</w:t>
            </w:r>
          </w:p>
        </w:tc>
      </w:tr>
      <w:tr w:rsidR="0002503A" w:rsidRPr="007F21E2" w:rsidTr="00FC3A1B">
        <w:trPr>
          <w:trHeight w:val="630"/>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1.</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lab"/>
              <w:jc w:val="left"/>
              <w:rPr>
                <w:sz w:val="28"/>
                <w:szCs w:val="28"/>
              </w:rPr>
            </w:pPr>
            <w:r w:rsidRPr="007F21E2">
              <w:rPr>
                <w:sz w:val="28"/>
                <w:szCs w:val="28"/>
              </w:rPr>
              <w:t> Pamatojums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ind w:firstLine="720"/>
              <w:jc w:val="both"/>
            </w:pPr>
            <w:bookmarkStart w:id="0" w:name="OLE_LINK1"/>
            <w:bookmarkStart w:id="1" w:name="OLE_LINK2"/>
            <w:r w:rsidRPr="007F21E2">
              <w:t>Ti</w:t>
            </w:r>
            <w:smartTag w:uri="urn:schemas-microsoft-com:office:smarttags" w:element="PersonName">
              <w:r w:rsidRPr="007F21E2">
                <w:t>es</w:t>
              </w:r>
            </w:smartTag>
            <w:r w:rsidRPr="007F21E2">
              <w:t>ību akta projekts ir sagatavots saskaņā ar 2012.gada 7.jūnijā </w:t>
            </w:r>
            <w:bookmarkEnd w:id="0"/>
            <w:bookmarkEnd w:id="1"/>
            <w:r w:rsidRPr="007F21E2">
              <w:t>pieņemtajiem grozījumiem Vid</w:t>
            </w:r>
            <w:smartTag w:uri="urn:schemas-microsoft-com:office:smarttags" w:element="PersonName">
              <w:r w:rsidRPr="007F21E2">
                <w:t>es</w:t>
              </w:r>
            </w:smartTag>
            <w:r w:rsidRPr="007F21E2">
              <w:t xml:space="preserve"> aizsardzības likumā nosaka Ministru kabinetam līdz 2012.gada 1.jūlijam izdod šā likuma 38.panta 1</w:t>
            </w:r>
            <w:r w:rsidRPr="007F21E2">
              <w:rPr>
                <w:vertAlign w:val="superscript"/>
              </w:rPr>
              <w:t>1</w:t>
            </w:r>
            <w:r w:rsidRPr="007F21E2">
              <w:t xml:space="preserve"> daļā minētos noteikumus, kas nosaka maksas apmēru par i</w:t>
            </w:r>
            <w:smartTag w:uri="urn:schemas-microsoft-com:office:smarttags" w:element="PersonName">
              <w:r w:rsidRPr="007F21E2">
                <w:t>es</w:t>
              </w:r>
            </w:smartTag>
            <w:r w:rsidRPr="007F21E2">
              <w:t xml:space="preserve">nieguma izskatīšanu par ekomarķējuma piešķiršanu un produkta reģistrāciju un gada maksas apmēru par ekomarķējuma izmantošanu un maksāšanas kārtību. </w:t>
            </w:r>
          </w:p>
        </w:tc>
      </w:tr>
      <w:tr w:rsidR="0002503A" w:rsidRPr="007F21E2" w:rsidTr="00FC3A1B">
        <w:trPr>
          <w:trHeight w:val="472"/>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2.</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Pašreizējā situācija un problēmas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tabs>
                <w:tab w:val="left" w:pos="4504"/>
              </w:tabs>
              <w:autoSpaceDE w:val="0"/>
              <w:autoSpaceDN w:val="0"/>
              <w:adjustRightInd w:val="0"/>
              <w:ind w:right="71"/>
              <w:jc w:val="both"/>
              <w:rPr>
                <w:szCs w:val="28"/>
                <w:lang w:eastAsia="lv-LV"/>
              </w:rPr>
            </w:pPr>
            <w:r w:rsidRPr="007F21E2">
              <w:rPr>
                <w:szCs w:val="28"/>
                <w:lang w:eastAsia="lv-LV"/>
              </w:rPr>
              <w:t xml:space="preserve">Ekomarķējums Latvijas uzņēmējiem var būt nozīmīgs instruments savu ražojumu popularizēšanai un pozīciju iekarošanai Eiropas Savienības tirgū. </w:t>
            </w:r>
          </w:p>
          <w:p w:rsidR="0002503A" w:rsidRPr="007F21E2" w:rsidRDefault="0002503A" w:rsidP="00FC3A1B">
            <w:pPr>
              <w:tabs>
                <w:tab w:val="left" w:pos="4504"/>
              </w:tabs>
              <w:autoSpaceDE w:val="0"/>
              <w:autoSpaceDN w:val="0"/>
              <w:adjustRightInd w:val="0"/>
              <w:ind w:right="71"/>
              <w:jc w:val="both"/>
            </w:pPr>
          </w:p>
          <w:p w:rsidR="0002503A" w:rsidRPr="007F21E2" w:rsidRDefault="0002503A" w:rsidP="00FC3A1B">
            <w:pPr>
              <w:tabs>
                <w:tab w:val="left" w:pos="4504"/>
              </w:tabs>
              <w:autoSpaceDE w:val="0"/>
              <w:autoSpaceDN w:val="0"/>
              <w:adjustRightInd w:val="0"/>
              <w:ind w:right="71"/>
              <w:jc w:val="both"/>
              <w:rPr>
                <w:szCs w:val="28"/>
                <w:lang w:eastAsia="lv-LV"/>
              </w:rPr>
            </w:pPr>
            <w:r w:rsidRPr="007F21E2">
              <w:rPr>
                <w:szCs w:val="28"/>
                <w:lang w:eastAsia="lv-LV"/>
              </w:rPr>
              <w:t xml:space="preserve">Līdz šim Latvijas uzņēmēji nav izrādījuši aktīvu interesi par dalību šajā sistēmā, lai gan lielākajā daļā Eiropas Savienības dalībvalstu </w:t>
            </w:r>
            <w:proofErr w:type="spellStart"/>
            <w:r w:rsidRPr="007F21E2">
              <w:rPr>
                <w:szCs w:val="28"/>
                <w:lang w:eastAsia="lv-LV"/>
              </w:rPr>
              <w:t>ekomarķētu</w:t>
            </w:r>
            <w:proofErr w:type="spellEnd"/>
            <w:r w:rsidRPr="007F21E2">
              <w:rPr>
                <w:szCs w:val="28"/>
                <w:lang w:eastAsia="lv-LV"/>
              </w:rPr>
              <w:t xml:space="preserve"> produktu tirgus niša strauji attīstās. Mērķtiecīgas un ilgtermiņa komunikācijas, tostarp ekomarķējuma popularizēšanas pasākumu rezultātā, ir aktivizējušies pirmie pretendenti.</w:t>
            </w:r>
          </w:p>
          <w:p w:rsidR="0002503A" w:rsidRPr="007F21E2" w:rsidRDefault="0002503A" w:rsidP="00FC3A1B">
            <w:pPr>
              <w:pStyle w:val="naiskr"/>
              <w:jc w:val="both"/>
              <w:rPr>
                <w:sz w:val="28"/>
                <w:szCs w:val="28"/>
              </w:rPr>
            </w:pPr>
            <w:r w:rsidRPr="007F21E2">
              <w:rPr>
                <w:sz w:val="28"/>
                <w:szCs w:val="28"/>
              </w:rPr>
              <w:t>ES ekomarķējuma sistēma ir daļa no ilgtspējīga patēriņa un ražošanas jomā īstenotās Eiropas Savienības politikas, kuras mērķis ir samazināt patēriņa un ražošanas negatīvo ietekmi uz vidi, veselību, klimatu un dabas resursiem. Minētā sistēma ir izstrādāta, lai ar ES ekomarķējuma palīdzību popularizētu produktus, kuri atbilst labiem ekoloģiskajiem raksturlielumiem.</w:t>
            </w:r>
          </w:p>
          <w:p w:rsidR="0002503A" w:rsidRPr="007F21E2" w:rsidRDefault="0002503A" w:rsidP="00FC3A1B">
            <w:pPr>
              <w:pStyle w:val="naiskr"/>
              <w:jc w:val="both"/>
              <w:rPr>
                <w:sz w:val="28"/>
                <w:szCs w:val="28"/>
              </w:rPr>
            </w:pPr>
            <w:r w:rsidRPr="007F21E2">
              <w:rPr>
                <w:sz w:val="28"/>
                <w:szCs w:val="28"/>
              </w:rPr>
              <w:t>Dalība ekomarķējuma sistēmā ir brīvprātīga un tā balstīta uz tirgus principiem. Par dalību ekomarķējuma sistēmā Eiropas Parlamenta un Padom</w:t>
            </w:r>
            <w:smartTag w:uri="urn:schemas-microsoft-com:office:smarttags" w:element="PersonName">
              <w:r w:rsidRPr="007F21E2">
                <w:rPr>
                  <w:sz w:val="28"/>
                  <w:szCs w:val="28"/>
                </w:rPr>
                <w:t>es</w:t>
              </w:r>
            </w:smartTag>
            <w:r w:rsidRPr="007F21E2">
              <w:rPr>
                <w:sz w:val="28"/>
                <w:szCs w:val="28"/>
              </w:rPr>
              <w:t xml:space="preserve"> 2009.gada 25.novembra Regula (EK) 66/2010 par ES ekomarķējumu</w:t>
            </w:r>
            <w:r w:rsidRPr="007F21E2">
              <w:rPr>
                <w:b/>
                <w:sz w:val="28"/>
                <w:szCs w:val="28"/>
              </w:rPr>
              <w:t xml:space="preserve"> paredz 2 veidu maksājumus</w:t>
            </w:r>
            <w:r w:rsidRPr="007F21E2">
              <w:rPr>
                <w:sz w:val="28"/>
                <w:szCs w:val="28"/>
              </w:rPr>
              <w:t xml:space="preserve"> – </w:t>
            </w:r>
            <w:r w:rsidRPr="007F21E2">
              <w:rPr>
                <w:sz w:val="28"/>
                <w:szCs w:val="28"/>
                <w:u w:val="single"/>
              </w:rPr>
              <w:t>maksu par i</w:t>
            </w:r>
            <w:smartTag w:uri="urn:schemas-microsoft-com:office:smarttags" w:element="PersonName">
              <w:r w:rsidRPr="007F21E2">
                <w:rPr>
                  <w:sz w:val="28"/>
                  <w:szCs w:val="28"/>
                  <w:u w:val="single"/>
                </w:rPr>
                <w:t>es</w:t>
              </w:r>
            </w:smartTag>
            <w:r w:rsidRPr="007F21E2">
              <w:rPr>
                <w:sz w:val="28"/>
                <w:szCs w:val="28"/>
                <w:u w:val="single"/>
              </w:rPr>
              <w:t>niegumu</w:t>
            </w:r>
            <w:r w:rsidRPr="007F21E2">
              <w:rPr>
                <w:sz w:val="28"/>
                <w:szCs w:val="28"/>
              </w:rPr>
              <w:t xml:space="preserve"> un </w:t>
            </w:r>
            <w:r w:rsidRPr="007F21E2">
              <w:rPr>
                <w:sz w:val="28"/>
                <w:szCs w:val="28"/>
                <w:u w:val="single"/>
              </w:rPr>
              <w:t>gada maksu</w:t>
            </w:r>
            <w:r w:rsidRPr="007F21E2">
              <w:rPr>
                <w:sz w:val="28"/>
                <w:szCs w:val="28"/>
              </w:rPr>
              <w:t xml:space="preserve">. Šādu Regulā paredzēto maksājumu mērķis ir nodrošināt atdevi finansējuma apritē, vienlaikus veicinot arvien jaunu dalībnieku </w:t>
            </w:r>
            <w:r w:rsidRPr="007F21E2">
              <w:rPr>
                <w:sz w:val="28"/>
                <w:szCs w:val="28"/>
              </w:rPr>
              <w:lastRenderedPageBreak/>
              <w:t>i</w:t>
            </w:r>
            <w:smartTag w:uri="urn:schemas-microsoft-com:office:smarttags" w:element="PersonName">
              <w:r w:rsidRPr="007F21E2">
                <w:rPr>
                  <w:sz w:val="28"/>
                  <w:szCs w:val="28"/>
                </w:rPr>
                <w:t>es</w:t>
              </w:r>
            </w:smartTag>
            <w:r w:rsidRPr="007F21E2">
              <w:rPr>
                <w:sz w:val="28"/>
                <w:szCs w:val="28"/>
              </w:rPr>
              <w:t xml:space="preserve">aisti. </w:t>
            </w:r>
          </w:p>
          <w:p w:rsidR="0002503A" w:rsidRPr="007F21E2" w:rsidRDefault="0002503A" w:rsidP="00FC3A1B">
            <w:pPr>
              <w:pStyle w:val="naiskr"/>
              <w:jc w:val="both"/>
              <w:rPr>
                <w:sz w:val="28"/>
                <w:szCs w:val="28"/>
              </w:rPr>
            </w:pPr>
            <w:r w:rsidRPr="007F21E2">
              <w:rPr>
                <w:sz w:val="28"/>
                <w:szCs w:val="28"/>
              </w:rPr>
              <w:t xml:space="preserve">Regulas III pielikums veicina dalībvalstis noteikt arī atlaides mazajiem un vidējiem uzņēmumiem (turpmāk – MVU) un </w:t>
            </w:r>
            <w:proofErr w:type="spellStart"/>
            <w:r w:rsidRPr="007F21E2">
              <w:rPr>
                <w:sz w:val="28"/>
                <w:szCs w:val="28"/>
              </w:rPr>
              <w:t>mikrouzņēmumiem</w:t>
            </w:r>
            <w:proofErr w:type="spellEnd"/>
            <w:r w:rsidRPr="007F21E2">
              <w:rPr>
                <w:sz w:val="28"/>
                <w:szCs w:val="28"/>
              </w:rPr>
              <w:t>, kā arī uzņēmumiem, kas reģistrējušies/sertificēti Vides pārvaldības un audita sistēmā (turpmāk EMAS) un ISO 14001 sistēmā. Tomēr šis samazinājums atkarīgs no nosacījuma, ka pretendents skaidri apņemas savā vides politikā nodrošināt savu produktu ar ekomarķējumu pilnīgu  atbilstību ES ekomarķējuma kritērijiem visā līguma spēkā esamības laikā un ka apņemšanās ir attiecīgi iekļauta detalizēti izstrādātos vides aizsardzības mērķos. Pretendenti, kas sertificēti atbilstīgi ISO 14001, katru gadu parāda, kā viņi šo apņemšanos īsteno. Tie, kas reģistrēti EMAS iesniedz katru gadu pārbaudītas vides deklarācijas eksemplāru.</w:t>
            </w:r>
          </w:p>
          <w:p w:rsidR="0002503A" w:rsidRPr="007F21E2" w:rsidRDefault="0002503A" w:rsidP="00FC3A1B">
            <w:pPr>
              <w:pStyle w:val="naiskr"/>
              <w:jc w:val="both"/>
              <w:rPr>
                <w:sz w:val="28"/>
                <w:szCs w:val="28"/>
              </w:rPr>
            </w:pPr>
            <w:r w:rsidRPr="007F21E2">
              <w:rPr>
                <w:b/>
                <w:sz w:val="28"/>
                <w:szCs w:val="28"/>
              </w:rPr>
              <w:t xml:space="preserve">Regulas III pielikuma 1.daļā paredzētās </w:t>
            </w:r>
            <w:r w:rsidRPr="007F21E2">
              <w:rPr>
                <w:b/>
                <w:sz w:val="28"/>
                <w:szCs w:val="28"/>
                <w:u w:val="single"/>
              </w:rPr>
              <w:t>i</w:t>
            </w:r>
            <w:smartTag w:uri="urn:schemas-microsoft-com:office:smarttags" w:element="PersonName">
              <w:r w:rsidRPr="007F21E2">
                <w:rPr>
                  <w:b/>
                  <w:sz w:val="28"/>
                  <w:szCs w:val="28"/>
                  <w:u w:val="single"/>
                </w:rPr>
                <w:t>es</w:t>
              </w:r>
            </w:smartTag>
            <w:r w:rsidRPr="007F21E2">
              <w:rPr>
                <w:b/>
                <w:sz w:val="28"/>
                <w:szCs w:val="28"/>
                <w:u w:val="single"/>
              </w:rPr>
              <w:t>nieguma</w:t>
            </w:r>
            <w:r w:rsidRPr="007F21E2">
              <w:rPr>
                <w:b/>
                <w:sz w:val="28"/>
                <w:szCs w:val="28"/>
              </w:rPr>
              <w:t xml:space="preserve"> maksas mērķis</w:t>
            </w:r>
            <w:r w:rsidRPr="007F21E2">
              <w:rPr>
                <w:sz w:val="28"/>
                <w:szCs w:val="28"/>
              </w:rPr>
              <w:t>:</w:t>
            </w:r>
          </w:p>
          <w:p w:rsidR="0002503A" w:rsidRPr="007F21E2" w:rsidRDefault="0002503A" w:rsidP="00FC3A1B">
            <w:pPr>
              <w:numPr>
                <w:ilvl w:val="0"/>
                <w:numId w:val="1"/>
              </w:numPr>
              <w:jc w:val="both"/>
              <w:rPr>
                <w:szCs w:val="28"/>
              </w:rPr>
            </w:pPr>
            <w:r w:rsidRPr="007F21E2">
              <w:rPr>
                <w:szCs w:val="28"/>
              </w:rPr>
              <w:t>finansēt pieteikuma izvērtēšanas administratīvās un tehniskās izmaksas;</w:t>
            </w:r>
          </w:p>
          <w:p w:rsidR="0002503A" w:rsidRPr="007F21E2" w:rsidRDefault="0002503A" w:rsidP="00FC3A1B">
            <w:pPr>
              <w:numPr>
                <w:ilvl w:val="0"/>
                <w:numId w:val="1"/>
              </w:numPr>
              <w:jc w:val="both"/>
              <w:rPr>
                <w:szCs w:val="28"/>
              </w:rPr>
            </w:pPr>
            <w:r w:rsidRPr="007F21E2">
              <w:rPr>
                <w:szCs w:val="28"/>
              </w:rPr>
              <w:t>nodrošināt testēšanu un atbilstības ekomarķējuma kritērijiem pārbaudi;</w:t>
            </w:r>
          </w:p>
          <w:p w:rsidR="0002503A" w:rsidRPr="007F21E2" w:rsidRDefault="0002503A" w:rsidP="00FC3A1B">
            <w:pPr>
              <w:numPr>
                <w:ilvl w:val="0"/>
                <w:numId w:val="1"/>
              </w:numPr>
              <w:jc w:val="both"/>
              <w:rPr>
                <w:szCs w:val="28"/>
              </w:rPr>
            </w:pPr>
            <w:r w:rsidRPr="007F21E2">
              <w:rPr>
                <w:szCs w:val="28"/>
              </w:rPr>
              <w:t>nodrošināt piekļuvi nepieciešamajam aprīkojumam un iekārtām.</w:t>
            </w:r>
          </w:p>
          <w:p w:rsidR="0002503A" w:rsidRPr="007F21E2" w:rsidRDefault="0002503A" w:rsidP="00FC3A1B">
            <w:pPr>
              <w:jc w:val="both"/>
              <w:rPr>
                <w:szCs w:val="28"/>
              </w:rPr>
            </w:pPr>
            <w:r w:rsidRPr="007F21E2">
              <w:rPr>
                <w:szCs w:val="28"/>
              </w:rPr>
              <w:t>(Regulas 9.panta 4.daļa, III pielikuma 1.daļa).</w:t>
            </w:r>
          </w:p>
          <w:p w:rsidR="0002503A" w:rsidRPr="007F21E2" w:rsidRDefault="0002503A" w:rsidP="00FC3A1B">
            <w:pPr>
              <w:pStyle w:val="naiskr"/>
              <w:jc w:val="both"/>
              <w:rPr>
                <w:b/>
                <w:sz w:val="28"/>
                <w:szCs w:val="28"/>
              </w:rPr>
            </w:pPr>
          </w:p>
          <w:p w:rsidR="0002503A" w:rsidRPr="007F21E2" w:rsidRDefault="0002503A" w:rsidP="00FC3A1B">
            <w:pPr>
              <w:pStyle w:val="naiskr"/>
              <w:jc w:val="both"/>
              <w:rPr>
                <w:sz w:val="28"/>
                <w:szCs w:val="28"/>
              </w:rPr>
            </w:pPr>
            <w:r w:rsidRPr="007F21E2">
              <w:rPr>
                <w:b/>
                <w:sz w:val="28"/>
                <w:szCs w:val="28"/>
              </w:rPr>
              <w:t xml:space="preserve">Regulas III pielikuma 2.daļā paredzētās </w:t>
            </w:r>
            <w:r w:rsidRPr="007F21E2">
              <w:rPr>
                <w:b/>
                <w:sz w:val="28"/>
                <w:szCs w:val="28"/>
                <w:u w:val="single"/>
              </w:rPr>
              <w:t>gada maksas</w:t>
            </w:r>
            <w:r w:rsidRPr="007F21E2">
              <w:rPr>
                <w:b/>
                <w:sz w:val="28"/>
                <w:szCs w:val="28"/>
              </w:rPr>
              <w:t xml:space="preserve"> mērķis</w:t>
            </w:r>
          </w:p>
          <w:p w:rsidR="0002503A" w:rsidRPr="007F21E2" w:rsidRDefault="0002503A" w:rsidP="00FC3A1B">
            <w:pPr>
              <w:numPr>
                <w:ilvl w:val="0"/>
                <w:numId w:val="2"/>
              </w:numPr>
              <w:tabs>
                <w:tab w:val="clear" w:pos="1260"/>
                <w:tab w:val="num" w:pos="653"/>
              </w:tabs>
              <w:ind w:left="653"/>
              <w:jc w:val="both"/>
              <w:rPr>
                <w:szCs w:val="28"/>
              </w:rPr>
            </w:pPr>
            <w:r w:rsidRPr="007F21E2">
              <w:rPr>
                <w:szCs w:val="28"/>
              </w:rPr>
              <w:t xml:space="preserve">atbalstīt ekomarķējuma sistēmas attīstību un popularizēt ES ekomarķējuma lietošanu: </w:t>
            </w:r>
          </w:p>
          <w:p w:rsidR="0002503A" w:rsidRPr="007F21E2" w:rsidRDefault="0002503A" w:rsidP="00FC3A1B">
            <w:pPr>
              <w:numPr>
                <w:ilvl w:val="1"/>
                <w:numId w:val="2"/>
              </w:numPr>
              <w:tabs>
                <w:tab w:val="clear" w:pos="1980"/>
                <w:tab w:val="num" w:pos="1193"/>
              </w:tabs>
              <w:spacing w:before="120"/>
              <w:ind w:left="1190" w:hanging="357"/>
              <w:jc w:val="both"/>
              <w:rPr>
                <w:szCs w:val="28"/>
              </w:rPr>
            </w:pPr>
            <w:r w:rsidRPr="007F21E2">
              <w:rPr>
                <w:szCs w:val="28"/>
              </w:rPr>
              <w:t>rīkojot izpratnes veidošanas un informācijas, kā arī sabiedrības izglītošanas kampaņas patērētājiem, ražotājiem, publisko iepirkumu organizētājiem, tirgus dalībniekiem, mazumtirgotājiem un plašākai sabiedrībai;</w:t>
            </w:r>
          </w:p>
          <w:p w:rsidR="0002503A" w:rsidRPr="007F21E2" w:rsidRDefault="0002503A" w:rsidP="00FC3A1B">
            <w:pPr>
              <w:numPr>
                <w:ilvl w:val="1"/>
                <w:numId w:val="2"/>
              </w:numPr>
              <w:tabs>
                <w:tab w:val="clear" w:pos="1980"/>
                <w:tab w:val="num" w:pos="1193"/>
              </w:tabs>
              <w:ind w:left="1193"/>
              <w:jc w:val="both"/>
              <w:rPr>
                <w:szCs w:val="28"/>
              </w:rPr>
            </w:pPr>
            <w:r w:rsidRPr="007F21E2">
              <w:rPr>
                <w:szCs w:val="28"/>
              </w:rPr>
              <w:t>veicinot sistēmas pārņemšanu, it īpaši MVU.</w:t>
            </w:r>
          </w:p>
          <w:p w:rsidR="0002503A" w:rsidRPr="007F21E2" w:rsidRDefault="0002503A" w:rsidP="00FC3A1B">
            <w:pPr>
              <w:numPr>
                <w:ilvl w:val="2"/>
                <w:numId w:val="2"/>
              </w:numPr>
              <w:tabs>
                <w:tab w:val="clear" w:pos="2700"/>
                <w:tab w:val="num" w:pos="653"/>
              </w:tabs>
              <w:ind w:left="653"/>
              <w:jc w:val="both"/>
              <w:rPr>
                <w:szCs w:val="28"/>
              </w:rPr>
            </w:pPr>
            <w:r w:rsidRPr="007F21E2">
              <w:rPr>
                <w:szCs w:val="28"/>
              </w:rPr>
              <w:t>nodrošināt ekomarķējuma atbilstīgas lietošanas uzraudzību.</w:t>
            </w:r>
          </w:p>
          <w:p w:rsidR="0002503A" w:rsidRPr="007F21E2" w:rsidRDefault="0002503A" w:rsidP="00FC3A1B">
            <w:pPr>
              <w:pStyle w:val="naiskr"/>
              <w:jc w:val="both"/>
              <w:rPr>
                <w:sz w:val="28"/>
                <w:szCs w:val="28"/>
              </w:rPr>
            </w:pPr>
            <w:r w:rsidRPr="007F21E2">
              <w:rPr>
                <w:sz w:val="28"/>
                <w:szCs w:val="28"/>
              </w:rPr>
              <w:t xml:space="preserve">(Regulas 12.panta 1.punkta a), b)apakšpunkts, 10.pants, </w:t>
            </w:r>
            <w:r w:rsidRPr="007F21E2">
              <w:rPr>
                <w:sz w:val="28"/>
                <w:szCs w:val="28"/>
              </w:rPr>
              <w:lastRenderedPageBreak/>
              <w:t>III pielikuma 2.daļa)</w:t>
            </w:r>
          </w:p>
          <w:p w:rsidR="0002503A" w:rsidRPr="007F21E2" w:rsidRDefault="0002503A" w:rsidP="00FC3A1B">
            <w:pPr>
              <w:pStyle w:val="naiskr"/>
              <w:jc w:val="both"/>
              <w:rPr>
                <w:sz w:val="28"/>
                <w:szCs w:val="28"/>
                <w:u w:val="single"/>
              </w:rPr>
            </w:pPr>
            <w:r w:rsidRPr="007F21E2">
              <w:rPr>
                <w:sz w:val="28"/>
                <w:szCs w:val="28"/>
              </w:rPr>
              <w:t>Latvijā ir nepieciešams noteikt, kāda saskaņā ar Regulas III pielikuma prasībām būs ekomarķējuma i</w:t>
            </w:r>
            <w:smartTag w:uri="urn:schemas-microsoft-com:office:smarttags" w:element="PersonName">
              <w:r w:rsidRPr="007F21E2">
                <w:rPr>
                  <w:sz w:val="28"/>
                  <w:szCs w:val="28"/>
                </w:rPr>
                <w:t>es</w:t>
              </w:r>
            </w:smartTag>
            <w:r w:rsidRPr="007F21E2">
              <w:rPr>
                <w:sz w:val="28"/>
                <w:szCs w:val="28"/>
              </w:rPr>
              <w:t>nieguma un gada maksa Latvijā.</w:t>
            </w:r>
          </w:p>
          <w:p w:rsidR="0002503A" w:rsidRPr="007F21E2" w:rsidRDefault="0002503A" w:rsidP="00FC3A1B">
            <w:pPr>
              <w:pStyle w:val="naiskr"/>
              <w:spacing w:before="0" w:after="0"/>
              <w:jc w:val="both"/>
              <w:rPr>
                <w:sz w:val="28"/>
                <w:szCs w:val="28"/>
              </w:rPr>
            </w:pPr>
          </w:p>
          <w:p w:rsidR="0002503A" w:rsidRPr="007F21E2" w:rsidRDefault="0002503A" w:rsidP="00FC3A1B">
            <w:pPr>
              <w:pStyle w:val="naiskr"/>
              <w:spacing w:before="0" w:after="0"/>
              <w:jc w:val="both"/>
              <w:rPr>
                <w:sz w:val="28"/>
                <w:szCs w:val="28"/>
              </w:rPr>
            </w:pPr>
            <w:r w:rsidRPr="007F21E2">
              <w:rPr>
                <w:sz w:val="28"/>
                <w:szCs w:val="28"/>
              </w:rPr>
              <w:t>Maksa aprēķināta pēc šādiem principiem:</w:t>
            </w:r>
          </w:p>
          <w:p w:rsidR="0002503A" w:rsidRPr="007F21E2" w:rsidRDefault="0002503A" w:rsidP="0002503A">
            <w:pPr>
              <w:pStyle w:val="naiskr"/>
              <w:numPr>
                <w:ilvl w:val="0"/>
                <w:numId w:val="3"/>
              </w:numPr>
              <w:spacing w:before="0" w:after="0"/>
              <w:jc w:val="both"/>
              <w:rPr>
                <w:sz w:val="28"/>
                <w:szCs w:val="28"/>
              </w:rPr>
            </w:pPr>
            <w:r w:rsidRPr="007F21E2">
              <w:rPr>
                <w:sz w:val="28"/>
                <w:szCs w:val="28"/>
              </w:rPr>
              <w:t>Viena pakalpojuma izmaksu aprēķins, vadoties no maksas pakalpojumu izcenojumu noteikšanas metodikas.</w:t>
            </w:r>
          </w:p>
          <w:p w:rsidR="0002503A" w:rsidRPr="007F21E2" w:rsidRDefault="0002503A" w:rsidP="0002503A">
            <w:pPr>
              <w:pStyle w:val="naiskr"/>
              <w:numPr>
                <w:ilvl w:val="0"/>
                <w:numId w:val="3"/>
              </w:numPr>
              <w:spacing w:before="0" w:after="0"/>
              <w:jc w:val="both"/>
              <w:rPr>
                <w:sz w:val="28"/>
                <w:szCs w:val="28"/>
              </w:rPr>
            </w:pPr>
            <w:r w:rsidRPr="007F21E2">
              <w:rPr>
                <w:sz w:val="28"/>
                <w:szCs w:val="28"/>
              </w:rPr>
              <w:t xml:space="preserve">Aprēķinātā pakalpojuma izcenojuma samazināšana par 30% un 60% MVU un </w:t>
            </w:r>
            <w:proofErr w:type="spellStart"/>
            <w:r w:rsidRPr="007F21E2">
              <w:rPr>
                <w:sz w:val="28"/>
                <w:szCs w:val="28"/>
              </w:rPr>
              <w:t>mikrouzņēmumu</w:t>
            </w:r>
            <w:proofErr w:type="spellEnd"/>
            <w:r w:rsidRPr="007F21E2">
              <w:rPr>
                <w:sz w:val="28"/>
                <w:szCs w:val="28"/>
              </w:rPr>
              <w:t xml:space="preserve"> dalības veicināšanai (saskaņā ar Eiropas Komisijas Rekomendāciju Nr.2003/361/EC).</w:t>
            </w:r>
          </w:p>
          <w:p w:rsidR="0002503A" w:rsidRPr="007F21E2" w:rsidRDefault="0002503A" w:rsidP="0002503A">
            <w:pPr>
              <w:pStyle w:val="naiskr"/>
              <w:numPr>
                <w:ilvl w:val="0"/>
                <w:numId w:val="3"/>
              </w:numPr>
              <w:spacing w:before="0" w:after="0"/>
              <w:jc w:val="both"/>
              <w:rPr>
                <w:sz w:val="28"/>
                <w:szCs w:val="28"/>
              </w:rPr>
            </w:pPr>
            <w:r w:rsidRPr="007F21E2">
              <w:rPr>
                <w:sz w:val="28"/>
                <w:szCs w:val="28"/>
              </w:rPr>
              <w:t>Pieteikuma maksai piemērojamās papildus atlaides – 20% uzņēmumiem, kas reģistrējušies/sertificēti EMAS un ISO 14001 sistēmās.</w:t>
            </w:r>
          </w:p>
          <w:p w:rsidR="0002503A" w:rsidRPr="007F21E2" w:rsidRDefault="0002503A" w:rsidP="00FC3A1B">
            <w:pPr>
              <w:pStyle w:val="naiskr"/>
              <w:spacing w:before="0" w:after="0"/>
              <w:jc w:val="both"/>
              <w:rPr>
                <w:sz w:val="28"/>
                <w:szCs w:val="28"/>
              </w:rPr>
            </w:pPr>
          </w:p>
        </w:tc>
      </w:tr>
      <w:tr w:rsidR="0002503A" w:rsidRPr="007F21E2" w:rsidTr="00FC3A1B">
        <w:trPr>
          <w:trHeight w:val="1071"/>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3.</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Saistītie politikas ietekmes novērtējumi un pētījumi</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Projekts šo jomu neskar.</w:t>
            </w:r>
          </w:p>
        </w:tc>
      </w:tr>
      <w:tr w:rsidR="0002503A" w:rsidRPr="007F21E2" w:rsidTr="00FC3A1B">
        <w:trPr>
          <w:trHeight w:val="384"/>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4.</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Tiesiskā regulējuma mērķis un būtība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Ti</w:t>
            </w:r>
            <w:smartTag w:uri="urn:schemas-microsoft-com:office:smarttags" w:element="PersonName">
              <w:r w:rsidRPr="007F21E2">
                <w:rPr>
                  <w:sz w:val="28"/>
                  <w:szCs w:val="28"/>
                </w:rPr>
                <w:t>es</w:t>
              </w:r>
            </w:smartTag>
            <w:r w:rsidRPr="007F21E2">
              <w:rPr>
                <w:sz w:val="28"/>
                <w:szCs w:val="28"/>
              </w:rPr>
              <w:t>ību akta projekts ir sagatavots saskaņā ar 2012.gada 7.jūnijā pieņemtajiem grozījumiem Vid</w:t>
            </w:r>
            <w:smartTag w:uri="urn:schemas-microsoft-com:office:smarttags" w:element="PersonName">
              <w:r w:rsidRPr="007F21E2">
                <w:rPr>
                  <w:sz w:val="28"/>
                  <w:szCs w:val="28"/>
                </w:rPr>
                <w:t>es</w:t>
              </w:r>
            </w:smartTag>
            <w:r w:rsidRPr="007F21E2">
              <w:rPr>
                <w:sz w:val="28"/>
                <w:szCs w:val="28"/>
              </w:rPr>
              <w:t xml:space="preserve"> aizsardzības likumā nosaka Ministru kabinetam līdz 2012.gada 1.jūlijam izdod šā likuma 38.panta 1</w:t>
            </w:r>
            <w:r w:rsidRPr="007F21E2">
              <w:rPr>
                <w:sz w:val="28"/>
                <w:szCs w:val="28"/>
                <w:vertAlign w:val="superscript"/>
              </w:rPr>
              <w:t>1</w:t>
            </w:r>
            <w:r w:rsidRPr="007F21E2">
              <w:rPr>
                <w:sz w:val="28"/>
                <w:szCs w:val="28"/>
              </w:rPr>
              <w:t xml:space="preserve"> daļā minētos noteikumus, kas nosaka maksas apmēru par i</w:t>
            </w:r>
            <w:smartTag w:uri="urn:schemas-microsoft-com:office:smarttags" w:element="PersonName">
              <w:r w:rsidRPr="007F21E2">
                <w:rPr>
                  <w:sz w:val="28"/>
                  <w:szCs w:val="28"/>
                </w:rPr>
                <w:t>es</w:t>
              </w:r>
            </w:smartTag>
            <w:r w:rsidRPr="007F21E2">
              <w:rPr>
                <w:sz w:val="28"/>
                <w:szCs w:val="28"/>
              </w:rPr>
              <w:t xml:space="preserve">nieguma izskatīšanu par ekomarķējuma piešķiršanu un produkta reģistrāciju un gada maksas apmēru par ekomarķējuma izmantošanu un maksāšanas kārtību. </w:t>
            </w:r>
          </w:p>
          <w:p w:rsidR="0002503A" w:rsidRPr="007F21E2" w:rsidRDefault="0002503A" w:rsidP="00FC3A1B">
            <w:pPr>
              <w:pStyle w:val="naiskr"/>
              <w:jc w:val="both"/>
            </w:pPr>
          </w:p>
          <w:p w:rsidR="0002503A" w:rsidRPr="007F21E2" w:rsidRDefault="0002503A" w:rsidP="00FC3A1B">
            <w:pPr>
              <w:pStyle w:val="naiskr"/>
              <w:jc w:val="both"/>
              <w:rPr>
                <w:color w:val="800000"/>
                <w:sz w:val="28"/>
                <w:szCs w:val="28"/>
              </w:rPr>
            </w:pPr>
            <w:r w:rsidRPr="007F21E2">
              <w:rPr>
                <w:sz w:val="28"/>
                <w:szCs w:val="28"/>
              </w:rPr>
              <w:t>Tas nosaka maksu, kādu Latvijā (VPVB) saskaņā ar Regulas prasībām piemēro maksu par ekomarķējuma i</w:t>
            </w:r>
            <w:smartTag w:uri="urn:schemas-microsoft-com:office:smarttags" w:element="PersonName">
              <w:r w:rsidRPr="007F21E2">
                <w:rPr>
                  <w:sz w:val="28"/>
                  <w:szCs w:val="28"/>
                </w:rPr>
                <w:t>es</w:t>
              </w:r>
            </w:smartTag>
            <w:r w:rsidRPr="007F21E2">
              <w:rPr>
                <w:sz w:val="28"/>
                <w:szCs w:val="28"/>
              </w:rPr>
              <w:t>nieguma i</w:t>
            </w:r>
            <w:smartTag w:uri="urn:schemas-microsoft-com:office:smarttags" w:element="PersonName">
              <w:r w:rsidRPr="007F21E2">
                <w:rPr>
                  <w:sz w:val="28"/>
                  <w:szCs w:val="28"/>
                </w:rPr>
                <w:t>es</w:t>
              </w:r>
            </w:smartTag>
            <w:r w:rsidRPr="007F21E2">
              <w:rPr>
                <w:sz w:val="28"/>
                <w:szCs w:val="28"/>
              </w:rPr>
              <w:t>niegšanu (maksa par i</w:t>
            </w:r>
            <w:smartTag w:uri="urn:schemas-microsoft-com:office:smarttags" w:element="PersonName">
              <w:r w:rsidRPr="007F21E2">
                <w:rPr>
                  <w:sz w:val="28"/>
                  <w:szCs w:val="28"/>
                </w:rPr>
                <w:t>es</w:t>
              </w:r>
            </w:smartTag>
            <w:r w:rsidRPr="007F21E2">
              <w:rPr>
                <w:sz w:val="28"/>
                <w:szCs w:val="28"/>
              </w:rPr>
              <w:t>niegumu) un ekomarķējuma lietošanu (gada maksa), lai nodrošinātu ES ekomarķējuma sistēmas mērķi samazināt patēriņa un ražošanas negatīvo ietekmi uz vidi, v</w:t>
            </w:r>
            <w:smartTag w:uri="urn:schemas-microsoft-com:office:smarttags" w:element="PersonName">
              <w:r w:rsidRPr="007F21E2">
                <w:rPr>
                  <w:sz w:val="28"/>
                  <w:szCs w:val="28"/>
                </w:rPr>
                <w:t>es</w:t>
              </w:r>
            </w:smartTag>
            <w:r w:rsidRPr="007F21E2">
              <w:rPr>
                <w:sz w:val="28"/>
                <w:szCs w:val="28"/>
              </w:rPr>
              <w:t>elību, klimatu un dabas r</w:t>
            </w:r>
            <w:smartTag w:uri="urn:schemas-microsoft-com:office:smarttags" w:element="PersonName">
              <w:r w:rsidRPr="007F21E2">
                <w:rPr>
                  <w:sz w:val="28"/>
                  <w:szCs w:val="28"/>
                </w:rPr>
                <w:t>es</w:t>
              </w:r>
            </w:smartTag>
            <w:r w:rsidRPr="007F21E2">
              <w:rPr>
                <w:sz w:val="28"/>
                <w:szCs w:val="28"/>
              </w:rPr>
              <w:t>ursiem.</w:t>
            </w:r>
            <w:r w:rsidRPr="007F21E2">
              <w:rPr>
                <w:color w:val="800000"/>
                <w:sz w:val="28"/>
                <w:szCs w:val="28"/>
              </w:rPr>
              <w:t xml:space="preserve"> </w:t>
            </w:r>
          </w:p>
          <w:p w:rsidR="0002503A" w:rsidRPr="007F21E2" w:rsidRDefault="0002503A" w:rsidP="00FC3A1B">
            <w:pPr>
              <w:ind w:left="54"/>
              <w:jc w:val="both"/>
              <w:rPr>
                <w:szCs w:val="28"/>
              </w:rPr>
            </w:pPr>
            <w:r w:rsidRPr="007F21E2">
              <w:rPr>
                <w:szCs w:val="28"/>
              </w:rPr>
              <w:lastRenderedPageBreak/>
              <w:t xml:space="preserve">Noteikumu projekts paredz, ka reģistrācijas maksa un gada maksa par ekomarķējuma lietošanu ir jāmaksā mazāka uzņēmumam, kurš reģistrēts vides pārvaldības un audita sistēmā (EMAS). </w:t>
            </w:r>
          </w:p>
          <w:p w:rsidR="0002503A" w:rsidRPr="007F21E2" w:rsidRDefault="0002503A" w:rsidP="00FC3A1B">
            <w:pPr>
              <w:jc w:val="both"/>
              <w:rPr>
                <w:szCs w:val="28"/>
              </w:rPr>
            </w:pPr>
            <w:r w:rsidRPr="007F21E2">
              <w:rPr>
                <w:szCs w:val="28"/>
              </w:rPr>
              <w:t xml:space="preserve">EMAS ir Eiropas Savienības Vides pārvaldības un audita shēma, kas izveidota un ieviesta kā pārvaldības instruments, lai veicinātu vides aizsardzības, resursu racionālas izmantošanas un sabiedrības informēšanas pasākumu pilnveidošanu un uzlabošanu uzņēmumos un organizācijās. Iesaistīšanās sistēmā ir </w:t>
            </w:r>
            <w:r w:rsidRPr="007F21E2">
              <w:rPr>
                <w:szCs w:val="28"/>
                <w:u w:val="single"/>
              </w:rPr>
              <w:t>brīvprātīga</w:t>
            </w:r>
            <w:r w:rsidRPr="007F21E2">
              <w:rPr>
                <w:szCs w:val="28"/>
              </w:rPr>
              <w:t xml:space="preserve">, to var izvēlēties uzņēmumi un organizācijas, kas vēlas mazināt savu radīto ietekmi uz vidi, saprātīgi izmantot dabas resursus un tā taupīt arī finanšu līdzekļus. Vides pārvaldības sistēmas ieviešana saskaņā ar EMAS prasībām saistīta arī ar vides izglītības veicināšanu un sabiedrības informēšanu, tāpat svarīga ir visu organizācijas darbinieku iesaistīšana un viņu zināšanu par vides jautājumiem uzlabošana. EMAS reģistrācijas sertifikāts apliecina, ka organizācijā ir ieviesta Eiropas Savienības prasībām atbilstoša vadības shēma, kas nodrošina radītās ietekmes uz vidi </w:t>
            </w:r>
            <w:r w:rsidRPr="007F21E2">
              <w:rPr>
                <w:szCs w:val="28"/>
                <w:u w:val="single"/>
              </w:rPr>
              <w:t>kontroli un mazināšanu</w:t>
            </w:r>
            <w:r w:rsidRPr="007F21E2">
              <w:rPr>
                <w:szCs w:val="28"/>
              </w:rPr>
              <w:t>. Ieviešot EMAS un reģistrējot sistēmu Latvijas nacionālajā reģistrā, tiek iegūtas arī tiesības lietot EMAS logo kā atpazīstamības zīmi. Pēc sertifikācijas un sertifikāta saņemšanas EMAS process neapstājas, jo turpmāk jāuztur izveidotā sistēma darbībā, jāizstrādā jaunas programmas un jāīsteno projekti un pastāvīgi jāveic kontrole, respektīvi, jāturpina uzlabojumi un attīstība. Atbilstoši Eiropas Parlamenta un Padom</w:t>
            </w:r>
            <w:smartTag w:uri="urn:schemas-microsoft-com:office:smarttags" w:element="PersonName">
              <w:r w:rsidRPr="007F21E2">
                <w:rPr>
                  <w:szCs w:val="28"/>
                </w:rPr>
                <w:t>es</w:t>
              </w:r>
            </w:smartTag>
            <w:r w:rsidRPr="007F21E2">
              <w:rPr>
                <w:szCs w:val="28"/>
              </w:rPr>
              <w:t xml:space="preserve"> 2009.gada 25.novembra Regulai EK Nr. 1221/2009</w:t>
            </w:r>
            <w:r w:rsidRPr="007F21E2">
              <w:rPr>
                <w:rFonts w:ascii="Arial" w:hAnsi="Arial" w:cs="Arial"/>
                <w:szCs w:val="28"/>
              </w:rPr>
              <w:t xml:space="preserve"> </w:t>
            </w:r>
            <w:r w:rsidRPr="007F21E2">
              <w:rPr>
                <w:szCs w:val="28"/>
              </w:rPr>
              <w:t>prasībām organizācijai, iesaistot un izglītojot visus darbiniekus, jāapzina</w:t>
            </w:r>
            <w:r w:rsidRPr="007F21E2">
              <w:rPr>
                <w:b/>
                <w:szCs w:val="28"/>
              </w:rPr>
              <w:t xml:space="preserve"> </w:t>
            </w:r>
            <w:r w:rsidRPr="007F21E2">
              <w:rPr>
                <w:szCs w:val="28"/>
              </w:rPr>
              <w:t xml:space="preserve">vides problēmas, jāizstrādā vides politika, jāizveido un jāievieš vides pārvaldības sistēma un iekšējā audita sistēma, kā arī jāizstrādā vides deklarācija, tajā ietverot informāciju par paveikto un plānoto. Organizācijas vides pārvaldības un audita sistēmas pārbaudi veic neatkarīgs, akreditēts vides novērtētājs (verificētājs), kurš apstiprina arī vides deklarāciju. </w:t>
            </w:r>
          </w:p>
          <w:p w:rsidR="0002503A" w:rsidRPr="007F21E2" w:rsidRDefault="0002503A" w:rsidP="00FC3A1B">
            <w:pPr>
              <w:pStyle w:val="naiskr"/>
              <w:jc w:val="both"/>
              <w:rPr>
                <w:bCs/>
                <w:sz w:val="28"/>
                <w:szCs w:val="28"/>
              </w:rPr>
            </w:pPr>
            <w:r w:rsidRPr="007F21E2">
              <w:rPr>
                <w:bCs/>
                <w:sz w:val="28"/>
                <w:szCs w:val="28"/>
              </w:rPr>
              <w:t xml:space="preserve">Noteikumu projekta pieņemšana un tā prasību īstenošana pilnībā atrisinās šīs sadaļas 2.punktā </w:t>
            </w:r>
            <w:r w:rsidRPr="007F21E2">
              <w:rPr>
                <w:bCs/>
                <w:sz w:val="28"/>
                <w:szCs w:val="28"/>
              </w:rPr>
              <w:lastRenderedPageBreak/>
              <w:t>aprakstītās problēmas.</w:t>
            </w:r>
          </w:p>
          <w:p w:rsidR="0002503A" w:rsidRPr="007F21E2" w:rsidRDefault="0002503A" w:rsidP="00FC3A1B">
            <w:pPr>
              <w:pStyle w:val="naiskr"/>
              <w:jc w:val="both"/>
              <w:rPr>
                <w:bCs/>
                <w:sz w:val="28"/>
                <w:szCs w:val="28"/>
              </w:rPr>
            </w:pPr>
            <w:r w:rsidRPr="007F21E2">
              <w:rPr>
                <w:sz w:val="28"/>
                <w:szCs w:val="28"/>
              </w:rPr>
              <w:t>Saskaņā ar grozījumiem Vid</w:t>
            </w:r>
            <w:smartTag w:uri="urn:schemas-microsoft-com:office:smarttags" w:element="PersonName">
              <w:r w:rsidRPr="007F21E2">
                <w:rPr>
                  <w:sz w:val="28"/>
                  <w:szCs w:val="28"/>
                </w:rPr>
                <w:t>es</w:t>
              </w:r>
            </w:smartTag>
            <w:r w:rsidRPr="007F21E2">
              <w:rPr>
                <w:sz w:val="28"/>
                <w:szCs w:val="28"/>
              </w:rPr>
              <w:t xml:space="preserve"> aizsardzības likumā VPVB ir deleģētas valsts izpildvaras funkcijas. Noteikumu projekta pielikumā noteiktie pakalpojumi ir sniegti, pildot minētās izpildvaras funkcijas, un tādējādi saskaņā ar likuma „Par pievienotās vērtības nodokli”2. panta divd</w:t>
            </w:r>
            <w:smartTag w:uri="urn:schemas-microsoft-com:office:smarttags" w:element="PersonName">
              <w:r w:rsidRPr="007F21E2">
                <w:rPr>
                  <w:sz w:val="28"/>
                  <w:szCs w:val="28"/>
                </w:rPr>
                <w:t>es</w:t>
              </w:r>
            </w:smartTag>
            <w:r w:rsidRPr="007F21E2">
              <w:rPr>
                <w:sz w:val="28"/>
                <w:szCs w:val="28"/>
              </w:rPr>
              <w:t>mit otro daļu šie pakalpojumi nav apliekami ar pievienotās vērtības nodokli.</w:t>
            </w:r>
          </w:p>
        </w:tc>
      </w:tr>
      <w:tr w:rsidR="0002503A" w:rsidRPr="007F21E2" w:rsidTr="00FC3A1B">
        <w:trPr>
          <w:trHeight w:val="476"/>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5.</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Projekta izstrādē iesaistītās institūcijas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Vides aizsardzības un reģionālās attīstības ministrija, VPVB.</w:t>
            </w:r>
          </w:p>
        </w:tc>
      </w:tr>
      <w:tr w:rsidR="0002503A" w:rsidRPr="007F21E2" w:rsidTr="00FC3A1B">
        <w:trPr>
          <w:trHeight w:val="1340"/>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6.</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Iemesli, kādēļ netika nodrošināta sabiedrības līdzdalība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Noteikumu projektā minētās ekomarķējuma reģistrācijas un lietošanas gada maksas izriet no Regulas par ES ekomarķējumu. Regulas projekts tika nodots sabiedrības izvērtēšanai tā izstrād</w:t>
            </w:r>
            <w:smartTag w:uri="urn:schemas-microsoft-com:office:smarttags" w:element="PersonName">
              <w:r w:rsidRPr="007F21E2">
                <w:rPr>
                  <w:sz w:val="28"/>
                  <w:szCs w:val="28"/>
                </w:rPr>
                <w:t>es</w:t>
              </w:r>
            </w:smartTag>
            <w:r w:rsidRPr="007F21E2">
              <w:rPr>
                <w:sz w:val="28"/>
                <w:szCs w:val="28"/>
              </w:rPr>
              <w:t xml:space="preserve"> stadijā un informācija bija atrodama gan ES institūciju mājas lapās, gan arī VARAM mājas lapā </w:t>
            </w:r>
            <w:hyperlink r:id="rId5" w:history="1">
              <w:r w:rsidRPr="007F21E2">
                <w:rPr>
                  <w:rStyle w:val="Hyperlink"/>
                  <w:szCs w:val="28"/>
                </w:rPr>
                <w:t>www.varam.gov.lv</w:t>
              </w:r>
            </w:hyperlink>
            <w:r w:rsidRPr="007F21E2">
              <w:rPr>
                <w:sz w:val="28"/>
                <w:szCs w:val="28"/>
              </w:rPr>
              <w:t xml:space="preserve"> .Informācija par regulu ir pieejama arī VPVB mājas lapā </w:t>
            </w:r>
            <w:hyperlink r:id="rId6" w:history="1">
              <w:r w:rsidRPr="007F21E2">
                <w:rPr>
                  <w:rStyle w:val="Hyperlink"/>
                  <w:szCs w:val="28"/>
                </w:rPr>
                <w:t>www.vpvb.gov.lv</w:t>
              </w:r>
            </w:hyperlink>
            <w:r w:rsidRPr="007F21E2">
              <w:rPr>
                <w:sz w:val="28"/>
                <w:szCs w:val="28"/>
              </w:rPr>
              <w:t xml:space="preserve"> . </w:t>
            </w:r>
          </w:p>
        </w:tc>
      </w:tr>
      <w:tr w:rsidR="0002503A" w:rsidRPr="007F21E2" w:rsidTr="00FC3A1B">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7.</w:t>
            </w:r>
          </w:p>
        </w:tc>
        <w:tc>
          <w:tcPr>
            <w:tcW w:w="2187"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Cita informācija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Maksa par i</w:t>
            </w:r>
            <w:smartTag w:uri="urn:schemas-microsoft-com:office:smarttags" w:element="PersonName">
              <w:r w:rsidRPr="007F21E2">
                <w:rPr>
                  <w:sz w:val="28"/>
                  <w:szCs w:val="28"/>
                </w:rPr>
                <w:t>es</w:t>
              </w:r>
            </w:smartTag>
            <w:r w:rsidRPr="007F21E2">
              <w:rPr>
                <w:sz w:val="28"/>
                <w:szCs w:val="28"/>
              </w:rPr>
              <w:t>niegumu un gada maksa citās ES dalībvalstīs, piemēram, Dānijā maksa par i</w:t>
            </w:r>
            <w:smartTag w:uri="urn:schemas-microsoft-com:office:smarttags" w:element="PersonName">
              <w:r w:rsidRPr="007F21E2">
                <w:rPr>
                  <w:sz w:val="28"/>
                  <w:szCs w:val="28"/>
                </w:rPr>
                <w:t>es</w:t>
              </w:r>
            </w:smartTag>
            <w:r w:rsidRPr="007F21E2">
              <w:rPr>
                <w:sz w:val="28"/>
                <w:szCs w:val="28"/>
              </w:rPr>
              <w:t xml:space="preserve">niegumu (liels uzņēmums, mazais un vidējais uzņēmums, </w:t>
            </w:r>
            <w:proofErr w:type="spellStart"/>
            <w:r w:rsidRPr="007F21E2">
              <w:rPr>
                <w:sz w:val="28"/>
                <w:szCs w:val="28"/>
              </w:rPr>
              <w:t>mikrouzņēmums</w:t>
            </w:r>
            <w:proofErr w:type="spellEnd"/>
            <w:r w:rsidRPr="007F21E2">
              <w:rPr>
                <w:sz w:val="28"/>
                <w:szCs w:val="28"/>
              </w:rPr>
              <w:t>) ir 1200/600/</w:t>
            </w:r>
            <w:smartTag w:uri="schemas-tilde-lv/tildestengine" w:element="currency2">
              <w:smartTagPr>
                <w:attr w:name="currency_text" w:val="EUR"/>
                <w:attr w:name="currency_value" w:val="350"/>
                <w:attr w:name="currency_key" w:val="EUR"/>
                <w:attr w:name="currency_id" w:val="16"/>
              </w:smartTagPr>
              <w:r w:rsidRPr="007F21E2">
                <w:rPr>
                  <w:sz w:val="28"/>
                  <w:szCs w:val="28"/>
                </w:rPr>
                <w:t>350 EUR</w:t>
              </w:r>
            </w:smartTag>
            <w:r w:rsidRPr="007F21E2">
              <w:rPr>
                <w:sz w:val="28"/>
                <w:szCs w:val="28"/>
              </w:rPr>
              <w:t xml:space="preserve"> jaunai reģistrācijai un 600/300/</w:t>
            </w:r>
            <w:smartTag w:uri="schemas-tilde-lv/tildestengine" w:element="currency2">
              <w:smartTagPr>
                <w:attr w:name="currency_text" w:val="EUR"/>
                <w:attr w:name="currency_value" w:val="200"/>
                <w:attr w:name="currency_key" w:val="EUR"/>
                <w:attr w:name="currency_id" w:val="16"/>
              </w:smartTagPr>
              <w:r w:rsidRPr="007F21E2">
                <w:rPr>
                  <w:sz w:val="28"/>
                  <w:szCs w:val="28"/>
                </w:rPr>
                <w:t>200 EUR</w:t>
              </w:r>
            </w:smartTag>
            <w:r w:rsidRPr="007F21E2">
              <w:rPr>
                <w:sz w:val="28"/>
                <w:szCs w:val="28"/>
              </w:rPr>
              <w:t xml:space="preserve"> atkārtota reģistrācijai. Gada maksa attiecīgi 1500/750/</w:t>
            </w:r>
            <w:smartTag w:uri="schemas-tilde-lv/tildestengine" w:element="currency2">
              <w:smartTagPr>
                <w:attr w:name="currency_text" w:val="EUR"/>
                <w:attr w:name="currency_value" w:val="350"/>
                <w:attr w:name="currency_key" w:val="EUR"/>
                <w:attr w:name="currency_id" w:val="16"/>
              </w:smartTagPr>
              <w:r w:rsidRPr="007F21E2">
                <w:rPr>
                  <w:sz w:val="28"/>
                  <w:szCs w:val="28"/>
                </w:rPr>
                <w:t>350 EUR</w:t>
              </w:r>
            </w:smartTag>
            <w:r w:rsidRPr="007F21E2">
              <w:rPr>
                <w:sz w:val="28"/>
                <w:szCs w:val="28"/>
              </w:rPr>
              <w:t xml:space="preserve"> un 1200/600/</w:t>
            </w:r>
            <w:smartTag w:uri="schemas-tilde-lv/tildestengine" w:element="currency2">
              <w:smartTagPr>
                <w:attr w:name="currency_text" w:val="EUR"/>
                <w:attr w:name="currency_value" w:val="3500"/>
                <w:attr w:name="currency_key" w:val="EUR"/>
                <w:attr w:name="currency_id" w:val="16"/>
              </w:smartTagPr>
              <w:r w:rsidRPr="007F21E2">
                <w:rPr>
                  <w:sz w:val="28"/>
                  <w:szCs w:val="28"/>
                </w:rPr>
                <w:t>3500 EUR</w:t>
              </w:r>
            </w:smartTag>
            <w:r w:rsidRPr="007F21E2">
              <w:rPr>
                <w:sz w:val="28"/>
                <w:szCs w:val="28"/>
              </w:rPr>
              <w:t>, ja vienam uzņēmumam ir reģistrēti vairāki produkti. Polijā maksa par i</w:t>
            </w:r>
            <w:smartTag w:uri="urn:schemas-microsoft-com:office:smarttags" w:element="PersonName">
              <w:r w:rsidRPr="007F21E2">
                <w:rPr>
                  <w:sz w:val="28"/>
                  <w:szCs w:val="28"/>
                </w:rPr>
                <w:t>es</w:t>
              </w:r>
            </w:smartTag>
            <w:r w:rsidRPr="007F21E2">
              <w:rPr>
                <w:sz w:val="28"/>
                <w:szCs w:val="28"/>
              </w:rPr>
              <w:t>niegumu ir attiecīgi 1200/600/</w:t>
            </w:r>
            <w:smartTag w:uri="schemas-tilde-lv/tildestengine" w:element="currency2">
              <w:smartTagPr>
                <w:attr w:name="currency_text" w:val="EUR"/>
                <w:attr w:name="currency_value" w:val="350"/>
                <w:attr w:name="currency_key" w:val="EUR"/>
                <w:attr w:name="currency_id" w:val="16"/>
              </w:smartTagPr>
              <w:r w:rsidRPr="007F21E2">
                <w:rPr>
                  <w:sz w:val="28"/>
                  <w:szCs w:val="28"/>
                </w:rPr>
                <w:t>350 EUR</w:t>
              </w:r>
            </w:smartTag>
            <w:r w:rsidRPr="007F21E2">
              <w:rPr>
                <w:sz w:val="28"/>
                <w:szCs w:val="28"/>
              </w:rPr>
              <w:t xml:space="preserve"> un gada maksa 1500/750/</w:t>
            </w:r>
            <w:smartTag w:uri="schemas-tilde-lv/tildestengine" w:element="currency2">
              <w:smartTagPr>
                <w:attr w:name="currency_text" w:val="EUR"/>
                <w:attr w:name="currency_value" w:val="350"/>
                <w:attr w:name="currency_key" w:val="EUR"/>
                <w:attr w:name="currency_id" w:val="16"/>
              </w:smartTagPr>
              <w:r w:rsidRPr="007F21E2">
                <w:rPr>
                  <w:sz w:val="28"/>
                  <w:szCs w:val="28"/>
                </w:rPr>
                <w:t>350 EUR</w:t>
              </w:r>
            </w:smartTag>
            <w:r w:rsidRPr="007F21E2">
              <w:rPr>
                <w:sz w:val="28"/>
                <w:szCs w:val="28"/>
              </w:rPr>
              <w:t>. Savukārt Lietuvā un Igaunijā maksas saskaņā ar jaunās Regulas nosacījumiem vēl nav noteiktas.</w:t>
            </w:r>
          </w:p>
          <w:p w:rsidR="0002503A" w:rsidRPr="007F21E2" w:rsidRDefault="0002503A" w:rsidP="00FC3A1B">
            <w:pPr>
              <w:pStyle w:val="naiskr"/>
              <w:jc w:val="both"/>
              <w:rPr>
                <w:sz w:val="28"/>
                <w:szCs w:val="28"/>
              </w:rPr>
            </w:pPr>
          </w:p>
        </w:tc>
      </w:tr>
      <w:tr w:rsidR="0002503A" w:rsidRPr="007F21E2" w:rsidTr="00FC3A1B">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02503A" w:rsidRPr="007F21E2" w:rsidRDefault="0002503A" w:rsidP="00FC3A1B">
            <w:pPr>
              <w:pStyle w:val="naisnod"/>
              <w:rPr>
                <w:sz w:val="28"/>
                <w:szCs w:val="28"/>
              </w:rPr>
            </w:pPr>
            <w:r w:rsidRPr="007F21E2">
              <w:rPr>
                <w:sz w:val="28"/>
                <w:szCs w:val="28"/>
              </w:rPr>
              <w:t>II. Ti</w:t>
            </w:r>
            <w:smartTag w:uri="urn:schemas-microsoft-com:office:smarttags" w:element="PersonName">
              <w:r w:rsidRPr="007F21E2">
                <w:rPr>
                  <w:sz w:val="28"/>
                  <w:szCs w:val="28"/>
                </w:rPr>
                <w:t>es</w:t>
              </w:r>
            </w:smartTag>
            <w:r w:rsidRPr="007F21E2">
              <w:rPr>
                <w:sz w:val="28"/>
                <w:szCs w:val="28"/>
              </w:rPr>
              <w:t>ību akta projekta ietekme uz sabiedrību</w:t>
            </w:r>
          </w:p>
          <w:p w:rsidR="0002503A" w:rsidRPr="007F21E2" w:rsidRDefault="0002503A" w:rsidP="00FC3A1B">
            <w:pPr>
              <w:pStyle w:val="naisnod"/>
              <w:rPr>
                <w:sz w:val="28"/>
                <w:szCs w:val="28"/>
              </w:rPr>
            </w:pPr>
          </w:p>
        </w:tc>
      </w:tr>
      <w:tr w:rsidR="0002503A" w:rsidRPr="007F21E2" w:rsidTr="00FC3A1B">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1.</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Sabiedrības mērķgrupa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xml:space="preserve"> Noteikumu projekts attieksies uz ekomarķējuma lietošanas pretendentiem. Šobrīd vēlmi izmantot ekomarķējumu savu produktu marķēšanai ir izteikuši 3 </w:t>
            </w:r>
            <w:r w:rsidRPr="007F21E2">
              <w:rPr>
                <w:sz w:val="28"/>
                <w:szCs w:val="28"/>
              </w:rPr>
              <w:lastRenderedPageBreak/>
              <w:t xml:space="preserve">uzņēmumi, no kuriem viens uzņēmums izteicis vēlmi marķēt vairākus produktus. Ekomarķējums dos iespēju uzņēmumiem palielināt savu preču un pakalpojumu noietu gan Latvijā, gan citās Eiropas valstīs. </w:t>
            </w:r>
          </w:p>
        </w:tc>
      </w:tr>
      <w:tr w:rsidR="0002503A" w:rsidRPr="007F21E2" w:rsidTr="00FC3A1B">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2.</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Citas sabiedrības grupas (bez mērķgrupas), kuras tiesiskais regulējums arī ietekmē vai varētu ietekmēt</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xml:space="preserve">Paplašinoties ekomarķējuma iegūšanai un lietošanai Latvijā, kā arī iegūstot līdzekļus un veicot sabiedrības informēšanas un izglītošanas pasākumus, uzlabotos sabiedrības izpratne par ekomarķējumu, lai patērētāji izprastu ES ekomarķējuma nozīmi un spētu izdarīt apzinātu izvēli. </w:t>
            </w:r>
          </w:p>
        </w:tc>
      </w:tr>
      <w:tr w:rsidR="0002503A" w:rsidRPr="007F21E2" w:rsidTr="00FC3A1B">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3.</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Tiesiskā regulējuma finansiālā ietekme</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Ekomarķējuma maksu par i</w:t>
            </w:r>
            <w:smartTag w:uri="urn:schemas-microsoft-com:office:smarttags" w:element="PersonName">
              <w:r w:rsidRPr="007F21E2">
                <w:rPr>
                  <w:sz w:val="28"/>
                  <w:szCs w:val="28"/>
                </w:rPr>
                <w:t>es</w:t>
              </w:r>
            </w:smartTag>
            <w:r w:rsidRPr="007F21E2">
              <w:rPr>
                <w:sz w:val="28"/>
                <w:szCs w:val="28"/>
              </w:rPr>
              <w:t xml:space="preserve">niegumu </w:t>
            </w:r>
            <w:r w:rsidRPr="007F21E2">
              <w:rPr>
                <w:sz w:val="28"/>
                <w:szCs w:val="28"/>
                <w:u w:val="single"/>
              </w:rPr>
              <w:t>lielam</w:t>
            </w:r>
            <w:r w:rsidRPr="007F21E2">
              <w:rPr>
                <w:sz w:val="28"/>
                <w:szCs w:val="28"/>
              </w:rPr>
              <w:t xml:space="preserve"> uzņēmumam:</w:t>
            </w:r>
          </w:p>
          <w:p w:rsidR="0002503A" w:rsidRPr="007F21E2" w:rsidRDefault="0002503A" w:rsidP="0002503A">
            <w:pPr>
              <w:pStyle w:val="naiskr"/>
              <w:numPr>
                <w:ilvl w:val="0"/>
                <w:numId w:val="4"/>
              </w:numPr>
              <w:jc w:val="both"/>
              <w:rPr>
                <w:sz w:val="28"/>
                <w:szCs w:val="28"/>
              </w:rPr>
            </w:pPr>
            <w:r w:rsidRPr="007F21E2">
              <w:rPr>
                <w:sz w:val="28"/>
                <w:szCs w:val="28"/>
              </w:rPr>
              <w:t xml:space="preserve">650 Ls </w:t>
            </w:r>
          </w:p>
          <w:p w:rsidR="0002503A" w:rsidRPr="007F21E2" w:rsidRDefault="0002503A" w:rsidP="0002503A">
            <w:pPr>
              <w:pStyle w:val="naiskr"/>
              <w:numPr>
                <w:ilvl w:val="0"/>
                <w:numId w:val="4"/>
              </w:numPr>
              <w:jc w:val="both"/>
              <w:rPr>
                <w:sz w:val="28"/>
                <w:szCs w:val="28"/>
              </w:rPr>
            </w:pPr>
            <w:r w:rsidRPr="007F21E2">
              <w:rPr>
                <w:sz w:val="28"/>
                <w:szCs w:val="28"/>
              </w:rPr>
              <w:t>520 Ls (uzņēmumiem, kuriem ir piešķirts EMAS vai ISO 14001 sertifikāts)</w:t>
            </w:r>
          </w:p>
          <w:p w:rsidR="0002503A" w:rsidRPr="007F21E2" w:rsidRDefault="0002503A" w:rsidP="00FC3A1B">
            <w:pPr>
              <w:pStyle w:val="naiskr"/>
              <w:jc w:val="both"/>
              <w:rPr>
                <w:sz w:val="28"/>
                <w:szCs w:val="28"/>
              </w:rPr>
            </w:pPr>
            <w:r w:rsidRPr="007F21E2">
              <w:rPr>
                <w:sz w:val="28"/>
                <w:szCs w:val="28"/>
              </w:rPr>
              <w:t>Ekomarķējuma maksa par i</w:t>
            </w:r>
            <w:smartTag w:uri="urn:schemas-microsoft-com:office:smarttags" w:element="PersonName">
              <w:r w:rsidRPr="007F21E2">
                <w:rPr>
                  <w:sz w:val="28"/>
                  <w:szCs w:val="28"/>
                </w:rPr>
                <w:t>es</w:t>
              </w:r>
            </w:smartTag>
            <w:r w:rsidRPr="007F21E2">
              <w:rPr>
                <w:sz w:val="28"/>
                <w:szCs w:val="28"/>
              </w:rPr>
              <w:t xml:space="preserve">niegumu </w:t>
            </w:r>
            <w:r w:rsidRPr="007F21E2">
              <w:rPr>
                <w:sz w:val="28"/>
                <w:szCs w:val="28"/>
                <w:u w:val="single"/>
              </w:rPr>
              <w:t xml:space="preserve">vidējam </w:t>
            </w:r>
            <w:r w:rsidRPr="007F21E2">
              <w:rPr>
                <w:sz w:val="28"/>
                <w:szCs w:val="28"/>
              </w:rPr>
              <w:t>uzņēmumam:</w:t>
            </w:r>
          </w:p>
          <w:p w:rsidR="0002503A" w:rsidRPr="007F21E2" w:rsidRDefault="0002503A" w:rsidP="0002503A">
            <w:pPr>
              <w:pStyle w:val="naiskr"/>
              <w:numPr>
                <w:ilvl w:val="0"/>
                <w:numId w:val="5"/>
              </w:numPr>
              <w:jc w:val="both"/>
              <w:rPr>
                <w:sz w:val="28"/>
                <w:szCs w:val="28"/>
              </w:rPr>
            </w:pPr>
            <w:r w:rsidRPr="007F21E2">
              <w:rPr>
                <w:sz w:val="28"/>
                <w:szCs w:val="28"/>
              </w:rPr>
              <w:t xml:space="preserve">400 Ls </w:t>
            </w:r>
          </w:p>
          <w:p w:rsidR="0002503A" w:rsidRPr="007F21E2" w:rsidRDefault="0002503A" w:rsidP="0002503A">
            <w:pPr>
              <w:pStyle w:val="naiskr"/>
              <w:numPr>
                <w:ilvl w:val="0"/>
                <w:numId w:val="5"/>
              </w:numPr>
              <w:jc w:val="both"/>
              <w:rPr>
                <w:sz w:val="28"/>
                <w:szCs w:val="28"/>
              </w:rPr>
            </w:pPr>
            <w:r w:rsidRPr="007F21E2">
              <w:rPr>
                <w:sz w:val="28"/>
                <w:szCs w:val="28"/>
              </w:rPr>
              <w:t>320 Ls (uzņēmumiem, kuriem ir piešķirts EMAS vai ISO 14001 sertifikāts)</w:t>
            </w:r>
          </w:p>
          <w:p w:rsidR="0002503A" w:rsidRPr="007F21E2" w:rsidRDefault="0002503A" w:rsidP="00FC3A1B">
            <w:pPr>
              <w:pStyle w:val="naiskr"/>
              <w:jc w:val="both"/>
              <w:rPr>
                <w:sz w:val="28"/>
                <w:szCs w:val="28"/>
              </w:rPr>
            </w:pPr>
          </w:p>
          <w:p w:rsidR="0002503A" w:rsidRPr="007F21E2" w:rsidRDefault="0002503A" w:rsidP="00FC3A1B">
            <w:pPr>
              <w:pStyle w:val="naiskr"/>
              <w:jc w:val="both"/>
              <w:rPr>
                <w:sz w:val="28"/>
                <w:szCs w:val="28"/>
              </w:rPr>
            </w:pPr>
            <w:r w:rsidRPr="007F21E2">
              <w:rPr>
                <w:sz w:val="28"/>
                <w:szCs w:val="28"/>
              </w:rPr>
              <w:t>Ekomarķējuma maksa par i</w:t>
            </w:r>
            <w:smartTag w:uri="urn:schemas-microsoft-com:office:smarttags" w:element="PersonName">
              <w:r w:rsidRPr="007F21E2">
                <w:rPr>
                  <w:sz w:val="28"/>
                  <w:szCs w:val="28"/>
                </w:rPr>
                <w:t>es</w:t>
              </w:r>
            </w:smartTag>
            <w:r w:rsidRPr="007F21E2">
              <w:rPr>
                <w:sz w:val="28"/>
                <w:szCs w:val="28"/>
              </w:rPr>
              <w:t xml:space="preserve">niegumu </w:t>
            </w:r>
            <w:r w:rsidRPr="007F21E2">
              <w:rPr>
                <w:sz w:val="28"/>
                <w:szCs w:val="28"/>
                <w:u w:val="single"/>
              </w:rPr>
              <w:t xml:space="preserve">mazam </w:t>
            </w:r>
            <w:r w:rsidRPr="007F21E2">
              <w:rPr>
                <w:sz w:val="28"/>
                <w:szCs w:val="28"/>
              </w:rPr>
              <w:t>uzņēmumam:</w:t>
            </w:r>
          </w:p>
          <w:p w:rsidR="0002503A" w:rsidRPr="007F21E2" w:rsidRDefault="0002503A" w:rsidP="0002503A">
            <w:pPr>
              <w:pStyle w:val="naiskr"/>
              <w:numPr>
                <w:ilvl w:val="0"/>
                <w:numId w:val="5"/>
              </w:numPr>
              <w:jc w:val="both"/>
              <w:rPr>
                <w:sz w:val="28"/>
                <w:szCs w:val="28"/>
              </w:rPr>
            </w:pPr>
            <w:r w:rsidRPr="007F21E2">
              <w:rPr>
                <w:sz w:val="28"/>
                <w:szCs w:val="28"/>
              </w:rPr>
              <w:t xml:space="preserve">245 Ls </w:t>
            </w:r>
          </w:p>
          <w:p w:rsidR="0002503A" w:rsidRPr="007F21E2" w:rsidRDefault="0002503A" w:rsidP="0002503A">
            <w:pPr>
              <w:pStyle w:val="naiskr"/>
              <w:numPr>
                <w:ilvl w:val="0"/>
                <w:numId w:val="5"/>
              </w:numPr>
              <w:jc w:val="both"/>
              <w:rPr>
                <w:sz w:val="28"/>
                <w:szCs w:val="28"/>
              </w:rPr>
            </w:pPr>
            <w:r w:rsidRPr="007F21E2">
              <w:rPr>
                <w:sz w:val="28"/>
                <w:szCs w:val="28"/>
              </w:rPr>
              <w:t>195 Ls (uzņēmumiem, kuriem ir piešķirts EMAS vai ISO 14001 sertifikāts)</w:t>
            </w:r>
          </w:p>
          <w:p w:rsidR="0002503A" w:rsidRPr="007F21E2" w:rsidRDefault="0002503A" w:rsidP="00FC3A1B">
            <w:pPr>
              <w:pStyle w:val="naiskr"/>
              <w:jc w:val="both"/>
              <w:rPr>
                <w:sz w:val="28"/>
                <w:szCs w:val="28"/>
              </w:rPr>
            </w:pPr>
          </w:p>
          <w:p w:rsidR="0002503A" w:rsidRPr="007F21E2" w:rsidRDefault="0002503A" w:rsidP="00FC3A1B">
            <w:pPr>
              <w:pStyle w:val="naiskr"/>
              <w:jc w:val="both"/>
              <w:rPr>
                <w:sz w:val="28"/>
                <w:szCs w:val="28"/>
              </w:rPr>
            </w:pPr>
            <w:r w:rsidRPr="007F21E2">
              <w:rPr>
                <w:sz w:val="28"/>
                <w:szCs w:val="28"/>
              </w:rPr>
              <w:t>Ekomarķējuma maksa par i</w:t>
            </w:r>
            <w:smartTag w:uri="urn:schemas-microsoft-com:office:smarttags" w:element="PersonName">
              <w:r w:rsidRPr="007F21E2">
                <w:rPr>
                  <w:sz w:val="28"/>
                  <w:szCs w:val="28"/>
                </w:rPr>
                <w:t>es</w:t>
              </w:r>
            </w:smartTag>
            <w:r w:rsidRPr="007F21E2">
              <w:rPr>
                <w:sz w:val="28"/>
                <w:szCs w:val="28"/>
              </w:rPr>
              <w:t xml:space="preserve">niegumu </w:t>
            </w:r>
            <w:proofErr w:type="spellStart"/>
            <w:r w:rsidRPr="007F21E2">
              <w:rPr>
                <w:sz w:val="28"/>
                <w:szCs w:val="28"/>
                <w:u w:val="single"/>
              </w:rPr>
              <w:t>mikrouzņēmumam</w:t>
            </w:r>
            <w:proofErr w:type="spellEnd"/>
            <w:r w:rsidRPr="007F21E2">
              <w:rPr>
                <w:sz w:val="28"/>
                <w:szCs w:val="28"/>
              </w:rPr>
              <w:t>:</w:t>
            </w:r>
          </w:p>
          <w:p w:rsidR="0002503A" w:rsidRPr="007F21E2" w:rsidRDefault="0002503A" w:rsidP="0002503A">
            <w:pPr>
              <w:pStyle w:val="naiskr"/>
              <w:numPr>
                <w:ilvl w:val="0"/>
                <w:numId w:val="6"/>
              </w:numPr>
              <w:jc w:val="both"/>
              <w:rPr>
                <w:sz w:val="28"/>
                <w:szCs w:val="28"/>
              </w:rPr>
            </w:pPr>
            <w:r w:rsidRPr="007F21E2">
              <w:rPr>
                <w:sz w:val="28"/>
                <w:szCs w:val="28"/>
              </w:rPr>
              <w:t xml:space="preserve">175 Ls </w:t>
            </w:r>
          </w:p>
          <w:p w:rsidR="0002503A" w:rsidRPr="007F21E2" w:rsidRDefault="0002503A" w:rsidP="0002503A">
            <w:pPr>
              <w:pStyle w:val="naiskr"/>
              <w:numPr>
                <w:ilvl w:val="0"/>
                <w:numId w:val="6"/>
              </w:numPr>
              <w:jc w:val="both"/>
              <w:rPr>
                <w:sz w:val="28"/>
                <w:szCs w:val="28"/>
              </w:rPr>
            </w:pPr>
            <w:r w:rsidRPr="007F21E2">
              <w:rPr>
                <w:sz w:val="28"/>
                <w:szCs w:val="28"/>
              </w:rPr>
              <w:t>140 Ls (uzņēmumiem, kuriem ir piešķirts EMAS vai ISO 14001 sertifikāts).</w:t>
            </w:r>
          </w:p>
          <w:p w:rsidR="0002503A" w:rsidRPr="007F21E2" w:rsidRDefault="0002503A" w:rsidP="00FC3A1B">
            <w:pPr>
              <w:pStyle w:val="naiskr"/>
              <w:jc w:val="both"/>
              <w:rPr>
                <w:sz w:val="28"/>
                <w:szCs w:val="28"/>
              </w:rPr>
            </w:pPr>
            <w:r w:rsidRPr="007F21E2">
              <w:rPr>
                <w:sz w:val="28"/>
                <w:szCs w:val="28"/>
              </w:rPr>
              <w:t xml:space="preserve">Izmaksās ir iekļautas tiešās un netiešās izmaksas atbilstoši maksas pakalpojuma izcenojumu noteikšanas metodikai. Pieteikuma maksa mērķtiecīgi samazināta </w:t>
            </w:r>
            <w:r w:rsidRPr="007F21E2">
              <w:rPr>
                <w:sz w:val="28"/>
                <w:szCs w:val="28"/>
              </w:rPr>
              <w:lastRenderedPageBreak/>
              <w:t>par 20% dalības veicināšanas nolūkos.</w:t>
            </w:r>
          </w:p>
          <w:p w:rsidR="0002503A" w:rsidRPr="007F21E2" w:rsidRDefault="0002503A" w:rsidP="00FC3A1B">
            <w:pPr>
              <w:pStyle w:val="naiskr"/>
              <w:jc w:val="both"/>
              <w:rPr>
                <w:sz w:val="28"/>
                <w:szCs w:val="28"/>
              </w:rPr>
            </w:pPr>
            <w:r w:rsidRPr="007F21E2">
              <w:rPr>
                <w:sz w:val="28"/>
                <w:szCs w:val="28"/>
              </w:rPr>
              <w:t>Ikgadējā maksa datu bāzes uzturēšanai, tirgus uzraudzībai un  ekomarķējuma izmantošanas kontrolei, izpratnes veidošanai un informācijai, kā arī sabiedrības izglītošanas kampaņas patērētājiem, ražotājiem, publisko iepirkumu organizētājiem, tirgus dalībniekiem, mazumtirgotājiem un plašākai sabiedrībai (turpmāk ekomarķējuma gada maksa) būtu nosakāma sekojoša:</w:t>
            </w:r>
          </w:p>
          <w:p w:rsidR="0002503A" w:rsidRPr="007F21E2" w:rsidRDefault="0002503A" w:rsidP="0002503A">
            <w:pPr>
              <w:pStyle w:val="naiskr"/>
              <w:numPr>
                <w:ilvl w:val="0"/>
                <w:numId w:val="7"/>
              </w:numPr>
              <w:jc w:val="both"/>
              <w:rPr>
                <w:sz w:val="28"/>
                <w:szCs w:val="28"/>
              </w:rPr>
            </w:pPr>
            <w:r w:rsidRPr="007F21E2">
              <w:rPr>
                <w:sz w:val="28"/>
                <w:szCs w:val="28"/>
              </w:rPr>
              <w:t>Lielam uzņēmumam 750 Ls gadā;</w:t>
            </w:r>
          </w:p>
          <w:p w:rsidR="0002503A" w:rsidRPr="007F21E2" w:rsidRDefault="0002503A" w:rsidP="0002503A">
            <w:pPr>
              <w:pStyle w:val="naiskr"/>
              <w:numPr>
                <w:ilvl w:val="0"/>
                <w:numId w:val="7"/>
              </w:numPr>
              <w:jc w:val="both"/>
              <w:rPr>
                <w:sz w:val="28"/>
                <w:szCs w:val="28"/>
              </w:rPr>
            </w:pPr>
            <w:r w:rsidRPr="007F21E2">
              <w:rPr>
                <w:sz w:val="28"/>
                <w:szCs w:val="28"/>
              </w:rPr>
              <w:t xml:space="preserve">Vidējiem uzņēmumiem 500 Ls gadā; </w:t>
            </w:r>
          </w:p>
          <w:p w:rsidR="0002503A" w:rsidRPr="007F21E2" w:rsidRDefault="0002503A" w:rsidP="0002503A">
            <w:pPr>
              <w:pStyle w:val="naiskr"/>
              <w:numPr>
                <w:ilvl w:val="0"/>
                <w:numId w:val="7"/>
              </w:numPr>
              <w:jc w:val="both"/>
              <w:rPr>
                <w:sz w:val="28"/>
                <w:szCs w:val="28"/>
              </w:rPr>
            </w:pPr>
            <w:r w:rsidRPr="007F21E2">
              <w:rPr>
                <w:sz w:val="28"/>
                <w:szCs w:val="28"/>
              </w:rPr>
              <w:t xml:space="preserve">Mazam uzņēmumam 375 Ls gadā; </w:t>
            </w:r>
          </w:p>
          <w:p w:rsidR="0002503A" w:rsidRPr="007F21E2" w:rsidRDefault="0002503A" w:rsidP="0002503A">
            <w:pPr>
              <w:pStyle w:val="naiskr"/>
              <w:numPr>
                <w:ilvl w:val="0"/>
                <w:numId w:val="7"/>
              </w:numPr>
              <w:jc w:val="both"/>
              <w:rPr>
                <w:sz w:val="28"/>
                <w:szCs w:val="28"/>
              </w:rPr>
            </w:pPr>
            <w:proofErr w:type="spellStart"/>
            <w:r w:rsidRPr="007F21E2">
              <w:rPr>
                <w:sz w:val="28"/>
                <w:szCs w:val="28"/>
              </w:rPr>
              <w:t>Mikrouzņēmumiem</w:t>
            </w:r>
            <w:proofErr w:type="spellEnd"/>
            <w:r w:rsidRPr="007F21E2">
              <w:rPr>
                <w:sz w:val="28"/>
                <w:szCs w:val="28"/>
              </w:rPr>
              <w:t xml:space="preserve"> 168 Ls gadā. </w:t>
            </w:r>
          </w:p>
          <w:p w:rsidR="0002503A" w:rsidRPr="007F21E2" w:rsidRDefault="0002503A" w:rsidP="00FC3A1B">
            <w:pPr>
              <w:jc w:val="both"/>
              <w:rPr>
                <w:rFonts w:eastAsia="TimesNewRomanPSMT"/>
                <w:szCs w:val="28"/>
                <w:lang w:eastAsia="lv-LV"/>
              </w:rPr>
            </w:pPr>
            <w:r w:rsidRPr="007F21E2">
              <w:rPr>
                <w:rFonts w:eastAsia="TimesNewRomanPSMT"/>
                <w:szCs w:val="28"/>
                <w:lang w:eastAsia="lv-LV"/>
              </w:rPr>
              <w:t>Ekomarķējuma gada maksu samaksā līdz kārtējā kalendāra gada 31.martam, pamatojoties uz elektroniski saņemto rēķinu, ko nosūta uzņēmumam līdz kārtējā kalendāra gada 1.martam.</w:t>
            </w:r>
          </w:p>
          <w:p w:rsidR="0002503A" w:rsidRPr="007F21E2" w:rsidRDefault="0002503A" w:rsidP="00FC3A1B">
            <w:pPr>
              <w:pStyle w:val="naiskr"/>
              <w:jc w:val="both"/>
              <w:rPr>
                <w:sz w:val="28"/>
                <w:szCs w:val="28"/>
              </w:rPr>
            </w:pPr>
          </w:p>
          <w:p w:rsidR="0002503A" w:rsidRPr="007F21E2" w:rsidRDefault="0002503A" w:rsidP="00FC3A1B">
            <w:pPr>
              <w:pStyle w:val="naiskr"/>
              <w:jc w:val="both"/>
              <w:rPr>
                <w:sz w:val="28"/>
                <w:szCs w:val="28"/>
              </w:rPr>
            </w:pPr>
            <w:r w:rsidRPr="007F21E2">
              <w:rPr>
                <w:sz w:val="28"/>
                <w:szCs w:val="28"/>
              </w:rPr>
              <w:t xml:space="preserve">Saskaņā ar Eiropas Komisijas 2003.gada 6.maija Rekomendāciju 2003/361/EK par </w:t>
            </w:r>
            <w:proofErr w:type="spellStart"/>
            <w:r w:rsidRPr="007F21E2">
              <w:rPr>
                <w:sz w:val="28"/>
                <w:szCs w:val="28"/>
              </w:rPr>
              <w:t>mikrouzņēmum</w:t>
            </w:r>
            <w:proofErr w:type="spellEnd"/>
            <w:r w:rsidRPr="007F21E2">
              <w:rPr>
                <w:sz w:val="28"/>
                <w:szCs w:val="28"/>
              </w:rPr>
              <w:t xml:space="preserve">, mazo un vidējo uzņēmumu definīciju: </w:t>
            </w:r>
            <w:proofErr w:type="spellStart"/>
            <w:r w:rsidRPr="007F21E2">
              <w:rPr>
                <w:sz w:val="28"/>
                <w:szCs w:val="28"/>
              </w:rPr>
              <w:t>mikrouzņēmums</w:t>
            </w:r>
            <w:proofErr w:type="spellEnd"/>
            <w:r w:rsidRPr="007F21E2">
              <w:rPr>
                <w:sz w:val="28"/>
                <w:szCs w:val="28"/>
              </w:rPr>
              <w:t xml:space="preserve"> ir uzņēmums ar maksimālo nodarbināto skaitu 9, un gada apgrozījums un/vai gada bilances vērtība nepārsniedz 2 miljonus EUR. Mazais uzņēmums ir ar nodarbināto skaitu līdz 49 un gada apgrozījums un/vai gada bilances vērtība nepārsniedz 10 miljonus EUR, vidējais uzņēmums ar maksimālo nodarbināto skaitu  līdz 249 un gada apgrozījums nepārsniedz 50 miljonus eiro un/vai gada bilances vērtība nepārsniedz 43 miljonus EUR.</w:t>
            </w:r>
          </w:p>
          <w:p w:rsidR="0002503A" w:rsidRPr="007F21E2" w:rsidRDefault="0002503A" w:rsidP="00FC3A1B">
            <w:pPr>
              <w:pStyle w:val="naiskr"/>
              <w:jc w:val="both"/>
              <w:rPr>
                <w:bCs/>
                <w:sz w:val="28"/>
                <w:szCs w:val="28"/>
              </w:rPr>
            </w:pPr>
          </w:p>
        </w:tc>
      </w:tr>
      <w:tr w:rsidR="0002503A" w:rsidRPr="007F21E2" w:rsidTr="00FC3A1B">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4.</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Tiesiskā regulējuma nefinansiālā ietekme</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xml:space="preserve"> Noteikumu projekta ieviešana nodrošinās uzņēmumiem iespēju saņemt ekomarķējumu interesējošiem produktiem un pakalpojumiem Latvijā. </w:t>
            </w:r>
          </w:p>
        </w:tc>
      </w:tr>
      <w:tr w:rsidR="0002503A" w:rsidRPr="007F21E2" w:rsidTr="00FC3A1B">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5.</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Administratīvās procedūras raksturojums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f"/>
              <w:ind w:firstLine="0"/>
              <w:rPr>
                <w:color w:val="FF0000"/>
                <w:sz w:val="28"/>
                <w:szCs w:val="28"/>
              </w:rPr>
            </w:pPr>
            <w:r w:rsidRPr="007F21E2">
              <w:rPr>
                <w:sz w:val="28"/>
                <w:szCs w:val="28"/>
              </w:rPr>
              <w:t>Ekomarķējuma pretendents (publisko un privāto ti</w:t>
            </w:r>
            <w:smartTag w:uri="urn:schemas-microsoft-com:office:smarttags" w:element="PersonName">
              <w:r w:rsidRPr="007F21E2">
                <w:rPr>
                  <w:sz w:val="28"/>
                  <w:szCs w:val="28"/>
                </w:rPr>
                <w:t>es</w:t>
              </w:r>
            </w:smartTag>
            <w:r w:rsidRPr="007F21E2">
              <w:rPr>
                <w:sz w:val="28"/>
                <w:szCs w:val="28"/>
              </w:rPr>
              <w:t>ību subjekts), ievērojot Regulas un tai pakārtoto Eiropas Komisijas lēmumu prasības, vēršas ar i</w:t>
            </w:r>
            <w:smartTag w:uri="urn:schemas-microsoft-com:office:smarttags" w:element="PersonName">
              <w:r w:rsidRPr="007F21E2">
                <w:rPr>
                  <w:sz w:val="28"/>
                  <w:szCs w:val="28"/>
                </w:rPr>
                <w:t>es</w:t>
              </w:r>
            </w:smartTag>
            <w:r w:rsidRPr="007F21E2">
              <w:rPr>
                <w:sz w:val="28"/>
                <w:szCs w:val="28"/>
              </w:rPr>
              <w:t>niegumu VPVB administratīvā proc</w:t>
            </w:r>
            <w:smartTag w:uri="urn:schemas-microsoft-com:office:smarttags" w:element="PersonName">
              <w:r w:rsidRPr="007F21E2">
                <w:rPr>
                  <w:sz w:val="28"/>
                  <w:szCs w:val="28"/>
                </w:rPr>
                <w:t>es</w:t>
              </w:r>
            </w:smartTag>
            <w:r w:rsidRPr="007F21E2">
              <w:rPr>
                <w:sz w:val="28"/>
                <w:szCs w:val="28"/>
              </w:rPr>
              <w:t xml:space="preserve">a ietvaros un kārtībā, lūdzot piešķirt ekomarķējumu pretendenta produktam </w:t>
            </w:r>
            <w:r w:rsidRPr="007F21E2">
              <w:rPr>
                <w:sz w:val="28"/>
                <w:szCs w:val="28"/>
              </w:rPr>
              <w:lastRenderedPageBreak/>
              <w:t>(produktiem). VPVB 2 mēnešu laikā, cita starpā  pieaicinot nozar</w:t>
            </w:r>
            <w:smartTag w:uri="urn:schemas-microsoft-com:office:smarttags" w:element="PersonName">
              <w:r w:rsidRPr="007F21E2">
                <w:rPr>
                  <w:sz w:val="28"/>
                  <w:szCs w:val="28"/>
                </w:rPr>
                <w:t>es</w:t>
              </w:r>
            </w:smartTag>
            <w:r w:rsidRPr="007F21E2">
              <w:rPr>
                <w:sz w:val="28"/>
                <w:szCs w:val="28"/>
              </w:rPr>
              <w:t xml:space="preserve"> ekspertus un veicot izlas</w:t>
            </w:r>
            <w:smartTag w:uri="urn:schemas-microsoft-com:office:smarttags" w:element="PersonName">
              <w:r w:rsidRPr="007F21E2">
                <w:rPr>
                  <w:sz w:val="28"/>
                  <w:szCs w:val="28"/>
                </w:rPr>
                <w:t>es</w:t>
              </w:r>
            </w:smartTag>
            <w:r w:rsidRPr="007F21E2">
              <w:rPr>
                <w:sz w:val="28"/>
                <w:szCs w:val="28"/>
              </w:rPr>
              <w:t xml:space="preserve"> paraugu t</w:t>
            </w:r>
            <w:smartTag w:uri="urn:schemas-microsoft-com:office:smarttags" w:element="PersonName">
              <w:r w:rsidRPr="007F21E2">
                <w:rPr>
                  <w:sz w:val="28"/>
                  <w:szCs w:val="28"/>
                </w:rPr>
                <w:t>es</w:t>
              </w:r>
            </w:smartTag>
            <w:r w:rsidRPr="007F21E2">
              <w:rPr>
                <w:sz w:val="28"/>
                <w:szCs w:val="28"/>
              </w:rPr>
              <w:t>tus, izvērtē i</w:t>
            </w:r>
            <w:smartTag w:uri="urn:schemas-microsoft-com:office:smarttags" w:element="PersonName">
              <w:r w:rsidRPr="007F21E2">
                <w:rPr>
                  <w:sz w:val="28"/>
                  <w:szCs w:val="28"/>
                </w:rPr>
                <w:t>es</w:t>
              </w:r>
            </w:smartTag>
            <w:r w:rsidRPr="007F21E2">
              <w:rPr>
                <w:sz w:val="28"/>
                <w:szCs w:val="28"/>
              </w:rPr>
              <w:t>niegto dokumentāciju un tās saturu, kā arī sniegtās informācijas, aprēķinu, analīžu u.c. datu atbilstību ekomarķējuma piešķiršanas kritērijiem, kā arī veic pārbaud</w:t>
            </w:r>
            <w:smartTag w:uri="urn:schemas-microsoft-com:office:smarttags" w:element="PersonName">
              <w:r w:rsidRPr="007F21E2">
                <w:rPr>
                  <w:sz w:val="28"/>
                  <w:szCs w:val="28"/>
                </w:rPr>
                <w:t>es</w:t>
              </w:r>
            </w:smartTag>
            <w:r w:rsidRPr="007F21E2">
              <w:rPr>
                <w:sz w:val="28"/>
                <w:szCs w:val="28"/>
              </w:rPr>
              <w:t xml:space="preserve"> uz vietas, ja tas nepieciešams. Ja tiek apstiprināta atbilstība, VPVB slēdz ar pretendentu līgumu atbilstoši Regulas IV pielikumam, piešķir ti</w:t>
            </w:r>
            <w:smartTag w:uri="urn:schemas-microsoft-com:office:smarttags" w:element="PersonName">
              <w:r w:rsidRPr="007F21E2">
                <w:rPr>
                  <w:sz w:val="28"/>
                  <w:szCs w:val="28"/>
                </w:rPr>
                <w:t>es</w:t>
              </w:r>
            </w:smartTag>
            <w:r w:rsidRPr="007F21E2">
              <w:rPr>
                <w:sz w:val="28"/>
                <w:szCs w:val="28"/>
              </w:rPr>
              <w:t>ības ekomarķējuma lietošanai un paziņo reģistra datus Eiropas Komisijai. VPVB nodrošina tirgus uzraudzību un ekomarķējuma lietošanas kontroli saskaņā ar Regulas 10.panta nosacījumiem, kā arī sistemātiski veic Regulas 12.pantā paredzētos veicināšanas un sistēmas popularizēšanas pasākumus.</w:t>
            </w:r>
          </w:p>
        </w:tc>
      </w:tr>
      <w:tr w:rsidR="0002503A" w:rsidRPr="007F21E2" w:rsidTr="00FC3A1B">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6.</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Administratīvo izmaksu monetārs novērtējums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Nav attiecināms.</w:t>
            </w:r>
          </w:p>
        </w:tc>
      </w:tr>
      <w:tr w:rsidR="0002503A" w:rsidRPr="007F21E2" w:rsidTr="00FC3A1B">
        <w:trPr>
          <w:tblCellSpacing w:w="0" w:type="dxa"/>
        </w:trPr>
        <w:tc>
          <w:tcPr>
            <w:tcW w:w="488"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7.</w:t>
            </w:r>
          </w:p>
        </w:tc>
        <w:tc>
          <w:tcPr>
            <w:tcW w:w="2227" w:type="dxa"/>
            <w:gridSpan w:val="2"/>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Cita informācija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spacing w:after="120"/>
              <w:jc w:val="both"/>
              <w:rPr>
                <w:szCs w:val="28"/>
              </w:rPr>
            </w:pPr>
            <w:r w:rsidRPr="007F21E2">
              <w:rPr>
                <w:szCs w:val="28"/>
              </w:rPr>
              <w:t>Nav.</w:t>
            </w:r>
          </w:p>
        </w:tc>
      </w:tr>
    </w:tbl>
    <w:p w:rsidR="0002503A" w:rsidRPr="007F21E2" w:rsidRDefault="0002503A" w:rsidP="000250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461"/>
        <w:gridCol w:w="1461"/>
        <w:gridCol w:w="1461"/>
        <w:gridCol w:w="1461"/>
        <w:gridCol w:w="1461"/>
      </w:tblGrid>
      <w:tr w:rsidR="0002503A" w:rsidRPr="007F21E2" w:rsidTr="00FC3A1B">
        <w:trPr>
          <w:trHeight w:val="652"/>
          <w:jc w:val="center"/>
        </w:trPr>
        <w:tc>
          <w:tcPr>
            <w:tcW w:w="9288" w:type="dxa"/>
            <w:gridSpan w:val="6"/>
            <w:tcBorders>
              <w:top w:val="single" w:sz="4" w:space="0" w:color="auto"/>
              <w:left w:val="single" w:sz="4" w:space="0" w:color="auto"/>
              <w:bottom w:val="single" w:sz="4" w:space="0" w:color="auto"/>
              <w:right w:val="single" w:sz="4" w:space="0" w:color="auto"/>
            </w:tcBorders>
          </w:tcPr>
          <w:p w:rsidR="0002503A" w:rsidRPr="007F21E2" w:rsidRDefault="0002503A" w:rsidP="00FC3A1B">
            <w:pPr>
              <w:pStyle w:val="naisnod"/>
              <w:spacing w:before="0" w:after="0"/>
              <w:rPr>
                <w:sz w:val="28"/>
                <w:szCs w:val="28"/>
              </w:rPr>
            </w:pPr>
            <w:r w:rsidRPr="007F21E2">
              <w:rPr>
                <w:sz w:val="22"/>
                <w:szCs w:val="22"/>
              </w:rPr>
              <w:br w:type="page"/>
            </w:r>
            <w:r w:rsidRPr="007F21E2">
              <w:rPr>
                <w:sz w:val="28"/>
                <w:szCs w:val="28"/>
              </w:rPr>
              <w:t>III. Ti</w:t>
            </w:r>
            <w:smartTag w:uri="urn:schemas-microsoft-com:office:smarttags" w:element="PersonName">
              <w:r w:rsidRPr="007F21E2">
                <w:rPr>
                  <w:sz w:val="28"/>
                  <w:szCs w:val="28"/>
                </w:rPr>
                <w:t>es</w:t>
              </w:r>
            </w:smartTag>
            <w:r w:rsidRPr="007F21E2">
              <w:rPr>
                <w:sz w:val="28"/>
                <w:szCs w:val="28"/>
              </w:rPr>
              <w:t>ību akta projekta ietekme uz valsts budžetu un pašvaldību budžetiem</w:t>
            </w:r>
          </w:p>
          <w:p w:rsidR="0002503A" w:rsidRPr="007F21E2" w:rsidRDefault="0002503A" w:rsidP="00FC3A1B">
            <w:pPr>
              <w:pStyle w:val="naisnod"/>
              <w:spacing w:before="0" w:after="0"/>
              <w:rPr>
                <w:sz w:val="28"/>
                <w:szCs w:val="28"/>
              </w:rPr>
            </w:pPr>
          </w:p>
        </w:tc>
      </w:tr>
      <w:tr w:rsidR="0002503A" w:rsidRPr="007F21E2" w:rsidTr="00FC3A1B">
        <w:trPr>
          <w:jc w:val="center"/>
        </w:trPr>
        <w:tc>
          <w:tcPr>
            <w:tcW w:w="1983" w:type="dxa"/>
            <w:vMerge w:val="restart"/>
            <w:vAlign w:val="center"/>
          </w:tcPr>
          <w:p w:rsidR="0002503A" w:rsidRPr="007F21E2" w:rsidRDefault="0002503A" w:rsidP="00FC3A1B">
            <w:pPr>
              <w:pStyle w:val="naisf"/>
              <w:spacing w:before="0" w:after="0"/>
              <w:ind w:firstLine="0"/>
              <w:jc w:val="center"/>
              <w:rPr>
                <w:b/>
                <w:sz w:val="28"/>
                <w:szCs w:val="28"/>
              </w:rPr>
            </w:pPr>
            <w:r w:rsidRPr="007F21E2">
              <w:rPr>
                <w:b/>
                <w:sz w:val="28"/>
                <w:szCs w:val="28"/>
              </w:rPr>
              <w:t>Rādītāji</w:t>
            </w:r>
          </w:p>
        </w:tc>
        <w:tc>
          <w:tcPr>
            <w:tcW w:w="2922" w:type="dxa"/>
            <w:gridSpan w:val="2"/>
            <w:vMerge w:val="restart"/>
            <w:vAlign w:val="center"/>
          </w:tcPr>
          <w:p w:rsidR="0002503A" w:rsidRPr="007F21E2" w:rsidRDefault="0002503A" w:rsidP="00FC3A1B">
            <w:pPr>
              <w:pStyle w:val="naisf"/>
              <w:spacing w:before="0" w:after="0"/>
              <w:ind w:firstLine="0"/>
              <w:jc w:val="center"/>
              <w:rPr>
                <w:b/>
                <w:sz w:val="28"/>
                <w:szCs w:val="28"/>
              </w:rPr>
            </w:pPr>
            <w:r w:rsidRPr="007F21E2">
              <w:rPr>
                <w:b/>
                <w:sz w:val="28"/>
                <w:szCs w:val="28"/>
              </w:rPr>
              <w:t>2012</w:t>
            </w:r>
          </w:p>
        </w:tc>
        <w:tc>
          <w:tcPr>
            <w:tcW w:w="4383" w:type="dxa"/>
            <w:gridSpan w:val="3"/>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7F21E2">
                <w:rPr>
                  <w:sz w:val="28"/>
                  <w:szCs w:val="28"/>
                </w:rPr>
                <w:t>. latu</w:t>
              </w:r>
            </w:smartTag>
            <w:r w:rsidRPr="007F21E2">
              <w:rPr>
                <w:sz w:val="28"/>
                <w:szCs w:val="28"/>
              </w:rPr>
              <w:t>)</w:t>
            </w:r>
          </w:p>
        </w:tc>
      </w:tr>
      <w:tr w:rsidR="0002503A" w:rsidRPr="007F21E2" w:rsidTr="00FC3A1B">
        <w:trPr>
          <w:jc w:val="center"/>
        </w:trPr>
        <w:tc>
          <w:tcPr>
            <w:tcW w:w="1983" w:type="dxa"/>
            <w:vMerge/>
            <w:vAlign w:val="center"/>
          </w:tcPr>
          <w:p w:rsidR="0002503A" w:rsidRPr="007F21E2" w:rsidRDefault="0002503A" w:rsidP="00FC3A1B">
            <w:pPr>
              <w:pStyle w:val="naisf"/>
              <w:spacing w:before="0" w:after="0"/>
              <w:ind w:firstLine="0"/>
              <w:jc w:val="center"/>
              <w:rPr>
                <w:b/>
                <w:i/>
                <w:sz w:val="28"/>
                <w:szCs w:val="28"/>
              </w:rPr>
            </w:pPr>
          </w:p>
        </w:tc>
        <w:tc>
          <w:tcPr>
            <w:tcW w:w="2922" w:type="dxa"/>
            <w:gridSpan w:val="2"/>
            <w:vMerge/>
            <w:vAlign w:val="center"/>
          </w:tcPr>
          <w:p w:rsidR="0002503A" w:rsidRPr="007F21E2" w:rsidRDefault="0002503A" w:rsidP="00FC3A1B">
            <w:pPr>
              <w:pStyle w:val="naisf"/>
              <w:spacing w:before="0" w:after="0"/>
              <w:ind w:firstLine="0"/>
              <w:jc w:val="center"/>
              <w:rPr>
                <w:b/>
                <w:i/>
                <w:sz w:val="28"/>
                <w:szCs w:val="28"/>
              </w:rPr>
            </w:pP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b/>
                <w:bCs/>
                <w:sz w:val="28"/>
                <w:szCs w:val="28"/>
              </w:rPr>
              <w:t>2013</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b/>
                <w:bCs/>
                <w:sz w:val="28"/>
                <w:szCs w:val="28"/>
              </w:rPr>
              <w:t>2014</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b/>
                <w:bCs/>
                <w:sz w:val="28"/>
                <w:szCs w:val="28"/>
              </w:rPr>
              <w:t>2015</w:t>
            </w:r>
          </w:p>
        </w:tc>
      </w:tr>
      <w:tr w:rsidR="0002503A" w:rsidRPr="007F21E2" w:rsidTr="00FC3A1B">
        <w:trPr>
          <w:jc w:val="center"/>
        </w:trPr>
        <w:tc>
          <w:tcPr>
            <w:tcW w:w="1983" w:type="dxa"/>
            <w:vMerge/>
            <w:vAlign w:val="center"/>
          </w:tcPr>
          <w:p w:rsidR="0002503A" w:rsidRPr="007F21E2" w:rsidRDefault="0002503A" w:rsidP="00FC3A1B">
            <w:pPr>
              <w:pStyle w:val="naisf"/>
              <w:spacing w:before="0" w:after="0"/>
              <w:ind w:firstLine="0"/>
              <w:jc w:val="center"/>
              <w:rPr>
                <w:b/>
                <w:i/>
                <w:sz w:val="28"/>
                <w:szCs w:val="28"/>
              </w:rPr>
            </w:pP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Saskaņā ar valsts budžetu kārtējam gadam</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Izmaiņas kārtējā gadā, salīdzinot ar budžetu kārtējam gadam</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Izmaiņas, salīdzinot ar kārtējo (n) gadu</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Izmaiņas, salīdzinot ar kārtējo (n) gadu</w:t>
            </w:r>
          </w:p>
        </w:tc>
        <w:tc>
          <w:tcPr>
            <w:tcW w:w="1461" w:type="dxa"/>
            <w:vAlign w:val="center"/>
          </w:tcPr>
          <w:p w:rsidR="0002503A" w:rsidRPr="007F21E2" w:rsidRDefault="0002503A" w:rsidP="00FC3A1B">
            <w:pPr>
              <w:pStyle w:val="naisf"/>
              <w:spacing w:before="0" w:after="0"/>
              <w:ind w:firstLine="0"/>
              <w:jc w:val="center"/>
              <w:rPr>
                <w:b/>
                <w:i/>
                <w:sz w:val="28"/>
                <w:szCs w:val="28"/>
              </w:rPr>
            </w:pPr>
            <w:r w:rsidRPr="007F21E2">
              <w:rPr>
                <w:sz w:val="28"/>
                <w:szCs w:val="28"/>
              </w:rPr>
              <w:t>Izmaiņas, salīdzinot ar kārtējo (n) gadu</w:t>
            </w:r>
          </w:p>
        </w:tc>
      </w:tr>
      <w:tr w:rsidR="0002503A" w:rsidRPr="007F21E2" w:rsidTr="00FC3A1B">
        <w:trPr>
          <w:jc w:val="center"/>
        </w:trPr>
        <w:tc>
          <w:tcPr>
            <w:tcW w:w="1983"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1</w:t>
            </w:r>
          </w:p>
        </w:tc>
        <w:tc>
          <w:tcPr>
            <w:tcW w:w="1461"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2</w:t>
            </w:r>
          </w:p>
        </w:tc>
        <w:tc>
          <w:tcPr>
            <w:tcW w:w="1461"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3</w:t>
            </w:r>
          </w:p>
        </w:tc>
        <w:tc>
          <w:tcPr>
            <w:tcW w:w="1461"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4</w:t>
            </w:r>
          </w:p>
        </w:tc>
        <w:tc>
          <w:tcPr>
            <w:tcW w:w="1461"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5</w:t>
            </w:r>
          </w:p>
        </w:tc>
        <w:tc>
          <w:tcPr>
            <w:tcW w:w="1461" w:type="dxa"/>
            <w:vAlign w:val="center"/>
          </w:tcPr>
          <w:p w:rsidR="0002503A" w:rsidRPr="007F21E2" w:rsidRDefault="0002503A" w:rsidP="00FC3A1B">
            <w:pPr>
              <w:pStyle w:val="naisf"/>
              <w:spacing w:before="0" w:after="0"/>
              <w:ind w:firstLine="0"/>
              <w:jc w:val="center"/>
              <w:rPr>
                <w:bCs/>
                <w:sz w:val="28"/>
                <w:szCs w:val="28"/>
              </w:rPr>
            </w:pPr>
            <w:r w:rsidRPr="007F21E2">
              <w:rPr>
                <w:bCs/>
                <w:sz w:val="28"/>
                <w:szCs w:val="28"/>
              </w:rPr>
              <w:t>6</w:t>
            </w:r>
          </w:p>
        </w:tc>
      </w:tr>
      <w:tr w:rsidR="0002503A" w:rsidRPr="007F21E2" w:rsidTr="00FC3A1B">
        <w:trPr>
          <w:jc w:val="center"/>
        </w:trPr>
        <w:tc>
          <w:tcPr>
            <w:tcW w:w="1983" w:type="dxa"/>
          </w:tcPr>
          <w:p w:rsidR="0002503A" w:rsidRPr="007F21E2" w:rsidRDefault="0002503A" w:rsidP="00FC3A1B">
            <w:pPr>
              <w:pStyle w:val="naisf"/>
              <w:spacing w:before="0" w:after="0"/>
              <w:ind w:firstLine="0"/>
              <w:rPr>
                <w:i/>
                <w:sz w:val="28"/>
                <w:szCs w:val="28"/>
              </w:rPr>
            </w:pPr>
            <w:r w:rsidRPr="007F21E2">
              <w:rPr>
                <w:sz w:val="28"/>
                <w:szCs w:val="28"/>
              </w:rPr>
              <w:t>1. Budžeta ieņēmumi:</w:t>
            </w:r>
          </w:p>
        </w:tc>
        <w:tc>
          <w:tcPr>
            <w:tcW w:w="1461" w:type="dxa"/>
          </w:tcPr>
          <w:p w:rsidR="0002503A" w:rsidRPr="007F21E2" w:rsidRDefault="0002503A" w:rsidP="00FC3A1B">
            <w:pPr>
              <w:pStyle w:val="naisf"/>
              <w:spacing w:before="0" w:after="0"/>
              <w:ind w:firstLine="0"/>
              <w:rPr>
                <w:b/>
                <w:i/>
              </w:rPr>
            </w:pPr>
            <w:r w:rsidRPr="007F21E2">
              <w:rPr>
                <w:b/>
                <w:i/>
              </w:rPr>
              <w:t>Nav attiecināms.</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+0,800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r>
      <w:tr w:rsidR="0002503A" w:rsidRPr="007F21E2" w:rsidTr="00FC3A1B">
        <w:trPr>
          <w:jc w:val="center"/>
        </w:trPr>
        <w:tc>
          <w:tcPr>
            <w:tcW w:w="1983" w:type="dxa"/>
          </w:tcPr>
          <w:p w:rsidR="0002503A" w:rsidRPr="007F21E2" w:rsidRDefault="0002503A" w:rsidP="00FC3A1B">
            <w:pPr>
              <w:pStyle w:val="naisf"/>
              <w:spacing w:before="0" w:after="0"/>
              <w:ind w:firstLine="0"/>
              <w:rPr>
                <w:i/>
                <w:sz w:val="28"/>
                <w:szCs w:val="28"/>
              </w:rPr>
            </w:pPr>
            <w:r w:rsidRPr="007F21E2">
              <w:rPr>
                <w:sz w:val="28"/>
                <w:szCs w:val="28"/>
              </w:rPr>
              <w:t>1.1. valsts pamatbudžets, tai skaitā ieņēmumi no maksas pakalpo-</w:t>
            </w:r>
            <w:proofErr w:type="spellStart"/>
            <w:r w:rsidRPr="007F21E2">
              <w:rPr>
                <w:sz w:val="28"/>
                <w:szCs w:val="28"/>
              </w:rPr>
              <w:lastRenderedPageBreak/>
              <w:t>jumiem</w:t>
            </w:r>
            <w:proofErr w:type="spellEnd"/>
            <w:r w:rsidRPr="007F21E2">
              <w:rPr>
                <w:sz w:val="28"/>
                <w:szCs w:val="28"/>
              </w:rPr>
              <w:t xml:space="preserve"> un citi pašu ieņēmumi</w:t>
            </w:r>
          </w:p>
        </w:tc>
        <w:tc>
          <w:tcPr>
            <w:tcW w:w="1461" w:type="dxa"/>
          </w:tcPr>
          <w:p w:rsidR="0002503A" w:rsidRPr="007F21E2" w:rsidRDefault="0002503A" w:rsidP="00FC3A1B">
            <w:pPr>
              <w:pStyle w:val="naisf"/>
              <w:spacing w:before="0" w:after="0"/>
              <w:ind w:firstLine="0"/>
              <w:rPr>
                <w:b/>
                <w:i/>
              </w:rPr>
            </w:pPr>
            <w:r w:rsidRPr="007F21E2">
              <w:rPr>
                <w:b/>
                <w:i/>
              </w:rPr>
              <w:lastRenderedPageBreak/>
              <w:t>Nav attiecināms.</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+0,800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c>
          <w:tcPr>
            <w:tcW w:w="1461" w:type="dxa"/>
          </w:tcPr>
          <w:p w:rsidR="0002503A" w:rsidRPr="007F21E2" w:rsidRDefault="0002503A" w:rsidP="00FC3A1B">
            <w:pPr>
              <w:pStyle w:val="naisf"/>
              <w:spacing w:before="0" w:after="0"/>
              <w:ind w:firstLine="0"/>
              <w:jc w:val="right"/>
              <w:rPr>
                <w:b/>
                <w:i/>
                <w:sz w:val="28"/>
                <w:szCs w:val="28"/>
              </w:rPr>
            </w:pPr>
            <w:r w:rsidRPr="007F21E2">
              <w:rPr>
                <w:b/>
                <w:i/>
                <w:sz w:val="28"/>
                <w:szCs w:val="28"/>
              </w:rPr>
              <w:t>+1,800</w:t>
            </w:r>
          </w:p>
        </w:tc>
      </w:tr>
      <w:tr w:rsidR="0002503A" w:rsidRPr="007F21E2" w:rsidTr="00FC3A1B">
        <w:trPr>
          <w:jc w:val="center"/>
        </w:trPr>
        <w:tc>
          <w:tcPr>
            <w:tcW w:w="1983" w:type="dxa"/>
          </w:tcPr>
          <w:p w:rsidR="0002503A" w:rsidRPr="007F21E2" w:rsidRDefault="0002503A" w:rsidP="00FC3A1B">
            <w:pPr>
              <w:pStyle w:val="naisf"/>
              <w:spacing w:before="0" w:after="0"/>
              <w:ind w:firstLine="0"/>
              <w:rPr>
                <w:sz w:val="28"/>
                <w:szCs w:val="28"/>
              </w:rPr>
            </w:pPr>
            <w:r w:rsidRPr="007F21E2">
              <w:rPr>
                <w:sz w:val="28"/>
                <w:szCs w:val="28"/>
              </w:rPr>
              <w:lastRenderedPageBreak/>
              <w:t>t.sk.</w:t>
            </w:r>
          </w:p>
        </w:tc>
        <w:tc>
          <w:tcPr>
            <w:tcW w:w="1461" w:type="dxa"/>
          </w:tcPr>
          <w:p w:rsidR="0002503A" w:rsidRPr="007F21E2" w:rsidRDefault="0002503A" w:rsidP="00FC3A1B">
            <w:pPr>
              <w:pStyle w:val="naisf"/>
              <w:spacing w:before="0" w:after="0"/>
              <w:ind w:firstLine="0"/>
              <w:rPr>
                <w:b/>
                <w:i/>
              </w:rPr>
            </w:pPr>
          </w:p>
        </w:tc>
        <w:tc>
          <w:tcPr>
            <w:tcW w:w="1461" w:type="dxa"/>
          </w:tcPr>
          <w:p w:rsidR="0002503A" w:rsidRPr="007F21E2" w:rsidRDefault="0002503A" w:rsidP="00FC3A1B">
            <w:pPr>
              <w:pStyle w:val="naisf"/>
              <w:spacing w:before="0" w:after="0"/>
              <w:ind w:firstLine="0"/>
              <w:rPr>
                <w:b/>
                <w:i/>
                <w:sz w:val="28"/>
                <w:szCs w:val="28"/>
              </w:rPr>
            </w:pPr>
          </w:p>
        </w:tc>
        <w:tc>
          <w:tcPr>
            <w:tcW w:w="1461" w:type="dxa"/>
          </w:tcPr>
          <w:p w:rsidR="0002503A" w:rsidRPr="007F21E2" w:rsidRDefault="0002503A" w:rsidP="00FC3A1B">
            <w:pPr>
              <w:pStyle w:val="naisf"/>
              <w:spacing w:before="0" w:after="0"/>
              <w:ind w:firstLine="0"/>
              <w:rPr>
                <w:b/>
                <w:i/>
                <w:sz w:val="28"/>
                <w:szCs w:val="28"/>
              </w:rPr>
            </w:pPr>
          </w:p>
        </w:tc>
        <w:tc>
          <w:tcPr>
            <w:tcW w:w="1461" w:type="dxa"/>
          </w:tcPr>
          <w:p w:rsidR="0002503A" w:rsidRPr="007F21E2" w:rsidRDefault="0002503A" w:rsidP="00FC3A1B">
            <w:pPr>
              <w:pStyle w:val="naisf"/>
              <w:spacing w:before="0" w:after="0"/>
              <w:ind w:firstLine="0"/>
              <w:rPr>
                <w:b/>
                <w:i/>
                <w:sz w:val="28"/>
                <w:szCs w:val="28"/>
              </w:rPr>
            </w:pPr>
          </w:p>
        </w:tc>
        <w:tc>
          <w:tcPr>
            <w:tcW w:w="1461" w:type="dxa"/>
          </w:tcPr>
          <w:p w:rsidR="0002503A" w:rsidRPr="007F21E2" w:rsidRDefault="0002503A" w:rsidP="00FC3A1B">
            <w:pPr>
              <w:pStyle w:val="naisf"/>
              <w:spacing w:before="0" w:after="0"/>
              <w:ind w:firstLine="0"/>
              <w:rPr>
                <w:b/>
                <w:i/>
                <w:sz w:val="28"/>
                <w:szCs w:val="28"/>
              </w:rPr>
            </w:pPr>
          </w:p>
        </w:tc>
      </w:tr>
      <w:tr w:rsidR="0002503A" w:rsidRPr="007F21E2" w:rsidTr="00FC3A1B">
        <w:trPr>
          <w:jc w:val="center"/>
        </w:trPr>
        <w:tc>
          <w:tcPr>
            <w:tcW w:w="1983" w:type="dxa"/>
          </w:tcPr>
          <w:p w:rsidR="0002503A" w:rsidRPr="007F21E2" w:rsidRDefault="0002503A" w:rsidP="00FC3A1B">
            <w:pPr>
              <w:pStyle w:val="naisf"/>
              <w:spacing w:before="0" w:after="0"/>
              <w:ind w:firstLine="0"/>
              <w:rPr>
                <w:sz w:val="28"/>
                <w:szCs w:val="28"/>
              </w:rPr>
            </w:pPr>
            <w:r w:rsidRPr="007F21E2">
              <w:rPr>
                <w:sz w:val="28"/>
                <w:szCs w:val="28"/>
              </w:rPr>
              <w:t>1.1.1.Ieņēmumi no i</w:t>
            </w:r>
            <w:smartTag w:uri="urn:schemas-microsoft-com:office:smarttags" w:element="PersonName">
              <w:r w:rsidRPr="007F21E2">
                <w:rPr>
                  <w:sz w:val="28"/>
                  <w:szCs w:val="28"/>
                </w:rPr>
                <w:t>es</w:t>
              </w:r>
            </w:smartTag>
            <w:r w:rsidRPr="007F21E2">
              <w:rPr>
                <w:sz w:val="28"/>
                <w:szCs w:val="28"/>
              </w:rPr>
              <w:t>nieguma maksas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jc w:val="right"/>
              <w:rPr>
                <w:i/>
              </w:rPr>
            </w:pPr>
            <w:r w:rsidRPr="007F21E2">
              <w:rPr>
                <w:i/>
              </w:rPr>
              <w:t>+0,800</w:t>
            </w:r>
          </w:p>
        </w:tc>
        <w:tc>
          <w:tcPr>
            <w:tcW w:w="1461" w:type="dxa"/>
          </w:tcPr>
          <w:p w:rsidR="0002503A" w:rsidRPr="007F21E2" w:rsidRDefault="0002503A" w:rsidP="00FC3A1B">
            <w:pPr>
              <w:pStyle w:val="naisf"/>
              <w:spacing w:before="0" w:after="0"/>
              <w:ind w:firstLine="0"/>
              <w:jc w:val="right"/>
              <w:rPr>
                <w:i/>
              </w:rPr>
            </w:pPr>
            <w:r w:rsidRPr="007F21E2">
              <w:rPr>
                <w:i/>
              </w:rPr>
              <w:t>+0,800</w:t>
            </w:r>
          </w:p>
        </w:tc>
        <w:tc>
          <w:tcPr>
            <w:tcW w:w="1461" w:type="dxa"/>
          </w:tcPr>
          <w:p w:rsidR="0002503A" w:rsidRPr="007F21E2" w:rsidRDefault="0002503A" w:rsidP="00FC3A1B">
            <w:pPr>
              <w:pStyle w:val="naisf"/>
              <w:spacing w:before="0" w:after="0"/>
              <w:ind w:firstLine="0"/>
              <w:jc w:val="right"/>
              <w:rPr>
                <w:i/>
              </w:rPr>
            </w:pPr>
            <w:r w:rsidRPr="007F21E2">
              <w:rPr>
                <w:i/>
              </w:rPr>
              <w:t>+0,800</w:t>
            </w:r>
          </w:p>
        </w:tc>
        <w:tc>
          <w:tcPr>
            <w:tcW w:w="1461" w:type="dxa"/>
          </w:tcPr>
          <w:p w:rsidR="0002503A" w:rsidRPr="007F21E2" w:rsidRDefault="0002503A" w:rsidP="00FC3A1B">
            <w:pPr>
              <w:pStyle w:val="naisf"/>
              <w:spacing w:before="0" w:after="0"/>
              <w:ind w:firstLine="0"/>
              <w:jc w:val="right"/>
              <w:rPr>
                <w:i/>
              </w:rPr>
            </w:pPr>
            <w:r w:rsidRPr="007F21E2">
              <w:rPr>
                <w:i/>
              </w:rPr>
              <w:t>+0,800</w:t>
            </w:r>
          </w:p>
        </w:tc>
      </w:tr>
      <w:tr w:rsidR="0002503A" w:rsidRPr="007F21E2" w:rsidTr="00FC3A1B">
        <w:trPr>
          <w:jc w:val="center"/>
        </w:trPr>
        <w:tc>
          <w:tcPr>
            <w:tcW w:w="1983" w:type="dxa"/>
          </w:tcPr>
          <w:p w:rsidR="0002503A" w:rsidRPr="007F21E2" w:rsidRDefault="0002503A" w:rsidP="00FC3A1B">
            <w:pPr>
              <w:pStyle w:val="naisf"/>
              <w:spacing w:before="0" w:after="0"/>
              <w:ind w:firstLine="0"/>
              <w:rPr>
                <w:sz w:val="28"/>
                <w:szCs w:val="28"/>
              </w:rPr>
            </w:pPr>
            <w:r w:rsidRPr="007F21E2">
              <w:rPr>
                <w:sz w:val="28"/>
                <w:szCs w:val="28"/>
              </w:rPr>
              <w:t>1.1.2. Ieņēmumi no gada maksas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jc w:val="right"/>
              <w:rPr>
                <w:i/>
              </w:rPr>
            </w:pPr>
            <w:r w:rsidRPr="007F21E2">
              <w:rPr>
                <w:i/>
              </w:rPr>
              <w:t>+0</w:t>
            </w:r>
          </w:p>
        </w:tc>
        <w:tc>
          <w:tcPr>
            <w:tcW w:w="1461" w:type="dxa"/>
          </w:tcPr>
          <w:p w:rsidR="0002503A" w:rsidRPr="007F21E2" w:rsidRDefault="0002503A" w:rsidP="00FC3A1B">
            <w:pPr>
              <w:pStyle w:val="naislab"/>
              <w:spacing w:before="0" w:after="0"/>
              <w:rPr>
                <w:i/>
              </w:rPr>
            </w:pPr>
            <w:r w:rsidRPr="007F21E2">
              <w:rPr>
                <w:i/>
              </w:rPr>
              <w:t>+1,000</w:t>
            </w:r>
          </w:p>
        </w:tc>
        <w:tc>
          <w:tcPr>
            <w:tcW w:w="1461" w:type="dxa"/>
          </w:tcPr>
          <w:p w:rsidR="0002503A" w:rsidRPr="007F21E2" w:rsidRDefault="0002503A" w:rsidP="00FC3A1B">
            <w:pPr>
              <w:pStyle w:val="naislab"/>
              <w:spacing w:before="0" w:after="0"/>
              <w:rPr>
                <w:i/>
              </w:rPr>
            </w:pPr>
            <w:r w:rsidRPr="007F21E2">
              <w:rPr>
                <w:i/>
              </w:rPr>
              <w:t>+1,000</w:t>
            </w:r>
          </w:p>
        </w:tc>
        <w:tc>
          <w:tcPr>
            <w:tcW w:w="1461" w:type="dxa"/>
          </w:tcPr>
          <w:p w:rsidR="0002503A" w:rsidRPr="007F21E2" w:rsidRDefault="0002503A" w:rsidP="00FC3A1B">
            <w:pPr>
              <w:pStyle w:val="naislab"/>
              <w:spacing w:before="0" w:after="0"/>
              <w:rPr>
                <w:i/>
              </w:rPr>
            </w:pPr>
            <w:r w:rsidRPr="007F21E2">
              <w:rPr>
                <w:i/>
              </w:rPr>
              <w:t>+1,000</w:t>
            </w:r>
          </w:p>
        </w:tc>
      </w:tr>
      <w:tr w:rsidR="0002503A" w:rsidRPr="007F21E2" w:rsidTr="00FC3A1B">
        <w:trPr>
          <w:jc w:val="center"/>
        </w:trPr>
        <w:tc>
          <w:tcPr>
            <w:tcW w:w="1983" w:type="dxa"/>
          </w:tcPr>
          <w:p w:rsidR="0002503A" w:rsidRPr="007F21E2" w:rsidRDefault="0002503A" w:rsidP="00FC3A1B">
            <w:pPr>
              <w:pStyle w:val="naisf"/>
              <w:spacing w:before="0" w:after="0"/>
              <w:ind w:firstLine="0"/>
              <w:rPr>
                <w:i/>
                <w:sz w:val="28"/>
                <w:szCs w:val="28"/>
              </w:rPr>
            </w:pPr>
            <w:r w:rsidRPr="007F21E2">
              <w:rPr>
                <w:sz w:val="28"/>
                <w:szCs w:val="28"/>
              </w:rPr>
              <w:t>1.2. valsts speciālais budžets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r>
      <w:tr w:rsidR="0002503A" w:rsidRPr="007F21E2" w:rsidTr="00FC3A1B">
        <w:trPr>
          <w:jc w:val="center"/>
        </w:trPr>
        <w:tc>
          <w:tcPr>
            <w:tcW w:w="1983" w:type="dxa"/>
          </w:tcPr>
          <w:p w:rsidR="0002503A" w:rsidRPr="007F21E2" w:rsidRDefault="0002503A" w:rsidP="00FC3A1B">
            <w:pPr>
              <w:pStyle w:val="naisf"/>
              <w:spacing w:before="0" w:after="0"/>
              <w:ind w:firstLine="0"/>
              <w:rPr>
                <w:i/>
                <w:sz w:val="28"/>
                <w:szCs w:val="28"/>
              </w:rPr>
            </w:pPr>
            <w:r w:rsidRPr="007F21E2">
              <w:rPr>
                <w:sz w:val="28"/>
                <w:szCs w:val="28"/>
              </w:rPr>
              <w:t>1.3. pašvaldību budžets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Nav attiecināms.</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2. Budžeta izdevumi:</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+0,800</w:t>
            </w:r>
          </w:p>
        </w:tc>
        <w:tc>
          <w:tcPr>
            <w:tcW w:w="1461" w:type="dxa"/>
          </w:tcPr>
          <w:p w:rsidR="0002503A" w:rsidRPr="007F21E2" w:rsidRDefault="0002503A" w:rsidP="00FC3A1B">
            <w:pPr>
              <w:pStyle w:val="naislab"/>
              <w:spacing w:before="0" w:after="0"/>
              <w:rPr>
                <w:i/>
              </w:rPr>
            </w:pPr>
            <w:r w:rsidRPr="007F21E2">
              <w:rPr>
                <w:i/>
              </w:rPr>
              <w:t>+1,800</w:t>
            </w:r>
          </w:p>
        </w:tc>
        <w:tc>
          <w:tcPr>
            <w:tcW w:w="1461" w:type="dxa"/>
          </w:tcPr>
          <w:p w:rsidR="0002503A" w:rsidRPr="007F21E2" w:rsidRDefault="0002503A" w:rsidP="00FC3A1B">
            <w:pPr>
              <w:pStyle w:val="naislab"/>
              <w:spacing w:before="0" w:after="0"/>
              <w:rPr>
                <w:i/>
              </w:rPr>
            </w:pPr>
            <w:r w:rsidRPr="007F21E2">
              <w:rPr>
                <w:i/>
              </w:rPr>
              <w:t>+1,800</w:t>
            </w:r>
          </w:p>
        </w:tc>
        <w:tc>
          <w:tcPr>
            <w:tcW w:w="1461" w:type="dxa"/>
          </w:tcPr>
          <w:p w:rsidR="0002503A" w:rsidRPr="007F21E2" w:rsidRDefault="0002503A" w:rsidP="00FC3A1B">
            <w:pPr>
              <w:pStyle w:val="naislab"/>
              <w:spacing w:before="0" w:after="0"/>
              <w:rPr>
                <w:i/>
              </w:rPr>
            </w:pPr>
            <w:r w:rsidRPr="007F21E2">
              <w:rPr>
                <w:i/>
              </w:rPr>
              <w:t>+1,800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2.1. valsts pamatbudžets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lab"/>
              <w:spacing w:before="0" w:after="0"/>
              <w:rPr>
                <w:i/>
              </w:rPr>
            </w:pPr>
            <w:r w:rsidRPr="007F21E2">
              <w:rPr>
                <w:i/>
              </w:rPr>
              <w:t>+0,800</w:t>
            </w:r>
          </w:p>
        </w:tc>
        <w:tc>
          <w:tcPr>
            <w:tcW w:w="1461" w:type="dxa"/>
          </w:tcPr>
          <w:p w:rsidR="0002503A" w:rsidRPr="007F21E2" w:rsidRDefault="0002503A" w:rsidP="00FC3A1B">
            <w:pPr>
              <w:pStyle w:val="naislab"/>
              <w:spacing w:before="0" w:after="0"/>
              <w:rPr>
                <w:i/>
              </w:rPr>
            </w:pPr>
            <w:r w:rsidRPr="007F21E2">
              <w:rPr>
                <w:i/>
              </w:rPr>
              <w:t>+1,800</w:t>
            </w:r>
          </w:p>
        </w:tc>
        <w:tc>
          <w:tcPr>
            <w:tcW w:w="1461" w:type="dxa"/>
          </w:tcPr>
          <w:p w:rsidR="0002503A" w:rsidRPr="007F21E2" w:rsidRDefault="0002503A" w:rsidP="00FC3A1B">
            <w:pPr>
              <w:pStyle w:val="naislab"/>
              <w:spacing w:before="0" w:after="0"/>
              <w:rPr>
                <w:i/>
              </w:rPr>
            </w:pPr>
            <w:r w:rsidRPr="007F21E2">
              <w:rPr>
                <w:i/>
              </w:rPr>
              <w:t>+1,800</w:t>
            </w:r>
          </w:p>
        </w:tc>
        <w:tc>
          <w:tcPr>
            <w:tcW w:w="1461" w:type="dxa"/>
          </w:tcPr>
          <w:p w:rsidR="0002503A" w:rsidRPr="007F21E2" w:rsidRDefault="0002503A" w:rsidP="00FC3A1B">
            <w:pPr>
              <w:pStyle w:val="naislab"/>
              <w:spacing w:before="0" w:after="0"/>
              <w:rPr>
                <w:i/>
              </w:rPr>
            </w:pPr>
            <w:r w:rsidRPr="007F21E2">
              <w:rPr>
                <w:i/>
              </w:rPr>
              <w:t>+1,800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2.2. valsts speciālais budžets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 xml:space="preserve">2.3. pašvaldību budžets </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3. Finansiālā ietekme:</w:t>
            </w:r>
          </w:p>
        </w:tc>
        <w:tc>
          <w:tcPr>
            <w:tcW w:w="1461" w:type="dxa"/>
            <w:shd w:val="clear" w:color="auto" w:fill="auto"/>
            <w:vAlign w:val="center"/>
          </w:tcPr>
          <w:p w:rsidR="0002503A" w:rsidRPr="007F21E2" w:rsidRDefault="0002503A" w:rsidP="00FC3A1B">
            <w:pPr>
              <w:pStyle w:val="naisf"/>
              <w:spacing w:before="0" w:after="0"/>
              <w:ind w:firstLine="0"/>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3.1. valsts pamatbudžets</w:t>
            </w:r>
          </w:p>
        </w:tc>
        <w:tc>
          <w:tcPr>
            <w:tcW w:w="1461" w:type="dxa"/>
            <w:shd w:val="clear" w:color="auto" w:fill="auto"/>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3.2. speciālais budžets</w:t>
            </w:r>
          </w:p>
        </w:tc>
        <w:tc>
          <w:tcPr>
            <w:tcW w:w="1461" w:type="dxa"/>
            <w:shd w:val="clear" w:color="auto" w:fill="auto"/>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 xml:space="preserve">3.3. pašvaldību budžets </w:t>
            </w:r>
          </w:p>
        </w:tc>
        <w:tc>
          <w:tcPr>
            <w:tcW w:w="1461" w:type="dxa"/>
            <w:shd w:val="clear" w:color="auto" w:fill="auto"/>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c>
          <w:tcPr>
            <w:tcW w:w="1461" w:type="dxa"/>
          </w:tcPr>
          <w:p w:rsidR="0002503A" w:rsidRPr="007F21E2" w:rsidRDefault="0002503A" w:rsidP="00FC3A1B">
            <w:pPr>
              <w:pStyle w:val="naisf"/>
              <w:spacing w:before="0" w:after="0"/>
              <w:ind w:firstLine="0"/>
              <w:rPr>
                <w:i/>
              </w:rPr>
            </w:pPr>
            <w:r w:rsidRPr="007F21E2">
              <w:rPr>
                <w:i/>
              </w:rPr>
              <w:t>Nav attiecināms.</w:t>
            </w:r>
          </w:p>
        </w:tc>
      </w:tr>
      <w:tr w:rsidR="0002503A" w:rsidRPr="007F21E2" w:rsidTr="00FC3A1B">
        <w:trPr>
          <w:jc w:val="center"/>
        </w:trPr>
        <w:tc>
          <w:tcPr>
            <w:tcW w:w="1983" w:type="dxa"/>
            <w:vMerge w:val="restart"/>
          </w:tcPr>
          <w:p w:rsidR="0002503A" w:rsidRPr="007F21E2" w:rsidRDefault="0002503A" w:rsidP="00FC3A1B">
            <w:pPr>
              <w:jc w:val="both"/>
              <w:rPr>
                <w:szCs w:val="28"/>
              </w:rPr>
            </w:pPr>
            <w:r w:rsidRPr="007F21E2">
              <w:rPr>
                <w:szCs w:val="28"/>
              </w:rPr>
              <w:t>4. Finanšu līdzekļi papildu izde</w:t>
            </w:r>
            <w:r w:rsidRPr="007F21E2">
              <w:rPr>
                <w:szCs w:val="28"/>
              </w:rPr>
              <w:softHyphen/>
              <w:t>vumu finansēšanai (kompensējošu izdevumu samazinājumu norāda ar "+" zīmi)</w:t>
            </w:r>
          </w:p>
        </w:tc>
        <w:tc>
          <w:tcPr>
            <w:tcW w:w="7305" w:type="dxa"/>
            <w:gridSpan w:val="5"/>
          </w:tcPr>
          <w:p w:rsidR="0002503A" w:rsidRPr="007F21E2" w:rsidRDefault="0002503A" w:rsidP="00FC3A1B">
            <w:pPr>
              <w:pStyle w:val="naisf"/>
              <w:spacing w:before="0" w:after="0"/>
              <w:ind w:firstLine="0"/>
              <w:jc w:val="left"/>
              <w:rPr>
                <w:i/>
              </w:rPr>
            </w:pPr>
          </w:p>
        </w:tc>
      </w:tr>
      <w:tr w:rsidR="0002503A" w:rsidRPr="007F21E2" w:rsidTr="00FC3A1B">
        <w:trPr>
          <w:jc w:val="center"/>
        </w:trPr>
        <w:tc>
          <w:tcPr>
            <w:tcW w:w="1983" w:type="dxa"/>
            <w:vMerge/>
          </w:tcPr>
          <w:p w:rsidR="0002503A" w:rsidRPr="007F21E2" w:rsidRDefault="0002503A" w:rsidP="00FC3A1B">
            <w:pPr>
              <w:jc w:val="both"/>
              <w:rPr>
                <w:szCs w:val="28"/>
              </w:rPr>
            </w:pPr>
          </w:p>
        </w:tc>
        <w:tc>
          <w:tcPr>
            <w:tcW w:w="1461" w:type="dxa"/>
            <w:vMerge w:val="restart"/>
          </w:tcPr>
          <w:p w:rsidR="0002503A" w:rsidRPr="007F21E2" w:rsidRDefault="0002503A" w:rsidP="00FC3A1B">
            <w:pPr>
              <w:pStyle w:val="naisf"/>
              <w:spacing w:before="0" w:after="0"/>
              <w:ind w:firstLine="0"/>
              <w:jc w:val="center"/>
              <w:rPr>
                <w:i/>
              </w:rPr>
            </w:pPr>
            <w:r w:rsidRPr="007F21E2">
              <w:rPr>
                <w:i/>
              </w:rPr>
              <w:t>X</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r>
      <w:tr w:rsidR="0002503A" w:rsidRPr="007F21E2" w:rsidTr="00FC3A1B">
        <w:trPr>
          <w:jc w:val="center"/>
        </w:trPr>
        <w:tc>
          <w:tcPr>
            <w:tcW w:w="1983" w:type="dxa"/>
            <w:vMerge/>
          </w:tcPr>
          <w:p w:rsidR="0002503A" w:rsidRPr="007F21E2" w:rsidRDefault="0002503A" w:rsidP="00FC3A1B">
            <w:pPr>
              <w:jc w:val="both"/>
              <w:rPr>
                <w:szCs w:val="28"/>
              </w:rPr>
            </w:pPr>
          </w:p>
        </w:tc>
        <w:tc>
          <w:tcPr>
            <w:tcW w:w="1461" w:type="dxa"/>
            <w:vMerge/>
          </w:tcPr>
          <w:p w:rsidR="0002503A" w:rsidRPr="007F21E2" w:rsidRDefault="0002503A" w:rsidP="00FC3A1B">
            <w:pPr>
              <w:pStyle w:val="naisf"/>
              <w:spacing w:before="0" w:after="0"/>
              <w:ind w:firstLine="0"/>
              <w:jc w:val="center"/>
              <w:rPr>
                <w:i/>
              </w:rPr>
            </w:pP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r>
      <w:tr w:rsidR="0002503A" w:rsidRPr="007F21E2" w:rsidTr="00FC3A1B">
        <w:trPr>
          <w:trHeight w:val="746"/>
          <w:jc w:val="center"/>
        </w:trPr>
        <w:tc>
          <w:tcPr>
            <w:tcW w:w="1983" w:type="dxa"/>
            <w:vMerge/>
          </w:tcPr>
          <w:p w:rsidR="0002503A" w:rsidRPr="007F21E2" w:rsidRDefault="0002503A" w:rsidP="00FC3A1B">
            <w:pPr>
              <w:jc w:val="both"/>
              <w:rPr>
                <w:szCs w:val="28"/>
              </w:rPr>
            </w:pPr>
          </w:p>
        </w:tc>
        <w:tc>
          <w:tcPr>
            <w:tcW w:w="1461" w:type="dxa"/>
            <w:vMerge/>
          </w:tcPr>
          <w:p w:rsidR="0002503A" w:rsidRPr="007F21E2" w:rsidRDefault="0002503A" w:rsidP="00FC3A1B">
            <w:pPr>
              <w:pStyle w:val="naisf"/>
              <w:spacing w:before="0" w:after="0"/>
              <w:ind w:firstLine="0"/>
              <w:jc w:val="center"/>
              <w:rPr>
                <w:i/>
              </w:rPr>
            </w:pP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c>
          <w:tcPr>
            <w:tcW w:w="1461" w:type="dxa"/>
          </w:tcPr>
          <w:p w:rsidR="0002503A" w:rsidRPr="007F21E2" w:rsidRDefault="0002503A" w:rsidP="00FC3A1B">
            <w:pPr>
              <w:pStyle w:val="naisf"/>
              <w:spacing w:before="0" w:after="0"/>
              <w:ind w:firstLine="0"/>
              <w:jc w:val="left"/>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 xml:space="preserve">5. Precizēta </w:t>
            </w:r>
            <w:r w:rsidRPr="007F21E2">
              <w:rPr>
                <w:szCs w:val="28"/>
              </w:rPr>
              <w:lastRenderedPageBreak/>
              <w:t>finansiālā ietekme:</w:t>
            </w:r>
          </w:p>
        </w:tc>
        <w:tc>
          <w:tcPr>
            <w:tcW w:w="1461" w:type="dxa"/>
            <w:vMerge w:val="restart"/>
          </w:tcPr>
          <w:p w:rsidR="0002503A" w:rsidRPr="007F21E2" w:rsidRDefault="0002503A" w:rsidP="00FC3A1B">
            <w:pPr>
              <w:pStyle w:val="naisf"/>
              <w:spacing w:before="0" w:after="0"/>
              <w:ind w:firstLine="0"/>
              <w:jc w:val="center"/>
              <w:rPr>
                <w:i/>
              </w:rPr>
            </w:pPr>
            <w:r w:rsidRPr="007F21E2">
              <w:rPr>
                <w:i/>
              </w:rPr>
              <w:lastRenderedPageBreak/>
              <w:t>X</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lastRenderedPageBreak/>
              <w:t>5.1. valsts pamatbudžets</w:t>
            </w:r>
          </w:p>
        </w:tc>
        <w:tc>
          <w:tcPr>
            <w:tcW w:w="1461" w:type="dxa"/>
            <w:vMerge/>
            <w:vAlign w:val="center"/>
          </w:tcPr>
          <w:p w:rsidR="0002503A" w:rsidRPr="007F21E2" w:rsidRDefault="0002503A" w:rsidP="00FC3A1B">
            <w:pPr>
              <w:pStyle w:val="naisf"/>
              <w:spacing w:before="0" w:after="0"/>
              <w:ind w:firstLine="0"/>
              <w:jc w:val="center"/>
              <w:rPr>
                <w:i/>
              </w:rPr>
            </w:pP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5.2. speciālais budžets</w:t>
            </w:r>
          </w:p>
        </w:tc>
        <w:tc>
          <w:tcPr>
            <w:tcW w:w="1461" w:type="dxa"/>
            <w:vMerge/>
            <w:vAlign w:val="center"/>
          </w:tcPr>
          <w:p w:rsidR="0002503A" w:rsidRPr="007F21E2" w:rsidRDefault="0002503A" w:rsidP="00FC3A1B">
            <w:pPr>
              <w:pStyle w:val="naisf"/>
              <w:spacing w:before="0" w:after="0"/>
              <w:ind w:firstLine="0"/>
              <w:jc w:val="center"/>
              <w:rPr>
                <w:i/>
              </w:rPr>
            </w:pP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 xml:space="preserve">5.3. pašvaldību budžets </w:t>
            </w:r>
          </w:p>
        </w:tc>
        <w:tc>
          <w:tcPr>
            <w:tcW w:w="1461" w:type="dxa"/>
            <w:vMerge/>
            <w:vAlign w:val="center"/>
          </w:tcPr>
          <w:p w:rsidR="0002503A" w:rsidRPr="007F21E2" w:rsidRDefault="0002503A" w:rsidP="00FC3A1B">
            <w:pPr>
              <w:pStyle w:val="naisf"/>
              <w:spacing w:before="0" w:after="0"/>
              <w:ind w:firstLine="0"/>
              <w:jc w:val="center"/>
              <w:rPr>
                <w:i/>
              </w:rPr>
            </w:pP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c>
          <w:tcPr>
            <w:tcW w:w="1461" w:type="dxa"/>
          </w:tcPr>
          <w:p w:rsidR="0002503A" w:rsidRPr="007F21E2" w:rsidRDefault="0002503A" w:rsidP="00FC3A1B">
            <w:pPr>
              <w:pStyle w:val="naisf"/>
              <w:spacing w:before="0" w:after="0"/>
              <w:ind w:firstLine="0"/>
              <w:rPr>
                <w:i/>
              </w:rPr>
            </w:pPr>
            <w:r w:rsidRPr="007F21E2">
              <w:rPr>
                <w:i/>
              </w:rPr>
              <w:t>0</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6. Detalizēts ieņēmumu un izdevu</w:t>
            </w:r>
            <w:r w:rsidRPr="007F21E2">
              <w:rPr>
                <w:szCs w:val="28"/>
              </w:rPr>
              <w:softHyphen/>
              <w:t>mu aprēķins (ja nepieciešams, detalizētu ieņēmumu un izdevumu aprēķinu var pievienot anotācijas pielikumā):</w:t>
            </w:r>
          </w:p>
        </w:tc>
        <w:tc>
          <w:tcPr>
            <w:tcW w:w="7305" w:type="dxa"/>
            <w:gridSpan w:val="5"/>
            <w:vAlign w:val="center"/>
          </w:tcPr>
          <w:p w:rsidR="0002503A" w:rsidRPr="007F21E2" w:rsidRDefault="0002503A" w:rsidP="00FC3A1B">
            <w:pPr>
              <w:pStyle w:val="naisf"/>
              <w:spacing w:before="0" w:after="0"/>
              <w:ind w:firstLine="0"/>
              <w:rPr>
                <w:sz w:val="28"/>
                <w:szCs w:val="28"/>
              </w:rPr>
            </w:pPr>
            <w:r w:rsidRPr="007F21E2">
              <w:rPr>
                <w:sz w:val="28"/>
                <w:szCs w:val="28"/>
              </w:rPr>
              <w:t xml:space="preserve">Detalizēts ieņēmumu un izdevumu aprēķins pievienots kā anotācijas pielikums. </w:t>
            </w:r>
          </w:p>
          <w:p w:rsidR="0002503A" w:rsidRPr="007F21E2" w:rsidRDefault="0002503A" w:rsidP="00FC3A1B">
            <w:pPr>
              <w:pStyle w:val="naisf"/>
              <w:spacing w:before="0" w:after="0"/>
              <w:ind w:firstLine="0"/>
              <w:rPr>
                <w:sz w:val="28"/>
                <w:szCs w:val="28"/>
              </w:rPr>
            </w:pP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t>6.1. detalizēts ieņēmumu aprēķins</w:t>
            </w:r>
          </w:p>
        </w:tc>
        <w:tc>
          <w:tcPr>
            <w:tcW w:w="7305" w:type="dxa"/>
            <w:gridSpan w:val="5"/>
            <w:vAlign w:val="center"/>
          </w:tcPr>
          <w:p w:rsidR="0002503A" w:rsidRPr="007F21E2" w:rsidRDefault="0002503A" w:rsidP="00FC3A1B">
            <w:pPr>
              <w:pStyle w:val="naisf"/>
              <w:spacing w:before="0" w:after="0"/>
              <w:ind w:firstLine="0"/>
              <w:rPr>
                <w:sz w:val="28"/>
                <w:szCs w:val="28"/>
              </w:rPr>
            </w:pPr>
            <w:r w:rsidRPr="007F21E2">
              <w:rPr>
                <w:sz w:val="28"/>
                <w:szCs w:val="28"/>
              </w:rPr>
              <w:t>Noteikumi nosaka ekomarķējuma piešķiršanas maksu:</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lielam uzņēmumam 650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lielam uzņēmumam, kuram ir EMAS vai ISO 14001 sertifikāts 520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vidējam uzņēmumam 400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vidējam uzņēmumam, kuram ir EMAS vai ISO 14001 sertifikāts 320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mazam uzņēmumam 245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nieguma maksa mazam uzņēmumam, kuram ir EMAS vai ISO 14001 sertifikāts 195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 xml:space="preserve">nieguma maksa </w:t>
            </w:r>
            <w:proofErr w:type="spellStart"/>
            <w:r w:rsidRPr="007F21E2">
              <w:rPr>
                <w:sz w:val="28"/>
                <w:szCs w:val="28"/>
              </w:rPr>
              <w:t>mikrouzņēmumam</w:t>
            </w:r>
            <w:proofErr w:type="spellEnd"/>
            <w:r w:rsidRPr="007F21E2">
              <w:rPr>
                <w:sz w:val="28"/>
                <w:szCs w:val="28"/>
              </w:rPr>
              <w:t xml:space="preserve"> 175 Ls;</w:t>
            </w:r>
          </w:p>
          <w:p w:rsidR="0002503A" w:rsidRPr="007F21E2" w:rsidRDefault="0002503A" w:rsidP="0002503A">
            <w:pPr>
              <w:pStyle w:val="naisf"/>
              <w:numPr>
                <w:ilvl w:val="0"/>
                <w:numId w:val="8"/>
              </w:numPr>
              <w:spacing w:before="0" w:after="0"/>
              <w:rPr>
                <w:sz w:val="28"/>
                <w:szCs w:val="28"/>
              </w:rPr>
            </w:pPr>
            <w:r w:rsidRPr="007F21E2">
              <w:rPr>
                <w:sz w:val="28"/>
                <w:szCs w:val="28"/>
              </w:rPr>
              <w:t>Ekomarķējuma i</w:t>
            </w:r>
            <w:smartTag w:uri="urn:schemas-microsoft-com:office:smarttags" w:element="PersonName">
              <w:r w:rsidRPr="007F21E2">
                <w:rPr>
                  <w:sz w:val="28"/>
                  <w:szCs w:val="28"/>
                </w:rPr>
                <w:t>es</w:t>
              </w:r>
            </w:smartTag>
            <w:r w:rsidRPr="007F21E2">
              <w:rPr>
                <w:sz w:val="28"/>
                <w:szCs w:val="28"/>
              </w:rPr>
              <w:t xml:space="preserve">nieguma maksa </w:t>
            </w:r>
            <w:proofErr w:type="spellStart"/>
            <w:r w:rsidRPr="007F21E2">
              <w:rPr>
                <w:sz w:val="28"/>
                <w:szCs w:val="28"/>
              </w:rPr>
              <w:t>mikrouzņēmumam</w:t>
            </w:r>
            <w:proofErr w:type="spellEnd"/>
            <w:r w:rsidRPr="007F21E2">
              <w:rPr>
                <w:sz w:val="28"/>
                <w:szCs w:val="28"/>
              </w:rPr>
              <w:t>, kuram ir EMAS vai ISO 14001 sertifikāts 140 Ls.</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Šobrīd tiek plānots, ka ik gadu ekomarķējums tiks piešķirts 2 produktiem vai pakalpojumiem. Tā kā i</w:t>
            </w:r>
            <w:smartTag w:uri="urn:schemas-microsoft-com:office:smarttags" w:element="PersonName">
              <w:r w:rsidRPr="007F21E2">
                <w:rPr>
                  <w:sz w:val="28"/>
                  <w:szCs w:val="28"/>
                </w:rPr>
                <w:t>es</w:t>
              </w:r>
            </w:smartTag>
            <w:r w:rsidRPr="007F21E2">
              <w:rPr>
                <w:sz w:val="28"/>
                <w:szCs w:val="28"/>
              </w:rPr>
              <w:t xml:space="preserve">nieguma maksa </w:t>
            </w:r>
            <w:r w:rsidRPr="007F21E2">
              <w:rPr>
                <w:sz w:val="28"/>
                <w:szCs w:val="28"/>
              </w:rPr>
              <w:lastRenderedPageBreak/>
              <w:t xml:space="preserve">ekomarķējuma saņemšanai produktam vai pakalpojumam ir atkarīga no uzņēmuma lieluma, tad vidēji plānotie ienākumi sasniedz </w:t>
            </w:r>
            <w:r w:rsidRPr="007F21E2">
              <w:rPr>
                <w:b/>
                <w:bCs/>
                <w:iCs/>
                <w:color w:val="000000"/>
                <w:sz w:val="28"/>
                <w:szCs w:val="28"/>
              </w:rPr>
              <w:t xml:space="preserve">800 Ls gadā. </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Noteikumi nosaka arī ekomarķējuma lietošanas gada maksu:</w:t>
            </w:r>
          </w:p>
          <w:p w:rsidR="0002503A" w:rsidRPr="007F21E2" w:rsidRDefault="0002503A" w:rsidP="0002503A">
            <w:pPr>
              <w:pStyle w:val="naisf"/>
              <w:numPr>
                <w:ilvl w:val="0"/>
                <w:numId w:val="9"/>
              </w:numPr>
              <w:spacing w:before="0" w:after="0"/>
              <w:rPr>
                <w:sz w:val="28"/>
                <w:szCs w:val="28"/>
              </w:rPr>
            </w:pPr>
            <w:r w:rsidRPr="007F21E2">
              <w:rPr>
                <w:sz w:val="28"/>
                <w:szCs w:val="28"/>
              </w:rPr>
              <w:t>Ekomarķējuma gada maksa lielam uzņēmumam 750 Ls;</w:t>
            </w:r>
          </w:p>
          <w:p w:rsidR="0002503A" w:rsidRPr="007F21E2" w:rsidRDefault="0002503A" w:rsidP="0002503A">
            <w:pPr>
              <w:pStyle w:val="naisf"/>
              <w:numPr>
                <w:ilvl w:val="0"/>
                <w:numId w:val="9"/>
              </w:numPr>
              <w:spacing w:before="0" w:after="0"/>
              <w:rPr>
                <w:sz w:val="28"/>
                <w:szCs w:val="28"/>
              </w:rPr>
            </w:pPr>
            <w:r w:rsidRPr="007F21E2">
              <w:rPr>
                <w:sz w:val="28"/>
                <w:szCs w:val="28"/>
              </w:rPr>
              <w:t>Ekomarķējuma gada maksa vidējam uzņēmumam 500 Ls;</w:t>
            </w:r>
          </w:p>
          <w:p w:rsidR="0002503A" w:rsidRPr="007F21E2" w:rsidRDefault="0002503A" w:rsidP="0002503A">
            <w:pPr>
              <w:pStyle w:val="naisf"/>
              <w:numPr>
                <w:ilvl w:val="0"/>
                <w:numId w:val="9"/>
              </w:numPr>
              <w:spacing w:before="0" w:after="0"/>
              <w:rPr>
                <w:sz w:val="28"/>
                <w:szCs w:val="28"/>
              </w:rPr>
            </w:pPr>
            <w:r w:rsidRPr="007F21E2">
              <w:rPr>
                <w:sz w:val="28"/>
                <w:szCs w:val="28"/>
              </w:rPr>
              <w:t>Ekomarķējuma gada maksa mazam uzņēmumam 375 Ls;</w:t>
            </w:r>
          </w:p>
          <w:p w:rsidR="0002503A" w:rsidRPr="007F21E2" w:rsidRDefault="0002503A" w:rsidP="0002503A">
            <w:pPr>
              <w:pStyle w:val="naisf"/>
              <w:numPr>
                <w:ilvl w:val="0"/>
                <w:numId w:val="9"/>
              </w:numPr>
              <w:spacing w:before="0" w:after="0"/>
              <w:rPr>
                <w:sz w:val="28"/>
                <w:szCs w:val="28"/>
              </w:rPr>
            </w:pPr>
            <w:r w:rsidRPr="007F21E2">
              <w:rPr>
                <w:sz w:val="28"/>
                <w:szCs w:val="28"/>
              </w:rPr>
              <w:t xml:space="preserve">Ekomarķējuma gada maksa </w:t>
            </w:r>
            <w:proofErr w:type="spellStart"/>
            <w:r w:rsidRPr="007F21E2">
              <w:rPr>
                <w:sz w:val="28"/>
                <w:szCs w:val="28"/>
              </w:rPr>
              <w:t>mikrouzņēmumam</w:t>
            </w:r>
            <w:proofErr w:type="spellEnd"/>
            <w:r w:rsidRPr="007F21E2">
              <w:rPr>
                <w:sz w:val="28"/>
                <w:szCs w:val="28"/>
              </w:rPr>
              <w:t xml:space="preserve"> 168 Ls.</w:t>
            </w:r>
          </w:p>
          <w:p w:rsidR="0002503A" w:rsidRPr="007F21E2" w:rsidRDefault="0002503A" w:rsidP="00FC3A1B">
            <w:pPr>
              <w:pStyle w:val="naisf"/>
              <w:spacing w:before="0" w:after="0"/>
              <w:ind w:firstLine="0"/>
              <w:rPr>
                <w:sz w:val="28"/>
                <w:szCs w:val="28"/>
              </w:rPr>
            </w:pPr>
            <w:r w:rsidRPr="007F21E2">
              <w:rPr>
                <w:sz w:val="28"/>
                <w:szCs w:val="28"/>
              </w:rPr>
              <w:t>Gada maksu maksā par iepriekšējo ekomarķējuma lietošanas gadu.</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 xml:space="preserve">Aprēķins veikts, pieņemot, ka tuvāko gadu laikā Latvijā būs 2 ekomarķējuma lietotāji. Un plānotie ienākumi </w:t>
            </w:r>
            <w:r w:rsidRPr="007F21E2">
              <w:rPr>
                <w:b/>
                <w:sz w:val="28"/>
                <w:szCs w:val="28"/>
              </w:rPr>
              <w:t>1000 Ls</w:t>
            </w:r>
            <w:r w:rsidRPr="007F21E2">
              <w:rPr>
                <w:sz w:val="28"/>
                <w:szCs w:val="28"/>
              </w:rPr>
              <w:t>.</w:t>
            </w: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lastRenderedPageBreak/>
              <w:t>6.2. detalizēts izdevumu aprēķins</w:t>
            </w:r>
          </w:p>
        </w:tc>
        <w:tc>
          <w:tcPr>
            <w:tcW w:w="7305" w:type="dxa"/>
            <w:gridSpan w:val="5"/>
            <w:vAlign w:val="center"/>
          </w:tcPr>
          <w:p w:rsidR="0002503A" w:rsidRPr="007F21E2" w:rsidRDefault="0002503A" w:rsidP="00FC3A1B">
            <w:pPr>
              <w:pStyle w:val="naisf"/>
              <w:spacing w:before="0" w:after="0"/>
              <w:ind w:firstLine="0"/>
              <w:rPr>
                <w:sz w:val="28"/>
                <w:szCs w:val="28"/>
              </w:rPr>
            </w:pPr>
            <w:r w:rsidRPr="007F21E2">
              <w:rPr>
                <w:sz w:val="28"/>
                <w:szCs w:val="28"/>
              </w:rPr>
              <w:t>Ieņēmumi par i</w:t>
            </w:r>
            <w:smartTag w:uri="urn:schemas-microsoft-com:office:smarttags" w:element="PersonName">
              <w:r w:rsidRPr="007F21E2">
                <w:rPr>
                  <w:sz w:val="28"/>
                  <w:szCs w:val="28"/>
                </w:rPr>
                <w:t>es</w:t>
              </w:r>
            </w:smartTag>
            <w:r w:rsidRPr="007F21E2">
              <w:rPr>
                <w:sz w:val="28"/>
                <w:szCs w:val="28"/>
              </w:rPr>
              <w:t>nieguma izvērtēšanu sedz izvērtēšanas un ekomarķējuma piešķiršanas izdevumus – samaksu ekspertiem, materiālu izmaksas un netiešās izmaksas.</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Izdevumi sastāda:</w:t>
            </w:r>
          </w:p>
          <w:p w:rsidR="0002503A" w:rsidRPr="007F21E2" w:rsidRDefault="0002503A" w:rsidP="0002503A">
            <w:pPr>
              <w:pStyle w:val="naisf"/>
              <w:numPr>
                <w:ilvl w:val="0"/>
                <w:numId w:val="10"/>
              </w:numPr>
              <w:spacing w:before="0" w:after="0"/>
              <w:rPr>
                <w:sz w:val="28"/>
                <w:szCs w:val="28"/>
              </w:rPr>
            </w:pPr>
            <w:r w:rsidRPr="007F21E2">
              <w:rPr>
                <w:sz w:val="28"/>
                <w:szCs w:val="28"/>
              </w:rPr>
              <w:t xml:space="preserve">Atlīdzība (1000) – 406.06 </w:t>
            </w:r>
            <w:r w:rsidRPr="007F21E2">
              <w:rPr>
                <w:color w:val="000000"/>
                <w:sz w:val="28"/>
                <w:szCs w:val="28"/>
              </w:rPr>
              <w:t>Ls</w:t>
            </w:r>
          </w:p>
          <w:p w:rsidR="0002503A" w:rsidRPr="007F21E2" w:rsidRDefault="0002503A" w:rsidP="0002503A">
            <w:pPr>
              <w:pStyle w:val="naisf"/>
              <w:numPr>
                <w:ilvl w:val="0"/>
                <w:numId w:val="10"/>
              </w:numPr>
              <w:spacing w:before="0" w:after="0"/>
              <w:rPr>
                <w:sz w:val="28"/>
                <w:szCs w:val="28"/>
              </w:rPr>
            </w:pPr>
            <w:r w:rsidRPr="007F21E2">
              <w:rPr>
                <w:sz w:val="28"/>
                <w:szCs w:val="28"/>
              </w:rPr>
              <w:t>Atalgojums (1100) – 327.23 Ls</w:t>
            </w:r>
          </w:p>
          <w:p w:rsidR="0002503A" w:rsidRPr="007F21E2" w:rsidRDefault="0002503A" w:rsidP="0002503A">
            <w:pPr>
              <w:pStyle w:val="naisf"/>
              <w:numPr>
                <w:ilvl w:val="0"/>
                <w:numId w:val="10"/>
              </w:numPr>
              <w:spacing w:before="0" w:after="0"/>
              <w:rPr>
                <w:sz w:val="28"/>
                <w:szCs w:val="28"/>
              </w:rPr>
            </w:pPr>
            <w:r w:rsidRPr="007F21E2">
              <w:rPr>
                <w:sz w:val="28"/>
                <w:szCs w:val="28"/>
              </w:rPr>
              <w:t>Valsts sociālās apdrošināšanas obligātās iemaksas (1200) – 78.83 Ls</w:t>
            </w:r>
          </w:p>
          <w:p w:rsidR="0002503A" w:rsidRPr="007F21E2" w:rsidRDefault="0002503A" w:rsidP="0002503A">
            <w:pPr>
              <w:pStyle w:val="naisf"/>
              <w:numPr>
                <w:ilvl w:val="0"/>
                <w:numId w:val="10"/>
              </w:numPr>
              <w:spacing w:before="0" w:after="0"/>
              <w:rPr>
                <w:sz w:val="28"/>
                <w:szCs w:val="28"/>
              </w:rPr>
            </w:pPr>
            <w:r w:rsidRPr="007F21E2">
              <w:rPr>
                <w:sz w:val="28"/>
                <w:szCs w:val="28"/>
              </w:rPr>
              <w:t>Prec</w:t>
            </w:r>
            <w:smartTag w:uri="urn:schemas-microsoft-com:office:smarttags" w:element="PersonName">
              <w:r w:rsidRPr="007F21E2">
                <w:rPr>
                  <w:sz w:val="28"/>
                  <w:szCs w:val="28"/>
                </w:rPr>
                <w:t>es</w:t>
              </w:r>
            </w:smartTag>
            <w:r w:rsidRPr="007F21E2">
              <w:rPr>
                <w:sz w:val="28"/>
                <w:szCs w:val="28"/>
              </w:rPr>
              <w:t xml:space="preserve"> un pakalpojumi (2000) – 393,94 Ls</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Savukārt gada maksa par ekomarķējuma izmantošanu segs izdevumus par ekomarķējuma reģistra uzturēšanu, tirgus uzraudzību ekomarķējuma lietošanā, kā arī ar regulu paredzētos sabiedrības informēšanas pasākumus un ekomarķējuma popularizēšanas pasākumus. Tomēr tā kā šobrīd inter</w:t>
            </w:r>
            <w:smartTag w:uri="urn:schemas-microsoft-com:office:smarttags" w:element="PersonName">
              <w:r w:rsidRPr="007F21E2">
                <w:rPr>
                  <w:sz w:val="28"/>
                  <w:szCs w:val="28"/>
                </w:rPr>
                <w:t>es</w:t>
              </w:r>
            </w:smartTag>
            <w:r w:rsidRPr="007F21E2">
              <w:rPr>
                <w:sz w:val="28"/>
                <w:szCs w:val="28"/>
              </w:rPr>
              <w:t>i par ekomarķējuma iegūšanu ir izrādījuši tikai 2 uzņēmumi, ieņēmumi no ekomarķējuma gada maksas n</w:t>
            </w:r>
            <w:smartTag w:uri="urn:schemas-microsoft-com:office:smarttags" w:element="PersonName">
              <w:r w:rsidRPr="007F21E2">
                <w:rPr>
                  <w:sz w:val="28"/>
                  <w:szCs w:val="28"/>
                </w:rPr>
                <w:t>es</w:t>
              </w:r>
            </w:smartTag>
            <w:r w:rsidRPr="007F21E2">
              <w:rPr>
                <w:sz w:val="28"/>
                <w:szCs w:val="28"/>
              </w:rPr>
              <w:t>egs plānotos izdevumus. Vienlaikus prognozējam, ka inter</w:t>
            </w:r>
            <w:smartTag w:uri="urn:schemas-microsoft-com:office:smarttags" w:element="PersonName">
              <w:r w:rsidRPr="007F21E2">
                <w:rPr>
                  <w:sz w:val="28"/>
                  <w:szCs w:val="28"/>
                </w:rPr>
                <w:t>es</w:t>
              </w:r>
            </w:smartTag>
            <w:r w:rsidRPr="007F21E2">
              <w:rPr>
                <w:sz w:val="28"/>
                <w:szCs w:val="28"/>
              </w:rPr>
              <w:t xml:space="preserve">e par šo pakalpojumu varētu pieaugt. </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r w:rsidRPr="007F21E2">
              <w:rPr>
                <w:sz w:val="28"/>
                <w:szCs w:val="28"/>
              </w:rPr>
              <w:t>Izdevumi sastāda:</w:t>
            </w:r>
          </w:p>
          <w:p w:rsidR="0002503A" w:rsidRPr="007F21E2" w:rsidRDefault="0002503A" w:rsidP="0002503A">
            <w:pPr>
              <w:pStyle w:val="naisf"/>
              <w:numPr>
                <w:ilvl w:val="0"/>
                <w:numId w:val="10"/>
              </w:numPr>
              <w:spacing w:before="0" w:after="0"/>
              <w:rPr>
                <w:sz w:val="28"/>
                <w:szCs w:val="28"/>
              </w:rPr>
            </w:pPr>
            <w:r w:rsidRPr="007F21E2">
              <w:rPr>
                <w:sz w:val="28"/>
                <w:szCs w:val="28"/>
              </w:rPr>
              <w:t xml:space="preserve">Atlīdzība (1000) – </w:t>
            </w:r>
            <w:r w:rsidRPr="007F21E2">
              <w:rPr>
                <w:bCs/>
                <w:color w:val="000000"/>
                <w:sz w:val="28"/>
                <w:szCs w:val="28"/>
              </w:rPr>
              <w:t>252,60</w:t>
            </w:r>
            <w:r w:rsidRPr="007F21E2">
              <w:rPr>
                <w:bCs/>
                <w:color w:val="000000"/>
              </w:rPr>
              <w:t xml:space="preserve"> </w:t>
            </w:r>
            <w:r w:rsidRPr="007F21E2">
              <w:rPr>
                <w:color w:val="000000"/>
                <w:sz w:val="28"/>
                <w:szCs w:val="28"/>
              </w:rPr>
              <w:t>Ls</w:t>
            </w:r>
          </w:p>
          <w:p w:rsidR="0002503A" w:rsidRPr="007F21E2" w:rsidRDefault="0002503A" w:rsidP="0002503A">
            <w:pPr>
              <w:pStyle w:val="naisf"/>
              <w:numPr>
                <w:ilvl w:val="0"/>
                <w:numId w:val="10"/>
              </w:numPr>
              <w:spacing w:before="0" w:after="0"/>
              <w:rPr>
                <w:sz w:val="28"/>
                <w:szCs w:val="28"/>
              </w:rPr>
            </w:pPr>
            <w:r w:rsidRPr="007F21E2">
              <w:rPr>
                <w:sz w:val="28"/>
                <w:szCs w:val="28"/>
              </w:rPr>
              <w:t>Atalgojums (1100) – 203,56 Ls</w:t>
            </w:r>
          </w:p>
          <w:p w:rsidR="0002503A" w:rsidRPr="007F21E2" w:rsidRDefault="0002503A" w:rsidP="0002503A">
            <w:pPr>
              <w:pStyle w:val="naisf"/>
              <w:numPr>
                <w:ilvl w:val="0"/>
                <w:numId w:val="10"/>
              </w:numPr>
              <w:spacing w:before="0" w:after="0"/>
              <w:rPr>
                <w:sz w:val="28"/>
                <w:szCs w:val="28"/>
              </w:rPr>
            </w:pPr>
            <w:r w:rsidRPr="007F21E2">
              <w:rPr>
                <w:sz w:val="28"/>
                <w:szCs w:val="28"/>
              </w:rPr>
              <w:t>VSAOI (1200) – 49,04 Ls</w:t>
            </w:r>
          </w:p>
          <w:p w:rsidR="0002503A" w:rsidRPr="007F21E2" w:rsidRDefault="0002503A" w:rsidP="0002503A">
            <w:pPr>
              <w:pStyle w:val="naisf"/>
              <w:numPr>
                <w:ilvl w:val="0"/>
                <w:numId w:val="10"/>
              </w:numPr>
              <w:spacing w:before="0" w:after="0"/>
              <w:rPr>
                <w:sz w:val="28"/>
                <w:szCs w:val="28"/>
              </w:rPr>
            </w:pPr>
            <w:r w:rsidRPr="007F21E2">
              <w:rPr>
                <w:sz w:val="28"/>
                <w:szCs w:val="28"/>
              </w:rPr>
              <w:lastRenderedPageBreak/>
              <w:t>Prec</w:t>
            </w:r>
            <w:smartTag w:uri="urn:schemas-microsoft-com:office:smarttags" w:element="PersonName">
              <w:r w:rsidRPr="007F21E2">
                <w:rPr>
                  <w:sz w:val="28"/>
                  <w:szCs w:val="28"/>
                </w:rPr>
                <w:t>es</w:t>
              </w:r>
            </w:smartTag>
            <w:r w:rsidRPr="007F21E2">
              <w:rPr>
                <w:sz w:val="28"/>
                <w:szCs w:val="28"/>
              </w:rPr>
              <w:t xml:space="preserve"> un pakalpojumi (2000) – 747,40 Ls</w:t>
            </w:r>
          </w:p>
          <w:p w:rsidR="0002503A" w:rsidRPr="007F21E2" w:rsidRDefault="0002503A" w:rsidP="00FC3A1B">
            <w:pPr>
              <w:pStyle w:val="naisf"/>
              <w:spacing w:before="0" w:after="0"/>
              <w:ind w:firstLine="0"/>
              <w:rPr>
                <w:sz w:val="28"/>
                <w:szCs w:val="28"/>
              </w:rPr>
            </w:pPr>
          </w:p>
          <w:p w:rsidR="0002503A" w:rsidRPr="007F21E2" w:rsidRDefault="0002503A" w:rsidP="00FC3A1B">
            <w:pPr>
              <w:jc w:val="both"/>
              <w:rPr>
                <w:szCs w:val="28"/>
              </w:rPr>
            </w:pPr>
            <w:r w:rsidRPr="007F21E2">
              <w:rPr>
                <w:szCs w:val="28"/>
              </w:rPr>
              <w:t xml:space="preserve">Ieņēmumi no maksājumiem </w:t>
            </w:r>
            <w:r w:rsidRPr="007F21E2">
              <w:rPr>
                <w:b/>
                <w:szCs w:val="28"/>
              </w:rPr>
              <w:t>par ekomarķējuma piešķiršanu un ekomarķējuma lietojuma gada maksu tiks i</w:t>
            </w:r>
            <w:smartTag w:uri="urn:schemas-microsoft-com:office:smarttags" w:element="PersonName">
              <w:r w:rsidRPr="007F21E2">
                <w:rPr>
                  <w:b/>
                  <w:szCs w:val="28"/>
                </w:rPr>
                <w:t>es</w:t>
              </w:r>
            </w:smartTag>
            <w:r w:rsidRPr="007F21E2">
              <w:rPr>
                <w:b/>
                <w:szCs w:val="28"/>
              </w:rPr>
              <w:t>kaitīts VPVB budžetā</w:t>
            </w:r>
            <w:r w:rsidRPr="007F21E2">
              <w:rPr>
                <w:szCs w:val="28"/>
              </w:rPr>
              <w:t>.</w:t>
            </w:r>
          </w:p>
          <w:p w:rsidR="0002503A" w:rsidRPr="007F21E2" w:rsidRDefault="0002503A" w:rsidP="00FC3A1B">
            <w:pPr>
              <w:pStyle w:val="naisf"/>
              <w:spacing w:before="0" w:after="0"/>
              <w:ind w:firstLine="0"/>
              <w:rPr>
                <w:sz w:val="28"/>
                <w:szCs w:val="28"/>
              </w:rPr>
            </w:pPr>
          </w:p>
          <w:p w:rsidR="0002503A" w:rsidRPr="007F21E2" w:rsidRDefault="0002503A" w:rsidP="00FC3A1B">
            <w:pPr>
              <w:pStyle w:val="naisf"/>
              <w:spacing w:before="0" w:after="0"/>
              <w:ind w:firstLine="0"/>
              <w:rPr>
                <w:sz w:val="28"/>
                <w:szCs w:val="28"/>
              </w:rPr>
            </w:pPr>
          </w:p>
        </w:tc>
      </w:tr>
      <w:tr w:rsidR="0002503A" w:rsidRPr="007F21E2" w:rsidTr="00FC3A1B">
        <w:trPr>
          <w:jc w:val="center"/>
        </w:trPr>
        <w:tc>
          <w:tcPr>
            <w:tcW w:w="1983" w:type="dxa"/>
          </w:tcPr>
          <w:p w:rsidR="0002503A" w:rsidRPr="007F21E2" w:rsidRDefault="0002503A" w:rsidP="00FC3A1B">
            <w:pPr>
              <w:jc w:val="both"/>
              <w:rPr>
                <w:szCs w:val="28"/>
              </w:rPr>
            </w:pPr>
            <w:r w:rsidRPr="007F21E2">
              <w:rPr>
                <w:szCs w:val="28"/>
              </w:rPr>
              <w:lastRenderedPageBreak/>
              <w:t>7. Cita informācija</w:t>
            </w:r>
          </w:p>
        </w:tc>
        <w:tc>
          <w:tcPr>
            <w:tcW w:w="7305" w:type="dxa"/>
            <w:gridSpan w:val="5"/>
          </w:tcPr>
          <w:p w:rsidR="0002503A" w:rsidRPr="007F21E2" w:rsidRDefault="0002503A" w:rsidP="00FC3A1B">
            <w:pPr>
              <w:pStyle w:val="naisf"/>
              <w:tabs>
                <w:tab w:val="left" w:pos="4644"/>
              </w:tabs>
              <w:spacing w:before="0" w:after="0"/>
              <w:ind w:firstLine="0"/>
              <w:rPr>
                <w:sz w:val="28"/>
                <w:szCs w:val="28"/>
              </w:rPr>
            </w:pPr>
            <w:r w:rsidRPr="007F21E2">
              <w:rPr>
                <w:sz w:val="28"/>
                <w:szCs w:val="28"/>
              </w:rPr>
              <w:t>Izdevumu segšanai netiek prasīti papildus līdzekļi no valsts budžeta</w:t>
            </w:r>
            <w:r w:rsidRPr="007F21E2">
              <w:rPr>
                <w:i/>
                <w:sz w:val="28"/>
                <w:szCs w:val="28"/>
              </w:rPr>
              <w:t>.</w:t>
            </w:r>
          </w:p>
        </w:tc>
      </w:tr>
    </w:tbl>
    <w:p w:rsidR="0002503A" w:rsidRPr="007F21E2" w:rsidRDefault="0002503A" w:rsidP="0002503A"/>
    <w:p w:rsidR="0002503A" w:rsidRPr="007F21E2" w:rsidRDefault="0002503A" w:rsidP="0002503A"/>
    <w:tbl>
      <w:tblPr>
        <w:tblW w:w="910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88"/>
        <w:gridCol w:w="2227"/>
        <w:gridCol w:w="6386"/>
      </w:tblGrid>
      <w:tr w:rsidR="0002503A" w:rsidRPr="007F21E2" w:rsidTr="00FC3A1B">
        <w:trPr>
          <w:tblCellSpacing w:w="0" w:type="dxa"/>
        </w:trPr>
        <w:tc>
          <w:tcPr>
            <w:tcW w:w="9101" w:type="dxa"/>
            <w:gridSpan w:val="3"/>
          </w:tcPr>
          <w:p w:rsidR="0002503A" w:rsidRPr="007F21E2" w:rsidRDefault="0002503A" w:rsidP="00FC3A1B">
            <w:pPr>
              <w:spacing w:after="120"/>
              <w:jc w:val="center"/>
              <w:rPr>
                <w:szCs w:val="28"/>
              </w:rPr>
            </w:pPr>
            <w:r w:rsidRPr="007F21E2">
              <w:rPr>
                <w:b/>
                <w:szCs w:val="28"/>
              </w:rPr>
              <w:t>V. Tiesību akta projekta atbilstība Latvijas Republikas starptautiskajām saistībām</w:t>
            </w:r>
          </w:p>
        </w:tc>
      </w:tr>
      <w:tr w:rsidR="0002503A" w:rsidRPr="007F21E2" w:rsidTr="00FC3A1B">
        <w:trPr>
          <w:tblCellSpacing w:w="0" w:type="dxa"/>
        </w:trPr>
        <w:tc>
          <w:tcPr>
            <w:tcW w:w="488" w:type="dxa"/>
          </w:tcPr>
          <w:p w:rsidR="0002503A" w:rsidRPr="007F21E2" w:rsidRDefault="0002503A" w:rsidP="00FC3A1B">
            <w:pPr>
              <w:pStyle w:val="naiskr"/>
              <w:rPr>
                <w:sz w:val="28"/>
                <w:szCs w:val="28"/>
              </w:rPr>
            </w:pPr>
            <w:r w:rsidRPr="007F21E2">
              <w:rPr>
                <w:sz w:val="28"/>
                <w:szCs w:val="28"/>
              </w:rPr>
              <w:t xml:space="preserve">1. </w:t>
            </w:r>
          </w:p>
        </w:tc>
        <w:tc>
          <w:tcPr>
            <w:tcW w:w="2227" w:type="dxa"/>
          </w:tcPr>
          <w:p w:rsidR="0002503A" w:rsidRPr="007F21E2" w:rsidRDefault="0002503A" w:rsidP="00FC3A1B">
            <w:pPr>
              <w:pStyle w:val="naiskr"/>
              <w:rPr>
                <w:sz w:val="28"/>
                <w:szCs w:val="28"/>
              </w:rPr>
            </w:pPr>
            <w:r w:rsidRPr="007F21E2">
              <w:rPr>
                <w:sz w:val="28"/>
                <w:szCs w:val="28"/>
              </w:rPr>
              <w:t>Saistības pret Eiropas Savienību</w:t>
            </w:r>
          </w:p>
        </w:tc>
        <w:tc>
          <w:tcPr>
            <w:tcW w:w="6386" w:type="dxa"/>
          </w:tcPr>
          <w:p w:rsidR="0002503A" w:rsidRPr="007F21E2" w:rsidRDefault="0002503A" w:rsidP="00FC3A1B">
            <w:pPr>
              <w:pStyle w:val="naiskr"/>
              <w:jc w:val="both"/>
              <w:rPr>
                <w:rStyle w:val="Emphasis"/>
              </w:rPr>
            </w:pPr>
            <w:r w:rsidRPr="007F21E2">
              <w:rPr>
                <w:b/>
                <w:sz w:val="28"/>
                <w:szCs w:val="28"/>
              </w:rPr>
              <w:t>Eiropas Parlamenta un Padom</w:t>
            </w:r>
            <w:smartTag w:uri="urn:schemas-microsoft-com:office:smarttags" w:element="PersonName">
              <w:r w:rsidRPr="007F21E2">
                <w:rPr>
                  <w:b/>
                  <w:sz w:val="28"/>
                  <w:szCs w:val="28"/>
                </w:rPr>
                <w:t>es</w:t>
              </w:r>
            </w:smartTag>
            <w:r w:rsidRPr="007F21E2">
              <w:rPr>
                <w:b/>
                <w:sz w:val="28"/>
                <w:szCs w:val="28"/>
              </w:rPr>
              <w:t xml:space="preserve"> 2009.gada 25.novembra </w:t>
            </w:r>
            <w:r w:rsidRPr="007F21E2">
              <w:rPr>
                <w:b/>
                <w:sz w:val="28"/>
                <w:szCs w:val="28"/>
                <w:u w:val="single"/>
              </w:rPr>
              <w:t>Regula (EK) 66/2010 par ES ekomarķējumu (</w:t>
            </w:r>
            <w:r w:rsidRPr="007F21E2">
              <w:rPr>
                <w:rStyle w:val="Emphasis"/>
              </w:rPr>
              <w:t>OV L 027 , 30/01/2010  0001 – 0019 lpp.)</w:t>
            </w:r>
          </w:p>
          <w:p w:rsidR="0002503A" w:rsidRPr="007F21E2" w:rsidRDefault="0002503A" w:rsidP="00FC3A1B">
            <w:pPr>
              <w:pStyle w:val="naiskr"/>
              <w:jc w:val="both"/>
              <w:rPr>
                <w:color w:val="800000"/>
                <w:sz w:val="28"/>
                <w:szCs w:val="28"/>
              </w:rPr>
            </w:pPr>
          </w:p>
        </w:tc>
      </w:tr>
      <w:tr w:rsidR="0002503A" w:rsidRPr="007F21E2" w:rsidTr="00FC3A1B">
        <w:trPr>
          <w:tblCellSpacing w:w="0" w:type="dxa"/>
        </w:trPr>
        <w:tc>
          <w:tcPr>
            <w:tcW w:w="488" w:type="dxa"/>
          </w:tcPr>
          <w:p w:rsidR="0002503A" w:rsidRPr="007F21E2" w:rsidRDefault="0002503A" w:rsidP="00FC3A1B">
            <w:pPr>
              <w:pStyle w:val="naiskr"/>
              <w:rPr>
                <w:sz w:val="28"/>
                <w:szCs w:val="28"/>
              </w:rPr>
            </w:pPr>
            <w:r w:rsidRPr="007F21E2">
              <w:rPr>
                <w:sz w:val="28"/>
                <w:szCs w:val="28"/>
              </w:rPr>
              <w:t xml:space="preserve">2. </w:t>
            </w:r>
          </w:p>
        </w:tc>
        <w:tc>
          <w:tcPr>
            <w:tcW w:w="2227" w:type="dxa"/>
          </w:tcPr>
          <w:p w:rsidR="0002503A" w:rsidRPr="007F21E2" w:rsidRDefault="0002503A" w:rsidP="00FC3A1B">
            <w:pPr>
              <w:pStyle w:val="naiskr"/>
              <w:rPr>
                <w:sz w:val="28"/>
                <w:szCs w:val="28"/>
              </w:rPr>
            </w:pPr>
            <w:r w:rsidRPr="007F21E2">
              <w:rPr>
                <w:sz w:val="28"/>
                <w:szCs w:val="28"/>
              </w:rPr>
              <w:t>Citas starptautiskās saistības</w:t>
            </w:r>
          </w:p>
        </w:tc>
        <w:tc>
          <w:tcPr>
            <w:tcW w:w="6386" w:type="dxa"/>
          </w:tcPr>
          <w:p w:rsidR="0002503A" w:rsidRPr="007F21E2" w:rsidRDefault="0002503A" w:rsidP="00FC3A1B">
            <w:pPr>
              <w:spacing w:after="120"/>
              <w:jc w:val="both"/>
              <w:rPr>
                <w:szCs w:val="28"/>
              </w:rPr>
            </w:pPr>
            <w:r w:rsidRPr="007F21E2">
              <w:rPr>
                <w:szCs w:val="28"/>
              </w:rPr>
              <w:t>Nav.</w:t>
            </w:r>
          </w:p>
        </w:tc>
      </w:tr>
      <w:tr w:rsidR="0002503A" w:rsidRPr="007F21E2" w:rsidTr="00FC3A1B">
        <w:trPr>
          <w:tblCellSpacing w:w="0" w:type="dxa"/>
        </w:trPr>
        <w:tc>
          <w:tcPr>
            <w:tcW w:w="488" w:type="dxa"/>
          </w:tcPr>
          <w:p w:rsidR="0002503A" w:rsidRPr="007F21E2" w:rsidRDefault="0002503A" w:rsidP="00FC3A1B">
            <w:pPr>
              <w:pStyle w:val="naiskr"/>
              <w:rPr>
                <w:sz w:val="28"/>
                <w:szCs w:val="28"/>
              </w:rPr>
            </w:pPr>
            <w:r w:rsidRPr="007F21E2">
              <w:rPr>
                <w:sz w:val="28"/>
                <w:szCs w:val="28"/>
              </w:rPr>
              <w:t>3.</w:t>
            </w:r>
          </w:p>
        </w:tc>
        <w:tc>
          <w:tcPr>
            <w:tcW w:w="2227" w:type="dxa"/>
          </w:tcPr>
          <w:p w:rsidR="0002503A" w:rsidRPr="007F21E2" w:rsidRDefault="0002503A" w:rsidP="00FC3A1B">
            <w:pPr>
              <w:pStyle w:val="naiskr"/>
              <w:rPr>
                <w:sz w:val="28"/>
                <w:szCs w:val="28"/>
              </w:rPr>
            </w:pPr>
            <w:r w:rsidRPr="007F21E2">
              <w:rPr>
                <w:sz w:val="28"/>
                <w:szCs w:val="28"/>
              </w:rPr>
              <w:t>Cita informācija</w:t>
            </w:r>
          </w:p>
        </w:tc>
        <w:tc>
          <w:tcPr>
            <w:tcW w:w="6386" w:type="dxa"/>
          </w:tcPr>
          <w:p w:rsidR="0002503A" w:rsidRPr="007F21E2" w:rsidRDefault="0002503A" w:rsidP="00FC3A1B">
            <w:pPr>
              <w:spacing w:after="120"/>
              <w:jc w:val="both"/>
              <w:rPr>
                <w:szCs w:val="28"/>
              </w:rPr>
            </w:pPr>
            <w:r w:rsidRPr="007F21E2">
              <w:rPr>
                <w:szCs w:val="28"/>
              </w:rPr>
              <w:t>Nav.</w:t>
            </w:r>
          </w:p>
        </w:tc>
      </w:tr>
    </w:tbl>
    <w:p w:rsidR="0002503A" w:rsidRPr="007F21E2" w:rsidRDefault="0002503A" w:rsidP="0002503A">
      <w:pPr>
        <w:pStyle w:val="naisf"/>
        <w:rPr>
          <w:sz w:val="28"/>
          <w:szCs w:val="28"/>
        </w:rPr>
      </w:pPr>
    </w:p>
    <w:tbl>
      <w:tblPr>
        <w:tblW w:w="901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78"/>
        <w:gridCol w:w="2855"/>
        <w:gridCol w:w="2192"/>
        <w:gridCol w:w="1290"/>
      </w:tblGrid>
      <w:tr w:rsidR="0002503A" w:rsidRPr="007F21E2" w:rsidTr="00FC3A1B">
        <w:trPr>
          <w:trHeight w:val="523"/>
          <w:tblCellSpacing w:w="0" w:type="dxa"/>
        </w:trPr>
        <w:tc>
          <w:tcPr>
            <w:tcW w:w="9015" w:type="dxa"/>
            <w:gridSpan w:val="4"/>
            <w:vAlign w:val="center"/>
          </w:tcPr>
          <w:p w:rsidR="0002503A" w:rsidRPr="007F21E2" w:rsidRDefault="0002503A" w:rsidP="00FC3A1B">
            <w:pPr>
              <w:pStyle w:val="naisnod"/>
              <w:spacing w:before="0" w:after="0"/>
              <w:ind w:left="72" w:right="72"/>
              <w:rPr>
                <w:sz w:val="28"/>
                <w:szCs w:val="28"/>
              </w:rPr>
            </w:pPr>
            <w:r w:rsidRPr="007F21E2">
              <w:rPr>
                <w:sz w:val="28"/>
                <w:szCs w:val="28"/>
              </w:rPr>
              <w:t> 1.tabula</w:t>
            </w:r>
          </w:p>
          <w:p w:rsidR="0002503A" w:rsidRPr="007F21E2" w:rsidRDefault="0002503A" w:rsidP="00FC3A1B">
            <w:pPr>
              <w:pStyle w:val="naisnod"/>
              <w:spacing w:before="0" w:after="0"/>
              <w:ind w:left="72" w:right="72"/>
              <w:rPr>
                <w:sz w:val="28"/>
                <w:szCs w:val="28"/>
              </w:rPr>
            </w:pPr>
            <w:r w:rsidRPr="007F21E2">
              <w:rPr>
                <w:sz w:val="28"/>
                <w:szCs w:val="28"/>
              </w:rPr>
              <w:t>Tiesību akta projekta atbilstība ES tiesību aktiem</w:t>
            </w:r>
          </w:p>
        </w:tc>
      </w:tr>
      <w:tr w:rsidR="0002503A" w:rsidRPr="007F21E2" w:rsidTr="00FC3A1B">
        <w:trPr>
          <w:trHeight w:val="907"/>
          <w:tblCellSpacing w:w="0" w:type="dxa"/>
        </w:trPr>
        <w:tc>
          <w:tcPr>
            <w:tcW w:w="2690" w:type="dxa"/>
            <w:vAlign w:val="center"/>
          </w:tcPr>
          <w:p w:rsidR="0002503A" w:rsidRPr="007F21E2" w:rsidRDefault="0002503A" w:rsidP="00FC3A1B">
            <w:pPr>
              <w:pStyle w:val="naisc"/>
              <w:spacing w:before="0" w:after="0"/>
              <w:ind w:left="72" w:right="72"/>
              <w:rPr>
                <w:sz w:val="28"/>
                <w:szCs w:val="28"/>
              </w:rPr>
            </w:pPr>
            <w:r w:rsidRPr="007F21E2">
              <w:rPr>
                <w:sz w:val="28"/>
                <w:szCs w:val="28"/>
              </w:rPr>
              <w:t> Attiecīgā ES tiesību akta datums, numurs un nosaukums</w:t>
            </w:r>
          </w:p>
        </w:tc>
        <w:tc>
          <w:tcPr>
            <w:tcW w:w="6325" w:type="dxa"/>
            <w:gridSpan w:val="3"/>
            <w:vAlign w:val="center"/>
          </w:tcPr>
          <w:p w:rsidR="0002503A" w:rsidRPr="007F21E2" w:rsidRDefault="0002503A" w:rsidP="00FC3A1B">
            <w:pPr>
              <w:pStyle w:val="naisc"/>
              <w:spacing w:before="0" w:after="0"/>
              <w:ind w:left="72" w:right="72"/>
              <w:rPr>
                <w:rStyle w:val="Emphasis"/>
              </w:rPr>
            </w:pPr>
            <w:r w:rsidRPr="007F21E2">
              <w:rPr>
                <w:b/>
                <w:sz w:val="28"/>
                <w:szCs w:val="28"/>
              </w:rPr>
              <w:t>Eiropas Parlamenta un Padom</w:t>
            </w:r>
            <w:smartTag w:uri="urn:schemas-microsoft-com:office:smarttags" w:element="PersonName">
              <w:r w:rsidRPr="007F21E2">
                <w:rPr>
                  <w:b/>
                  <w:sz w:val="28"/>
                  <w:szCs w:val="28"/>
                </w:rPr>
                <w:t>es</w:t>
              </w:r>
            </w:smartTag>
            <w:r w:rsidRPr="007F21E2">
              <w:rPr>
                <w:b/>
                <w:sz w:val="28"/>
                <w:szCs w:val="28"/>
              </w:rPr>
              <w:t xml:space="preserve"> 2009.gada 25.novembra </w:t>
            </w:r>
            <w:r w:rsidRPr="007F21E2">
              <w:rPr>
                <w:b/>
                <w:sz w:val="28"/>
                <w:szCs w:val="28"/>
                <w:u w:val="single"/>
              </w:rPr>
              <w:t>Regula (EK) 66/2010 par ES ekomarķējumu (</w:t>
            </w:r>
            <w:r w:rsidRPr="007F21E2">
              <w:rPr>
                <w:rStyle w:val="Emphasis"/>
              </w:rPr>
              <w:t>OV L 027 , 30/01/2010  0001 – 0019 lpp.)</w:t>
            </w:r>
          </w:p>
          <w:p w:rsidR="0002503A" w:rsidRPr="007F21E2" w:rsidRDefault="0002503A" w:rsidP="00FC3A1B">
            <w:pPr>
              <w:pStyle w:val="naisc"/>
              <w:spacing w:before="0" w:after="0"/>
              <w:ind w:left="72" w:right="72"/>
              <w:rPr>
                <w:b/>
                <w:sz w:val="28"/>
                <w:szCs w:val="28"/>
              </w:rPr>
            </w:pPr>
          </w:p>
        </w:tc>
      </w:tr>
      <w:tr w:rsidR="0002503A" w:rsidRPr="007F21E2" w:rsidTr="00FC3A1B">
        <w:trPr>
          <w:trHeight w:val="165"/>
          <w:tblCellSpacing w:w="0" w:type="dxa"/>
        </w:trPr>
        <w:tc>
          <w:tcPr>
            <w:tcW w:w="2690" w:type="dxa"/>
            <w:vAlign w:val="center"/>
          </w:tcPr>
          <w:p w:rsidR="0002503A" w:rsidRPr="007F21E2" w:rsidRDefault="0002503A" w:rsidP="00FC3A1B">
            <w:pPr>
              <w:pStyle w:val="naisc"/>
              <w:spacing w:before="0" w:after="0"/>
              <w:ind w:left="72" w:right="72"/>
              <w:rPr>
                <w:sz w:val="28"/>
                <w:szCs w:val="28"/>
              </w:rPr>
            </w:pPr>
            <w:r w:rsidRPr="007F21E2">
              <w:rPr>
                <w:sz w:val="28"/>
                <w:szCs w:val="28"/>
              </w:rPr>
              <w:t> A</w:t>
            </w:r>
          </w:p>
        </w:tc>
        <w:tc>
          <w:tcPr>
            <w:tcW w:w="2879" w:type="dxa"/>
            <w:vAlign w:val="center"/>
          </w:tcPr>
          <w:p w:rsidR="0002503A" w:rsidRPr="007F21E2" w:rsidRDefault="0002503A" w:rsidP="00FC3A1B">
            <w:pPr>
              <w:pStyle w:val="naisc"/>
              <w:spacing w:before="0" w:after="0"/>
              <w:ind w:left="72" w:right="72"/>
              <w:rPr>
                <w:sz w:val="28"/>
                <w:szCs w:val="28"/>
              </w:rPr>
            </w:pPr>
            <w:r w:rsidRPr="007F21E2">
              <w:rPr>
                <w:sz w:val="28"/>
                <w:szCs w:val="28"/>
              </w:rPr>
              <w:t> B</w:t>
            </w:r>
          </w:p>
        </w:tc>
        <w:tc>
          <w:tcPr>
            <w:tcW w:w="2208" w:type="dxa"/>
            <w:vAlign w:val="center"/>
          </w:tcPr>
          <w:p w:rsidR="0002503A" w:rsidRPr="007F21E2" w:rsidRDefault="0002503A" w:rsidP="00FC3A1B">
            <w:pPr>
              <w:pStyle w:val="naisc"/>
              <w:spacing w:before="0" w:after="0"/>
              <w:ind w:left="72" w:right="72"/>
              <w:rPr>
                <w:sz w:val="28"/>
                <w:szCs w:val="28"/>
              </w:rPr>
            </w:pPr>
            <w:r w:rsidRPr="007F21E2">
              <w:rPr>
                <w:sz w:val="28"/>
                <w:szCs w:val="28"/>
              </w:rPr>
              <w:t> C</w:t>
            </w:r>
          </w:p>
        </w:tc>
        <w:tc>
          <w:tcPr>
            <w:tcW w:w="1238" w:type="dxa"/>
            <w:vAlign w:val="center"/>
          </w:tcPr>
          <w:p w:rsidR="0002503A" w:rsidRPr="007F21E2" w:rsidRDefault="0002503A" w:rsidP="00FC3A1B">
            <w:pPr>
              <w:pStyle w:val="naisc"/>
              <w:spacing w:before="0" w:after="0"/>
              <w:ind w:left="72" w:right="72"/>
              <w:rPr>
                <w:sz w:val="28"/>
                <w:szCs w:val="28"/>
              </w:rPr>
            </w:pPr>
            <w:r w:rsidRPr="007F21E2">
              <w:rPr>
                <w:sz w:val="28"/>
                <w:szCs w:val="28"/>
              </w:rPr>
              <w:t> D</w:t>
            </w:r>
          </w:p>
        </w:tc>
      </w:tr>
      <w:tr w:rsidR="0002503A" w:rsidRPr="007F21E2" w:rsidTr="00FC3A1B">
        <w:trPr>
          <w:trHeight w:val="367"/>
          <w:tblCellSpacing w:w="0" w:type="dxa"/>
        </w:trPr>
        <w:tc>
          <w:tcPr>
            <w:tcW w:w="2690" w:type="dxa"/>
          </w:tcPr>
          <w:p w:rsidR="0002503A" w:rsidRPr="007F21E2" w:rsidRDefault="0002503A" w:rsidP="00FC3A1B">
            <w:pPr>
              <w:tabs>
                <w:tab w:val="center" w:pos="959"/>
              </w:tabs>
              <w:ind w:left="72" w:right="72"/>
              <w:rPr>
                <w:szCs w:val="28"/>
              </w:rPr>
            </w:pPr>
            <w:r w:rsidRPr="007F21E2">
              <w:rPr>
                <w:szCs w:val="28"/>
              </w:rPr>
              <w:t>9.panta 4.daļa</w:t>
            </w:r>
          </w:p>
        </w:tc>
        <w:tc>
          <w:tcPr>
            <w:tcW w:w="2879" w:type="dxa"/>
          </w:tcPr>
          <w:p w:rsidR="0002503A" w:rsidRPr="007F21E2" w:rsidRDefault="0002503A" w:rsidP="00FC3A1B">
            <w:pPr>
              <w:pStyle w:val="naiskr"/>
              <w:spacing w:before="0" w:after="0"/>
              <w:ind w:left="72" w:right="72"/>
              <w:rPr>
                <w:sz w:val="28"/>
                <w:szCs w:val="28"/>
              </w:rPr>
            </w:pPr>
            <w:r w:rsidRPr="007F21E2">
              <w:rPr>
                <w:sz w:val="28"/>
                <w:szCs w:val="28"/>
              </w:rPr>
              <w:t>1.punkts</w:t>
            </w:r>
          </w:p>
        </w:tc>
        <w:tc>
          <w:tcPr>
            <w:tcW w:w="2208" w:type="dxa"/>
          </w:tcPr>
          <w:p w:rsidR="0002503A" w:rsidRPr="007F21E2" w:rsidRDefault="0002503A" w:rsidP="00FC3A1B">
            <w:pPr>
              <w:pStyle w:val="naiskr"/>
              <w:spacing w:before="0" w:after="0"/>
              <w:ind w:left="72" w:right="72"/>
              <w:rPr>
                <w:sz w:val="28"/>
                <w:szCs w:val="28"/>
              </w:rPr>
            </w:pPr>
            <w:r w:rsidRPr="007F21E2">
              <w:rPr>
                <w:sz w:val="28"/>
                <w:szCs w:val="28"/>
              </w:rPr>
              <w:t>Ievi</w:t>
            </w:r>
            <w:smartTag w:uri="urn:schemas-microsoft-com:office:smarttags" w:element="PersonName">
              <w:r w:rsidRPr="007F21E2">
                <w:rPr>
                  <w:sz w:val="28"/>
                  <w:szCs w:val="28"/>
                </w:rPr>
                <w:t>es</w:t>
              </w:r>
            </w:smartTag>
            <w:r w:rsidRPr="007F21E2">
              <w:rPr>
                <w:sz w:val="28"/>
                <w:szCs w:val="28"/>
              </w:rPr>
              <w:t xml:space="preserve">ts pilnībā </w:t>
            </w:r>
          </w:p>
        </w:tc>
        <w:tc>
          <w:tcPr>
            <w:tcW w:w="1238" w:type="dxa"/>
          </w:tcPr>
          <w:p w:rsidR="0002503A" w:rsidRPr="007F21E2" w:rsidRDefault="0002503A" w:rsidP="00FC3A1B">
            <w:pPr>
              <w:pStyle w:val="naiskr"/>
              <w:spacing w:before="0" w:after="0"/>
              <w:ind w:left="72" w:right="72"/>
              <w:rPr>
                <w:sz w:val="28"/>
                <w:szCs w:val="28"/>
              </w:rPr>
            </w:pPr>
            <w:r w:rsidRPr="007F21E2">
              <w:rPr>
                <w:sz w:val="28"/>
                <w:szCs w:val="28"/>
              </w:rPr>
              <w:t>Netiek noteiktas stingrā-kas prasības kā regulā.</w:t>
            </w:r>
          </w:p>
        </w:tc>
      </w:tr>
      <w:tr w:rsidR="0002503A" w:rsidRPr="007F21E2" w:rsidTr="00FC3A1B">
        <w:trPr>
          <w:trHeight w:val="322"/>
          <w:tblCellSpacing w:w="0" w:type="dxa"/>
        </w:trPr>
        <w:tc>
          <w:tcPr>
            <w:tcW w:w="2690" w:type="dxa"/>
          </w:tcPr>
          <w:p w:rsidR="0002503A" w:rsidRPr="007F21E2" w:rsidRDefault="0002503A" w:rsidP="00FC3A1B">
            <w:pPr>
              <w:pStyle w:val="naiskr"/>
              <w:spacing w:before="0" w:after="0"/>
              <w:ind w:left="72" w:right="72"/>
              <w:rPr>
                <w:sz w:val="28"/>
                <w:szCs w:val="28"/>
              </w:rPr>
            </w:pPr>
            <w:r w:rsidRPr="007F21E2">
              <w:rPr>
                <w:sz w:val="28"/>
                <w:szCs w:val="28"/>
              </w:rPr>
              <w:t>III ielikuma 1. daļa</w:t>
            </w:r>
          </w:p>
        </w:tc>
        <w:tc>
          <w:tcPr>
            <w:tcW w:w="2879" w:type="dxa"/>
          </w:tcPr>
          <w:p w:rsidR="0002503A" w:rsidRPr="007F21E2" w:rsidRDefault="0002503A" w:rsidP="00FC3A1B">
            <w:pPr>
              <w:pStyle w:val="naiskr"/>
              <w:spacing w:before="0" w:after="0"/>
              <w:ind w:left="72" w:right="72"/>
              <w:rPr>
                <w:sz w:val="28"/>
                <w:szCs w:val="28"/>
              </w:rPr>
            </w:pPr>
            <w:r w:rsidRPr="007F21E2">
              <w:rPr>
                <w:sz w:val="28"/>
                <w:szCs w:val="28"/>
              </w:rPr>
              <w:t>1. tabula</w:t>
            </w:r>
          </w:p>
        </w:tc>
        <w:tc>
          <w:tcPr>
            <w:tcW w:w="2208" w:type="dxa"/>
          </w:tcPr>
          <w:p w:rsidR="0002503A" w:rsidRPr="007F21E2" w:rsidRDefault="0002503A" w:rsidP="00FC3A1B">
            <w:pPr>
              <w:pStyle w:val="naiskr"/>
              <w:spacing w:before="0" w:after="0"/>
              <w:ind w:left="72" w:right="72"/>
              <w:rPr>
                <w:sz w:val="28"/>
                <w:szCs w:val="28"/>
              </w:rPr>
            </w:pPr>
            <w:r w:rsidRPr="007F21E2">
              <w:rPr>
                <w:sz w:val="28"/>
                <w:szCs w:val="28"/>
              </w:rPr>
              <w:t>Ievi</w:t>
            </w:r>
            <w:smartTag w:uri="urn:schemas-microsoft-com:office:smarttags" w:element="PersonName">
              <w:r w:rsidRPr="007F21E2">
                <w:rPr>
                  <w:sz w:val="28"/>
                  <w:szCs w:val="28"/>
                </w:rPr>
                <w:t>es</w:t>
              </w:r>
            </w:smartTag>
            <w:r w:rsidRPr="007F21E2">
              <w:rPr>
                <w:sz w:val="28"/>
                <w:szCs w:val="28"/>
              </w:rPr>
              <w:t>ts pilnībā</w:t>
            </w:r>
          </w:p>
        </w:tc>
        <w:tc>
          <w:tcPr>
            <w:tcW w:w="1238" w:type="dxa"/>
          </w:tcPr>
          <w:p w:rsidR="0002503A" w:rsidRPr="007F21E2" w:rsidRDefault="0002503A" w:rsidP="00FC3A1B">
            <w:pPr>
              <w:pStyle w:val="naiskr"/>
              <w:spacing w:before="0" w:after="0"/>
              <w:ind w:left="72" w:right="72"/>
              <w:rPr>
                <w:sz w:val="28"/>
                <w:szCs w:val="28"/>
              </w:rPr>
            </w:pPr>
            <w:r w:rsidRPr="007F21E2">
              <w:rPr>
                <w:sz w:val="28"/>
                <w:szCs w:val="28"/>
              </w:rPr>
              <w:t>Netiek noteiktas stingrākas prasības kā regulā.</w:t>
            </w:r>
          </w:p>
        </w:tc>
      </w:tr>
      <w:tr w:rsidR="0002503A" w:rsidRPr="007F21E2" w:rsidTr="00FC3A1B">
        <w:trPr>
          <w:trHeight w:val="304"/>
          <w:tblCellSpacing w:w="0" w:type="dxa"/>
        </w:trPr>
        <w:tc>
          <w:tcPr>
            <w:tcW w:w="2690" w:type="dxa"/>
          </w:tcPr>
          <w:p w:rsidR="0002503A" w:rsidRPr="007F21E2" w:rsidRDefault="0002503A" w:rsidP="00FC3A1B">
            <w:pPr>
              <w:pStyle w:val="naiskr"/>
              <w:spacing w:before="0" w:after="0"/>
              <w:ind w:left="72" w:right="72"/>
              <w:rPr>
                <w:sz w:val="28"/>
                <w:szCs w:val="28"/>
              </w:rPr>
            </w:pPr>
            <w:r w:rsidRPr="007F21E2">
              <w:rPr>
                <w:sz w:val="28"/>
                <w:szCs w:val="28"/>
              </w:rPr>
              <w:lastRenderedPageBreak/>
              <w:t>III ielikuma 2.daļa</w:t>
            </w:r>
          </w:p>
        </w:tc>
        <w:tc>
          <w:tcPr>
            <w:tcW w:w="2879" w:type="dxa"/>
          </w:tcPr>
          <w:p w:rsidR="0002503A" w:rsidRPr="007F21E2" w:rsidRDefault="0002503A" w:rsidP="00FC3A1B">
            <w:pPr>
              <w:pStyle w:val="naiskr"/>
              <w:spacing w:before="0" w:after="0"/>
              <w:ind w:left="72" w:right="72"/>
              <w:rPr>
                <w:sz w:val="28"/>
                <w:szCs w:val="28"/>
              </w:rPr>
            </w:pPr>
            <w:r w:rsidRPr="007F21E2">
              <w:rPr>
                <w:sz w:val="28"/>
                <w:szCs w:val="28"/>
              </w:rPr>
              <w:t>1. tabula</w:t>
            </w:r>
          </w:p>
        </w:tc>
        <w:tc>
          <w:tcPr>
            <w:tcW w:w="2208" w:type="dxa"/>
          </w:tcPr>
          <w:p w:rsidR="0002503A" w:rsidRPr="007F21E2" w:rsidRDefault="0002503A" w:rsidP="00FC3A1B">
            <w:pPr>
              <w:pStyle w:val="naiskr"/>
              <w:spacing w:before="0" w:after="0"/>
              <w:ind w:left="72" w:right="72"/>
              <w:rPr>
                <w:sz w:val="28"/>
                <w:szCs w:val="28"/>
              </w:rPr>
            </w:pPr>
            <w:r w:rsidRPr="007F21E2">
              <w:rPr>
                <w:sz w:val="28"/>
                <w:szCs w:val="28"/>
              </w:rPr>
              <w:t>Ievi</w:t>
            </w:r>
            <w:smartTag w:uri="urn:schemas-microsoft-com:office:smarttags" w:element="PersonName">
              <w:r w:rsidRPr="007F21E2">
                <w:rPr>
                  <w:sz w:val="28"/>
                  <w:szCs w:val="28"/>
                </w:rPr>
                <w:t>es</w:t>
              </w:r>
            </w:smartTag>
            <w:r w:rsidRPr="007F21E2">
              <w:rPr>
                <w:sz w:val="28"/>
                <w:szCs w:val="28"/>
              </w:rPr>
              <w:t>ts pilnībā</w:t>
            </w:r>
          </w:p>
        </w:tc>
        <w:tc>
          <w:tcPr>
            <w:tcW w:w="1238" w:type="dxa"/>
          </w:tcPr>
          <w:p w:rsidR="0002503A" w:rsidRPr="007F21E2" w:rsidRDefault="0002503A" w:rsidP="00FC3A1B">
            <w:pPr>
              <w:pStyle w:val="naiskr"/>
              <w:spacing w:before="0" w:after="0"/>
              <w:ind w:left="72" w:right="72"/>
              <w:rPr>
                <w:sz w:val="28"/>
                <w:szCs w:val="28"/>
              </w:rPr>
            </w:pPr>
            <w:r w:rsidRPr="007F21E2">
              <w:rPr>
                <w:sz w:val="28"/>
                <w:szCs w:val="28"/>
              </w:rPr>
              <w:t>Netiek noteiktas stingrākas prasības kā regulā.</w:t>
            </w:r>
          </w:p>
        </w:tc>
      </w:tr>
      <w:tr w:rsidR="0002503A" w:rsidRPr="007F21E2" w:rsidTr="00FC3A1B">
        <w:trPr>
          <w:trHeight w:val="295"/>
          <w:tblCellSpacing w:w="0" w:type="dxa"/>
        </w:trPr>
        <w:tc>
          <w:tcPr>
            <w:tcW w:w="2690" w:type="dxa"/>
            <w:vAlign w:val="center"/>
          </w:tcPr>
          <w:p w:rsidR="0002503A" w:rsidRPr="007F21E2" w:rsidRDefault="0002503A" w:rsidP="00FC3A1B">
            <w:pPr>
              <w:pStyle w:val="naiskr"/>
              <w:spacing w:before="0" w:after="0"/>
              <w:ind w:left="72" w:right="72"/>
              <w:rPr>
                <w:sz w:val="28"/>
                <w:szCs w:val="28"/>
              </w:rPr>
            </w:pPr>
            <w:r w:rsidRPr="007F21E2">
              <w:rPr>
                <w:sz w:val="28"/>
                <w:szCs w:val="28"/>
              </w:rPr>
              <w:t> Kā ir izmantota ES tiesību aktā paredzētā rīcības brīvība dalībvalstij pārņemt vai ieviest noteiktas ES tiesību akta normas. Kādēļ?</w:t>
            </w:r>
          </w:p>
        </w:tc>
        <w:tc>
          <w:tcPr>
            <w:tcW w:w="6325" w:type="dxa"/>
            <w:gridSpan w:val="3"/>
          </w:tcPr>
          <w:p w:rsidR="0002503A" w:rsidRPr="007F21E2" w:rsidRDefault="0002503A" w:rsidP="00FC3A1B">
            <w:pPr>
              <w:pStyle w:val="naiskr"/>
              <w:spacing w:before="0" w:after="0"/>
              <w:ind w:left="72" w:right="72"/>
              <w:rPr>
                <w:sz w:val="28"/>
                <w:szCs w:val="28"/>
              </w:rPr>
            </w:pPr>
            <w:r w:rsidRPr="007F21E2">
              <w:rPr>
                <w:sz w:val="28"/>
                <w:szCs w:val="28"/>
              </w:rPr>
              <w:t>I</w:t>
            </w:r>
            <w:smartTag w:uri="urn:schemas-microsoft-com:office:smarttags" w:element="PersonName">
              <w:r w:rsidRPr="007F21E2">
                <w:rPr>
                  <w:sz w:val="28"/>
                  <w:szCs w:val="28"/>
                </w:rPr>
                <w:t>es</w:t>
              </w:r>
            </w:smartTag>
            <w:r w:rsidRPr="007F21E2">
              <w:rPr>
                <w:sz w:val="28"/>
                <w:szCs w:val="28"/>
              </w:rPr>
              <w:t>nieguma un gada maksai par ekomarķējumu tiek piemērotas i</w:t>
            </w:r>
            <w:smartTag w:uri="urn:schemas-microsoft-com:office:smarttags" w:element="PersonName">
              <w:r w:rsidRPr="007F21E2">
                <w:rPr>
                  <w:sz w:val="28"/>
                  <w:szCs w:val="28"/>
                </w:rPr>
                <w:t>es</w:t>
              </w:r>
            </w:smartTag>
            <w:r w:rsidRPr="007F21E2">
              <w:rPr>
                <w:sz w:val="28"/>
                <w:szCs w:val="28"/>
              </w:rPr>
              <w:t>pējamās atlaid</w:t>
            </w:r>
            <w:smartTag w:uri="urn:schemas-microsoft-com:office:smarttags" w:element="PersonName">
              <w:r w:rsidRPr="007F21E2">
                <w:rPr>
                  <w:sz w:val="28"/>
                  <w:szCs w:val="28"/>
                </w:rPr>
                <w:t>es</w:t>
              </w:r>
            </w:smartTag>
            <w:r w:rsidRPr="007F21E2">
              <w:rPr>
                <w:sz w:val="28"/>
                <w:szCs w:val="28"/>
              </w:rPr>
              <w:t>, lai maksas neradītu neadekvāti lielu slogu uzņēmējiem.</w:t>
            </w:r>
          </w:p>
        </w:tc>
      </w:tr>
      <w:tr w:rsidR="0002503A" w:rsidRPr="007F21E2" w:rsidTr="00FC3A1B">
        <w:trPr>
          <w:trHeight w:val="322"/>
          <w:tblCellSpacing w:w="0" w:type="dxa"/>
        </w:trPr>
        <w:tc>
          <w:tcPr>
            <w:tcW w:w="2690" w:type="dxa"/>
            <w:vAlign w:val="center"/>
          </w:tcPr>
          <w:p w:rsidR="0002503A" w:rsidRPr="007F21E2" w:rsidRDefault="0002503A" w:rsidP="00FC3A1B">
            <w:pPr>
              <w:pStyle w:val="naiskr"/>
              <w:spacing w:before="0" w:after="0"/>
              <w:ind w:left="72" w:right="72"/>
              <w:rPr>
                <w:sz w:val="28"/>
                <w:szCs w:val="28"/>
              </w:rPr>
            </w:pPr>
            <w:r w:rsidRPr="007F21E2">
              <w:rPr>
                <w:sz w:val="28"/>
                <w:szCs w:val="28"/>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25" w:type="dxa"/>
            <w:gridSpan w:val="3"/>
          </w:tcPr>
          <w:p w:rsidR="0002503A" w:rsidRPr="007F21E2" w:rsidRDefault="0002503A" w:rsidP="00FC3A1B">
            <w:pPr>
              <w:pStyle w:val="naiskr"/>
              <w:spacing w:before="0" w:after="0"/>
              <w:ind w:left="72" w:right="72"/>
              <w:rPr>
                <w:sz w:val="28"/>
                <w:szCs w:val="28"/>
              </w:rPr>
            </w:pPr>
            <w:r w:rsidRPr="007F21E2">
              <w:rPr>
                <w:sz w:val="28"/>
                <w:szCs w:val="28"/>
              </w:rPr>
              <w:t> Projekts šo jomu neskar.</w:t>
            </w:r>
          </w:p>
        </w:tc>
      </w:tr>
      <w:tr w:rsidR="0002503A" w:rsidRPr="007F21E2" w:rsidTr="00FC3A1B">
        <w:trPr>
          <w:trHeight w:val="340"/>
          <w:tblCellSpacing w:w="0" w:type="dxa"/>
        </w:trPr>
        <w:tc>
          <w:tcPr>
            <w:tcW w:w="2690" w:type="dxa"/>
          </w:tcPr>
          <w:p w:rsidR="0002503A" w:rsidRPr="007F21E2" w:rsidRDefault="0002503A" w:rsidP="00FC3A1B">
            <w:pPr>
              <w:pStyle w:val="naiskr"/>
              <w:spacing w:before="0" w:after="0"/>
              <w:ind w:left="72" w:right="72"/>
              <w:rPr>
                <w:sz w:val="28"/>
                <w:szCs w:val="28"/>
              </w:rPr>
            </w:pPr>
            <w:r w:rsidRPr="007F21E2">
              <w:rPr>
                <w:sz w:val="28"/>
                <w:szCs w:val="28"/>
              </w:rPr>
              <w:t> Cita informācija</w:t>
            </w:r>
          </w:p>
        </w:tc>
        <w:tc>
          <w:tcPr>
            <w:tcW w:w="6325" w:type="dxa"/>
            <w:gridSpan w:val="3"/>
          </w:tcPr>
          <w:p w:rsidR="0002503A" w:rsidRPr="007F21E2" w:rsidRDefault="0002503A" w:rsidP="00FC3A1B">
            <w:pPr>
              <w:pStyle w:val="naiskr"/>
              <w:spacing w:before="0" w:after="0"/>
              <w:ind w:left="72" w:right="72"/>
              <w:rPr>
                <w:sz w:val="28"/>
                <w:szCs w:val="28"/>
              </w:rPr>
            </w:pPr>
            <w:r w:rsidRPr="007F21E2">
              <w:rPr>
                <w:sz w:val="28"/>
                <w:szCs w:val="28"/>
              </w:rPr>
              <w:t>Projekts šo jomu neskar.</w:t>
            </w:r>
          </w:p>
        </w:tc>
      </w:tr>
      <w:tr w:rsidR="0002503A" w:rsidRPr="007F21E2" w:rsidTr="00FC3A1B">
        <w:trPr>
          <w:trHeight w:val="792"/>
          <w:tblCellSpacing w:w="0" w:type="dxa"/>
        </w:trPr>
        <w:tc>
          <w:tcPr>
            <w:tcW w:w="9015" w:type="dxa"/>
            <w:gridSpan w:val="4"/>
            <w:vAlign w:val="center"/>
          </w:tcPr>
          <w:p w:rsidR="0002503A" w:rsidRPr="007F21E2" w:rsidRDefault="0002503A" w:rsidP="00FC3A1B">
            <w:pPr>
              <w:pStyle w:val="naisnod"/>
              <w:spacing w:before="0" w:after="0"/>
              <w:rPr>
                <w:sz w:val="28"/>
                <w:szCs w:val="28"/>
              </w:rPr>
            </w:pPr>
            <w:r w:rsidRPr="007F21E2">
              <w:rPr>
                <w:sz w:val="28"/>
                <w:szCs w:val="28"/>
              </w:rPr>
              <w:t>  2.tabula</w:t>
            </w:r>
          </w:p>
          <w:p w:rsidR="0002503A" w:rsidRPr="007F21E2" w:rsidRDefault="0002503A" w:rsidP="00FC3A1B">
            <w:pPr>
              <w:pStyle w:val="naisnod"/>
              <w:spacing w:before="0" w:after="0"/>
              <w:rPr>
                <w:sz w:val="28"/>
                <w:szCs w:val="28"/>
              </w:rPr>
            </w:pPr>
            <w:r w:rsidRPr="007F21E2">
              <w:rPr>
                <w:sz w:val="28"/>
                <w:szCs w:val="28"/>
              </w:rPr>
              <w:t>Ar tiesību akta projektu uzņemtās saistības, kas izriet no starptautiskajiem tiesību aktiem vai starptautiskas institūcijas vai organizācijas dokumentiem</w:t>
            </w:r>
          </w:p>
          <w:p w:rsidR="0002503A" w:rsidRPr="007F21E2" w:rsidRDefault="0002503A" w:rsidP="00FC3A1B">
            <w:pPr>
              <w:pStyle w:val="naisnod"/>
              <w:spacing w:before="0" w:after="0"/>
              <w:rPr>
                <w:sz w:val="28"/>
                <w:szCs w:val="28"/>
              </w:rPr>
            </w:pPr>
            <w:r w:rsidRPr="007F21E2">
              <w:rPr>
                <w:sz w:val="28"/>
                <w:szCs w:val="28"/>
              </w:rPr>
              <w:t>Pasākumi šo saistību izpildei</w:t>
            </w:r>
          </w:p>
          <w:p w:rsidR="0002503A" w:rsidRPr="007F21E2" w:rsidRDefault="0002503A" w:rsidP="00FC3A1B">
            <w:pPr>
              <w:pStyle w:val="naisnod"/>
              <w:spacing w:before="0" w:after="0"/>
              <w:rPr>
                <w:sz w:val="28"/>
                <w:szCs w:val="28"/>
              </w:rPr>
            </w:pPr>
          </w:p>
        </w:tc>
      </w:tr>
      <w:tr w:rsidR="0002503A" w:rsidRPr="007F21E2" w:rsidTr="00FC3A1B">
        <w:trPr>
          <w:trHeight w:val="457"/>
          <w:tblCellSpacing w:w="0" w:type="dxa"/>
        </w:trPr>
        <w:tc>
          <w:tcPr>
            <w:tcW w:w="9015" w:type="dxa"/>
            <w:gridSpan w:val="4"/>
            <w:vAlign w:val="center"/>
          </w:tcPr>
          <w:p w:rsidR="0002503A" w:rsidRPr="007F21E2" w:rsidRDefault="0002503A" w:rsidP="00FC3A1B">
            <w:pPr>
              <w:pStyle w:val="naisnod"/>
              <w:spacing w:before="0" w:after="0"/>
              <w:rPr>
                <w:b w:val="0"/>
                <w:sz w:val="28"/>
                <w:szCs w:val="28"/>
              </w:rPr>
            </w:pPr>
            <w:r w:rsidRPr="007F21E2">
              <w:rPr>
                <w:b w:val="0"/>
                <w:sz w:val="28"/>
                <w:szCs w:val="28"/>
              </w:rPr>
              <w:t xml:space="preserve">Projekts šo jomu neskar </w:t>
            </w:r>
          </w:p>
        </w:tc>
      </w:tr>
    </w:tbl>
    <w:p w:rsidR="0002503A" w:rsidRPr="007F21E2" w:rsidRDefault="0002503A" w:rsidP="0002503A">
      <w:pPr>
        <w:pStyle w:val="naisc"/>
        <w:spacing w:before="0" w:after="0"/>
        <w:rPr>
          <w:sz w:val="28"/>
          <w:szCs w:val="28"/>
        </w:rPr>
      </w:pPr>
      <w:r w:rsidRPr="007F21E2">
        <w:rPr>
          <w:b/>
          <w:bCs/>
          <w:sz w:val="28"/>
          <w:szCs w:val="28"/>
        </w:rPr>
        <w:t> </w:t>
      </w:r>
    </w:p>
    <w:p w:rsidR="0002503A" w:rsidRPr="007F21E2" w:rsidRDefault="0002503A" w:rsidP="0002503A">
      <w:pPr>
        <w:rPr>
          <w:szCs w:val="28"/>
        </w:rPr>
      </w:pPr>
    </w:p>
    <w:p w:rsidR="0002503A" w:rsidRPr="007F21E2" w:rsidRDefault="0002503A" w:rsidP="0002503A">
      <w:pPr>
        <w:rPr>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5"/>
        <w:gridCol w:w="2210"/>
        <w:gridCol w:w="6386"/>
      </w:tblGrid>
      <w:tr w:rsidR="0002503A" w:rsidRPr="007F21E2" w:rsidTr="00FC3A1B">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c"/>
              <w:rPr>
                <w:b/>
                <w:bCs/>
                <w:sz w:val="28"/>
                <w:szCs w:val="28"/>
              </w:rPr>
            </w:pPr>
            <w:r w:rsidRPr="007F21E2">
              <w:rPr>
                <w:b/>
                <w:bCs/>
                <w:sz w:val="28"/>
                <w:szCs w:val="28"/>
              </w:rPr>
              <w:t>VII. Ti</w:t>
            </w:r>
            <w:smartTag w:uri="urn:schemas-microsoft-com:office:smarttags" w:element="PersonName">
              <w:r w:rsidRPr="007F21E2">
                <w:rPr>
                  <w:b/>
                  <w:bCs/>
                  <w:sz w:val="28"/>
                  <w:szCs w:val="28"/>
                </w:rPr>
                <w:t>es</w:t>
              </w:r>
            </w:smartTag>
            <w:r w:rsidRPr="007F21E2">
              <w:rPr>
                <w:b/>
                <w:bCs/>
                <w:sz w:val="28"/>
                <w:szCs w:val="28"/>
              </w:rPr>
              <w:t>ību akta projekta izpild</w:t>
            </w:r>
            <w:smartTag w:uri="urn:schemas-microsoft-com:office:smarttags" w:element="PersonName">
              <w:r w:rsidRPr="007F21E2">
                <w:rPr>
                  <w:b/>
                  <w:bCs/>
                  <w:sz w:val="28"/>
                  <w:szCs w:val="28"/>
                </w:rPr>
                <w:t>es</w:t>
              </w:r>
            </w:smartTag>
            <w:r w:rsidRPr="007F21E2">
              <w:rPr>
                <w:b/>
                <w:bCs/>
                <w:sz w:val="28"/>
                <w:szCs w:val="28"/>
              </w:rPr>
              <w:t xml:space="preserve"> nodrošināšana un tās ietekme uz institūcijām</w:t>
            </w:r>
          </w:p>
          <w:p w:rsidR="0002503A" w:rsidRPr="007F21E2" w:rsidRDefault="0002503A" w:rsidP="00FC3A1B">
            <w:pPr>
              <w:pStyle w:val="naisc"/>
              <w:rPr>
                <w:sz w:val="28"/>
                <w:szCs w:val="28"/>
              </w:rPr>
            </w:pPr>
          </w:p>
        </w:tc>
      </w:tr>
      <w:tr w:rsidR="0002503A" w:rsidRPr="007F21E2" w:rsidTr="00FC3A1B">
        <w:trPr>
          <w:trHeight w:val="427"/>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lastRenderedPageBreak/>
              <w:t> 1.</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Projekta izpildē iesaistītās institūcijas</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Vid</w:t>
            </w:r>
            <w:smartTag w:uri="urn:schemas-microsoft-com:office:smarttags" w:element="PersonName">
              <w:r w:rsidRPr="007F21E2">
                <w:rPr>
                  <w:sz w:val="28"/>
                  <w:szCs w:val="28"/>
                </w:rPr>
                <w:t>es</w:t>
              </w:r>
            </w:smartTag>
            <w:r w:rsidRPr="007F21E2">
              <w:rPr>
                <w:sz w:val="28"/>
                <w:szCs w:val="28"/>
              </w:rPr>
              <w:t xml:space="preserve"> pārraudzības valsts birojs.</w:t>
            </w:r>
          </w:p>
        </w:tc>
      </w:tr>
      <w:tr w:rsidR="0002503A" w:rsidRPr="007F21E2" w:rsidTr="00FC3A1B">
        <w:trPr>
          <w:trHeight w:val="463"/>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2.</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Projekta izpildes ietekme uz pārvaldes funkcijām</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Nav paredzama noteikumu projekta ietekme uz pārvaldes funkcijām.</w:t>
            </w:r>
          </w:p>
        </w:tc>
      </w:tr>
      <w:tr w:rsidR="0002503A" w:rsidRPr="007F21E2" w:rsidTr="00FC3A1B">
        <w:trPr>
          <w:trHeight w:val="725"/>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3.</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Projekta izpildes ietekme uz pārvaldes institucionālo struktūru.</w:t>
            </w:r>
          </w:p>
          <w:p w:rsidR="0002503A" w:rsidRPr="007F21E2" w:rsidRDefault="0002503A" w:rsidP="00FC3A1B">
            <w:pPr>
              <w:pStyle w:val="naiskr"/>
              <w:jc w:val="both"/>
              <w:rPr>
                <w:sz w:val="28"/>
                <w:szCs w:val="28"/>
              </w:rPr>
            </w:pPr>
            <w:r w:rsidRPr="007F21E2">
              <w:rPr>
                <w:sz w:val="28"/>
                <w:szCs w:val="28"/>
              </w:rPr>
              <w:t>Jaunu institūciju izveide</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Projekts šo jomu neskar. Jaunu institūciju izveide nav paredzēta.</w:t>
            </w:r>
          </w:p>
        </w:tc>
      </w:tr>
      <w:tr w:rsidR="0002503A" w:rsidRPr="007F21E2" w:rsidTr="00FC3A1B">
        <w:trPr>
          <w:trHeight w:val="780"/>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4.</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Projekta izpildes ietekme uz pārvaldes institucionālo struktūru.</w:t>
            </w:r>
          </w:p>
          <w:p w:rsidR="0002503A" w:rsidRPr="007F21E2" w:rsidRDefault="0002503A" w:rsidP="00FC3A1B">
            <w:pPr>
              <w:pStyle w:val="naiskr"/>
              <w:jc w:val="both"/>
              <w:rPr>
                <w:sz w:val="28"/>
                <w:szCs w:val="28"/>
              </w:rPr>
            </w:pPr>
            <w:r w:rsidRPr="007F21E2">
              <w:rPr>
                <w:sz w:val="28"/>
                <w:szCs w:val="28"/>
              </w:rPr>
              <w:t>Esošu institūciju likvidācija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Projekts šo jomu neskar. Esošo institūciju likvidācija nav paredzēta.</w:t>
            </w:r>
          </w:p>
        </w:tc>
      </w:tr>
      <w:tr w:rsidR="0002503A" w:rsidRPr="007F21E2" w:rsidTr="00FC3A1B">
        <w:trPr>
          <w:trHeight w:val="703"/>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5.</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Projekta izpildes ietekme uz pārvaldes institucionālo struktūru.</w:t>
            </w:r>
          </w:p>
          <w:p w:rsidR="0002503A" w:rsidRPr="007F21E2" w:rsidRDefault="0002503A" w:rsidP="00FC3A1B">
            <w:pPr>
              <w:pStyle w:val="naiskr"/>
              <w:jc w:val="both"/>
              <w:rPr>
                <w:sz w:val="28"/>
                <w:szCs w:val="28"/>
              </w:rPr>
            </w:pPr>
            <w:r w:rsidRPr="007F21E2">
              <w:rPr>
                <w:sz w:val="28"/>
                <w:szCs w:val="28"/>
              </w:rPr>
              <w:t>Esošu institūciju reorganizācija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jc w:val="both"/>
              <w:rPr>
                <w:sz w:val="28"/>
                <w:szCs w:val="28"/>
              </w:rPr>
            </w:pPr>
            <w:r w:rsidRPr="007F21E2">
              <w:rPr>
                <w:sz w:val="28"/>
                <w:szCs w:val="28"/>
              </w:rPr>
              <w:t> Projekts šo jomu neskar. Esošo institūciju reorganizācija nav paredzēta.</w:t>
            </w:r>
          </w:p>
        </w:tc>
      </w:tr>
      <w:tr w:rsidR="0002503A" w:rsidRPr="007F21E2" w:rsidTr="00FC3A1B">
        <w:trPr>
          <w:trHeight w:val="476"/>
          <w:tblCellSpacing w:w="0" w:type="dxa"/>
        </w:trPr>
        <w:tc>
          <w:tcPr>
            <w:tcW w:w="505"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6.</w:t>
            </w:r>
          </w:p>
        </w:tc>
        <w:tc>
          <w:tcPr>
            <w:tcW w:w="2210"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Cita informācija</w:t>
            </w:r>
          </w:p>
        </w:tc>
        <w:tc>
          <w:tcPr>
            <w:tcW w:w="6386" w:type="dxa"/>
            <w:tcBorders>
              <w:top w:val="outset" w:sz="6" w:space="0" w:color="auto"/>
              <w:left w:val="outset" w:sz="6" w:space="0" w:color="auto"/>
              <w:bottom w:val="outset" w:sz="6" w:space="0" w:color="auto"/>
              <w:right w:val="outset" w:sz="6" w:space="0" w:color="auto"/>
            </w:tcBorders>
          </w:tcPr>
          <w:p w:rsidR="0002503A" w:rsidRPr="007F21E2" w:rsidRDefault="0002503A" w:rsidP="00FC3A1B">
            <w:pPr>
              <w:pStyle w:val="naiskr"/>
              <w:rPr>
                <w:sz w:val="28"/>
                <w:szCs w:val="28"/>
              </w:rPr>
            </w:pPr>
            <w:r w:rsidRPr="007F21E2">
              <w:rPr>
                <w:sz w:val="28"/>
                <w:szCs w:val="28"/>
              </w:rPr>
              <w:t> Nav.</w:t>
            </w:r>
          </w:p>
        </w:tc>
      </w:tr>
    </w:tbl>
    <w:p w:rsidR="0002503A" w:rsidRPr="007F21E2" w:rsidRDefault="0002503A" w:rsidP="0002503A">
      <w:pPr>
        <w:rPr>
          <w:sz w:val="22"/>
          <w:szCs w:val="22"/>
        </w:rPr>
      </w:pPr>
    </w:p>
    <w:p w:rsidR="0002503A" w:rsidRPr="007F21E2" w:rsidRDefault="0002503A" w:rsidP="0002503A">
      <w:pPr>
        <w:rPr>
          <w:szCs w:val="28"/>
        </w:rPr>
      </w:pPr>
      <w:r w:rsidRPr="007F21E2">
        <w:rPr>
          <w:szCs w:val="28"/>
        </w:rPr>
        <w:t>Anotācijas IV un VI sadaļa – nav attiecināma.</w:t>
      </w:r>
    </w:p>
    <w:p w:rsidR="0002503A" w:rsidRPr="007F21E2" w:rsidRDefault="0002503A" w:rsidP="0002503A">
      <w:pPr>
        <w:rPr>
          <w:szCs w:val="28"/>
        </w:rPr>
      </w:pPr>
    </w:p>
    <w:p w:rsidR="0002503A" w:rsidRPr="007F21E2" w:rsidRDefault="0002503A" w:rsidP="0002503A">
      <w:pPr>
        <w:rPr>
          <w:szCs w:val="28"/>
        </w:rPr>
      </w:pPr>
    </w:p>
    <w:p w:rsidR="0002503A" w:rsidRPr="007F21E2" w:rsidRDefault="0002503A" w:rsidP="0002503A">
      <w:pPr>
        <w:rPr>
          <w:szCs w:val="28"/>
        </w:rPr>
      </w:pPr>
    </w:p>
    <w:tbl>
      <w:tblPr>
        <w:tblW w:w="14112" w:type="dxa"/>
        <w:tblLook w:val="01E0"/>
      </w:tblPr>
      <w:tblGrid>
        <w:gridCol w:w="14112"/>
      </w:tblGrid>
      <w:tr w:rsidR="0002503A" w:rsidRPr="007F21E2" w:rsidTr="00FC3A1B">
        <w:tc>
          <w:tcPr>
            <w:tcW w:w="9468" w:type="dxa"/>
          </w:tcPr>
          <w:p w:rsidR="0002503A" w:rsidRPr="007F21E2" w:rsidRDefault="0002503A" w:rsidP="00FC3A1B">
            <w:pPr>
              <w:rPr>
                <w:szCs w:val="28"/>
              </w:rPr>
            </w:pPr>
            <w:r w:rsidRPr="007F21E2">
              <w:rPr>
                <w:szCs w:val="28"/>
              </w:rPr>
              <w:t>Vid</w:t>
            </w:r>
            <w:smartTag w:uri="urn:schemas-microsoft-com:office:smarttags" w:element="PersonName">
              <w:r w:rsidRPr="007F21E2">
                <w:rPr>
                  <w:szCs w:val="28"/>
                </w:rPr>
                <w:t>es</w:t>
              </w:r>
            </w:smartTag>
            <w:r w:rsidRPr="007F21E2">
              <w:rPr>
                <w:szCs w:val="28"/>
              </w:rPr>
              <w:t xml:space="preserve"> aizsardzības un </w:t>
            </w:r>
          </w:p>
          <w:p w:rsidR="0002503A" w:rsidRPr="007F21E2" w:rsidRDefault="0002503A" w:rsidP="00FC3A1B">
            <w:pPr>
              <w:rPr>
                <w:szCs w:val="28"/>
              </w:rPr>
            </w:pPr>
            <w:r w:rsidRPr="007F21E2">
              <w:rPr>
                <w:szCs w:val="28"/>
              </w:rPr>
              <w:t>reģionālās attīstības ministrs</w:t>
            </w:r>
            <w:proofErr w:type="gramStart"/>
            <w:r w:rsidRPr="007F21E2">
              <w:rPr>
                <w:szCs w:val="28"/>
              </w:rPr>
              <w:t xml:space="preserve">                                                         </w:t>
            </w:r>
            <w:proofErr w:type="spellStart"/>
            <w:proofErr w:type="gramEnd"/>
            <w:r w:rsidRPr="007F21E2">
              <w:rPr>
                <w:szCs w:val="28"/>
              </w:rPr>
              <w:t>E.Sprūdžs</w:t>
            </w:r>
            <w:proofErr w:type="spellEnd"/>
          </w:p>
        </w:tc>
      </w:tr>
      <w:tr w:rsidR="0002503A" w:rsidRPr="007F21E2" w:rsidTr="00FC3A1B">
        <w:tc>
          <w:tcPr>
            <w:tcW w:w="9468" w:type="dxa"/>
          </w:tcPr>
          <w:p w:rsidR="0002503A" w:rsidRPr="007F21E2" w:rsidRDefault="0002503A" w:rsidP="00FC3A1B">
            <w:pPr>
              <w:rPr>
                <w:szCs w:val="28"/>
              </w:rPr>
            </w:pPr>
          </w:p>
          <w:p w:rsidR="0002503A" w:rsidRPr="007F21E2" w:rsidRDefault="0002503A" w:rsidP="00FC3A1B">
            <w:pPr>
              <w:rPr>
                <w:szCs w:val="28"/>
              </w:rPr>
            </w:pPr>
          </w:p>
          <w:p w:rsidR="0002503A" w:rsidRPr="007F21E2" w:rsidRDefault="0002503A" w:rsidP="00FC3A1B">
            <w:pPr>
              <w:rPr>
                <w:szCs w:val="28"/>
              </w:rPr>
            </w:pPr>
            <w:r w:rsidRPr="007F21E2">
              <w:rPr>
                <w:szCs w:val="28"/>
              </w:rPr>
              <w:lastRenderedPageBreak/>
              <w:t>Vīza:</w:t>
            </w:r>
          </w:p>
          <w:p w:rsidR="0002503A" w:rsidRPr="007F21E2" w:rsidRDefault="0002503A" w:rsidP="00FC3A1B">
            <w:pPr>
              <w:rPr>
                <w:szCs w:val="28"/>
              </w:rPr>
            </w:pPr>
            <w:r w:rsidRPr="007F21E2">
              <w:rPr>
                <w:szCs w:val="28"/>
              </w:rPr>
              <w:t>Vid</w:t>
            </w:r>
            <w:smartTag w:uri="urn:schemas-microsoft-com:office:smarttags" w:element="PersonName">
              <w:r w:rsidRPr="007F21E2">
                <w:rPr>
                  <w:szCs w:val="28"/>
                </w:rPr>
                <w:t>es</w:t>
              </w:r>
            </w:smartTag>
            <w:r w:rsidRPr="007F21E2">
              <w:rPr>
                <w:szCs w:val="28"/>
              </w:rPr>
              <w:t xml:space="preserve"> aizsardzības un </w:t>
            </w:r>
          </w:p>
          <w:p w:rsidR="0002503A" w:rsidRPr="007F21E2" w:rsidRDefault="0002503A" w:rsidP="00FC3A1B">
            <w:pPr>
              <w:rPr>
                <w:szCs w:val="28"/>
              </w:rPr>
            </w:pPr>
            <w:r w:rsidRPr="007F21E2">
              <w:rPr>
                <w:szCs w:val="28"/>
              </w:rPr>
              <w:t xml:space="preserve">reģionālās attīstības ministrijas </w:t>
            </w:r>
          </w:p>
          <w:p w:rsidR="0002503A" w:rsidRPr="007F21E2" w:rsidRDefault="0002503A" w:rsidP="00FC3A1B">
            <w:pPr>
              <w:rPr>
                <w:szCs w:val="28"/>
              </w:rPr>
            </w:pPr>
            <w:r w:rsidRPr="007F21E2">
              <w:rPr>
                <w:szCs w:val="28"/>
              </w:rPr>
              <w:t xml:space="preserve">valsts sekretāra </w:t>
            </w:r>
            <w:proofErr w:type="spellStart"/>
            <w:r w:rsidRPr="007F21E2">
              <w:rPr>
                <w:szCs w:val="28"/>
              </w:rPr>
              <w:t>p.i</w:t>
            </w:r>
            <w:proofErr w:type="spellEnd"/>
            <w:r w:rsidRPr="007F21E2">
              <w:rPr>
                <w:szCs w:val="28"/>
              </w:rPr>
              <w:t>., administrācijas vadītājs</w:t>
            </w:r>
            <w:proofErr w:type="gramStart"/>
            <w:r w:rsidRPr="007F21E2">
              <w:rPr>
                <w:szCs w:val="28"/>
              </w:rPr>
              <w:t xml:space="preserve">                              </w:t>
            </w:r>
            <w:proofErr w:type="gramEnd"/>
            <w:r w:rsidRPr="007F21E2">
              <w:rPr>
                <w:szCs w:val="28"/>
              </w:rPr>
              <w:t>A.Eglājs</w:t>
            </w:r>
          </w:p>
        </w:tc>
      </w:tr>
    </w:tbl>
    <w:p w:rsidR="0002503A" w:rsidRPr="007F21E2" w:rsidRDefault="0002503A" w:rsidP="0002503A">
      <w:pPr>
        <w:jc w:val="both"/>
        <w:rPr>
          <w:szCs w:val="28"/>
        </w:rPr>
      </w:pPr>
    </w:p>
    <w:p w:rsidR="0002503A" w:rsidRPr="007F21E2" w:rsidRDefault="0002503A" w:rsidP="0002503A">
      <w:pPr>
        <w:jc w:val="both"/>
        <w:rPr>
          <w:szCs w:val="28"/>
        </w:rPr>
      </w:pPr>
    </w:p>
    <w:p w:rsidR="0002503A" w:rsidRPr="007F21E2" w:rsidRDefault="0002503A" w:rsidP="0002503A">
      <w:pPr>
        <w:jc w:val="both"/>
        <w:rPr>
          <w:sz w:val="24"/>
        </w:rPr>
      </w:pPr>
      <w:r w:rsidRPr="007F21E2">
        <w:rPr>
          <w:sz w:val="24"/>
        </w:rPr>
        <w:t>28.06.2012.; 10:06</w:t>
      </w:r>
    </w:p>
    <w:p w:rsidR="0002503A" w:rsidRPr="007F21E2" w:rsidRDefault="0002503A" w:rsidP="0002503A">
      <w:pPr>
        <w:tabs>
          <w:tab w:val="left" w:pos="3465"/>
        </w:tabs>
        <w:jc w:val="both"/>
        <w:rPr>
          <w:sz w:val="24"/>
        </w:rPr>
      </w:pPr>
      <w:fldSimple w:instr=" NUMWORDS   \* MERGEFORMAT ">
        <w:r w:rsidRPr="007F21E2">
          <w:rPr>
            <w:noProof/>
            <w:sz w:val="24"/>
          </w:rPr>
          <w:t>2635</w:t>
        </w:r>
      </w:fldSimple>
      <w:r w:rsidRPr="007F21E2">
        <w:rPr>
          <w:sz w:val="24"/>
        </w:rPr>
        <w:tab/>
      </w:r>
    </w:p>
    <w:p w:rsidR="0002503A" w:rsidRPr="007F21E2" w:rsidRDefault="0002503A" w:rsidP="0002503A">
      <w:pPr>
        <w:tabs>
          <w:tab w:val="left" w:pos="3840"/>
        </w:tabs>
        <w:rPr>
          <w:sz w:val="24"/>
        </w:rPr>
      </w:pPr>
      <w:smartTag w:uri="urn:schemas-microsoft-com:office:smarttags" w:element="PersonName">
        <w:r w:rsidRPr="007F21E2">
          <w:rPr>
            <w:sz w:val="24"/>
          </w:rPr>
          <w:t>Māra Rone</w:t>
        </w:r>
      </w:smartTag>
    </w:p>
    <w:p w:rsidR="0002503A" w:rsidRPr="007F21E2" w:rsidRDefault="0002503A" w:rsidP="0002503A">
      <w:pPr>
        <w:tabs>
          <w:tab w:val="left" w:pos="3840"/>
        </w:tabs>
        <w:rPr>
          <w:sz w:val="24"/>
        </w:rPr>
      </w:pPr>
      <w:r w:rsidRPr="007F21E2">
        <w:rPr>
          <w:sz w:val="24"/>
        </w:rPr>
        <w:t>Vid</w:t>
      </w:r>
      <w:smartTag w:uri="urn:schemas-microsoft-com:office:smarttags" w:element="PersonName">
        <w:r w:rsidRPr="007F21E2">
          <w:rPr>
            <w:sz w:val="24"/>
          </w:rPr>
          <w:t>es</w:t>
        </w:r>
      </w:smartTag>
      <w:r w:rsidRPr="007F21E2">
        <w:rPr>
          <w:sz w:val="24"/>
        </w:rPr>
        <w:t xml:space="preserve"> aizsardzības un reģionālās attīstības ministrijas</w:t>
      </w:r>
    </w:p>
    <w:p w:rsidR="0002503A" w:rsidRPr="007F21E2" w:rsidRDefault="0002503A" w:rsidP="0002503A">
      <w:pPr>
        <w:tabs>
          <w:tab w:val="left" w:pos="3840"/>
        </w:tabs>
        <w:rPr>
          <w:sz w:val="24"/>
        </w:rPr>
      </w:pPr>
      <w:r w:rsidRPr="007F21E2">
        <w:rPr>
          <w:sz w:val="24"/>
        </w:rPr>
        <w:t>Politikas koordinācijas departamenta</w:t>
      </w:r>
    </w:p>
    <w:p w:rsidR="0002503A" w:rsidRPr="007F21E2" w:rsidRDefault="0002503A" w:rsidP="0002503A">
      <w:pPr>
        <w:tabs>
          <w:tab w:val="left" w:pos="3840"/>
        </w:tabs>
        <w:rPr>
          <w:sz w:val="24"/>
        </w:rPr>
      </w:pPr>
      <w:r w:rsidRPr="007F21E2">
        <w:rPr>
          <w:sz w:val="24"/>
        </w:rPr>
        <w:t>Eiropas Savienības un starptautiskās sadarbības nodaļas vadītāja</w:t>
      </w:r>
    </w:p>
    <w:p w:rsidR="0002503A" w:rsidRPr="007F21E2" w:rsidRDefault="0002503A" w:rsidP="0002503A">
      <w:pPr>
        <w:tabs>
          <w:tab w:val="left" w:pos="3840"/>
        </w:tabs>
        <w:rPr>
          <w:sz w:val="24"/>
        </w:rPr>
      </w:pPr>
      <w:r w:rsidRPr="007F21E2">
        <w:rPr>
          <w:sz w:val="24"/>
        </w:rPr>
        <w:t>Tālruņa numurs 67026532, fakss 67026549</w:t>
      </w:r>
    </w:p>
    <w:p w:rsidR="0002503A" w:rsidRPr="007F21E2" w:rsidRDefault="0002503A" w:rsidP="0002503A">
      <w:pPr>
        <w:tabs>
          <w:tab w:val="left" w:pos="3840"/>
        </w:tabs>
        <w:rPr>
          <w:sz w:val="24"/>
        </w:rPr>
      </w:pPr>
      <w:r w:rsidRPr="007F21E2">
        <w:rPr>
          <w:sz w:val="24"/>
        </w:rPr>
        <w:t>e-pasta adr</w:t>
      </w:r>
      <w:smartTag w:uri="urn:schemas-microsoft-com:office:smarttags" w:element="PersonName">
        <w:r w:rsidRPr="007F21E2">
          <w:rPr>
            <w:sz w:val="24"/>
          </w:rPr>
          <w:t>es</w:t>
        </w:r>
      </w:smartTag>
      <w:r w:rsidRPr="007F21E2">
        <w:rPr>
          <w:sz w:val="24"/>
        </w:rPr>
        <w:t xml:space="preserve">e </w:t>
      </w:r>
      <w:hyperlink r:id="rId7" w:history="1">
        <w:r w:rsidRPr="007F21E2">
          <w:rPr>
            <w:rStyle w:val="Hyperlink"/>
            <w:sz w:val="24"/>
          </w:rPr>
          <w:t>mara.rone@varam.gov.lv</w:t>
        </w:r>
      </w:hyperlink>
      <w:r w:rsidRPr="007F21E2">
        <w:rPr>
          <w:sz w:val="24"/>
        </w:rPr>
        <w:t xml:space="preserve"> </w:t>
      </w:r>
    </w:p>
    <w:p w:rsidR="0002503A" w:rsidRPr="007F21E2" w:rsidRDefault="0002503A" w:rsidP="0002503A">
      <w:pPr>
        <w:tabs>
          <w:tab w:val="left" w:pos="3840"/>
        </w:tabs>
        <w:rPr>
          <w:sz w:val="22"/>
          <w:szCs w:val="22"/>
        </w:rPr>
      </w:pPr>
      <w:r w:rsidRPr="007F21E2">
        <w:rPr>
          <w:sz w:val="22"/>
          <w:szCs w:val="22"/>
        </w:rPr>
        <w:t xml:space="preserve"> </w:t>
      </w:r>
    </w:p>
    <w:p w:rsidR="0002503A" w:rsidRPr="007F21E2" w:rsidRDefault="0002503A" w:rsidP="0002503A">
      <w:pPr>
        <w:jc w:val="both"/>
      </w:pPr>
    </w:p>
    <w:p w:rsidR="00923786" w:rsidRDefault="00923786"/>
    <w:sectPr w:rsidR="00923786" w:rsidSect="00F87B7A">
      <w:headerReference w:type="even" r:id="rId8"/>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6" w:rsidRPr="00FC4D18" w:rsidRDefault="0002503A" w:rsidP="00FC4D18">
    <w:pPr>
      <w:pStyle w:val="naisc"/>
      <w:spacing w:before="0" w:after="0"/>
      <w:jc w:val="both"/>
    </w:pPr>
    <w:r>
      <w:t>VARAMAnot_120612</w:t>
    </w:r>
    <w:r w:rsidRPr="0015682C">
      <w:t xml:space="preserve">_ekomark; </w:t>
    </w:r>
    <w:r w:rsidRPr="00FC4D18">
      <w:rPr>
        <w:bCs/>
      </w:rPr>
      <w:t>Ministru kabineta noteikumu projekta</w:t>
    </w:r>
    <w:r w:rsidRPr="00FC4D18">
      <w:rPr>
        <w:b/>
        <w:bCs/>
      </w:rPr>
      <w:t>  </w:t>
    </w:r>
    <w:r w:rsidRPr="00FC4D18">
      <w:t>„Grozījumi Ministru kabineta 2009.gada 22.decembra noteikumos Nr.1586 „Noteikumi par Vid</w:t>
    </w:r>
    <w:smartTag w:uri="urn:schemas-microsoft-com:office:smarttags" w:element="PersonName">
      <w:r w:rsidRPr="00FC4D18">
        <w:t>es</w:t>
      </w:r>
    </w:smartTag>
    <w:r w:rsidRPr="00FC4D18">
      <w:t xml:space="preserve"> pārraudzības valsts biroja sniegto publisko</w:t>
    </w:r>
    <w:r w:rsidRPr="00FC4D18">
      <w:t xml:space="preserve"> maksas pakalpojumu cenrādi”” sākotnējās ietekm</w:t>
    </w:r>
    <w:smartTag w:uri="urn:schemas-microsoft-com:office:smarttags" w:element="PersonName">
      <w:r w:rsidRPr="00FC4D18">
        <w:t>es</w:t>
      </w:r>
    </w:smartTag>
    <w:r w:rsidRPr="00FC4D18">
      <w:t xml:space="preserve"> novērtējuma </w:t>
    </w:r>
    <w:smartTag w:uri="schemas-tilde-lv/tildestengine" w:element="veidnes">
      <w:smartTagPr>
        <w:attr w:name="id" w:val="-1"/>
        <w:attr w:name="baseform" w:val="zi￲ojums"/>
        <w:attr w:name="text" w:val="ziņojums"/>
      </w:smartTagPr>
      <w:smartTag w:uri="urn:schemas-microsoft-com:office:smarttags" w:element="Street">
        <w:smartTagPr>
          <w:attr w:name="text" w:val="ziņojums"/>
          <w:attr w:name="baseform" w:val="zi￲ojums"/>
          <w:attr w:name="id" w:val="-1"/>
        </w:smartTagPr>
        <w:r w:rsidRPr="00FC4D18">
          <w:t>ziņojums</w:t>
        </w:r>
      </w:smartTag>
    </w:smartTag>
    <w:r w:rsidRPr="00FC4D1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6" w:rsidRPr="00FC4D18" w:rsidRDefault="0002503A" w:rsidP="00FC4D18">
    <w:pPr>
      <w:pStyle w:val="naisc"/>
      <w:spacing w:before="0" w:after="0"/>
      <w:jc w:val="both"/>
    </w:pPr>
    <w:r>
      <w:t>VARAMAnot_120612</w:t>
    </w:r>
    <w:r w:rsidRPr="0015682C">
      <w:t xml:space="preserve">_ekomark; </w:t>
    </w:r>
    <w:r w:rsidRPr="00FC4D18">
      <w:rPr>
        <w:bCs/>
      </w:rPr>
      <w:t>Ministru kabineta noteikumu projekta</w:t>
    </w:r>
    <w:r w:rsidRPr="00FC4D18">
      <w:rPr>
        <w:b/>
        <w:bCs/>
      </w:rPr>
      <w:t>  </w:t>
    </w:r>
    <w:r w:rsidRPr="00FC4D18">
      <w:t>„Grozījumi Ministru kabineta 2009.gada 22.decembra noteikumos Nr.1586 „Noteikumi par Vid</w:t>
    </w:r>
    <w:smartTag w:uri="urn:schemas-microsoft-com:office:smarttags" w:element="PersonName">
      <w:r w:rsidRPr="00FC4D18">
        <w:t>es</w:t>
      </w:r>
    </w:smartTag>
    <w:r w:rsidRPr="00FC4D18">
      <w:t xml:space="preserve"> pārraudzības vals</w:t>
    </w:r>
    <w:r w:rsidRPr="00FC4D18">
      <w:t>ts biroja sniegto publisko maksas pakalpojumu cenrādi”” sākotnējās ietekm</w:t>
    </w:r>
    <w:smartTag w:uri="urn:schemas-microsoft-com:office:smarttags" w:element="PersonName">
      <w:r w:rsidRPr="00FC4D18">
        <w:t>es</w:t>
      </w:r>
    </w:smartTag>
    <w:r w:rsidRPr="00FC4D18">
      <w:t xml:space="preserve"> novērtējuma </w:t>
    </w:r>
    <w:smartTag w:uri="schemas-tilde-lv/tildestengine" w:element="veidnes">
      <w:smartTagPr>
        <w:attr w:name="id" w:val="-1"/>
        <w:attr w:name="baseform" w:val="zi￲ojums"/>
        <w:attr w:name="text" w:val="ziņojums"/>
      </w:smartTagPr>
      <w:smartTag w:uri="urn:schemas-microsoft-com:office:smarttags" w:element="Street">
        <w:smartTagPr>
          <w:attr w:name="text" w:val="ziņojums"/>
          <w:attr w:name="baseform" w:val="zi￲ojums"/>
          <w:attr w:name="id" w:val="-1"/>
        </w:smartTagPr>
        <w:r w:rsidRPr="00FC4D18">
          <w:t>ziņojums</w:t>
        </w:r>
      </w:smartTag>
    </w:smartTag>
    <w:r w:rsidRPr="00FC4D18">
      <w:t xml:space="preserve"> (anotācija)</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6" w:rsidRDefault="0002503A" w:rsidP="00527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2A6" w:rsidRDefault="00025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6" w:rsidRDefault="0002503A" w:rsidP="00527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32A6" w:rsidRDefault="00025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70"/>
    <w:multiLevelType w:val="hybridMultilevel"/>
    <w:tmpl w:val="B2A846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13D0D62"/>
    <w:multiLevelType w:val="hybridMultilevel"/>
    <w:tmpl w:val="57E8E3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C75619"/>
    <w:multiLevelType w:val="hybridMultilevel"/>
    <w:tmpl w:val="778E07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C7727FE"/>
    <w:multiLevelType w:val="hybridMultilevel"/>
    <w:tmpl w:val="E33AACEC"/>
    <w:lvl w:ilvl="0" w:tplc="04260001">
      <w:start w:val="1"/>
      <w:numFmt w:val="bullet"/>
      <w:lvlText w:val=""/>
      <w:lvlJc w:val="left"/>
      <w:pPr>
        <w:tabs>
          <w:tab w:val="num" w:pos="1260"/>
        </w:tabs>
        <w:ind w:left="1260" w:hanging="360"/>
      </w:pPr>
      <w:rPr>
        <w:rFonts w:ascii="Symbol" w:hAnsi="Symbol" w:hint="default"/>
      </w:rPr>
    </w:lvl>
    <w:lvl w:ilvl="1" w:tplc="04260017">
      <w:start w:val="1"/>
      <w:numFmt w:val="lowerLetter"/>
      <w:lvlText w:val="%2)"/>
      <w:lvlJc w:val="left"/>
      <w:pPr>
        <w:tabs>
          <w:tab w:val="num" w:pos="1980"/>
        </w:tabs>
        <w:ind w:left="1980" w:hanging="360"/>
      </w:pPr>
      <w:rPr>
        <w:rFonts w:hint="default"/>
      </w:rPr>
    </w:lvl>
    <w:lvl w:ilvl="2" w:tplc="04260001">
      <w:start w:val="1"/>
      <w:numFmt w:val="bullet"/>
      <w:lvlText w:val=""/>
      <w:lvlJc w:val="left"/>
      <w:pPr>
        <w:tabs>
          <w:tab w:val="num" w:pos="2700"/>
        </w:tabs>
        <w:ind w:left="2700" w:hanging="360"/>
      </w:pPr>
      <w:rPr>
        <w:rFonts w:ascii="Symbol" w:hAnsi="Symbol"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4">
    <w:nsid w:val="2CB97BB6"/>
    <w:multiLevelType w:val="hybridMultilevel"/>
    <w:tmpl w:val="8F74E2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0990FB5"/>
    <w:multiLevelType w:val="hybridMultilevel"/>
    <w:tmpl w:val="76E6BF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9E82D7C"/>
    <w:multiLevelType w:val="hybridMultilevel"/>
    <w:tmpl w:val="5568CC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F9E6427"/>
    <w:multiLevelType w:val="hybridMultilevel"/>
    <w:tmpl w:val="CCA205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26026E4"/>
    <w:multiLevelType w:val="hybridMultilevel"/>
    <w:tmpl w:val="4F001F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4462FB3"/>
    <w:multiLevelType w:val="hybridMultilevel"/>
    <w:tmpl w:val="425412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03A"/>
    <w:rsid w:val="0002503A"/>
    <w:rsid w:val="009237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Street"/>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3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2503A"/>
    <w:pPr>
      <w:spacing w:before="75" w:after="75"/>
      <w:jc w:val="center"/>
    </w:pPr>
    <w:rPr>
      <w:sz w:val="24"/>
      <w:lang w:eastAsia="lv-LV"/>
    </w:rPr>
  </w:style>
  <w:style w:type="paragraph" w:customStyle="1" w:styleId="naislab">
    <w:name w:val="naislab"/>
    <w:basedOn w:val="Normal"/>
    <w:rsid w:val="0002503A"/>
    <w:pPr>
      <w:spacing w:before="75" w:after="75"/>
      <w:jc w:val="right"/>
    </w:pPr>
    <w:rPr>
      <w:sz w:val="24"/>
      <w:lang w:eastAsia="lv-LV"/>
    </w:rPr>
  </w:style>
  <w:style w:type="paragraph" w:customStyle="1" w:styleId="naiskr">
    <w:name w:val="naiskr"/>
    <w:basedOn w:val="Normal"/>
    <w:rsid w:val="0002503A"/>
    <w:pPr>
      <w:spacing w:before="75" w:after="75"/>
    </w:pPr>
    <w:rPr>
      <w:sz w:val="24"/>
      <w:lang w:eastAsia="lv-LV"/>
    </w:rPr>
  </w:style>
  <w:style w:type="paragraph" w:customStyle="1" w:styleId="naisnod">
    <w:name w:val="naisnod"/>
    <w:basedOn w:val="Normal"/>
    <w:rsid w:val="0002503A"/>
    <w:pPr>
      <w:spacing w:before="150" w:after="150"/>
      <w:jc w:val="center"/>
    </w:pPr>
    <w:rPr>
      <w:b/>
      <w:bCs/>
      <w:sz w:val="24"/>
      <w:lang w:eastAsia="lv-LV"/>
    </w:rPr>
  </w:style>
  <w:style w:type="paragraph" w:customStyle="1" w:styleId="naisf">
    <w:name w:val="naisf"/>
    <w:basedOn w:val="Normal"/>
    <w:rsid w:val="0002503A"/>
    <w:pPr>
      <w:spacing w:before="75" w:after="75"/>
      <w:ind w:firstLine="375"/>
      <w:jc w:val="both"/>
    </w:pPr>
    <w:rPr>
      <w:sz w:val="24"/>
      <w:lang w:eastAsia="lv-LV"/>
    </w:rPr>
  </w:style>
  <w:style w:type="paragraph" w:styleId="Header">
    <w:name w:val="header"/>
    <w:basedOn w:val="Normal"/>
    <w:link w:val="HeaderChar"/>
    <w:rsid w:val="0002503A"/>
    <w:pPr>
      <w:tabs>
        <w:tab w:val="center" w:pos="4320"/>
        <w:tab w:val="right" w:pos="8640"/>
      </w:tabs>
    </w:pPr>
  </w:style>
  <w:style w:type="character" w:customStyle="1" w:styleId="HeaderChar">
    <w:name w:val="Header Char"/>
    <w:basedOn w:val="DefaultParagraphFont"/>
    <w:link w:val="Header"/>
    <w:rsid w:val="0002503A"/>
    <w:rPr>
      <w:rFonts w:ascii="Times New Roman" w:eastAsia="Times New Roman" w:hAnsi="Times New Roman" w:cs="Times New Roman"/>
      <w:sz w:val="28"/>
      <w:szCs w:val="24"/>
    </w:rPr>
  </w:style>
  <w:style w:type="paragraph" w:styleId="Footer">
    <w:name w:val="footer"/>
    <w:basedOn w:val="Normal"/>
    <w:link w:val="FooterChar"/>
    <w:rsid w:val="0002503A"/>
    <w:pPr>
      <w:tabs>
        <w:tab w:val="center" w:pos="4320"/>
        <w:tab w:val="right" w:pos="8640"/>
      </w:tabs>
    </w:pPr>
  </w:style>
  <w:style w:type="character" w:customStyle="1" w:styleId="FooterChar">
    <w:name w:val="Footer Char"/>
    <w:basedOn w:val="DefaultParagraphFont"/>
    <w:link w:val="Footer"/>
    <w:rsid w:val="0002503A"/>
    <w:rPr>
      <w:rFonts w:ascii="Times New Roman" w:eastAsia="Times New Roman" w:hAnsi="Times New Roman" w:cs="Times New Roman"/>
      <w:sz w:val="28"/>
      <w:szCs w:val="24"/>
    </w:rPr>
  </w:style>
  <w:style w:type="character" w:styleId="PageNumber">
    <w:name w:val="page number"/>
    <w:basedOn w:val="DefaultParagraphFont"/>
    <w:rsid w:val="0002503A"/>
  </w:style>
  <w:style w:type="character" w:styleId="Hyperlink">
    <w:name w:val="Hyperlink"/>
    <w:rsid w:val="0002503A"/>
    <w:rPr>
      <w:color w:val="0000FF"/>
      <w:u w:val="single"/>
    </w:rPr>
  </w:style>
  <w:style w:type="character" w:styleId="Emphasis">
    <w:name w:val="Emphasis"/>
    <w:basedOn w:val="DefaultParagraphFont"/>
    <w:qFormat/>
    <w:rsid w:val="000250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ron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vb.gov.lv" TargetMode="External"/><Relationship Id="rId11" Type="http://schemas.openxmlformats.org/officeDocument/2006/relationships/footer" Target="footer2.xml"/><Relationship Id="rId5" Type="http://schemas.openxmlformats.org/officeDocument/2006/relationships/hyperlink" Target="http://www.varam.gov.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13217</Words>
  <Characters>7534</Characters>
  <Application>Microsoft Office Word</Application>
  <DocSecurity>0</DocSecurity>
  <Lines>62</Lines>
  <Paragraphs>41</Paragraphs>
  <ScaleCrop>false</ScaleCrop>
  <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aleksandras</cp:lastModifiedBy>
  <cp:revision>1</cp:revision>
  <dcterms:created xsi:type="dcterms:W3CDTF">2012-06-29T07:04:00Z</dcterms:created>
  <dcterms:modified xsi:type="dcterms:W3CDTF">2012-06-29T07:06:00Z</dcterms:modified>
</cp:coreProperties>
</file>