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3E" w:rsidRPr="000B72CA" w:rsidRDefault="0093293E" w:rsidP="00826F2B">
      <w:pPr>
        <w:spacing w:before="120" w:after="120"/>
        <w:jc w:val="right"/>
        <w:rPr>
          <w:i/>
          <w:sz w:val="28"/>
          <w:szCs w:val="28"/>
        </w:rPr>
      </w:pPr>
      <w:r w:rsidRPr="000B72CA">
        <w:rPr>
          <w:i/>
          <w:sz w:val="28"/>
          <w:szCs w:val="28"/>
        </w:rPr>
        <w:t>Likumprojekts</w:t>
      </w:r>
    </w:p>
    <w:p w:rsidR="0093293E" w:rsidRPr="00500987" w:rsidRDefault="0093293E" w:rsidP="00826F2B">
      <w:pPr>
        <w:spacing w:before="120" w:after="120"/>
        <w:jc w:val="center"/>
        <w:rPr>
          <w:b/>
          <w:sz w:val="8"/>
          <w:szCs w:val="8"/>
        </w:rPr>
      </w:pPr>
    </w:p>
    <w:p w:rsidR="00622FAC" w:rsidRPr="000B72CA" w:rsidRDefault="00622FAC" w:rsidP="00826F2B">
      <w:pPr>
        <w:spacing w:before="120" w:after="120"/>
        <w:jc w:val="center"/>
        <w:rPr>
          <w:b/>
          <w:sz w:val="28"/>
          <w:szCs w:val="28"/>
        </w:rPr>
      </w:pPr>
      <w:r w:rsidRPr="000B72CA">
        <w:rPr>
          <w:b/>
          <w:sz w:val="28"/>
          <w:szCs w:val="28"/>
        </w:rPr>
        <w:t>Grozījumi likumā „Par piesārņojumu”</w:t>
      </w:r>
    </w:p>
    <w:p w:rsidR="00622FAC" w:rsidRPr="00500987" w:rsidRDefault="00622FAC" w:rsidP="00826F2B">
      <w:pPr>
        <w:spacing w:before="120" w:after="120"/>
        <w:jc w:val="center"/>
        <w:rPr>
          <w:b/>
          <w:sz w:val="8"/>
          <w:szCs w:val="8"/>
        </w:rPr>
      </w:pPr>
    </w:p>
    <w:p w:rsidR="00622FAC" w:rsidRDefault="00622FAC" w:rsidP="00826F2B">
      <w:pPr>
        <w:spacing w:before="120" w:after="120"/>
        <w:ind w:firstLine="720"/>
        <w:jc w:val="both"/>
        <w:rPr>
          <w:sz w:val="28"/>
          <w:szCs w:val="28"/>
        </w:rPr>
      </w:pPr>
      <w:r w:rsidRPr="009922DF">
        <w:rPr>
          <w:sz w:val="28"/>
          <w:szCs w:val="28"/>
        </w:rPr>
        <w:t>Izdarīt likumā „Par piesārņojumu” (Latvijas Republikas Saeimas un Ministru Kabineta Ziņotājs, 2001, 9.nr.; 2002, 16.nr.; 2004, 2.nr.; 2005, 5.nr.; 2006, 9.nr.; 2007, 21., 23.nr.; 2009, 12.nr.; Latvijas Vēstnesis, 2009, 205.nr.; 2010, 104., 206.nr.; 2011, 120.nr; 2013, 36.nr.) šādus grozījumus:</w:t>
      </w:r>
    </w:p>
    <w:p w:rsidR="00DA593D" w:rsidRPr="00314450" w:rsidRDefault="00DA593D" w:rsidP="00826F2B">
      <w:pPr>
        <w:spacing w:before="120" w:after="120"/>
        <w:ind w:firstLine="720"/>
        <w:jc w:val="both"/>
        <w:rPr>
          <w:sz w:val="12"/>
          <w:szCs w:val="12"/>
        </w:rPr>
      </w:pPr>
    </w:p>
    <w:p w:rsidR="00622FAC" w:rsidRPr="000122E8" w:rsidRDefault="00622FAC" w:rsidP="00826F2B">
      <w:pPr>
        <w:spacing w:before="120" w:after="120"/>
        <w:ind w:firstLine="567"/>
        <w:jc w:val="both"/>
        <w:rPr>
          <w:sz w:val="28"/>
          <w:szCs w:val="28"/>
        </w:rPr>
      </w:pPr>
      <w:r w:rsidRPr="000122E8">
        <w:rPr>
          <w:sz w:val="28"/>
          <w:szCs w:val="28"/>
        </w:rPr>
        <w:t>1. Izteikt 32.</w:t>
      </w:r>
      <w:r w:rsidRPr="000122E8">
        <w:rPr>
          <w:sz w:val="28"/>
          <w:szCs w:val="28"/>
          <w:vertAlign w:val="superscript"/>
        </w:rPr>
        <w:t>3</w:t>
      </w:r>
      <w:r w:rsidRPr="000122E8">
        <w:rPr>
          <w:sz w:val="28"/>
          <w:szCs w:val="28"/>
        </w:rPr>
        <w:t xml:space="preserve"> panta devīto daļu šādā redakcijā:</w:t>
      </w:r>
    </w:p>
    <w:p w:rsidR="00622FAC" w:rsidRPr="000122E8" w:rsidRDefault="00622FAC" w:rsidP="00826F2B">
      <w:pPr>
        <w:spacing w:before="120" w:after="120"/>
        <w:ind w:firstLine="720"/>
        <w:jc w:val="both"/>
        <w:rPr>
          <w:sz w:val="28"/>
          <w:szCs w:val="28"/>
        </w:rPr>
      </w:pPr>
      <w:r w:rsidRPr="000122E8">
        <w:rPr>
          <w:sz w:val="28"/>
          <w:szCs w:val="28"/>
        </w:rPr>
        <w:t>„(9) Ministru kabinets:</w:t>
      </w:r>
    </w:p>
    <w:p w:rsidR="00622FAC" w:rsidRPr="000122E8" w:rsidRDefault="00622FAC" w:rsidP="00826F2B">
      <w:pPr>
        <w:spacing w:before="120" w:after="120"/>
        <w:jc w:val="both"/>
        <w:rPr>
          <w:sz w:val="28"/>
          <w:szCs w:val="28"/>
        </w:rPr>
      </w:pPr>
      <w:r w:rsidRPr="000122E8">
        <w:rPr>
          <w:sz w:val="28"/>
          <w:szCs w:val="28"/>
        </w:rPr>
        <w:t>1) nosaka kārtību, kādā tiek:</w:t>
      </w:r>
    </w:p>
    <w:p w:rsidR="00622FAC" w:rsidRPr="000122E8" w:rsidRDefault="00622FAC" w:rsidP="00826F2B">
      <w:pPr>
        <w:spacing w:before="120" w:after="120"/>
        <w:jc w:val="both"/>
        <w:rPr>
          <w:sz w:val="28"/>
          <w:szCs w:val="28"/>
        </w:rPr>
      </w:pPr>
      <w:r w:rsidRPr="000122E8">
        <w:rPr>
          <w:sz w:val="28"/>
          <w:szCs w:val="28"/>
        </w:rPr>
        <w:t>a) veiktas darbības emisijas reģistrā</w:t>
      </w:r>
      <w:r w:rsidR="00A03827" w:rsidRPr="000122E8">
        <w:rPr>
          <w:sz w:val="28"/>
          <w:szCs w:val="28"/>
        </w:rPr>
        <w:t>, tai skaitā, darbības ar kontiem, konta turētāju, konta pilnvaroto pārstāvi vai papildu pilnvaroto pārstāvi, darbības ar emisijas kvotām un Kioto vienībām</w:t>
      </w:r>
      <w:r w:rsidRPr="000122E8">
        <w:rPr>
          <w:sz w:val="28"/>
          <w:szCs w:val="28"/>
        </w:rPr>
        <w:t>;</w:t>
      </w:r>
    </w:p>
    <w:p w:rsidR="00622FAC" w:rsidRPr="000122E8" w:rsidRDefault="00622FAC" w:rsidP="00826F2B">
      <w:pPr>
        <w:spacing w:before="120" w:after="120"/>
        <w:jc w:val="both"/>
        <w:rPr>
          <w:sz w:val="28"/>
          <w:szCs w:val="28"/>
        </w:rPr>
      </w:pPr>
      <w:r w:rsidRPr="000122E8">
        <w:rPr>
          <w:sz w:val="28"/>
          <w:szCs w:val="28"/>
        </w:rPr>
        <w:t>b) veikta uzraudzība un kontrole darbībām emisijas reģistrā un piekļuvei emisijas reģistram</w:t>
      </w:r>
      <w:r w:rsidR="00826F2B" w:rsidRPr="000122E8">
        <w:rPr>
          <w:sz w:val="28"/>
          <w:szCs w:val="28"/>
        </w:rPr>
        <w:t>, kā arī nodrošināta sadarbība ar citām iestādēm uzraudzības un kontroles nodrošināšanai</w:t>
      </w:r>
      <w:r w:rsidRPr="000122E8">
        <w:rPr>
          <w:sz w:val="28"/>
          <w:szCs w:val="28"/>
        </w:rPr>
        <w:t>;</w:t>
      </w:r>
    </w:p>
    <w:p w:rsidR="00622FAC" w:rsidRPr="000122E8" w:rsidRDefault="00622FAC" w:rsidP="00826F2B">
      <w:pPr>
        <w:spacing w:before="120" w:after="120"/>
        <w:jc w:val="both"/>
        <w:rPr>
          <w:sz w:val="28"/>
          <w:szCs w:val="28"/>
        </w:rPr>
      </w:pPr>
      <w:r w:rsidRPr="000122E8">
        <w:rPr>
          <w:sz w:val="28"/>
          <w:szCs w:val="28"/>
        </w:rPr>
        <w:t xml:space="preserve">c) sniegta informācija </w:t>
      </w:r>
      <w:r w:rsidR="00826F2B" w:rsidRPr="000122E8">
        <w:rPr>
          <w:sz w:val="28"/>
          <w:szCs w:val="28"/>
        </w:rPr>
        <w:t xml:space="preserve">citām iestādēm un </w:t>
      </w:r>
      <w:r w:rsidRPr="000122E8">
        <w:rPr>
          <w:sz w:val="28"/>
          <w:szCs w:val="28"/>
        </w:rPr>
        <w:t>sabiedrībai par darbībām emisijas reģistrā</w:t>
      </w:r>
      <w:r w:rsidR="00826F2B" w:rsidRPr="000122E8">
        <w:rPr>
          <w:sz w:val="28"/>
          <w:szCs w:val="28"/>
        </w:rPr>
        <w:t>, tai skaitā par veiktajiem pārskaitījumiem</w:t>
      </w:r>
      <w:r w:rsidRPr="000122E8">
        <w:rPr>
          <w:sz w:val="28"/>
          <w:szCs w:val="28"/>
        </w:rPr>
        <w:t>;</w:t>
      </w:r>
    </w:p>
    <w:p w:rsidR="00622FAC" w:rsidRPr="000122E8" w:rsidRDefault="00622FAC" w:rsidP="00826F2B">
      <w:pPr>
        <w:spacing w:before="120" w:after="120"/>
        <w:jc w:val="both"/>
        <w:rPr>
          <w:sz w:val="28"/>
          <w:szCs w:val="28"/>
        </w:rPr>
      </w:pPr>
      <w:r w:rsidRPr="000122E8">
        <w:rPr>
          <w:sz w:val="28"/>
          <w:szCs w:val="28"/>
        </w:rPr>
        <w:t>d) noteikta valsts administratora pakalpojuma maksa par emisijas reģistrā esošo kontu administrēšanu;</w:t>
      </w:r>
    </w:p>
    <w:p w:rsidR="00622FAC" w:rsidRPr="000122E8" w:rsidRDefault="00622FAC" w:rsidP="00826F2B">
      <w:pPr>
        <w:spacing w:before="120" w:after="120"/>
        <w:jc w:val="both"/>
        <w:rPr>
          <w:sz w:val="28"/>
          <w:szCs w:val="28"/>
        </w:rPr>
      </w:pPr>
      <w:r w:rsidRPr="000122E8">
        <w:rPr>
          <w:sz w:val="28"/>
          <w:szCs w:val="28"/>
        </w:rPr>
        <w:t>2) apstiprina valsts administratora pakalpojuma maksas cenrādi.”</w:t>
      </w:r>
    </w:p>
    <w:p w:rsidR="00DA593D" w:rsidRPr="000122E8" w:rsidRDefault="00DA593D" w:rsidP="00826F2B">
      <w:pPr>
        <w:spacing w:before="120" w:after="120"/>
        <w:jc w:val="both"/>
        <w:rPr>
          <w:sz w:val="28"/>
          <w:szCs w:val="28"/>
        </w:rPr>
      </w:pPr>
    </w:p>
    <w:p w:rsidR="00622FAC" w:rsidRPr="000122E8" w:rsidRDefault="00622FAC" w:rsidP="00826F2B">
      <w:pPr>
        <w:spacing w:before="120" w:after="120"/>
        <w:ind w:firstLine="567"/>
        <w:jc w:val="both"/>
        <w:rPr>
          <w:sz w:val="28"/>
          <w:szCs w:val="28"/>
        </w:rPr>
      </w:pPr>
      <w:r w:rsidRPr="000122E8">
        <w:rPr>
          <w:sz w:val="28"/>
          <w:szCs w:val="28"/>
        </w:rPr>
        <w:t>2. Aizstāt 32.</w:t>
      </w:r>
      <w:r w:rsidRPr="000122E8">
        <w:rPr>
          <w:sz w:val="28"/>
          <w:szCs w:val="28"/>
          <w:vertAlign w:val="superscript"/>
        </w:rPr>
        <w:t>4</w:t>
      </w:r>
      <w:r w:rsidRPr="000122E8">
        <w:rPr>
          <w:sz w:val="28"/>
          <w:szCs w:val="28"/>
        </w:rPr>
        <w:t xml:space="preserve"> panta trešajā daļā vārdus un skaitļus „Eiropas Komisijas 2010.gada 7.oktobra regulu (ES) Nr. 920/2010 par standartizētu un drošu reģistru sistēmu saskaņā ar Eiropas Parlamenta un Padomes direktīvu 2003/87/EK un Eiropas Parlamenta un Padomes lēmumu Nr. 280/2004/EK (Dokuments attiecas uz EEZ)” ar vārdiem un skaitļiem „Eiropas Komisijas 2013.gada 2.maija regulu Nr. 389/2013, ar ko izveido Savienības reģistru saskaņā ar Eiropas Parlamenta un Padomes Direktīvu 2003/87/EK un Eiropas Parlamenta un Padomes Lēmumu Nr. 280/2004/EK un Lēmumu Nr. 406/2009/EK un atceļ Komisijas Regulu (ES) Nr. 920/2010 un Regulu (ES) Nr. 1193/2011”.</w:t>
      </w:r>
    </w:p>
    <w:p w:rsidR="00DA593D" w:rsidRPr="000122E8" w:rsidRDefault="00DA593D" w:rsidP="00826F2B">
      <w:pPr>
        <w:spacing w:before="120" w:after="120"/>
        <w:ind w:firstLine="567"/>
        <w:jc w:val="both"/>
        <w:rPr>
          <w:sz w:val="28"/>
          <w:szCs w:val="28"/>
        </w:rPr>
      </w:pPr>
    </w:p>
    <w:p w:rsidR="00622FAC" w:rsidRPr="000122E8" w:rsidRDefault="00622FAC" w:rsidP="00826F2B">
      <w:pPr>
        <w:spacing w:before="120" w:after="120"/>
        <w:ind w:firstLine="567"/>
        <w:jc w:val="both"/>
        <w:rPr>
          <w:sz w:val="28"/>
          <w:szCs w:val="28"/>
        </w:rPr>
      </w:pPr>
      <w:r w:rsidRPr="000122E8">
        <w:rPr>
          <w:sz w:val="28"/>
          <w:szCs w:val="28"/>
        </w:rPr>
        <w:t>3. Papildināt Pārejas noteikumus ar 37.punktu šādā redakcijā:</w:t>
      </w:r>
    </w:p>
    <w:p w:rsidR="00622FAC" w:rsidRPr="000122E8" w:rsidRDefault="00622FAC" w:rsidP="00826F2B">
      <w:pPr>
        <w:spacing w:before="120" w:after="120"/>
        <w:ind w:firstLine="567"/>
        <w:jc w:val="both"/>
        <w:rPr>
          <w:sz w:val="28"/>
          <w:szCs w:val="28"/>
        </w:rPr>
      </w:pPr>
      <w:r w:rsidRPr="000122E8">
        <w:rPr>
          <w:sz w:val="28"/>
          <w:szCs w:val="28"/>
        </w:rPr>
        <w:t>„37. Ministru kabinets divu mēnešu laikā no šā likuma spēkā stāšanās dienas izstrādā un pieņem šī likuma 32.</w:t>
      </w:r>
      <w:r w:rsidRPr="000122E8">
        <w:rPr>
          <w:sz w:val="28"/>
          <w:szCs w:val="28"/>
          <w:vertAlign w:val="superscript"/>
        </w:rPr>
        <w:t>3</w:t>
      </w:r>
      <w:r w:rsidRPr="000122E8">
        <w:rPr>
          <w:sz w:val="28"/>
          <w:szCs w:val="28"/>
        </w:rPr>
        <w:t xml:space="preserve"> panta devītās daļas 1.punktā minētos Ministru kabineta noteikumus. Līdz likuma 32.</w:t>
      </w:r>
      <w:r w:rsidRPr="000122E8">
        <w:rPr>
          <w:sz w:val="28"/>
          <w:szCs w:val="28"/>
          <w:vertAlign w:val="superscript"/>
        </w:rPr>
        <w:t>3</w:t>
      </w:r>
      <w:r w:rsidRPr="000122E8">
        <w:rPr>
          <w:sz w:val="28"/>
          <w:szCs w:val="28"/>
        </w:rPr>
        <w:t xml:space="preserve"> panta devītās daļas 1.punktā minēto Ministru kabineta noteikumu spēkā stāšanās dienai ir spēkā Ministru kabineta 2004.gada 3.augusta noteikumi Nr.661 „Kārtība, kādā notiek darbības ar emisijas kvotām un tiek veidoti iekārtu kopfondi”.”</w:t>
      </w:r>
    </w:p>
    <w:p w:rsidR="00622FAC" w:rsidRPr="000122E8" w:rsidRDefault="00622FAC" w:rsidP="00622FAC">
      <w:pPr>
        <w:jc w:val="both"/>
        <w:rPr>
          <w:sz w:val="28"/>
          <w:szCs w:val="28"/>
        </w:rPr>
      </w:pPr>
    </w:p>
    <w:p w:rsidR="00266C64" w:rsidRPr="000122E8" w:rsidRDefault="00266C64" w:rsidP="00266C64">
      <w:pPr>
        <w:jc w:val="both"/>
        <w:rPr>
          <w:sz w:val="28"/>
          <w:szCs w:val="28"/>
        </w:rPr>
      </w:pPr>
    </w:p>
    <w:p w:rsidR="00266C64" w:rsidRPr="000122E8" w:rsidRDefault="00266C64" w:rsidP="00266C64">
      <w:pPr>
        <w:jc w:val="both"/>
        <w:rPr>
          <w:sz w:val="28"/>
          <w:szCs w:val="28"/>
        </w:rPr>
      </w:pPr>
    </w:p>
    <w:p w:rsidR="00266C64" w:rsidRPr="000122E8" w:rsidRDefault="00266C64" w:rsidP="00266C64">
      <w:pPr>
        <w:jc w:val="both"/>
        <w:rPr>
          <w:sz w:val="28"/>
          <w:szCs w:val="28"/>
        </w:rPr>
      </w:pPr>
      <w:r w:rsidRPr="000122E8">
        <w:rPr>
          <w:sz w:val="28"/>
          <w:szCs w:val="28"/>
        </w:rPr>
        <w:t>Ministru prezidents</w:t>
      </w:r>
      <w:r w:rsidRPr="000122E8">
        <w:rPr>
          <w:sz w:val="28"/>
          <w:szCs w:val="28"/>
        </w:rPr>
        <w:tab/>
      </w:r>
      <w:r w:rsidRPr="000122E8">
        <w:rPr>
          <w:sz w:val="28"/>
          <w:szCs w:val="28"/>
        </w:rPr>
        <w:tab/>
      </w:r>
      <w:r w:rsidRPr="000122E8">
        <w:rPr>
          <w:sz w:val="28"/>
          <w:szCs w:val="28"/>
        </w:rPr>
        <w:tab/>
      </w:r>
      <w:r w:rsidRPr="000122E8">
        <w:rPr>
          <w:sz w:val="28"/>
          <w:szCs w:val="28"/>
        </w:rPr>
        <w:tab/>
      </w:r>
      <w:r w:rsidRPr="000122E8">
        <w:rPr>
          <w:sz w:val="28"/>
          <w:szCs w:val="28"/>
        </w:rPr>
        <w:tab/>
      </w:r>
      <w:r w:rsidRPr="000122E8">
        <w:rPr>
          <w:sz w:val="28"/>
          <w:szCs w:val="28"/>
        </w:rPr>
        <w:tab/>
      </w:r>
      <w:r w:rsidRPr="000122E8">
        <w:rPr>
          <w:sz w:val="28"/>
          <w:szCs w:val="28"/>
        </w:rPr>
        <w:tab/>
        <w:t>V.Dombrovskis</w:t>
      </w:r>
    </w:p>
    <w:p w:rsidR="00266C64" w:rsidRPr="000122E8" w:rsidRDefault="00266C64" w:rsidP="00266C64">
      <w:pPr>
        <w:jc w:val="both"/>
        <w:rPr>
          <w:sz w:val="28"/>
          <w:szCs w:val="28"/>
        </w:rPr>
      </w:pPr>
    </w:p>
    <w:p w:rsidR="00266C64" w:rsidRPr="000122E8" w:rsidRDefault="00266C64" w:rsidP="00266C64">
      <w:pPr>
        <w:jc w:val="both"/>
        <w:rPr>
          <w:sz w:val="28"/>
          <w:szCs w:val="28"/>
        </w:rPr>
      </w:pPr>
    </w:p>
    <w:p w:rsidR="00266C64" w:rsidRPr="000122E8" w:rsidRDefault="00266C64" w:rsidP="00266C64">
      <w:pPr>
        <w:jc w:val="both"/>
        <w:rPr>
          <w:sz w:val="28"/>
          <w:szCs w:val="28"/>
        </w:rPr>
      </w:pPr>
    </w:p>
    <w:p w:rsidR="00266C64" w:rsidRPr="000122E8" w:rsidRDefault="00266C64" w:rsidP="00266C64">
      <w:pPr>
        <w:jc w:val="both"/>
        <w:rPr>
          <w:sz w:val="28"/>
          <w:szCs w:val="28"/>
        </w:rPr>
      </w:pPr>
      <w:r w:rsidRPr="000122E8">
        <w:rPr>
          <w:sz w:val="28"/>
          <w:szCs w:val="28"/>
        </w:rPr>
        <w:t>Vides aizsardzības un reģionālās attīstības ministrs</w:t>
      </w:r>
      <w:r w:rsidRPr="000122E8">
        <w:rPr>
          <w:sz w:val="28"/>
          <w:szCs w:val="28"/>
        </w:rPr>
        <w:tab/>
      </w:r>
      <w:r w:rsidRPr="000122E8">
        <w:rPr>
          <w:sz w:val="28"/>
          <w:szCs w:val="28"/>
        </w:rPr>
        <w:tab/>
      </w:r>
      <w:r w:rsidRPr="000122E8">
        <w:rPr>
          <w:sz w:val="28"/>
          <w:szCs w:val="28"/>
        </w:rPr>
        <w:tab/>
      </w:r>
      <w:r w:rsidRPr="000122E8">
        <w:rPr>
          <w:sz w:val="28"/>
          <w:szCs w:val="28"/>
        </w:rPr>
        <w:tab/>
        <w:t>E.Sprūdžs</w:t>
      </w:r>
    </w:p>
    <w:p w:rsidR="00266C64" w:rsidRPr="000122E8" w:rsidRDefault="00266C64" w:rsidP="00266C64">
      <w:pPr>
        <w:jc w:val="both"/>
        <w:rPr>
          <w:sz w:val="28"/>
          <w:szCs w:val="28"/>
        </w:rPr>
      </w:pPr>
    </w:p>
    <w:p w:rsidR="00266C64" w:rsidRPr="000122E8" w:rsidRDefault="00266C64" w:rsidP="00266C64">
      <w:pPr>
        <w:jc w:val="both"/>
        <w:rPr>
          <w:sz w:val="28"/>
          <w:szCs w:val="28"/>
        </w:rPr>
      </w:pPr>
    </w:p>
    <w:p w:rsidR="00266C64" w:rsidRPr="000122E8" w:rsidRDefault="00266C64" w:rsidP="00266C64">
      <w:pPr>
        <w:jc w:val="both"/>
        <w:rPr>
          <w:sz w:val="28"/>
          <w:szCs w:val="28"/>
        </w:rPr>
      </w:pPr>
      <w:r w:rsidRPr="000122E8">
        <w:rPr>
          <w:sz w:val="28"/>
          <w:szCs w:val="28"/>
        </w:rPr>
        <w:t>Vīza:</w:t>
      </w:r>
    </w:p>
    <w:p w:rsidR="00266C64" w:rsidRPr="000122E8" w:rsidRDefault="00266C64" w:rsidP="00266C64">
      <w:pPr>
        <w:jc w:val="both"/>
        <w:rPr>
          <w:sz w:val="28"/>
          <w:szCs w:val="28"/>
        </w:rPr>
      </w:pPr>
      <w:r w:rsidRPr="000122E8">
        <w:rPr>
          <w:sz w:val="28"/>
          <w:szCs w:val="28"/>
        </w:rPr>
        <w:t>Vides aizsardzības un reģionālās attīstības ministrijas</w:t>
      </w:r>
    </w:p>
    <w:p w:rsidR="00266C64" w:rsidRPr="000122E8" w:rsidRDefault="00266C64" w:rsidP="00266C64">
      <w:pPr>
        <w:jc w:val="both"/>
        <w:rPr>
          <w:sz w:val="28"/>
          <w:szCs w:val="28"/>
        </w:rPr>
      </w:pPr>
      <w:r w:rsidRPr="000122E8">
        <w:rPr>
          <w:sz w:val="28"/>
          <w:szCs w:val="28"/>
        </w:rPr>
        <w:t>valsts sekretārs</w:t>
      </w:r>
      <w:r w:rsidRPr="000122E8">
        <w:rPr>
          <w:sz w:val="28"/>
          <w:szCs w:val="28"/>
        </w:rPr>
        <w:tab/>
      </w:r>
      <w:r w:rsidRPr="000122E8">
        <w:rPr>
          <w:sz w:val="28"/>
          <w:szCs w:val="28"/>
        </w:rPr>
        <w:tab/>
      </w:r>
      <w:r w:rsidRPr="000122E8">
        <w:rPr>
          <w:sz w:val="28"/>
          <w:szCs w:val="28"/>
        </w:rPr>
        <w:tab/>
      </w:r>
      <w:r w:rsidRPr="000122E8">
        <w:rPr>
          <w:sz w:val="28"/>
          <w:szCs w:val="28"/>
        </w:rPr>
        <w:tab/>
      </w:r>
      <w:r w:rsidRPr="000122E8">
        <w:rPr>
          <w:sz w:val="28"/>
          <w:szCs w:val="28"/>
        </w:rPr>
        <w:tab/>
      </w:r>
      <w:r w:rsidRPr="000122E8">
        <w:rPr>
          <w:sz w:val="28"/>
          <w:szCs w:val="28"/>
        </w:rPr>
        <w:tab/>
      </w:r>
      <w:r w:rsidRPr="000122E8">
        <w:rPr>
          <w:sz w:val="28"/>
          <w:szCs w:val="28"/>
        </w:rPr>
        <w:tab/>
      </w:r>
      <w:r w:rsidRPr="000122E8">
        <w:rPr>
          <w:sz w:val="28"/>
          <w:szCs w:val="28"/>
        </w:rPr>
        <w:tab/>
      </w:r>
      <w:proofErr w:type="gramStart"/>
      <w:r w:rsidRPr="000122E8">
        <w:rPr>
          <w:sz w:val="28"/>
          <w:szCs w:val="28"/>
        </w:rPr>
        <w:t xml:space="preserve">       </w:t>
      </w:r>
      <w:proofErr w:type="gramEnd"/>
      <w:r w:rsidRPr="000122E8">
        <w:rPr>
          <w:sz w:val="28"/>
          <w:szCs w:val="28"/>
        </w:rPr>
        <w:t>A.Antonovs</w:t>
      </w:r>
    </w:p>
    <w:p w:rsidR="00266C64" w:rsidRDefault="00266C64"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0122E8" w:rsidRDefault="000122E8" w:rsidP="00266C64">
      <w:pPr>
        <w:jc w:val="both"/>
        <w:rPr>
          <w:sz w:val="8"/>
          <w:szCs w:val="8"/>
        </w:rPr>
      </w:pPr>
    </w:p>
    <w:p w:rsidR="00266C64" w:rsidRDefault="00266C64" w:rsidP="00266C64">
      <w:pPr>
        <w:jc w:val="both"/>
        <w:rPr>
          <w:sz w:val="8"/>
          <w:szCs w:val="8"/>
        </w:rPr>
      </w:pPr>
    </w:p>
    <w:p w:rsidR="00622FAC" w:rsidRDefault="00622FAC" w:rsidP="00266C64">
      <w:pPr>
        <w:jc w:val="both"/>
        <w:rPr>
          <w:sz w:val="8"/>
          <w:szCs w:val="8"/>
        </w:rPr>
      </w:pPr>
    </w:p>
    <w:p w:rsidR="00266C64" w:rsidRDefault="00266C64" w:rsidP="00266C64">
      <w:pPr>
        <w:jc w:val="both"/>
        <w:rPr>
          <w:sz w:val="8"/>
          <w:szCs w:val="8"/>
        </w:rPr>
      </w:pPr>
    </w:p>
    <w:p w:rsidR="00266C64" w:rsidRPr="00500987" w:rsidRDefault="00026503" w:rsidP="00266C64">
      <w:pPr>
        <w:pStyle w:val="BodyTextIndent"/>
        <w:spacing w:after="0"/>
        <w:ind w:left="0"/>
        <w:rPr>
          <w:rFonts w:ascii="Times New Roman" w:hAnsi="Times New Roman"/>
          <w:sz w:val="18"/>
          <w:szCs w:val="18"/>
        </w:rPr>
      </w:pPr>
      <w:r>
        <w:rPr>
          <w:rFonts w:ascii="Times New Roman" w:hAnsi="Times New Roman"/>
          <w:sz w:val="18"/>
          <w:szCs w:val="18"/>
        </w:rPr>
        <w:t>2</w:t>
      </w:r>
      <w:r w:rsidR="001E5E0E">
        <w:rPr>
          <w:rFonts w:ascii="Times New Roman" w:hAnsi="Times New Roman"/>
          <w:sz w:val="18"/>
          <w:szCs w:val="18"/>
        </w:rPr>
        <w:t>9</w:t>
      </w:r>
      <w:r w:rsidR="00266C64">
        <w:rPr>
          <w:rFonts w:ascii="Times New Roman" w:hAnsi="Times New Roman"/>
          <w:sz w:val="18"/>
          <w:szCs w:val="18"/>
        </w:rPr>
        <w:t>.10</w:t>
      </w:r>
      <w:r w:rsidR="00266C64" w:rsidRPr="00500987">
        <w:rPr>
          <w:rFonts w:ascii="Times New Roman" w:hAnsi="Times New Roman"/>
          <w:sz w:val="18"/>
          <w:szCs w:val="18"/>
        </w:rPr>
        <w:t xml:space="preserve">.2013 </w:t>
      </w:r>
      <w:r w:rsidR="001E5E0E">
        <w:rPr>
          <w:rFonts w:ascii="Times New Roman" w:hAnsi="Times New Roman"/>
          <w:sz w:val="18"/>
          <w:szCs w:val="18"/>
        </w:rPr>
        <w:t>0</w:t>
      </w:r>
      <w:r>
        <w:rPr>
          <w:rFonts w:ascii="Times New Roman" w:hAnsi="Times New Roman"/>
          <w:sz w:val="18"/>
          <w:szCs w:val="18"/>
        </w:rPr>
        <w:t>9</w:t>
      </w:r>
      <w:r w:rsidR="00266C64" w:rsidRPr="00500987">
        <w:rPr>
          <w:rFonts w:ascii="Times New Roman" w:hAnsi="Times New Roman"/>
          <w:sz w:val="18"/>
          <w:szCs w:val="18"/>
        </w:rPr>
        <w:t>:</w:t>
      </w:r>
      <w:r w:rsidR="001E5E0E">
        <w:rPr>
          <w:rFonts w:ascii="Times New Roman" w:hAnsi="Times New Roman"/>
          <w:sz w:val="18"/>
          <w:szCs w:val="18"/>
        </w:rPr>
        <w:t>3</w:t>
      </w:r>
      <w:r w:rsidR="00266C64" w:rsidRPr="00500987">
        <w:rPr>
          <w:rFonts w:ascii="Times New Roman" w:hAnsi="Times New Roman"/>
          <w:sz w:val="18"/>
          <w:szCs w:val="18"/>
        </w:rPr>
        <w:t>0</w:t>
      </w:r>
    </w:p>
    <w:p w:rsidR="00266C64" w:rsidRPr="00500987" w:rsidRDefault="00E16105" w:rsidP="00266C64">
      <w:pPr>
        <w:pStyle w:val="BodyTextIndent"/>
        <w:spacing w:after="0"/>
        <w:ind w:left="0"/>
        <w:rPr>
          <w:rFonts w:ascii="Times New Roman" w:hAnsi="Times New Roman"/>
          <w:sz w:val="18"/>
          <w:szCs w:val="18"/>
        </w:rPr>
      </w:pPr>
      <w:fldSimple w:instr=" NUMWORDS   \* MERGEFORMAT ">
        <w:r w:rsidR="00475146" w:rsidRPr="00475146">
          <w:rPr>
            <w:rFonts w:ascii="Times New Roman" w:hAnsi="Times New Roman"/>
            <w:noProof/>
            <w:sz w:val="18"/>
            <w:szCs w:val="18"/>
          </w:rPr>
          <w:t>330</w:t>
        </w:r>
      </w:fldSimple>
      <w:bookmarkStart w:id="0" w:name="_GoBack"/>
      <w:bookmarkEnd w:id="0"/>
    </w:p>
    <w:p w:rsidR="00266C64" w:rsidRPr="00500987" w:rsidRDefault="00266C64" w:rsidP="00266C64">
      <w:pPr>
        <w:pStyle w:val="BodyTextIndent"/>
        <w:tabs>
          <w:tab w:val="left" w:pos="8275"/>
        </w:tabs>
        <w:spacing w:after="0"/>
        <w:ind w:left="0"/>
        <w:rPr>
          <w:rFonts w:ascii="Times New Roman" w:hAnsi="Times New Roman"/>
          <w:sz w:val="18"/>
          <w:szCs w:val="18"/>
        </w:rPr>
      </w:pPr>
      <w:r w:rsidRPr="00500987">
        <w:rPr>
          <w:rFonts w:ascii="Times New Roman" w:hAnsi="Times New Roman"/>
          <w:sz w:val="18"/>
          <w:szCs w:val="18"/>
        </w:rPr>
        <w:t>H. Rimša</w:t>
      </w:r>
      <w:r w:rsidRPr="00500987">
        <w:rPr>
          <w:rFonts w:ascii="Times New Roman" w:hAnsi="Times New Roman"/>
          <w:sz w:val="18"/>
          <w:szCs w:val="18"/>
        </w:rPr>
        <w:tab/>
      </w:r>
    </w:p>
    <w:p w:rsidR="0093293E" w:rsidRPr="00266C64" w:rsidRDefault="00266C64" w:rsidP="00266C64">
      <w:pPr>
        <w:pStyle w:val="BodyTextIndent"/>
        <w:spacing w:after="0"/>
        <w:ind w:left="0"/>
      </w:pPr>
      <w:r w:rsidRPr="00500987">
        <w:rPr>
          <w:rFonts w:ascii="Times New Roman" w:hAnsi="Times New Roman"/>
          <w:sz w:val="18"/>
          <w:szCs w:val="18"/>
        </w:rPr>
        <w:t>67026508, Helena.Rimsa@varam.gov.lv</w:t>
      </w:r>
    </w:p>
    <w:sectPr w:rsidR="0093293E" w:rsidRPr="00266C64" w:rsidSect="00826F2B">
      <w:headerReference w:type="default" r:id="rId7"/>
      <w:footerReference w:type="default" r:id="rId8"/>
      <w:footerReference w:type="first" r:id="rId9"/>
      <w:pgSz w:w="11906" w:h="16838" w:code="9"/>
      <w:pgMar w:top="1418" w:right="1134" w:bottom="1134" w:left="170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D4" w:rsidRDefault="008554D4" w:rsidP="005D43CD">
      <w:r>
        <w:separator/>
      </w:r>
    </w:p>
  </w:endnote>
  <w:endnote w:type="continuationSeparator" w:id="0">
    <w:p w:rsidR="008554D4" w:rsidRDefault="008554D4" w:rsidP="005D4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E" w:rsidRPr="00C85525" w:rsidRDefault="00E16105">
    <w:pPr>
      <w:pStyle w:val="Footer"/>
      <w:rPr>
        <w:sz w:val="20"/>
        <w:szCs w:val="20"/>
      </w:rPr>
    </w:pPr>
    <w:fldSimple w:instr=" FILENAME   \* MERGEFORMAT ">
      <w:r w:rsidR="00BB15CF" w:rsidRPr="00BB15CF">
        <w:rPr>
          <w:noProof/>
          <w:sz w:val="20"/>
          <w:szCs w:val="20"/>
        </w:rPr>
        <w:t>VARAMLik_291013_GrozLikPiesarn</w:t>
      </w:r>
    </w:fldSimple>
    <w:r w:rsidR="0093293E" w:rsidRPr="00C85525">
      <w:rPr>
        <w:sz w:val="20"/>
        <w:szCs w:val="20"/>
      </w:rPr>
      <w:t>; likumprojekts „Grozījumi likumā „Par piesārņojumu””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3E" w:rsidRPr="00C85525" w:rsidRDefault="0093293E">
    <w:pPr>
      <w:pStyle w:val="Footer"/>
      <w:rPr>
        <w:sz w:val="8"/>
        <w:szCs w:val="8"/>
      </w:rPr>
    </w:pPr>
  </w:p>
  <w:p w:rsidR="0093293E" w:rsidRPr="00C85525" w:rsidRDefault="00E16105">
    <w:pPr>
      <w:pStyle w:val="Footer"/>
      <w:rPr>
        <w:sz w:val="20"/>
        <w:szCs w:val="20"/>
      </w:rPr>
    </w:pPr>
    <w:fldSimple w:instr=" FILENAME   \* MERGEFORMAT ">
      <w:r w:rsidR="00D97E1C" w:rsidRPr="00D97E1C">
        <w:rPr>
          <w:noProof/>
          <w:sz w:val="20"/>
          <w:szCs w:val="20"/>
        </w:rPr>
        <w:t>VARAMLik_281013_GrozLikPiesarn</w:t>
      </w:r>
    </w:fldSimple>
    <w:r w:rsidR="0093293E" w:rsidRPr="00C85525">
      <w:rPr>
        <w:sz w:val="20"/>
        <w:szCs w:val="20"/>
      </w:rPr>
      <w:t>; likumprojekts „Grozījumi likumā „Par piesārņojumu””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D4" w:rsidRDefault="008554D4" w:rsidP="005D43CD">
      <w:r>
        <w:separator/>
      </w:r>
    </w:p>
  </w:footnote>
  <w:footnote w:type="continuationSeparator" w:id="0">
    <w:p w:rsidR="008554D4" w:rsidRDefault="008554D4" w:rsidP="005D43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858316"/>
      <w:docPartObj>
        <w:docPartGallery w:val="Page Numbers (Top of Page)"/>
        <w:docPartUnique/>
      </w:docPartObj>
    </w:sdtPr>
    <w:sdtEndPr>
      <w:rPr>
        <w:noProof/>
      </w:rPr>
    </w:sdtEndPr>
    <w:sdtContent>
      <w:p w:rsidR="00826F2B" w:rsidRDefault="00E16105">
        <w:pPr>
          <w:pStyle w:val="Header"/>
          <w:jc w:val="center"/>
        </w:pPr>
        <w:r>
          <w:fldChar w:fldCharType="begin"/>
        </w:r>
        <w:r w:rsidR="00826F2B">
          <w:instrText xml:space="preserve"> PAGE   \* MERGEFORMAT </w:instrText>
        </w:r>
        <w:r>
          <w:fldChar w:fldCharType="separate"/>
        </w:r>
        <w:r w:rsidR="007C0F69">
          <w:rPr>
            <w:noProof/>
          </w:rPr>
          <w:t>1</w:t>
        </w:r>
        <w:r>
          <w:rPr>
            <w:noProof/>
          </w:rPr>
          <w:fldChar w:fldCharType="end"/>
        </w:r>
      </w:p>
    </w:sdtContent>
  </w:sdt>
  <w:p w:rsidR="0093293E" w:rsidRDefault="009329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57C05"/>
    <w:multiLevelType w:val="hybridMultilevel"/>
    <w:tmpl w:val="A06268E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3C930C80"/>
    <w:multiLevelType w:val="hybridMultilevel"/>
    <w:tmpl w:val="A4E44500"/>
    <w:lvl w:ilvl="0" w:tplc="6CC67F8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FD0B39"/>
    <w:rsid w:val="0000404C"/>
    <w:rsid w:val="000122E8"/>
    <w:rsid w:val="00016596"/>
    <w:rsid w:val="00026503"/>
    <w:rsid w:val="00033E90"/>
    <w:rsid w:val="000520F4"/>
    <w:rsid w:val="000868CE"/>
    <w:rsid w:val="000A1763"/>
    <w:rsid w:val="000B72CA"/>
    <w:rsid w:val="000C5CB3"/>
    <w:rsid w:val="0012066A"/>
    <w:rsid w:val="001357C0"/>
    <w:rsid w:val="0019676A"/>
    <w:rsid w:val="001D04C2"/>
    <w:rsid w:val="001D68FF"/>
    <w:rsid w:val="001E5E0E"/>
    <w:rsid w:val="00201D30"/>
    <w:rsid w:val="00233B74"/>
    <w:rsid w:val="00264622"/>
    <w:rsid w:val="00266C64"/>
    <w:rsid w:val="00271B90"/>
    <w:rsid w:val="00273E5D"/>
    <w:rsid w:val="00292E3D"/>
    <w:rsid w:val="002C1A50"/>
    <w:rsid w:val="002C4893"/>
    <w:rsid w:val="002F3209"/>
    <w:rsid w:val="00304DDE"/>
    <w:rsid w:val="00314450"/>
    <w:rsid w:val="0035716E"/>
    <w:rsid w:val="00361B5A"/>
    <w:rsid w:val="00387C04"/>
    <w:rsid w:val="003A5D60"/>
    <w:rsid w:val="003C7092"/>
    <w:rsid w:val="003E54E0"/>
    <w:rsid w:val="003F5F4B"/>
    <w:rsid w:val="004213AE"/>
    <w:rsid w:val="00424602"/>
    <w:rsid w:val="00433927"/>
    <w:rsid w:val="00445B76"/>
    <w:rsid w:val="004501AC"/>
    <w:rsid w:val="00475146"/>
    <w:rsid w:val="004B45AB"/>
    <w:rsid w:val="004D1BE5"/>
    <w:rsid w:val="004D5561"/>
    <w:rsid w:val="004D62BA"/>
    <w:rsid w:val="004E2B4A"/>
    <w:rsid w:val="00500987"/>
    <w:rsid w:val="005233A0"/>
    <w:rsid w:val="00551327"/>
    <w:rsid w:val="005D43CD"/>
    <w:rsid w:val="005E1B2F"/>
    <w:rsid w:val="005E5C76"/>
    <w:rsid w:val="00622FAC"/>
    <w:rsid w:val="006807F4"/>
    <w:rsid w:val="006A651B"/>
    <w:rsid w:val="006B1F33"/>
    <w:rsid w:val="006D49E2"/>
    <w:rsid w:val="006D56A4"/>
    <w:rsid w:val="00716448"/>
    <w:rsid w:val="00766E31"/>
    <w:rsid w:val="007871F1"/>
    <w:rsid w:val="00795523"/>
    <w:rsid w:val="007B7A4D"/>
    <w:rsid w:val="007C0F69"/>
    <w:rsid w:val="007D6DF0"/>
    <w:rsid w:val="007F1A07"/>
    <w:rsid w:val="007F4448"/>
    <w:rsid w:val="00803E66"/>
    <w:rsid w:val="008263BD"/>
    <w:rsid w:val="00826F2B"/>
    <w:rsid w:val="008348E6"/>
    <w:rsid w:val="00840C2F"/>
    <w:rsid w:val="008554D4"/>
    <w:rsid w:val="008E5CA4"/>
    <w:rsid w:val="008F0BEE"/>
    <w:rsid w:val="0093293E"/>
    <w:rsid w:val="00971B2D"/>
    <w:rsid w:val="00984707"/>
    <w:rsid w:val="00984BBE"/>
    <w:rsid w:val="009A74B7"/>
    <w:rsid w:val="009E13EA"/>
    <w:rsid w:val="00A0040E"/>
    <w:rsid w:val="00A03827"/>
    <w:rsid w:val="00A21448"/>
    <w:rsid w:val="00A34A74"/>
    <w:rsid w:val="00A37032"/>
    <w:rsid w:val="00A53CEA"/>
    <w:rsid w:val="00A91D80"/>
    <w:rsid w:val="00B04BA9"/>
    <w:rsid w:val="00B17415"/>
    <w:rsid w:val="00B222B9"/>
    <w:rsid w:val="00B6779A"/>
    <w:rsid w:val="00B72E33"/>
    <w:rsid w:val="00BA244A"/>
    <w:rsid w:val="00BB15CF"/>
    <w:rsid w:val="00BB7812"/>
    <w:rsid w:val="00BF0194"/>
    <w:rsid w:val="00BF2F67"/>
    <w:rsid w:val="00C57936"/>
    <w:rsid w:val="00C85525"/>
    <w:rsid w:val="00C855B1"/>
    <w:rsid w:val="00D13496"/>
    <w:rsid w:val="00D1443D"/>
    <w:rsid w:val="00D60891"/>
    <w:rsid w:val="00D621CD"/>
    <w:rsid w:val="00D97E1C"/>
    <w:rsid w:val="00DA0215"/>
    <w:rsid w:val="00DA593D"/>
    <w:rsid w:val="00DB06CF"/>
    <w:rsid w:val="00DC741B"/>
    <w:rsid w:val="00DF068C"/>
    <w:rsid w:val="00E02815"/>
    <w:rsid w:val="00E16105"/>
    <w:rsid w:val="00E32591"/>
    <w:rsid w:val="00E94957"/>
    <w:rsid w:val="00E9711A"/>
    <w:rsid w:val="00EB7D33"/>
    <w:rsid w:val="00EE48D2"/>
    <w:rsid w:val="00F02B74"/>
    <w:rsid w:val="00F65B23"/>
    <w:rsid w:val="00FD0B39"/>
    <w:rsid w:val="00FE2BB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79A"/>
    <w:pPr>
      <w:ind w:left="720"/>
      <w:contextualSpacing/>
    </w:pPr>
  </w:style>
  <w:style w:type="character" w:styleId="Hyperlink">
    <w:name w:val="Hyperlink"/>
    <w:basedOn w:val="DefaultParagraphFont"/>
    <w:uiPriority w:val="99"/>
    <w:rsid w:val="005D43CD"/>
    <w:rPr>
      <w:rFonts w:cs="Times New Roman"/>
      <w:color w:val="40407C"/>
      <w:u w:val="none"/>
      <w:effect w:val="none"/>
    </w:rPr>
  </w:style>
  <w:style w:type="paragraph" w:styleId="Header">
    <w:name w:val="header"/>
    <w:basedOn w:val="Normal"/>
    <w:link w:val="HeaderChar"/>
    <w:uiPriority w:val="99"/>
    <w:rsid w:val="005D43CD"/>
    <w:pPr>
      <w:tabs>
        <w:tab w:val="center" w:pos="4153"/>
        <w:tab w:val="right" w:pos="8306"/>
      </w:tabs>
    </w:pPr>
  </w:style>
  <w:style w:type="character" w:customStyle="1" w:styleId="HeaderChar">
    <w:name w:val="Header Char"/>
    <w:basedOn w:val="DefaultParagraphFont"/>
    <w:link w:val="Header"/>
    <w:uiPriority w:val="99"/>
    <w:locked/>
    <w:rsid w:val="005D43CD"/>
    <w:rPr>
      <w:rFonts w:ascii="Times New Roman" w:hAnsi="Times New Roman" w:cs="Times New Roman"/>
      <w:sz w:val="24"/>
      <w:szCs w:val="24"/>
      <w:lang w:eastAsia="lv-LV"/>
    </w:rPr>
  </w:style>
  <w:style w:type="paragraph" w:styleId="Footer">
    <w:name w:val="footer"/>
    <w:basedOn w:val="Normal"/>
    <w:link w:val="FooterChar"/>
    <w:uiPriority w:val="99"/>
    <w:rsid w:val="005D43CD"/>
    <w:pPr>
      <w:tabs>
        <w:tab w:val="center" w:pos="4153"/>
        <w:tab w:val="right" w:pos="8306"/>
      </w:tabs>
    </w:pPr>
  </w:style>
  <w:style w:type="character" w:customStyle="1" w:styleId="FooterChar">
    <w:name w:val="Footer Char"/>
    <w:basedOn w:val="DefaultParagraphFont"/>
    <w:link w:val="Footer"/>
    <w:uiPriority w:val="99"/>
    <w:locked/>
    <w:rsid w:val="005D43CD"/>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5D43CD"/>
    <w:pPr>
      <w:spacing w:after="120"/>
      <w:ind w:left="283"/>
      <w:jc w:val="both"/>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5D43CD"/>
    <w:rPr>
      <w:rFonts w:cs="Times New Roman"/>
    </w:rPr>
  </w:style>
  <w:style w:type="character" w:customStyle="1" w:styleId="apple-style-span">
    <w:name w:val="apple-style-span"/>
    <w:basedOn w:val="DefaultParagraphFont"/>
    <w:uiPriority w:val="99"/>
    <w:rsid w:val="00DC741B"/>
    <w:rPr>
      <w:rFonts w:cs="Times New Roman"/>
    </w:rPr>
  </w:style>
  <w:style w:type="paragraph" w:styleId="BalloonText">
    <w:name w:val="Balloon Text"/>
    <w:basedOn w:val="Normal"/>
    <w:link w:val="BalloonTextChar"/>
    <w:uiPriority w:val="99"/>
    <w:semiHidden/>
    <w:rsid w:val="004339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448"/>
    <w:rPr>
      <w:rFonts w:ascii="Times New Roman" w:hAnsi="Times New Roman" w:cs="Times New Roman"/>
      <w:sz w:val="2"/>
    </w:rPr>
  </w:style>
  <w:style w:type="character" w:styleId="CommentReference">
    <w:name w:val="annotation reference"/>
    <w:basedOn w:val="DefaultParagraphFont"/>
    <w:uiPriority w:val="99"/>
    <w:semiHidden/>
    <w:rsid w:val="00424602"/>
    <w:rPr>
      <w:rFonts w:cs="Times New Roman"/>
      <w:sz w:val="16"/>
      <w:szCs w:val="16"/>
    </w:rPr>
  </w:style>
  <w:style w:type="paragraph" w:styleId="CommentText">
    <w:name w:val="annotation text"/>
    <w:basedOn w:val="Normal"/>
    <w:link w:val="CommentTextChar"/>
    <w:uiPriority w:val="99"/>
    <w:semiHidden/>
    <w:rsid w:val="00424602"/>
    <w:rPr>
      <w:sz w:val="20"/>
      <w:szCs w:val="20"/>
    </w:rPr>
  </w:style>
  <w:style w:type="character" w:customStyle="1" w:styleId="CommentTextChar">
    <w:name w:val="Comment Text Char"/>
    <w:basedOn w:val="DefaultParagraphFont"/>
    <w:link w:val="CommentText"/>
    <w:uiPriority w:val="99"/>
    <w:semiHidden/>
    <w:locked/>
    <w:rsid w:val="00A214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4602"/>
    <w:rPr>
      <w:b/>
      <w:bCs/>
    </w:rPr>
  </w:style>
  <w:style w:type="character" w:customStyle="1" w:styleId="CommentSubjectChar">
    <w:name w:val="Comment Subject Char"/>
    <w:basedOn w:val="CommentTextChar"/>
    <w:link w:val="CommentSubject"/>
    <w:uiPriority w:val="99"/>
    <w:semiHidden/>
    <w:locked/>
    <w:rsid w:val="00A21448"/>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79A"/>
    <w:pPr>
      <w:ind w:left="720"/>
      <w:contextualSpacing/>
    </w:pPr>
  </w:style>
  <w:style w:type="character" w:styleId="Hyperlink">
    <w:name w:val="Hyperlink"/>
    <w:basedOn w:val="DefaultParagraphFont"/>
    <w:uiPriority w:val="99"/>
    <w:rsid w:val="005D43CD"/>
    <w:rPr>
      <w:rFonts w:cs="Times New Roman"/>
      <w:color w:val="40407C"/>
      <w:u w:val="none"/>
      <w:effect w:val="none"/>
    </w:rPr>
  </w:style>
  <w:style w:type="paragraph" w:styleId="Header">
    <w:name w:val="header"/>
    <w:basedOn w:val="Normal"/>
    <w:link w:val="HeaderChar"/>
    <w:uiPriority w:val="99"/>
    <w:rsid w:val="005D43CD"/>
    <w:pPr>
      <w:tabs>
        <w:tab w:val="center" w:pos="4153"/>
        <w:tab w:val="right" w:pos="8306"/>
      </w:tabs>
    </w:pPr>
  </w:style>
  <w:style w:type="character" w:customStyle="1" w:styleId="HeaderChar">
    <w:name w:val="Header Char"/>
    <w:basedOn w:val="DefaultParagraphFont"/>
    <w:link w:val="Header"/>
    <w:uiPriority w:val="99"/>
    <w:locked/>
    <w:rsid w:val="005D43CD"/>
    <w:rPr>
      <w:rFonts w:ascii="Times New Roman" w:hAnsi="Times New Roman" w:cs="Times New Roman"/>
      <w:sz w:val="24"/>
      <w:szCs w:val="24"/>
      <w:lang w:eastAsia="lv-LV"/>
    </w:rPr>
  </w:style>
  <w:style w:type="paragraph" w:styleId="Footer">
    <w:name w:val="footer"/>
    <w:basedOn w:val="Normal"/>
    <w:link w:val="FooterChar"/>
    <w:uiPriority w:val="99"/>
    <w:rsid w:val="005D43CD"/>
    <w:pPr>
      <w:tabs>
        <w:tab w:val="center" w:pos="4153"/>
        <w:tab w:val="right" w:pos="8306"/>
      </w:tabs>
    </w:pPr>
  </w:style>
  <w:style w:type="character" w:customStyle="1" w:styleId="FooterChar">
    <w:name w:val="Footer Char"/>
    <w:basedOn w:val="DefaultParagraphFont"/>
    <w:link w:val="Footer"/>
    <w:uiPriority w:val="99"/>
    <w:locked/>
    <w:rsid w:val="005D43CD"/>
    <w:rPr>
      <w:rFonts w:ascii="Times New Roman" w:hAnsi="Times New Roman" w:cs="Times New Roman"/>
      <w:sz w:val="24"/>
      <w:szCs w:val="24"/>
      <w:lang w:eastAsia="lv-LV"/>
    </w:rPr>
  </w:style>
  <w:style w:type="paragraph" w:styleId="BodyTextIndent">
    <w:name w:val="Body Text Indent"/>
    <w:basedOn w:val="Normal"/>
    <w:link w:val="BodyTextIndentChar"/>
    <w:uiPriority w:val="99"/>
    <w:rsid w:val="005D43CD"/>
    <w:pPr>
      <w:spacing w:after="120"/>
      <w:ind w:left="283"/>
      <w:jc w:val="both"/>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5D43CD"/>
    <w:rPr>
      <w:rFonts w:cs="Times New Roman"/>
    </w:rPr>
  </w:style>
  <w:style w:type="character" w:customStyle="1" w:styleId="apple-style-span">
    <w:name w:val="apple-style-span"/>
    <w:basedOn w:val="DefaultParagraphFont"/>
    <w:uiPriority w:val="99"/>
    <w:rsid w:val="00DC741B"/>
    <w:rPr>
      <w:rFonts w:cs="Times New Roman"/>
    </w:rPr>
  </w:style>
  <w:style w:type="paragraph" w:styleId="BalloonText">
    <w:name w:val="Balloon Text"/>
    <w:basedOn w:val="Normal"/>
    <w:link w:val="BalloonTextChar"/>
    <w:uiPriority w:val="99"/>
    <w:semiHidden/>
    <w:rsid w:val="004339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448"/>
    <w:rPr>
      <w:rFonts w:ascii="Times New Roman" w:hAnsi="Times New Roman" w:cs="Times New Roman"/>
      <w:sz w:val="2"/>
    </w:rPr>
  </w:style>
  <w:style w:type="character" w:styleId="CommentReference">
    <w:name w:val="annotation reference"/>
    <w:basedOn w:val="DefaultParagraphFont"/>
    <w:uiPriority w:val="99"/>
    <w:semiHidden/>
    <w:rsid w:val="00424602"/>
    <w:rPr>
      <w:rFonts w:cs="Times New Roman"/>
      <w:sz w:val="16"/>
      <w:szCs w:val="16"/>
    </w:rPr>
  </w:style>
  <w:style w:type="paragraph" w:styleId="CommentText">
    <w:name w:val="annotation text"/>
    <w:basedOn w:val="Normal"/>
    <w:link w:val="CommentTextChar"/>
    <w:uiPriority w:val="99"/>
    <w:semiHidden/>
    <w:rsid w:val="00424602"/>
    <w:rPr>
      <w:sz w:val="20"/>
      <w:szCs w:val="20"/>
    </w:rPr>
  </w:style>
  <w:style w:type="character" w:customStyle="1" w:styleId="CommentTextChar">
    <w:name w:val="Comment Text Char"/>
    <w:basedOn w:val="DefaultParagraphFont"/>
    <w:link w:val="CommentText"/>
    <w:uiPriority w:val="99"/>
    <w:semiHidden/>
    <w:locked/>
    <w:rsid w:val="00A214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24602"/>
    <w:rPr>
      <w:b/>
      <w:bCs/>
    </w:rPr>
  </w:style>
  <w:style w:type="character" w:customStyle="1" w:styleId="CommentSubjectChar">
    <w:name w:val="Comment Subject Char"/>
    <w:basedOn w:val="CommentTextChar"/>
    <w:link w:val="CommentSubject"/>
    <w:uiPriority w:val="99"/>
    <w:semiHidden/>
    <w:locked/>
    <w:rsid w:val="00A21448"/>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272781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Grozījumi likumā "Par piesārņojumu"</vt:lpstr>
    </vt:vector>
  </TitlesOfParts>
  <Manager>Helena.Rimsa@varam.gov.lv</Manager>
  <Company>Vides aizsardzības un reģionālās attīstības ministrija</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Likumprojekts "Grozījumi likumā "Par piesārņojumu""</dc:subject>
  <dc:creator>Helena Rimsa</dc:creator>
  <cp:lastModifiedBy>larisat</cp:lastModifiedBy>
  <cp:revision>2</cp:revision>
  <cp:lastPrinted>2013-08-30T07:53:00Z</cp:lastPrinted>
  <dcterms:created xsi:type="dcterms:W3CDTF">2013-11-01T11:51:00Z</dcterms:created>
  <dcterms:modified xsi:type="dcterms:W3CDTF">2013-11-01T11:51:00Z</dcterms:modified>
  <cp:category>Vides politika</cp:category>
</cp:coreProperties>
</file>