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45" w:rsidRPr="0060098D" w:rsidRDefault="00115A45" w:rsidP="00EA54D8">
      <w:pPr>
        <w:pageBreakBefore/>
        <w:autoSpaceDE w:val="0"/>
        <w:autoSpaceDN w:val="0"/>
        <w:adjustRightInd w:val="0"/>
        <w:spacing w:before="120" w:after="120" w:line="240" w:lineRule="auto"/>
        <w:ind w:left="6481"/>
        <w:jc w:val="right"/>
        <w:rPr>
          <w:rFonts w:ascii="Times New Roman" w:hAnsi="Times New Roman"/>
          <w:sz w:val="28"/>
          <w:szCs w:val="28"/>
          <w:lang w:val="lv-LV"/>
        </w:rPr>
      </w:pPr>
      <w:r>
        <w:rPr>
          <w:rFonts w:ascii="Times New Roman" w:hAnsi="Times New Roman"/>
          <w:sz w:val="28"/>
          <w:szCs w:val="28"/>
          <w:lang w:val="lv-LV"/>
        </w:rPr>
        <w:t>3</w:t>
      </w:r>
      <w:r w:rsidRPr="0060098D">
        <w:rPr>
          <w:rFonts w:ascii="Times New Roman" w:hAnsi="Times New Roman"/>
          <w:sz w:val="28"/>
          <w:szCs w:val="28"/>
          <w:lang w:val="lv-LV"/>
        </w:rPr>
        <w:t>. pielikums</w:t>
      </w:r>
      <w:r w:rsidRPr="0060098D">
        <w:rPr>
          <w:rFonts w:ascii="Times New Roman" w:hAnsi="Times New Roman"/>
          <w:sz w:val="28"/>
          <w:szCs w:val="28"/>
          <w:lang w:val="lv-LV"/>
        </w:rPr>
        <w:br/>
        <w:t>Ministru kabineta</w:t>
      </w:r>
      <w:r w:rsidRPr="0060098D">
        <w:rPr>
          <w:rFonts w:ascii="Times New Roman" w:hAnsi="Times New Roman"/>
          <w:sz w:val="28"/>
          <w:szCs w:val="28"/>
          <w:lang w:val="lv-LV"/>
        </w:rPr>
        <w:br/>
        <w:t>201</w:t>
      </w:r>
      <w:r w:rsidR="009364F8">
        <w:rPr>
          <w:rFonts w:ascii="Times New Roman" w:hAnsi="Times New Roman"/>
          <w:sz w:val="28"/>
          <w:szCs w:val="28"/>
          <w:lang w:val="lv-LV"/>
        </w:rPr>
        <w:t>3</w:t>
      </w:r>
      <w:r w:rsidRPr="0060098D">
        <w:rPr>
          <w:rFonts w:ascii="Times New Roman" w:hAnsi="Times New Roman"/>
          <w:sz w:val="28"/>
          <w:szCs w:val="28"/>
          <w:lang w:val="lv-LV"/>
        </w:rPr>
        <w:t>. gada _________</w:t>
      </w:r>
      <w:r w:rsidRPr="0060098D">
        <w:rPr>
          <w:rFonts w:ascii="Times New Roman" w:hAnsi="Times New Roman"/>
          <w:sz w:val="28"/>
          <w:szCs w:val="28"/>
          <w:lang w:val="lv-LV"/>
        </w:rPr>
        <w:br/>
        <w:t>noteikumiem nr. ____</w:t>
      </w:r>
    </w:p>
    <w:p w:rsidR="00115A45" w:rsidRPr="00401E3A" w:rsidRDefault="00115A45" w:rsidP="009E5F70">
      <w:pPr>
        <w:pStyle w:val="ListParagraph"/>
        <w:spacing w:before="120" w:after="120" w:line="240" w:lineRule="auto"/>
        <w:ind w:left="0"/>
        <w:contextualSpacing w:val="0"/>
        <w:jc w:val="center"/>
        <w:rPr>
          <w:rFonts w:ascii="Times New Roman" w:hAnsi="Times New Roman"/>
          <w:b/>
          <w:sz w:val="28"/>
          <w:szCs w:val="28"/>
          <w:lang w:val="lv-LV"/>
        </w:rPr>
      </w:pPr>
      <w:r w:rsidRPr="00401E3A">
        <w:rPr>
          <w:rFonts w:ascii="Times New Roman" w:hAnsi="Times New Roman"/>
          <w:b/>
          <w:sz w:val="28"/>
          <w:szCs w:val="28"/>
          <w:lang w:val="lv-LV"/>
        </w:rPr>
        <w:t xml:space="preserve">Produkta, izmērāmā siltuma, kurināmā un procesu emisiju </w:t>
      </w:r>
      <w:proofErr w:type="spellStart"/>
      <w:r w:rsidRPr="00401E3A">
        <w:rPr>
          <w:rFonts w:ascii="Times New Roman" w:hAnsi="Times New Roman"/>
          <w:b/>
          <w:sz w:val="28"/>
          <w:szCs w:val="28"/>
          <w:lang w:val="lv-LV"/>
        </w:rPr>
        <w:t>līmeņatzīmes</w:t>
      </w:r>
      <w:proofErr w:type="spellEnd"/>
      <w:r w:rsidRPr="00401E3A">
        <w:rPr>
          <w:rFonts w:ascii="Times New Roman" w:hAnsi="Times New Roman"/>
          <w:b/>
          <w:sz w:val="28"/>
          <w:szCs w:val="28"/>
          <w:lang w:val="lv-LV"/>
        </w:rPr>
        <w:t xml:space="preserve">, kā arī specifisko produktu </w:t>
      </w:r>
      <w:proofErr w:type="spellStart"/>
      <w:r w:rsidRPr="00401E3A">
        <w:rPr>
          <w:rFonts w:ascii="Times New Roman" w:hAnsi="Times New Roman"/>
          <w:b/>
          <w:sz w:val="28"/>
          <w:szCs w:val="28"/>
          <w:lang w:val="lv-LV"/>
        </w:rPr>
        <w:t>līmeņatzīmes</w:t>
      </w:r>
      <w:proofErr w:type="spellEnd"/>
    </w:p>
    <w:p w:rsidR="00115A45" w:rsidRPr="004673F8" w:rsidRDefault="00115A45" w:rsidP="009E5F70">
      <w:pPr>
        <w:pStyle w:val="NumPar1"/>
        <w:numPr>
          <w:ilvl w:val="0"/>
          <w:numId w:val="0"/>
        </w:numPr>
        <w:jc w:val="center"/>
        <w:rPr>
          <w:b/>
          <w:sz w:val="28"/>
          <w:szCs w:val="28"/>
        </w:rPr>
      </w:pPr>
      <w:r w:rsidRPr="00401E3A">
        <w:rPr>
          <w:b/>
          <w:sz w:val="28"/>
          <w:szCs w:val="28"/>
        </w:rPr>
        <w:t>I</w:t>
      </w:r>
      <w:r>
        <w:rPr>
          <w:b/>
          <w:sz w:val="28"/>
          <w:szCs w:val="28"/>
        </w:rPr>
        <w:t>.</w:t>
      </w:r>
      <w:r w:rsidRPr="00401E3A">
        <w:rPr>
          <w:b/>
          <w:sz w:val="28"/>
          <w:szCs w:val="28"/>
        </w:rPr>
        <w:t xml:space="preserve"> Produktu </w:t>
      </w:r>
      <w:proofErr w:type="spellStart"/>
      <w:r w:rsidRPr="00401E3A">
        <w:rPr>
          <w:b/>
          <w:sz w:val="28"/>
          <w:szCs w:val="28"/>
        </w:rPr>
        <w:t>līmeņatzīmju</w:t>
      </w:r>
      <w:proofErr w:type="spellEnd"/>
      <w:r w:rsidRPr="00401E3A">
        <w:rPr>
          <w:b/>
          <w:sz w:val="28"/>
          <w:szCs w:val="28"/>
        </w:rPr>
        <w:t xml:space="preserve"> un sistēmas robežu definīcijas, neņemot vērā</w:t>
      </w:r>
      <w:r w:rsidRPr="004673F8">
        <w:rPr>
          <w:b/>
          <w:sz w:val="28"/>
          <w:szCs w:val="28"/>
        </w:rPr>
        <w:t xml:space="preserve"> kurināmā un elektroenerģijas apmaināmību</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552"/>
        <w:gridCol w:w="3260"/>
        <w:gridCol w:w="1276"/>
        <w:gridCol w:w="1417"/>
      </w:tblGrid>
      <w:tr w:rsidR="00115A45" w:rsidRPr="00CC7AD6" w:rsidTr="0054186B">
        <w:trPr>
          <w:trHeight w:val="1052"/>
          <w:tblHeader/>
          <w:jc w:val="center"/>
        </w:trPr>
        <w:tc>
          <w:tcPr>
            <w:tcW w:w="709" w:type="dxa"/>
            <w:shd w:val="clear" w:color="auto" w:fill="F2F2F2"/>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Nr.</w:t>
            </w:r>
          </w:p>
          <w:p w:rsidR="00115A45" w:rsidRPr="00066639" w:rsidRDefault="00115A45" w:rsidP="00066639">
            <w:pPr>
              <w:spacing w:after="0" w:line="240" w:lineRule="auto"/>
              <w:jc w:val="center"/>
              <w:rPr>
                <w:rFonts w:ascii="Times New Roman" w:hAnsi="Times New Roman"/>
                <w:sz w:val="28"/>
                <w:szCs w:val="28"/>
                <w:lang w:val="lv-LV"/>
              </w:rPr>
            </w:pPr>
            <w:proofErr w:type="spellStart"/>
            <w:r w:rsidRPr="00066639">
              <w:rPr>
                <w:rFonts w:ascii="Times New Roman" w:hAnsi="Times New Roman"/>
                <w:sz w:val="28"/>
                <w:szCs w:val="28"/>
                <w:lang w:val="lv-LV"/>
              </w:rPr>
              <w:t>p.k</w:t>
            </w:r>
            <w:proofErr w:type="spellEnd"/>
          </w:p>
        </w:tc>
        <w:tc>
          <w:tcPr>
            <w:tcW w:w="1701" w:type="dxa"/>
            <w:shd w:val="clear" w:color="auto" w:fill="F2F2F2"/>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 xml:space="preserve">Produkta </w:t>
            </w:r>
            <w:proofErr w:type="spellStart"/>
            <w:r w:rsidRPr="004673F8">
              <w:rPr>
                <w:rFonts w:ascii="Times New Roman" w:hAnsi="Times New Roman"/>
                <w:sz w:val="28"/>
                <w:szCs w:val="28"/>
                <w:lang w:val="lv-LV"/>
              </w:rPr>
              <w:t>līmeņatzīme</w:t>
            </w:r>
            <w:proofErr w:type="spellEnd"/>
          </w:p>
        </w:tc>
        <w:tc>
          <w:tcPr>
            <w:tcW w:w="2552" w:type="dxa"/>
            <w:shd w:val="clear" w:color="auto" w:fill="F2F2F2"/>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Aptverto produktu definīcija</w:t>
            </w:r>
          </w:p>
        </w:tc>
        <w:tc>
          <w:tcPr>
            <w:tcW w:w="3260" w:type="dxa"/>
            <w:shd w:val="clear" w:color="auto" w:fill="F2F2F2"/>
          </w:tcPr>
          <w:p w:rsidR="00115A45"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Aptverto procesu</w:t>
            </w:r>
          </w:p>
          <w:p w:rsidR="00115A45"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un emisiju</w:t>
            </w:r>
          </w:p>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(sistēmas robežu) definīcija</w:t>
            </w:r>
          </w:p>
        </w:tc>
        <w:tc>
          <w:tcPr>
            <w:tcW w:w="1276" w:type="dxa"/>
            <w:shd w:val="clear" w:color="auto" w:fill="F2F2F2"/>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CO</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 xml:space="preserve"> emisiju pārvirzes risks</w:t>
            </w:r>
          </w:p>
        </w:tc>
        <w:tc>
          <w:tcPr>
            <w:tcW w:w="1417" w:type="dxa"/>
            <w:shd w:val="clear" w:color="auto" w:fill="F2F2F2"/>
          </w:tcPr>
          <w:p w:rsidR="00115A45" w:rsidRPr="004673F8" w:rsidRDefault="00115A45" w:rsidP="00CE7389">
            <w:pPr>
              <w:spacing w:after="0" w:line="240" w:lineRule="auto"/>
              <w:jc w:val="center"/>
              <w:rPr>
                <w:rFonts w:ascii="Times New Roman" w:hAnsi="Times New Roman"/>
                <w:sz w:val="28"/>
                <w:szCs w:val="28"/>
                <w:lang w:val="lv-LV"/>
              </w:rPr>
            </w:pPr>
            <w:proofErr w:type="spellStart"/>
            <w:r w:rsidRPr="004673F8">
              <w:rPr>
                <w:rFonts w:ascii="Times New Roman" w:hAnsi="Times New Roman"/>
                <w:sz w:val="28"/>
                <w:szCs w:val="28"/>
                <w:lang w:val="lv-LV"/>
              </w:rPr>
              <w:t>Līmeņ</w:t>
            </w:r>
            <w:r>
              <w:rPr>
                <w:rFonts w:ascii="Times New Roman" w:hAnsi="Times New Roman"/>
                <w:sz w:val="28"/>
                <w:szCs w:val="28"/>
                <w:lang w:val="lv-LV"/>
              </w:rPr>
              <w:t>-</w:t>
            </w:r>
            <w:r w:rsidRPr="004673F8">
              <w:rPr>
                <w:rFonts w:ascii="Times New Roman" w:hAnsi="Times New Roman"/>
                <w:sz w:val="28"/>
                <w:szCs w:val="28"/>
                <w:lang w:val="lv-LV"/>
              </w:rPr>
              <w:t>atzīmes</w:t>
            </w:r>
            <w:proofErr w:type="spellEnd"/>
            <w:r w:rsidRPr="004673F8">
              <w:rPr>
                <w:rFonts w:ascii="Times New Roman" w:hAnsi="Times New Roman"/>
                <w:sz w:val="28"/>
                <w:szCs w:val="28"/>
                <w:lang w:val="lv-LV"/>
              </w:rPr>
              <w:t xml:space="preserve"> vērtība</w:t>
            </w:r>
          </w:p>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(kvotas/t)</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Kokss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Koksa krāšņu kokss (iegūts, karbonizējot koksa ogles augstā temperatūrā) vai gāzes rūpnīcas kokss (gāzes rūpnīcas ražotņu blakusprodukts), kas izteikts sausa koksa tonnās. Šī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neattiecas uz brūnoglēm.</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procesa vienību: koksa krāsnis, H</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S/NH</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sadedzināšana, ogļu iepriekšēja karsēšana (atsaldēšana), koksa gāzes ekstraktors, atsērošana, destilācija, tvaika ražotne, spiediena kontrole baterijās, ūdens bioloģiska attīrīšana, dažāda blakusproduktu karsēšana un ūdeņraža atdalītājs. Ir iekļauta koksa krāsns gāzes attīrīšana.</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0,286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2</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Kausētā rūda</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Aglomerēts dzelzi saturošs produkts, kas satur dzelzs rūdas gabaliņus, kušņi un dzelzi saturoši pārstrādes materiāli ar tādām ķīmiskajām un fizikālajām īpašībām kā sārmainības līmenis, mehāniskā stiprība un caurlaidība, kas nepieciešama dzelzs un vajadzīgo kušņu </w:t>
            </w:r>
            <w:r w:rsidRPr="004673F8">
              <w:rPr>
                <w:rFonts w:ascii="Times New Roman" w:hAnsi="Times New Roman"/>
                <w:sz w:val="28"/>
                <w:szCs w:val="28"/>
                <w:lang w:val="lv-LV"/>
              </w:rPr>
              <w:lastRenderedPageBreak/>
              <w:t>materiālu iekļaušanai dzelzs rūdas reducēšanas procesos.</w:t>
            </w:r>
          </w:p>
          <w:p w:rsidR="00115A45" w:rsidRPr="004673F8" w:rsidRDefault="00115A45" w:rsidP="00CE7389">
            <w:pPr>
              <w:spacing w:after="0" w:line="240" w:lineRule="auto"/>
              <w:rPr>
                <w:rFonts w:ascii="Times New Roman" w:hAnsi="Times New Roman"/>
                <w:sz w:val="28"/>
                <w:szCs w:val="28"/>
                <w:lang w:val="lv-LV"/>
              </w:rPr>
            </w:pP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tieši vai netieši saistīti ar procesa vienību: kausēšanas līnija, aizdedzināšana, izejvielu sagatavošana, karstā sijāšana, kausējumu dzesēšana, aukstā sijāšana un tvaika ražotne.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0,171</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3</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Karstais metāls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Šķidrais dzelzs, kas piesātināts ar oglekli tālākai pārstrādei.</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procesa vienību: domnas krāsns, karstā metāla apstrāde, domnas krāsns gaislaides ierīces, domnas karstās krāsnis, pamata skābekļa domna, sekundārā metalurģija, vakuuma kausi, liešanas iekārtas (tostarp griešana), izdedžu pārstrāde, sloga sagatavošana, domnas gāzes pārstrāde, atputekļošana, metāllūžņu iepriekšēja karsēšana, ogļu žāvēšana izmantošanai </w:t>
            </w:r>
            <w:r w:rsidRPr="004673F8">
              <w:rPr>
                <w:rFonts w:ascii="Times New Roman" w:hAnsi="Times New Roman"/>
                <w:i/>
                <w:iCs/>
                <w:sz w:val="28"/>
                <w:szCs w:val="28"/>
                <w:lang w:val="lv-LV"/>
              </w:rPr>
              <w:t>PCI</w:t>
            </w:r>
            <w:r w:rsidRPr="004673F8">
              <w:rPr>
                <w:rFonts w:ascii="Times New Roman" w:hAnsi="Times New Roman"/>
                <w:sz w:val="28"/>
                <w:szCs w:val="28"/>
                <w:lang w:val="lv-LV"/>
              </w:rPr>
              <w:t xml:space="preserve">, tvertņu iepriekšējas karsēšanas statņi, liešanas stieņu iepriekšējas karsēšanas statņi, saspiesta gaisa ražošana, putekļu apstrāde (briketēšana), nogulšņu pārstrāde (briketēšana), tvaika inžekcija domnas krāsns vienībā, tvaika ražotne, pārveidotāja </w:t>
            </w:r>
            <w:r w:rsidRPr="004673F8">
              <w:rPr>
                <w:rFonts w:ascii="Times New Roman" w:hAnsi="Times New Roman"/>
                <w:i/>
                <w:iCs/>
                <w:sz w:val="28"/>
                <w:szCs w:val="28"/>
                <w:lang w:val="lv-LV"/>
              </w:rPr>
              <w:t>BOF</w:t>
            </w:r>
            <w:r w:rsidRPr="004673F8">
              <w:rPr>
                <w:rFonts w:ascii="Times New Roman" w:hAnsi="Times New Roman"/>
                <w:sz w:val="28"/>
                <w:szCs w:val="28"/>
                <w:lang w:val="lv-LV"/>
              </w:rPr>
              <w:t xml:space="preserve"> gāzes dzesēšana un citi procesi.</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1,328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4</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Pirmsdedzi</w:t>
            </w:r>
            <w:r>
              <w:rPr>
                <w:rFonts w:ascii="Times New Roman" w:hAnsi="Times New Roman"/>
                <w:sz w:val="28"/>
                <w:szCs w:val="28"/>
                <w:lang w:val="lv-LV"/>
              </w:rPr>
              <w:t>-</w:t>
            </w:r>
            <w:r w:rsidRPr="004673F8">
              <w:rPr>
                <w:rFonts w:ascii="Times New Roman" w:hAnsi="Times New Roman"/>
                <w:sz w:val="28"/>
                <w:szCs w:val="28"/>
                <w:lang w:val="lv-LV"/>
              </w:rPr>
              <w:t>nāšanas</w:t>
            </w:r>
            <w:proofErr w:type="spellEnd"/>
            <w:r w:rsidRPr="004673F8">
              <w:rPr>
                <w:rFonts w:ascii="Times New Roman" w:hAnsi="Times New Roman"/>
                <w:sz w:val="28"/>
                <w:szCs w:val="28"/>
                <w:lang w:val="lv-LV"/>
              </w:rPr>
              <w:t xml:space="preserve"> anods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Anodi izmantošanai alumīnija elektrolīzē, ko veido benzīna kokss, darva un ar parastām metodēm pārstrādāti anodi, </w:t>
            </w:r>
            <w:r w:rsidRPr="004673F8">
              <w:rPr>
                <w:rFonts w:ascii="Times New Roman" w:hAnsi="Times New Roman"/>
                <w:sz w:val="28"/>
                <w:szCs w:val="28"/>
                <w:lang w:val="lv-LV"/>
              </w:rPr>
              <w:lastRenderedPageBreak/>
              <w:t>kas veidoti īpaši paredzētā veidnē konkrētam kausētājam un dedzināti anoda dedzināšanas krāsnīs aptuveni 1150°C temperatūrā.</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procesi, kas tieši vai netieši saistīti ar </w:t>
            </w:r>
            <w:proofErr w:type="spellStart"/>
            <w:r w:rsidRPr="004673F8">
              <w:rPr>
                <w:rFonts w:ascii="Times New Roman" w:hAnsi="Times New Roman"/>
                <w:sz w:val="28"/>
                <w:szCs w:val="28"/>
                <w:lang w:val="lv-LV"/>
              </w:rPr>
              <w:t>pirmsdedzināšanas</w:t>
            </w:r>
            <w:proofErr w:type="spellEnd"/>
            <w:r w:rsidRPr="004673F8">
              <w:rPr>
                <w:rFonts w:ascii="Times New Roman" w:hAnsi="Times New Roman"/>
                <w:sz w:val="28"/>
                <w:szCs w:val="28"/>
                <w:lang w:val="lv-LV"/>
              </w:rPr>
              <w:t xml:space="preserve"> anodu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0,324</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5</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Alumīnijs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Neapstrādāts nekausēts šķidrs alumīnijs, kas iegūts elektrolīzē</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pakāpenisko elektrolīzi ražošanā.</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1,514</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6</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Pelēkā cementa klinkers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Pelēkā cementa klinkers kā kopējais saražotais klinkers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pelēkā cementa klinkera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0,766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7</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Baltā cementa klinkers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Baltā cementa klinkers izmantošanai par galveno saistvielas sastāvdaļu tādu materiālu veidošanā kā salaidumu aizpildītāji, keramikas flīžu līmvielas, izolācijas un balsta javas, rūpnieciskās grīdu javas, gatavie apmetumi, labošanas javas un hermētiskie pārklājumi ar maksimālo vidējo saturu 0,4 masas % Fe</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0,003 masas % Cr</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un 0,03 masas % Mn</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baltā cementa klinkera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0,987</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8</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Kaļķi</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Nedzēsti kaļķi – kalcija oksīds (</w:t>
            </w:r>
            <w:proofErr w:type="spellStart"/>
            <w:r w:rsidRPr="004673F8">
              <w:rPr>
                <w:rFonts w:ascii="Times New Roman" w:hAnsi="Times New Roman"/>
                <w:sz w:val="28"/>
                <w:szCs w:val="28"/>
                <w:lang w:val="lv-LV"/>
              </w:rPr>
              <w:t>CaO</w:t>
            </w:r>
            <w:proofErr w:type="spellEnd"/>
            <w:r w:rsidRPr="004673F8">
              <w:rPr>
                <w:rFonts w:ascii="Times New Roman" w:hAnsi="Times New Roman"/>
                <w:sz w:val="28"/>
                <w:szCs w:val="28"/>
                <w:lang w:val="lv-LV"/>
              </w:rPr>
              <w:t xml:space="preserve">), kas iegūts </w:t>
            </w:r>
            <w:proofErr w:type="spellStart"/>
            <w:r w:rsidRPr="004673F8">
              <w:rPr>
                <w:rFonts w:ascii="Times New Roman" w:hAnsi="Times New Roman"/>
                <w:sz w:val="28"/>
                <w:szCs w:val="28"/>
                <w:lang w:val="lv-LV"/>
              </w:rPr>
              <w:lastRenderedPageBreak/>
              <w:t>dekarbonizējot</w:t>
            </w:r>
            <w:proofErr w:type="spellEnd"/>
            <w:r w:rsidRPr="004673F8">
              <w:rPr>
                <w:rFonts w:ascii="Times New Roman" w:hAnsi="Times New Roman"/>
                <w:sz w:val="28"/>
                <w:szCs w:val="28"/>
                <w:lang w:val="lv-LV"/>
              </w:rPr>
              <w:t xml:space="preserve"> kaļķakmeni (CaCO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kā “standarta tīrības” kaļķis ar brīvā </w:t>
            </w:r>
            <w:proofErr w:type="spellStart"/>
            <w:r w:rsidRPr="004673F8">
              <w:rPr>
                <w:rFonts w:ascii="Times New Roman" w:hAnsi="Times New Roman"/>
                <w:sz w:val="28"/>
                <w:szCs w:val="28"/>
                <w:lang w:val="lv-LV"/>
              </w:rPr>
              <w:t>CaO</w:t>
            </w:r>
            <w:proofErr w:type="spellEnd"/>
            <w:r w:rsidRPr="004673F8">
              <w:rPr>
                <w:rFonts w:ascii="Times New Roman" w:hAnsi="Times New Roman"/>
                <w:sz w:val="28"/>
                <w:szCs w:val="28"/>
                <w:lang w:val="lv-LV"/>
              </w:rPr>
              <w:t xml:space="preserve"> saturu 94,5 %. Šī produkta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neattiecas uz kaļķi, kas ražots un patērēts vienā un tajā pašā iekārtā attīrīšanas procesiem.</w:t>
            </w:r>
          </w:p>
          <w:p w:rsidR="00115A45" w:rsidRPr="004673F8" w:rsidRDefault="00115A45" w:rsidP="00CE7389">
            <w:pPr>
              <w:spacing w:after="0" w:line="240" w:lineRule="auto"/>
              <w:rPr>
                <w:rFonts w:ascii="Times New Roman" w:hAnsi="Times New Roman"/>
                <w:sz w:val="28"/>
                <w:szCs w:val="28"/>
                <w:lang w:val="lv-LV"/>
              </w:rPr>
            </w:pP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tieši vai netieši saistīti ar kaļķa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0,954</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9</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Dolomīt</w:t>
            </w:r>
            <w:r>
              <w:rPr>
                <w:rFonts w:ascii="Times New Roman" w:hAnsi="Times New Roman"/>
                <w:sz w:val="28"/>
                <w:szCs w:val="28"/>
                <w:lang w:val="lv-LV"/>
              </w:rPr>
              <w:t>-</w:t>
            </w:r>
            <w:r w:rsidRPr="004673F8">
              <w:rPr>
                <w:rFonts w:ascii="Times New Roman" w:hAnsi="Times New Roman"/>
                <w:sz w:val="28"/>
                <w:szCs w:val="28"/>
                <w:lang w:val="lv-LV"/>
              </w:rPr>
              <w:t>kaļķis</w:t>
            </w:r>
            <w:proofErr w:type="spellEnd"/>
          </w:p>
        </w:tc>
        <w:tc>
          <w:tcPr>
            <w:tcW w:w="2552"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Dolomītkaļķis</w:t>
            </w:r>
            <w:proofErr w:type="spellEnd"/>
            <w:r w:rsidRPr="004673F8">
              <w:rPr>
                <w:rFonts w:ascii="Times New Roman" w:hAnsi="Times New Roman"/>
                <w:sz w:val="28"/>
                <w:szCs w:val="28"/>
                <w:lang w:val="lv-LV"/>
              </w:rPr>
              <w:t xml:space="preserve"> jeb kalcinētais dolomīts kā kalcija un magnija oksīdu maisījums, kas iegūts, </w:t>
            </w:r>
            <w:proofErr w:type="spellStart"/>
            <w:r w:rsidRPr="004673F8">
              <w:rPr>
                <w:rFonts w:ascii="Times New Roman" w:hAnsi="Times New Roman"/>
                <w:sz w:val="28"/>
                <w:szCs w:val="28"/>
                <w:lang w:val="lv-LV"/>
              </w:rPr>
              <w:t>dekarbonizējot</w:t>
            </w:r>
            <w:proofErr w:type="spellEnd"/>
            <w:r w:rsidRPr="004673F8">
              <w:rPr>
                <w:rFonts w:ascii="Times New Roman" w:hAnsi="Times New Roman"/>
                <w:sz w:val="28"/>
                <w:szCs w:val="28"/>
                <w:lang w:val="lv-LV"/>
              </w:rPr>
              <w:t xml:space="preserve"> dolomītu (CaCO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.MgCO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ar atlikušo CO</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 xml:space="preserve">, kas pārsniedz 0,25 %, brīva </w:t>
            </w:r>
            <w:proofErr w:type="spellStart"/>
            <w:r w:rsidRPr="004673F8">
              <w:rPr>
                <w:rFonts w:ascii="Times New Roman" w:hAnsi="Times New Roman"/>
                <w:sz w:val="28"/>
                <w:szCs w:val="28"/>
                <w:lang w:val="lv-LV"/>
              </w:rPr>
              <w:t>MgO</w:t>
            </w:r>
            <w:proofErr w:type="spellEnd"/>
            <w:r w:rsidRPr="004673F8">
              <w:rPr>
                <w:rFonts w:ascii="Times New Roman" w:hAnsi="Times New Roman"/>
                <w:sz w:val="28"/>
                <w:szCs w:val="28"/>
                <w:lang w:val="lv-LV"/>
              </w:rPr>
              <w:t xml:space="preserve"> saturu robežās no 25 % līdz 40 % un sērijveida produkta masas blīvumu, kas zemāks par 3,05 g/cm³.</w:t>
            </w:r>
          </w:p>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Dolomītkaļķi</w:t>
            </w:r>
            <w:proofErr w:type="spellEnd"/>
            <w:r w:rsidRPr="004673F8">
              <w:rPr>
                <w:rFonts w:ascii="Times New Roman" w:hAnsi="Times New Roman"/>
                <w:sz w:val="28"/>
                <w:szCs w:val="28"/>
                <w:lang w:val="lv-LV"/>
              </w:rPr>
              <w:t xml:space="preserve"> izsaka kā “standarta tīrības </w:t>
            </w:r>
            <w:proofErr w:type="spellStart"/>
            <w:r w:rsidRPr="004673F8">
              <w:rPr>
                <w:rFonts w:ascii="Times New Roman" w:hAnsi="Times New Roman"/>
                <w:sz w:val="28"/>
                <w:szCs w:val="28"/>
                <w:lang w:val="lv-LV"/>
              </w:rPr>
              <w:t>dolomītkaļķi</w:t>
            </w:r>
            <w:proofErr w:type="spellEnd"/>
            <w:r w:rsidRPr="004673F8">
              <w:rPr>
                <w:rFonts w:ascii="Times New Roman" w:hAnsi="Times New Roman"/>
                <w:sz w:val="28"/>
                <w:szCs w:val="28"/>
                <w:lang w:val="lv-LV"/>
              </w:rPr>
              <w:t xml:space="preserve">” tādā kvalitātē, kurā brīvā </w:t>
            </w:r>
            <w:proofErr w:type="spellStart"/>
            <w:r w:rsidRPr="004673F8">
              <w:rPr>
                <w:rFonts w:ascii="Times New Roman" w:hAnsi="Times New Roman"/>
                <w:sz w:val="28"/>
                <w:szCs w:val="28"/>
                <w:lang w:val="lv-LV"/>
              </w:rPr>
              <w:t>CaO</w:t>
            </w:r>
            <w:proofErr w:type="spellEnd"/>
            <w:r w:rsidRPr="004673F8">
              <w:rPr>
                <w:rFonts w:ascii="Times New Roman" w:hAnsi="Times New Roman"/>
                <w:sz w:val="28"/>
                <w:szCs w:val="28"/>
                <w:lang w:val="lv-LV"/>
              </w:rPr>
              <w:t xml:space="preserve"> saturs ir 57,4 % un brīvā </w:t>
            </w:r>
            <w:proofErr w:type="spellStart"/>
            <w:r w:rsidRPr="004673F8">
              <w:rPr>
                <w:rFonts w:ascii="Times New Roman" w:hAnsi="Times New Roman"/>
                <w:sz w:val="28"/>
                <w:szCs w:val="28"/>
                <w:lang w:val="lv-LV"/>
              </w:rPr>
              <w:t>MgO</w:t>
            </w:r>
            <w:proofErr w:type="spellEnd"/>
            <w:r w:rsidRPr="004673F8">
              <w:rPr>
                <w:rFonts w:ascii="Times New Roman" w:hAnsi="Times New Roman"/>
                <w:sz w:val="28"/>
                <w:szCs w:val="28"/>
                <w:lang w:val="lv-LV"/>
              </w:rPr>
              <w:t xml:space="preserve"> saturs ir 38,0 %.</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w:t>
            </w:r>
            <w:proofErr w:type="spellStart"/>
            <w:r w:rsidRPr="004673F8">
              <w:rPr>
                <w:rFonts w:ascii="Times New Roman" w:hAnsi="Times New Roman"/>
                <w:sz w:val="28"/>
                <w:szCs w:val="28"/>
                <w:lang w:val="lv-LV"/>
              </w:rPr>
              <w:t>dolomītkaļķa</w:t>
            </w:r>
            <w:proofErr w:type="spellEnd"/>
            <w:r w:rsidRPr="004673F8">
              <w:rPr>
                <w:rFonts w:ascii="Times New Roman" w:hAnsi="Times New Roman"/>
                <w:sz w:val="28"/>
                <w:szCs w:val="28"/>
                <w:lang w:val="lv-LV"/>
              </w:rPr>
              <w:t xml:space="preserve">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1,072</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10</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Dolomīt</w:t>
            </w:r>
            <w:r>
              <w:rPr>
                <w:rFonts w:ascii="Times New Roman" w:hAnsi="Times New Roman"/>
                <w:sz w:val="28"/>
                <w:szCs w:val="28"/>
                <w:lang w:val="lv-LV"/>
              </w:rPr>
              <w:t>-</w:t>
            </w:r>
            <w:r w:rsidRPr="004673F8">
              <w:rPr>
                <w:rFonts w:ascii="Times New Roman" w:hAnsi="Times New Roman"/>
                <w:sz w:val="28"/>
                <w:szCs w:val="28"/>
                <w:lang w:val="lv-LV"/>
              </w:rPr>
              <w:t>kaļķa</w:t>
            </w:r>
            <w:proofErr w:type="spellEnd"/>
            <w:r w:rsidRPr="004673F8">
              <w:rPr>
                <w:rFonts w:ascii="Times New Roman" w:hAnsi="Times New Roman"/>
                <w:sz w:val="28"/>
                <w:szCs w:val="28"/>
                <w:lang w:val="lv-LV"/>
              </w:rPr>
              <w:t xml:space="preserve"> kausēšana</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Kalcija un magnija oksīdu maisījums, ko izmanto tikai ugunsizturīgo ķieģeļu un citu ugunsizturīgu produktu ražošanai ar minimālo masas blīvumu 3,05 g/cm³.</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w:t>
            </w:r>
            <w:proofErr w:type="spellStart"/>
            <w:r w:rsidRPr="004673F8">
              <w:rPr>
                <w:rFonts w:ascii="Times New Roman" w:hAnsi="Times New Roman"/>
                <w:sz w:val="28"/>
                <w:szCs w:val="28"/>
                <w:lang w:val="lv-LV"/>
              </w:rPr>
              <w:t>dolomītkaļķa</w:t>
            </w:r>
            <w:proofErr w:type="spellEnd"/>
            <w:r w:rsidRPr="004673F8">
              <w:rPr>
                <w:rFonts w:ascii="Times New Roman" w:hAnsi="Times New Roman"/>
                <w:sz w:val="28"/>
                <w:szCs w:val="28"/>
                <w:lang w:val="lv-LV"/>
              </w:rPr>
              <w:t xml:space="preserve"> kausēšanu.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1,449</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11</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Lokšņu stikls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Lokšņu stikls/slīpētais stikls/spodrinātais stikls (tonnās </w:t>
            </w:r>
            <w:proofErr w:type="spellStart"/>
            <w:r w:rsidRPr="004673F8">
              <w:rPr>
                <w:rFonts w:ascii="Times New Roman" w:hAnsi="Times New Roman"/>
                <w:sz w:val="28"/>
                <w:szCs w:val="28"/>
                <w:lang w:val="lv-LV"/>
              </w:rPr>
              <w:t>izskausētā</w:t>
            </w:r>
            <w:proofErr w:type="spellEnd"/>
            <w:r w:rsidRPr="004673F8">
              <w:rPr>
                <w:rFonts w:ascii="Times New Roman" w:hAnsi="Times New Roman"/>
                <w:sz w:val="28"/>
                <w:szCs w:val="28"/>
                <w:lang w:val="lv-LV"/>
              </w:rPr>
              <w:t xml:space="preserve"> stikla nokausēšanas krāsns).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ražošanas posmiem, kuri notiek kausētavā, </w:t>
            </w:r>
            <w:proofErr w:type="spellStart"/>
            <w:r w:rsidRPr="004673F8">
              <w:rPr>
                <w:rFonts w:ascii="Times New Roman" w:hAnsi="Times New Roman"/>
                <w:sz w:val="28"/>
                <w:szCs w:val="28"/>
                <w:lang w:val="lv-LV"/>
              </w:rPr>
              <w:t>rafinierī</w:t>
            </w:r>
            <w:proofErr w:type="spellEnd"/>
            <w:r w:rsidRPr="004673F8">
              <w:rPr>
                <w:rFonts w:ascii="Times New Roman" w:hAnsi="Times New Roman"/>
                <w:sz w:val="28"/>
                <w:szCs w:val="28"/>
                <w:lang w:val="lv-LV"/>
              </w:rPr>
              <w:t>, spiedes iekārtā, vannā un krāsnī.</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0,453</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12</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Bezkrāsaina stikla pudeles un burkas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Bezkrāsaina stikla pudeles ar nominālo ietilpību &lt; </w:t>
            </w:r>
            <w:smartTag w:uri="schemas-tilde-lv/tildestengine" w:element="metric2">
              <w:smartTagPr>
                <w:attr w:name="metric_text" w:val="litri"/>
                <w:attr w:name="metric_value" w:val="2.5"/>
              </w:smartTagPr>
              <w:r w:rsidRPr="004673F8">
                <w:rPr>
                  <w:rFonts w:ascii="Times New Roman" w:hAnsi="Times New Roman"/>
                  <w:sz w:val="28"/>
                  <w:szCs w:val="28"/>
                  <w:lang w:val="lv-LV"/>
                </w:rPr>
                <w:t>2,5 litri</w:t>
              </w:r>
            </w:smartTag>
            <w:r w:rsidRPr="004673F8">
              <w:rPr>
                <w:rFonts w:ascii="Times New Roman" w:hAnsi="Times New Roman"/>
                <w:sz w:val="28"/>
                <w:szCs w:val="28"/>
                <w:lang w:val="lv-LV"/>
              </w:rPr>
              <w:t>, kas paredzētas dzērieniem un pārtikai (izņemot pudeles, kas apšūtas ar ādu vai mākslīgo ādu, un zīdaiņu barošanas pudeles), izņemot īpaši baltos krama produktus ar dzelzs oksīda saturu, kas izteikts kā Fe</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procentuālais īpatsvars un ir zemāks par 0,03 %, kā arī krāsas </w:t>
            </w:r>
            <w:r w:rsidRPr="004673F8">
              <w:rPr>
                <w:rFonts w:ascii="Times New Roman" w:hAnsi="Times New Roman"/>
                <w:i/>
                <w:iCs/>
                <w:sz w:val="28"/>
                <w:szCs w:val="28"/>
                <w:lang w:val="lv-LV"/>
              </w:rPr>
              <w:t>L</w:t>
            </w:r>
            <w:r w:rsidRPr="004673F8">
              <w:rPr>
                <w:rFonts w:ascii="Times New Roman" w:hAnsi="Times New Roman"/>
                <w:sz w:val="28"/>
                <w:szCs w:val="28"/>
                <w:lang w:val="lv-LV"/>
              </w:rPr>
              <w:t xml:space="preserve"> koordinātes robežās no 100 līdz 87, a koordinātes no 0 līdz -5 un b koordinātes no 0 līdz 3 (izmantojot </w:t>
            </w:r>
            <w:r w:rsidRPr="004673F8">
              <w:rPr>
                <w:rFonts w:ascii="Times New Roman" w:hAnsi="Times New Roman"/>
                <w:i/>
                <w:iCs/>
                <w:sz w:val="28"/>
                <w:szCs w:val="28"/>
                <w:lang w:val="lv-LV"/>
              </w:rPr>
              <w:t>CIELAB</w:t>
            </w:r>
            <w:r w:rsidRPr="004673F8">
              <w:rPr>
                <w:rFonts w:ascii="Times New Roman" w:hAnsi="Times New Roman"/>
                <w:sz w:val="28"/>
                <w:szCs w:val="28"/>
                <w:lang w:val="lv-LV"/>
              </w:rPr>
              <w:t xml:space="preserve">, ko iesaka </w:t>
            </w:r>
            <w:r w:rsidRPr="004673F8">
              <w:rPr>
                <w:rFonts w:ascii="Times New Roman" w:hAnsi="Times New Roman"/>
                <w:sz w:val="28"/>
                <w:szCs w:val="28"/>
                <w:lang w:val="lv-LV"/>
              </w:rPr>
              <w:lastRenderedPageBreak/>
              <w:t xml:space="preserve">Starptautiskā apgaismojuma komisija </w:t>
            </w:r>
            <w:r w:rsidRPr="004673F8">
              <w:rPr>
                <w:rFonts w:ascii="Times New Roman" w:hAnsi="Times New Roman"/>
                <w:i/>
                <w:iCs/>
                <w:sz w:val="28"/>
                <w:szCs w:val="28"/>
                <w:lang w:val="lv-LV"/>
              </w:rPr>
              <w:t>(</w:t>
            </w:r>
            <w:proofErr w:type="spellStart"/>
            <w:r w:rsidRPr="004673F8">
              <w:rPr>
                <w:rFonts w:ascii="Times New Roman" w:hAnsi="Times New Roman"/>
                <w:i/>
                <w:iCs/>
                <w:sz w:val="28"/>
                <w:szCs w:val="28"/>
                <w:lang w:val="lv-LV"/>
              </w:rPr>
              <w:t>Commission</w:t>
            </w:r>
            <w:proofErr w:type="spellEnd"/>
            <w:r w:rsidRPr="004673F8">
              <w:rPr>
                <w:rFonts w:ascii="Times New Roman" w:hAnsi="Times New Roman"/>
                <w:i/>
                <w:iCs/>
                <w:sz w:val="28"/>
                <w:szCs w:val="28"/>
                <w:lang w:val="lv-LV"/>
              </w:rPr>
              <w:t xml:space="preserve"> </w:t>
            </w:r>
            <w:proofErr w:type="spellStart"/>
            <w:r w:rsidRPr="004673F8">
              <w:rPr>
                <w:rFonts w:ascii="Times New Roman" w:hAnsi="Times New Roman"/>
                <w:i/>
                <w:iCs/>
                <w:sz w:val="28"/>
                <w:szCs w:val="28"/>
                <w:lang w:val="lv-LV"/>
              </w:rPr>
              <w:t>Internationale</w:t>
            </w:r>
            <w:proofErr w:type="spellEnd"/>
            <w:r w:rsidRPr="004673F8">
              <w:rPr>
                <w:rFonts w:ascii="Times New Roman" w:hAnsi="Times New Roman"/>
                <w:i/>
                <w:iCs/>
                <w:sz w:val="28"/>
                <w:szCs w:val="28"/>
                <w:lang w:val="lv-LV"/>
              </w:rPr>
              <w:t xml:space="preserve"> </w:t>
            </w:r>
            <w:proofErr w:type="spellStart"/>
            <w:r w:rsidRPr="004673F8">
              <w:rPr>
                <w:rFonts w:ascii="Times New Roman" w:hAnsi="Times New Roman"/>
                <w:i/>
                <w:iCs/>
                <w:sz w:val="28"/>
                <w:szCs w:val="28"/>
                <w:lang w:val="lv-LV"/>
              </w:rPr>
              <w:t>d'Éclairage</w:t>
            </w:r>
            <w:proofErr w:type="spellEnd"/>
            <w:r w:rsidRPr="004673F8">
              <w:rPr>
                <w:rFonts w:ascii="Times New Roman" w:hAnsi="Times New Roman"/>
                <w:i/>
                <w:iCs/>
                <w:sz w:val="28"/>
                <w:szCs w:val="28"/>
                <w:lang w:val="lv-LV"/>
              </w:rPr>
              <w:t>)</w:t>
            </w:r>
            <w:r w:rsidRPr="004673F8">
              <w:rPr>
                <w:rFonts w:ascii="Times New Roman" w:hAnsi="Times New Roman"/>
                <w:sz w:val="28"/>
                <w:szCs w:val="28"/>
                <w:lang w:val="lv-LV"/>
              </w:rPr>
              <w:t>), izsakot iepakota produkta tonnās.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tieši vai netieši saistīti ar tādiem ražošanas posmiem kā materiālu pārkraušana, kausēšana, formēšana, turpmākā apstrāde un iepakošana, un palīgprocesi.</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0,382</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13</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Krāsaina stikla pudeles un burkas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Krāsaina stikla pudeles ar nominālo ietilpību &lt; </w:t>
            </w:r>
            <w:smartTag w:uri="schemas-tilde-lv/tildestengine" w:element="metric2">
              <w:smartTagPr>
                <w:attr w:name="metric_text" w:val="litri"/>
                <w:attr w:name="metric_value" w:val="2.5"/>
              </w:smartTagPr>
              <w:r w:rsidRPr="004673F8">
                <w:rPr>
                  <w:rFonts w:ascii="Times New Roman" w:hAnsi="Times New Roman"/>
                  <w:sz w:val="28"/>
                  <w:szCs w:val="28"/>
                  <w:lang w:val="lv-LV"/>
                </w:rPr>
                <w:t>2,5 litri</w:t>
              </w:r>
            </w:smartTag>
            <w:r w:rsidRPr="004673F8">
              <w:rPr>
                <w:rFonts w:ascii="Times New Roman" w:hAnsi="Times New Roman"/>
                <w:sz w:val="28"/>
                <w:szCs w:val="28"/>
                <w:lang w:val="lv-LV"/>
              </w:rPr>
              <w:t>, kas paredzētas dzērieniem un pārtikai (izņemot pudeles, kas apšūtas ar ādu vai mākslīgo ādu, un zīdaiņu barošanas pudeles), izsakot iepakotā produkta tonnās.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tādiem ražošanas posmiem kā materiālu pārkraušana, kausēšana, formēšana, turpmākā apstrāde un iepakošana, un palīgprocesi.</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0,306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14</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Nepārtrauktā pavediena stikla šķiedras produkti</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Kausēts stikls vienlaidu stikla </w:t>
            </w:r>
            <w:proofErr w:type="spellStart"/>
            <w:r w:rsidRPr="004673F8">
              <w:rPr>
                <w:rFonts w:ascii="Times New Roman" w:hAnsi="Times New Roman"/>
                <w:sz w:val="28"/>
                <w:szCs w:val="28"/>
                <w:lang w:val="lv-LV"/>
              </w:rPr>
              <w:t>elementāršķiedras</w:t>
            </w:r>
            <w:proofErr w:type="spellEnd"/>
            <w:r w:rsidRPr="004673F8">
              <w:rPr>
                <w:rFonts w:ascii="Times New Roman" w:hAnsi="Times New Roman"/>
                <w:sz w:val="28"/>
                <w:szCs w:val="28"/>
                <w:lang w:val="lv-LV"/>
              </w:rPr>
              <w:t xml:space="preserve"> produktu ražošanai, un, proti, lai ražotu pārtrauktus stikla šķiedras diegus, sloksnes, pavedienus, audumus un paklājus (izsakot kausēta stikla tonnās, kas atstāj </w:t>
            </w:r>
            <w:proofErr w:type="spellStart"/>
            <w:r w:rsidRPr="004673F8">
              <w:rPr>
                <w:rFonts w:ascii="Times New Roman" w:hAnsi="Times New Roman"/>
                <w:sz w:val="28"/>
                <w:szCs w:val="28"/>
                <w:lang w:val="lv-LV"/>
              </w:rPr>
              <w:t>priekškrāsni</w:t>
            </w:r>
            <w:proofErr w:type="spellEnd"/>
            <w:r w:rsidRPr="004673F8">
              <w:rPr>
                <w:rFonts w:ascii="Times New Roman" w:hAnsi="Times New Roman"/>
                <w:sz w:val="28"/>
                <w:szCs w:val="28"/>
                <w:lang w:val="lv-LV"/>
              </w:rPr>
              <w:t>).</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Nav iekļauti </w:t>
            </w:r>
            <w:proofErr w:type="spellStart"/>
            <w:r w:rsidRPr="004673F8">
              <w:rPr>
                <w:rFonts w:ascii="Times New Roman" w:hAnsi="Times New Roman"/>
                <w:sz w:val="28"/>
                <w:szCs w:val="28"/>
                <w:lang w:val="lv-LV"/>
              </w:rPr>
              <w:t>minerālvilnas</w:t>
            </w:r>
            <w:proofErr w:type="spellEnd"/>
            <w:r w:rsidRPr="004673F8">
              <w:rPr>
                <w:rFonts w:ascii="Times New Roman" w:hAnsi="Times New Roman"/>
                <w:sz w:val="28"/>
                <w:szCs w:val="28"/>
                <w:lang w:val="lv-LV"/>
              </w:rPr>
              <w:t xml:space="preserve"> produkti, kas paredzēti termiskai, akustiskai un ugunsdrošai izolācijai.</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tādiem ražošanas procesiem kā stikla kausēšana krāsnīs un stikla rafinēšana </w:t>
            </w:r>
            <w:proofErr w:type="spellStart"/>
            <w:r w:rsidRPr="004673F8">
              <w:rPr>
                <w:rFonts w:ascii="Times New Roman" w:hAnsi="Times New Roman"/>
                <w:sz w:val="28"/>
                <w:szCs w:val="28"/>
                <w:lang w:val="lv-LV"/>
              </w:rPr>
              <w:t>priekškrāsnīs</w:t>
            </w:r>
            <w:proofErr w:type="spellEnd"/>
            <w:r w:rsidRPr="004673F8">
              <w:rPr>
                <w:rFonts w:ascii="Times New Roman" w:hAnsi="Times New Roman"/>
                <w:sz w:val="28"/>
                <w:szCs w:val="28"/>
                <w:lang w:val="lv-LV"/>
              </w:rPr>
              <w:t xml:space="preserve">. Šajā produkta </w:t>
            </w:r>
            <w:proofErr w:type="spellStart"/>
            <w:r w:rsidRPr="004673F8">
              <w:rPr>
                <w:rFonts w:ascii="Times New Roman" w:hAnsi="Times New Roman"/>
                <w:sz w:val="28"/>
                <w:szCs w:val="28"/>
                <w:lang w:val="lv-LV"/>
              </w:rPr>
              <w:t>līmeņatzīmē</w:t>
            </w:r>
            <w:proofErr w:type="spellEnd"/>
            <w:r w:rsidRPr="004673F8">
              <w:rPr>
                <w:rFonts w:ascii="Times New Roman" w:hAnsi="Times New Roman"/>
                <w:sz w:val="28"/>
                <w:szCs w:val="28"/>
                <w:lang w:val="lv-LV"/>
              </w:rPr>
              <w:t xml:space="preserve"> nav iekļauti turpmākie procesi, kuros šķiedras pārveido tirgus precēs.</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0,406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15</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Apšuvuma ķieģeļi</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Apšuvuma ķieģeļi ar blīvumu &gt; 1 000 kg/m 3 , ko izmanto mūrnieku darbos saskaņā ar EN 771-1, izņemot ceļa seguma plātnes, izdedžu ķieģeļus un zilos apdedzinātos apšuvuma ķieģeļus.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Ir iekļauti visi procesi, kas tieši vai netieši saistīti ar tādiem ražošanas procesiem kā izejmateriālu sagatavošana, sastāvdaļu samaisīšana, izstrādājuma formēšana un veidošana, tā žāvēšana, apdedzināšana un galīgā apdare un dūmgāzu attīrīšana.</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0,139</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16</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Ceļa seguma plātnes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Māla ķieģeļi, ko izmanto ceļa segumiem saskaņā ar EN 1344.</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Ir iekļauti visi procesi, kas tieši vai netieši saistīti ar tādiem ražošanas procesiem kā izejmateriālu sagatavošana, sastāvdaļu samaisīšana, izstrādājuma formēšana un veidošana, tā žāvēšana, apdedzināšana un galīgā apdare un dūmgāzu attīrīšana.</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0,192</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17</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Jumta kārniņi</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Māla jumta kārniņi saskaņā ar EN 1304:2005 definīciju, izņemot zilos apdedzinātos jumta kārniņus un piederumus.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DC0E39">
              <w:rPr>
                <w:rFonts w:ascii="Times New Roman" w:hAnsi="Times New Roman"/>
                <w:sz w:val="28"/>
                <w:szCs w:val="28"/>
                <w:lang w:val="lv-LV"/>
              </w:rPr>
              <w:t>Ir iekļauti visi procesi, kas tieši vai netieši saistīti ar tādiem ražošanas procesiem kā izejmateriālu sagatavošana, sastāvdaļu samaisīšana, izstrādājuma formēšana un veidošana, tā žāvēšana, apdedzināšana un galīgā apdare un dūmgāzu attīrīšana.</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0,144</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18</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Izsmidzinot izžāvēts pulveris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Ar izsmidzināšanu izžāvēts pulveris sienas un grīdas flīžu ražošanai ar </w:t>
            </w:r>
            <w:proofErr w:type="spellStart"/>
            <w:r w:rsidRPr="004673F8">
              <w:rPr>
                <w:rFonts w:ascii="Times New Roman" w:hAnsi="Times New Roman"/>
                <w:sz w:val="28"/>
                <w:szCs w:val="28"/>
                <w:lang w:val="lv-LV"/>
              </w:rPr>
              <w:t>sausspiedes</w:t>
            </w:r>
            <w:proofErr w:type="spellEnd"/>
            <w:r w:rsidRPr="004673F8">
              <w:rPr>
                <w:rFonts w:ascii="Times New Roman" w:hAnsi="Times New Roman"/>
                <w:sz w:val="28"/>
                <w:szCs w:val="28"/>
                <w:lang w:val="lv-LV"/>
              </w:rPr>
              <w:t xml:space="preserve"> metodi, izteikts saražotā pulvera tonnās.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smidzinātāja pulvera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0,076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19</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Apmetums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Apmetums, kas </w:t>
            </w:r>
            <w:r w:rsidRPr="004673F8">
              <w:rPr>
                <w:rFonts w:ascii="Times New Roman" w:hAnsi="Times New Roman"/>
                <w:sz w:val="28"/>
                <w:szCs w:val="28"/>
                <w:lang w:val="lv-LV"/>
              </w:rPr>
              <w:lastRenderedPageBreak/>
              <w:t>sastāv no kalcinēta ģipša vai kalcija sulfāta (tostarp izmantošanai būvniecībā, audumu un papīra tapešu pārklāšanā, zobārstniecībā un zemes ielabošanā), izteikti apmetuma ģipša tonnās.</w:t>
            </w:r>
            <w:r w:rsidRPr="004673F8">
              <w:rPr>
                <w:rFonts w:ascii="Times New Roman" w:hAnsi="Times New Roman"/>
                <w:sz w:val="28"/>
                <w:szCs w:val="28"/>
                <w:lang w:val="lv-LV"/>
              </w:rPr>
              <w:br/>
              <w:t xml:space="preserve">Šā produkta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neattiecas uz augstas izturības būvniecības apmetumu.</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procesi, kas </w:t>
            </w:r>
            <w:r w:rsidRPr="004673F8">
              <w:rPr>
                <w:rFonts w:ascii="Times New Roman" w:hAnsi="Times New Roman"/>
                <w:sz w:val="28"/>
                <w:szCs w:val="28"/>
                <w:lang w:val="lv-LV"/>
              </w:rPr>
              <w:lastRenderedPageBreak/>
              <w:t>tieši vai netieši saistīti ar tādiem ražošanas posmiem kā malšana, žāvēšana un kalcinēšana.</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NAV</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0,048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20</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Žāvēts sekundārais ģipsis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Žāvēts sekundārais ģipsis (sintētisks ģipsis, kas iegūts kā pārstrādes blakusprodukts pulvera rūpniecībā vai kā pārstrādāts materiāls no būvgružiem un drupām), izteikts šā produkta tonnās.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sekundārā ģipša žāvēšanu.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NAV</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0,017</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21</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Īsšķiedras</w:t>
            </w:r>
            <w:proofErr w:type="spellEnd"/>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sulfāt</w:t>
            </w:r>
            <w:r>
              <w:rPr>
                <w:rFonts w:ascii="Times New Roman" w:hAnsi="Times New Roman"/>
                <w:sz w:val="28"/>
                <w:szCs w:val="28"/>
                <w:lang w:val="lv-LV"/>
              </w:rPr>
              <w:t>-</w:t>
            </w:r>
            <w:r w:rsidRPr="004673F8">
              <w:rPr>
                <w:rFonts w:ascii="Times New Roman" w:hAnsi="Times New Roman"/>
                <w:sz w:val="28"/>
                <w:szCs w:val="28"/>
                <w:lang w:val="lv-LV"/>
              </w:rPr>
              <w:t>celuloze</w:t>
            </w:r>
            <w:proofErr w:type="spellEnd"/>
          </w:p>
        </w:tc>
        <w:tc>
          <w:tcPr>
            <w:tcW w:w="2552"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Īsšķiedras</w:t>
            </w:r>
            <w:proofErr w:type="spellEnd"/>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sulfātceluloze</w:t>
            </w:r>
            <w:proofErr w:type="spellEnd"/>
            <w:r w:rsidRPr="004673F8">
              <w:rPr>
                <w:rFonts w:ascii="Times New Roman" w:hAnsi="Times New Roman"/>
                <w:sz w:val="28"/>
                <w:szCs w:val="28"/>
                <w:lang w:val="lv-LV"/>
              </w:rPr>
              <w:t xml:space="preserve"> ir koksnes celuloze, ko iegūst sulfāta ķīmiskā procesā no rūpnieciska novārījuma un kam raksturīgs 1–1,5 mm šķiedras garums, un ko galvenokārt izmanto produktiem, kuriem nepieciešams īpašs </w:t>
            </w:r>
            <w:r w:rsidRPr="004673F8">
              <w:rPr>
                <w:rFonts w:ascii="Times New Roman" w:hAnsi="Times New Roman"/>
                <w:sz w:val="28"/>
                <w:szCs w:val="28"/>
                <w:lang w:val="lv-LV"/>
              </w:rPr>
              <w:lastRenderedPageBreak/>
              <w:t xml:space="preserve">gludums un plānums, piemēram, zīdpapīram un poligrāfijas papīram – kā neto tirgus produkcija izteikta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(gaisā žāvētās tonnās).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celulozes ražošanas procesā (jo īpaši celulozes dzirnavas, reģenerācijas katls, celulozes žāvēšanas sekcija un kaļķu ceplis, kā arī pieslēgtā enerģijas pārveidošanas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Nav iekļautas citas darbības ražotnē, kas neietilpst šajā procesā, piemēram, koksnes zāģēšanas un </w:t>
            </w:r>
            <w:r w:rsidRPr="004673F8">
              <w:rPr>
                <w:rFonts w:ascii="Times New Roman" w:hAnsi="Times New Roman"/>
                <w:sz w:val="28"/>
                <w:szCs w:val="28"/>
                <w:lang w:val="lv-LV"/>
              </w:rPr>
              <w:lastRenderedPageBreak/>
              <w:t xml:space="preserve">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0,12</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22</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Garšķiedras </w:t>
            </w:r>
            <w:proofErr w:type="spellStart"/>
            <w:r w:rsidRPr="004673F8">
              <w:rPr>
                <w:rFonts w:ascii="Times New Roman" w:hAnsi="Times New Roman"/>
                <w:sz w:val="28"/>
                <w:szCs w:val="28"/>
                <w:lang w:val="lv-LV"/>
              </w:rPr>
              <w:t>sulfāt</w:t>
            </w:r>
            <w:r>
              <w:rPr>
                <w:rFonts w:ascii="Times New Roman" w:hAnsi="Times New Roman"/>
                <w:sz w:val="28"/>
                <w:szCs w:val="28"/>
                <w:lang w:val="lv-LV"/>
              </w:rPr>
              <w:t>-</w:t>
            </w:r>
            <w:r w:rsidRPr="004673F8">
              <w:rPr>
                <w:rFonts w:ascii="Times New Roman" w:hAnsi="Times New Roman"/>
                <w:sz w:val="28"/>
                <w:szCs w:val="28"/>
                <w:lang w:val="lv-LV"/>
              </w:rPr>
              <w:t>celuloze</w:t>
            </w:r>
            <w:proofErr w:type="spellEnd"/>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Garšķiedras </w:t>
            </w:r>
            <w:proofErr w:type="spellStart"/>
            <w:r w:rsidRPr="004673F8">
              <w:rPr>
                <w:rFonts w:ascii="Times New Roman" w:hAnsi="Times New Roman"/>
                <w:sz w:val="28"/>
                <w:szCs w:val="28"/>
                <w:lang w:val="lv-LV"/>
              </w:rPr>
              <w:t>sulfātceluloze</w:t>
            </w:r>
            <w:proofErr w:type="spellEnd"/>
            <w:r w:rsidRPr="004673F8">
              <w:rPr>
                <w:rFonts w:ascii="Times New Roman" w:hAnsi="Times New Roman"/>
                <w:sz w:val="28"/>
                <w:szCs w:val="28"/>
                <w:lang w:val="lv-LV"/>
              </w:rPr>
              <w:t xml:space="preserve"> ir celuloze, ko iegūst sulfāta ķīmiskā procesā no rūpnieciska novārījuma un kam raksturīgs 3–3,5 mm šķiedras garums, un ko galvenokārt izmanto produktiem, kuriem ir svarīga izturība, piemēram, iesaiņojamam papīram – kā neto tirgus produkcija izteikta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(gaisā izžāvētās tonnās). </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ietilpst celulozes ražošanas procesā (jo īpaši celulozes dzirnavas, reģenerācijas katls, celulozes žāvēšanas sekcija un kaļķu ceplis, kā arī pieslēgtā enerģijas pārveidošanas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Nav iekļautas citas darbības ražotnē, kas neietilpst šajā procesā, piemēram, koksnes zāģēšanas un 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23</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Sulfīta celuloze, </w:t>
            </w:r>
            <w:proofErr w:type="spellStart"/>
            <w:r w:rsidRPr="004673F8">
              <w:rPr>
                <w:rFonts w:ascii="Times New Roman" w:hAnsi="Times New Roman"/>
                <w:sz w:val="28"/>
                <w:szCs w:val="28"/>
                <w:lang w:val="lv-LV"/>
              </w:rPr>
              <w:t>termo</w:t>
            </w:r>
            <w:r>
              <w:rPr>
                <w:rFonts w:ascii="Times New Roman" w:hAnsi="Times New Roman"/>
                <w:sz w:val="28"/>
                <w:szCs w:val="28"/>
                <w:lang w:val="lv-LV"/>
              </w:rPr>
              <w:t>-</w:t>
            </w:r>
            <w:r w:rsidRPr="004673F8">
              <w:rPr>
                <w:rFonts w:ascii="Times New Roman" w:hAnsi="Times New Roman"/>
                <w:sz w:val="28"/>
                <w:szCs w:val="28"/>
                <w:lang w:val="lv-LV"/>
              </w:rPr>
              <w:t>mehāniskā</w:t>
            </w:r>
            <w:proofErr w:type="spellEnd"/>
            <w:r w:rsidRPr="004673F8">
              <w:rPr>
                <w:rFonts w:ascii="Times New Roman" w:hAnsi="Times New Roman"/>
                <w:sz w:val="28"/>
                <w:szCs w:val="28"/>
                <w:lang w:val="lv-LV"/>
              </w:rPr>
              <w:t xml:space="preserve"> </w:t>
            </w:r>
            <w:r w:rsidRPr="004673F8">
              <w:rPr>
                <w:rFonts w:ascii="Times New Roman" w:hAnsi="Times New Roman"/>
                <w:sz w:val="28"/>
                <w:szCs w:val="28"/>
                <w:lang w:val="lv-LV"/>
              </w:rPr>
              <w:lastRenderedPageBreak/>
              <w:t>un mehāniskā celuloze</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Sulfīta celuloze, kas iegūta īpašā celulozes ražošanas procesā, piemēram, </w:t>
            </w:r>
            <w:r w:rsidRPr="004673F8">
              <w:rPr>
                <w:rFonts w:ascii="Times New Roman" w:hAnsi="Times New Roman"/>
                <w:sz w:val="28"/>
                <w:szCs w:val="28"/>
                <w:lang w:val="lv-LV"/>
              </w:rPr>
              <w:lastRenderedPageBreak/>
              <w:t xml:space="preserve">celuloze, kas ražota, novārot šķeldu spiediena traukā bisulfīta novārījuma klātbūtnē, un izteikta kā neto tirgus produkcija </w:t>
            </w:r>
            <w:proofErr w:type="spellStart"/>
            <w:r w:rsidRPr="004673F8">
              <w:rPr>
                <w:rFonts w:ascii="Times New Roman" w:hAnsi="Times New Roman"/>
                <w:sz w:val="28"/>
                <w:szCs w:val="28"/>
                <w:lang w:val="lv-LV"/>
              </w:rPr>
              <w:t>gaissausās</w:t>
            </w:r>
            <w:proofErr w:type="spellEnd"/>
            <w:r w:rsidRPr="004673F8">
              <w:rPr>
                <w:rFonts w:ascii="Times New Roman" w:hAnsi="Times New Roman"/>
                <w:sz w:val="28"/>
                <w:szCs w:val="28"/>
                <w:lang w:val="lv-LV"/>
              </w:rPr>
              <w:t xml:space="preserve"> tonnās. Sulfīta celuloze var būt balināta vai nebalināta.</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Mehāniskās celulozes kategorijas: </w:t>
            </w:r>
            <w:r w:rsidRPr="004673F8">
              <w:rPr>
                <w:rFonts w:ascii="Times New Roman" w:hAnsi="Times New Roman"/>
                <w:i/>
                <w:iCs/>
                <w:sz w:val="28"/>
                <w:szCs w:val="28"/>
                <w:lang w:val="lv-LV"/>
              </w:rPr>
              <w:t>TMP</w:t>
            </w:r>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termomehāniskā</w:t>
            </w:r>
            <w:proofErr w:type="spellEnd"/>
            <w:r w:rsidRPr="004673F8">
              <w:rPr>
                <w:rFonts w:ascii="Times New Roman" w:hAnsi="Times New Roman"/>
                <w:sz w:val="28"/>
                <w:szCs w:val="28"/>
                <w:lang w:val="lv-LV"/>
              </w:rPr>
              <w:t xml:space="preserve"> celuloze) un </w:t>
            </w:r>
            <w:proofErr w:type="spellStart"/>
            <w:r w:rsidRPr="004673F8">
              <w:rPr>
                <w:rFonts w:ascii="Times New Roman" w:hAnsi="Times New Roman"/>
                <w:sz w:val="28"/>
                <w:szCs w:val="28"/>
                <w:lang w:val="lv-LV"/>
              </w:rPr>
              <w:t>pamatkoksne</w:t>
            </w:r>
            <w:proofErr w:type="spellEnd"/>
            <w:r w:rsidRPr="004673F8">
              <w:rPr>
                <w:rFonts w:ascii="Times New Roman" w:hAnsi="Times New Roman"/>
                <w:sz w:val="28"/>
                <w:szCs w:val="28"/>
                <w:lang w:val="lv-LV"/>
              </w:rPr>
              <w:t xml:space="preserve">, un izteikta kā neto tirgus produkcija </w:t>
            </w:r>
            <w:proofErr w:type="spellStart"/>
            <w:r w:rsidRPr="004673F8">
              <w:rPr>
                <w:rFonts w:ascii="Times New Roman" w:hAnsi="Times New Roman"/>
                <w:sz w:val="28"/>
                <w:szCs w:val="28"/>
                <w:lang w:val="lv-LV"/>
              </w:rPr>
              <w:t>gaissausās</w:t>
            </w:r>
            <w:proofErr w:type="spellEnd"/>
            <w:r w:rsidRPr="004673F8">
              <w:rPr>
                <w:rFonts w:ascii="Times New Roman" w:hAnsi="Times New Roman"/>
                <w:sz w:val="28"/>
                <w:szCs w:val="28"/>
                <w:lang w:val="lv-LV"/>
              </w:rPr>
              <w:t xml:space="preserve"> tonnās. Mehāniskā celuloze var būt balināta vai nebalināta.</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Šajā grupā neietilpst mazākas daļēji ķīmiskas celulozes apakšgrupas un </w:t>
            </w:r>
            <w:r w:rsidRPr="004673F8">
              <w:rPr>
                <w:rFonts w:ascii="Times New Roman" w:hAnsi="Times New Roman"/>
                <w:i/>
                <w:iCs/>
                <w:sz w:val="28"/>
                <w:szCs w:val="28"/>
                <w:lang w:val="lv-LV"/>
              </w:rPr>
              <w:t>CTMP</w:t>
            </w:r>
            <w:r w:rsidRPr="004673F8">
              <w:rPr>
                <w:rFonts w:ascii="Times New Roman" w:hAnsi="Times New Roman"/>
                <w:sz w:val="28"/>
                <w:szCs w:val="28"/>
                <w:lang w:val="lv-LV"/>
              </w:rPr>
              <w:t xml:space="preserve"> – ķīmiskā </w:t>
            </w:r>
            <w:proofErr w:type="spellStart"/>
            <w:r w:rsidRPr="004673F8">
              <w:rPr>
                <w:rFonts w:ascii="Times New Roman" w:hAnsi="Times New Roman"/>
                <w:sz w:val="28"/>
                <w:szCs w:val="28"/>
                <w:lang w:val="lv-LV"/>
              </w:rPr>
              <w:t>termomehāniskā</w:t>
            </w:r>
            <w:proofErr w:type="spellEnd"/>
            <w:r w:rsidRPr="004673F8">
              <w:rPr>
                <w:rFonts w:ascii="Times New Roman" w:hAnsi="Times New Roman"/>
                <w:sz w:val="28"/>
                <w:szCs w:val="28"/>
                <w:lang w:val="lv-LV"/>
              </w:rPr>
              <w:t xml:space="preserve"> celuloze un šķīdinošā celuloze.</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procesi, kas ietilpst celulozes ražošanas procesā (jo īpaši celulozes dzirnavas, reģenerācijas </w:t>
            </w:r>
            <w:r w:rsidRPr="004673F8">
              <w:rPr>
                <w:rFonts w:ascii="Times New Roman" w:hAnsi="Times New Roman"/>
                <w:sz w:val="28"/>
                <w:szCs w:val="28"/>
                <w:lang w:val="lv-LV"/>
              </w:rPr>
              <w:lastRenderedPageBreak/>
              <w:t>katls, celulozes žāvēšanas sekcija un kaļķu ceplis, kā arī pieslēgtā enerģijas pārveidošanas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Nav iekļautas citas darbības ražotnē, kas neietilpst šajā procesā, piemēram, koksnes zāģēšanas un 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0,02</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24</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Pārstrādāta papīra celuloze</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Šķiedras celuloze, kas iegūta no pārstrādāta papīra (makulatūras un atkritumu papīra) vai kartona, vai citiem celulozes šķiedrmateriāliem, izteikta kā neto tirgus produkcija </w:t>
            </w:r>
            <w:proofErr w:type="spellStart"/>
            <w:r w:rsidRPr="004673F8">
              <w:rPr>
                <w:rFonts w:ascii="Times New Roman" w:hAnsi="Times New Roman"/>
                <w:sz w:val="28"/>
                <w:szCs w:val="28"/>
                <w:lang w:val="lv-LV"/>
              </w:rPr>
              <w:lastRenderedPageBreak/>
              <w:t>gaissausās</w:t>
            </w:r>
            <w:proofErr w:type="spellEnd"/>
            <w:r w:rsidRPr="004673F8">
              <w:rPr>
                <w:rFonts w:ascii="Times New Roman" w:hAnsi="Times New Roman"/>
                <w:sz w:val="28"/>
                <w:szCs w:val="28"/>
                <w:lang w:val="lv-LV"/>
              </w:rPr>
              <w:t xml:space="preserve"> tonnās.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celulozes ražošanas procesā no pārstrādāta papīra, kā arī pieslēgtā enerģijas pārveidošanas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Nav iekļautas citas darbības ražotnē, kas neietilpst šajā procesā, piemēram, koksnes </w:t>
            </w:r>
            <w:r w:rsidRPr="004673F8">
              <w:rPr>
                <w:rFonts w:ascii="Times New Roman" w:hAnsi="Times New Roman"/>
                <w:sz w:val="28"/>
                <w:szCs w:val="28"/>
                <w:lang w:val="lv-LV"/>
              </w:rPr>
              <w:lastRenderedPageBreak/>
              <w:t xml:space="preserve">zāģēšanas un 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0,039</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25</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Avīžpapīrs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Īpaša papīra kategorija (ruļļos vai loksnēs), izteikta kā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neto tirgus produkcija, ko izmanto laikrakstu iespiešanai, un kuru iegūst no </w:t>
            </w:r>
            <w:proofErr w:type="spellStart"/>
            <w:r w:rsidRPr="004673F8">
              <w:rPr>
                <w:rFonts w:ascii="Times New Roman" w:hAnsi="Times New Roman"/>
                <w:sz w:val="28"/>
                <w:szCs w:val="28"/>
                <w:lang w:val="lv-LV"/>
              </w:rPr>
              <w:t>pamatkoksnes</w:t>
            </w:r>
            <w:proofErr w:type="spellEnd"/>
            <w:r w:rsidRPr="004673F8">
              <w:rPr>
                <w:rFonts w:ascii="Times New Roman" w:hAnsi="Times New Roman"/>
                <w:sz w:val="28"/>
                <w:szCs w:val="28"/>
                <w:lang w:val="lv-LV"/>
              </w:rPr>
              <w:t xml:space="preserve"> un/vai mehāniskās celulozes, vai pārstrādātām šķiedrām, vai jebkuras šo abu materiālu īpatsvara kombinācijas. Svars parasti svārstās no 40 līdz 52 g/m², bet var sasniegt arī 65 g/m². Avīžpapīrs ir mehāniski apstrādāts vai nedaudz spodrināts, balts vai nedaudz iekrāsots papīrs, ko izmanto ruļļos augstspiedei, ofseta vai </w:t>
            </w:r>
            <w:proofErr w:type="spellStart"/>
            <w:r w:rsidRPr="004673F8">
              <w:rPr>
                <w:rFonts w:ascii="Times New Roman" w:hAnsi="Times New Roman"/>
                <w:sz w:val="28"/>
                <w:szCs w:val="28"/>
                <w:lang w:val="lv-LV"/>
              </w:rPr>
              <w:t>fleksogrāfiskiem</w:t>
            </w:r>
            <w:proofErr w:type="spellEnd"/>
            <w:r w:rsidRPr="004673F8">
              <w:rPr>
                <w:rFonts w:ascii="Times New Roman" w:hAnsi="Times New Roman"/>
                <w:sz w:val="28"/>
                <w:szCs w:val="28"/>
                <w:lang w:val="lv-LV"/>
              </w:rPr>
              <w:t xml:space="preserve"> </w:t>
            </w:r>
            <w:r w:rsidRPr="004673F8">
              <w:rPr>
                <w:rFonts w:ascii="Times New Roman" w:hAnsi="Times New Roman"/>
                <w:sz w:val="28"/>
                <w:szCs w:val="28"/>
                <w:lang w:val="lv-LV"/>
              </w:rPr>
              <w:lastRenderedPageBreak/>
              <w:t>iespieddarbiem.</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papīra ražošanas 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procesā, piemēram, koksnes zāģēšanas un 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0,298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26</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Nekrītots augstvērtīgs papīrs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Nekrītots augstvērtīgs papīrs, kas ietver gan nekrītotu mehānisko, gan nekrītotu </w:t>
            </w:r>
            <w:proofErr w:type="spellStart"/>
            <w:r w:rsidRPr="004673F8">
              <w:rPr>
                <w:rFonts w:ascii="Times New Roman" w:hAnsi="Times New Roman"/>
                <w:sz w:val="28"/>
                <w:szCs w:val="28"/>
                <w:lang w:val="lv-LV"/>
              </w:rPr>
              <w:t>bezkoksnes</w:t>
            </w:r>
            <w:proofErr w:type="spellEnd"/>
            <w:r w:rsidRPr="004673F8">
              <w:rPr>
                <w:rFonts w:ascii="Times New Roman" w:hAnsi="Times New Roman"/>
                <w:sz w:val="28"/>
                <w:szCs w:val="28"/>
                <w:lang w:val="lv-LV"/>
              </w:rPr>
              <w:t xml:space="preserve"> papīru, kas izteikts kā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neto tirgus produkcija</w:t>
            </w:r>
            <w:r w:rsidRPr="004673F8">
              <w:rPr>
                <w:rFonts w:ascii="Times New Roman" w:hAnsi="Times New Roman"/>
                <w:i/>
                <w:iCs/>
                <w:sz w:val="28"/>
                <w:szCs w:val="28"/>
                <w:lang w:val="lv-LV"/>
              </w:rPr>
              <w:t>:</w:t>
            </w:r>
          </w:p>
          <w:p w:rsidR="00115A45" w:rsidRPr="004673F8" w:rsidRDefault="00115A45" w:rsidP="00CE7389">
            <w:pPr>
              <w:tabs>
                <w:tab w:val="num" w:pos="432"/>
              </w:tabs>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1. Nekrītots </w:t>
            </w:r>
            <w:proofErr w:type="spellStart"/>
            <w:r w:rsidRPr="004673F8">
              <w:rPr>
                <w:rFonts w:ascii="Times New Roman" w:hAnsi="Times New Roman"/>
                <w:sz w:val="28"/>
                <w:szCs w:val="28"/>
                <w:lang w:val="lv-LV"/>
              </w:rPr>
              <w:t>bezkoksnes</w:t>
            </w:r>
            <w:proofErr w:type="spellEnd"/>
            <w:r w:rsidRPr="004673F8">
              <w:rPr>
                <w:rFonts w:ascii="Times New Roman" w:hAnsi="Times New Roman"/>
                <w:sz w:val="28"/>
                <w:szCs w:val="28"/>
                <w:lang w:val="lv-LV"/>
              </w:rPr>
              <w:t xml:space="preserve"> papīrs ir piemērots iespieddarbiem vai citiem grafiskiem nolūkiem, un to izgatavo no daudzām, galvenokārt nepārstrādātām šķiedrām, izmantojot dažādas minerālu pildvielas un dažādus apdares procesus. Šī kategorija visbiežāk ietver dažādus biroja papīra veidus, piemēram, uzņēmuma veidlapām, kopēšanai, datoriem, vēstulēm un grāmatām.</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2. Nekrītots mehāniskais papīrs ir īpaša papīra kategorija, kas izgatavota no mehāniskās </w:t>
            </w:r>
            <w:r w:rsidRPr="004673F8">
              <w:rPr>
                <w:rFonts w:ascii="Times New Roman" w:hAnsi="Times New Roman"/>
                <w:sz w:val="28"/>
                <w:szCs w:val="28"/>
                <w:lang w:val="lv-LV"/>
              </w:rPr>
              <w:lastRenderedPageBreak/>
              <w:t>celulozes un ko izmanto iesaiņošanai vai grafiskiem nolūkiem/žurnāliem.</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papīra ražošanas 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procesā, piemēram, koksnes zāģēšanas un 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0,318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27</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Augst</w:t>
            </w:r>
            <w:r>
              <w:rPr>
                <w:rFonts w:ascii="Times New Roman" w:hAnsi="Times New Roman"/>
                <w:sz w:val="28"/>
                <w:szCs w:val="28"/>
                <w:lang w:val="lv-LV"/>
              </w:rPr>
              <w:t>-</w:t>
            </w:r>
            <w:r w:rsidRPr="004673F8">
              <w:rPr>
                <w:rFonts w:ascii="Times New Roman" w:hAnsi="Times New Roman"/>
                <w:sz w:val="28"/>
                <w:szCs w:val="28"/>
                <w:lang w:val="lv-LV"/>
              </w:rPr>
              <w:t>vērtīgais</w:t>
            </w:r>
            <w:proofErr w:type="spellEnd"/>
            <w:r w:rsidRPr="004673F8">
              <w:rPr>
                <w:rFonts w:ascii="Times New Roman" w:hAnsi="Times New Roman"/>
                <w:sz w:val="28"/>
                <w:szCs w:val="28"/>
                <w:lang w:val="lv-LV"/>
              </w:rPr>
              <w:t xml:space="preserve"> krītpapīrs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Augstvērtīgais krītpapīrs, kas ietver gan mehānisko krītpapīru, gan </w:t>
            </w:r>
            <w:proofErr w:type="spellStart"/>
            <w:r w:rsidRPr="004673F8">
              <w:rPr>
                <w:rFonts w:ascii="Times New Roman" w:hAnsi="Times New Roman"/>
                <w:sz w:val="28"/>
                <w:szCs w:val="28"/>
                <w:lang w:val="lv-LV"/>
              </w:rPr>
              <w:t>bezkoksnes</w:t>
            </w:r>
            <w:proofErr w:type="spellEnd"/>
            <w:r w:rsidRPr="004673F8">
              <w:rPr>
                <w:rFonts w:ascii="Times New Roman" w:hAnsi="Times New Roman"/>
                <w:sz w:val="28"/>
                <w:szCs w:val="28"/>
                <w:lang w:val="lv-LV"/>
              </w:rPr>
              <w:t xml:space="preserve"> krītpapīru, kas izteikts kā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neto tirgus produkcija</w:t>
            </w:r>
            <w:r w:rsidRPr="004673F8">
              <w:rPr>
                <w:rFonts w:ascii="Times New Roman" w:hAnsi="Times New Roman"/>
                <w:i/>
                <w:iCs/>
                <w:sz w:val="28"/>
                <w:szCs w:val="28"/>
                <w:lang w:val="lv-LV"/>
              </w:rPr>
              <w:t>:</w:t>
            </w:r>
          </w:p>
          <w:p w:rsidR="00115A45" w:rsidRPr="004673F8" w:rsidRDefault="00115A45" w:rsidP="00CE7389">
            <w:pPr>
              <w:tabs>
                <w:tab w:val="num" w:pos="432"/>
              </w:tabs>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1. </w:t>
            </w:r>
            <w:proofErr w:type="spellStart"/>
            <w:r w:rsidRPr="004673F8">
              <w:rPr>
                <w:rFonts w:ascii="Times New Roman" w:hAnsi="Times New Roman"/>
                <w:sz w:val="28"/>
                <w:szCs w:val="28"/>
                <w:lang w:val="lv-LV"/>
              </w:rPr>
              <w:t>Bezkoksnes</w:t>
            </w:r>
            <w:proofErr w:type="spellEnd"/>
            <w:r w:rsidRPr="004673F8">
              <w:rPr>
                <w:rFonts w:ascii="Times New Roman" w:hAnsi="Times New Roman"/>
                <w:sz w:val="28"/>
                <w:szCs w:val="28"/>
                <w:lang w:val="lv-LV"/>
              </w:rPr>
              <w:t xml:space="preserve"> krītpapīra šķirnes ir izgatavotas no šķiedrām, kas iegūtas galvenokārt ķīmiskā celulozes pārstrādes procesā, un krītotas, izmantojot dažādas metodes, un tās pazīst arī kā krītotās </w:t>
            </w:r>
            <w:proofErr w:type="spellStart"/>
            <w:r w:rsidRPr="004673F8">
              <w:rPr>
                <w:rFonts w:ascii="Times New Roman" w:hAnsi="Times New Roman"/>
                <w:sz w:val="28"/>
                <w:szCs w:val="28"/>
                <w:lang w:val="lv-LV"/>
              </w:rPr>
              <w:t>brīvloksnes</w:t>
            </w:r>
            <w:proofErr w:type="spellEnd"/>
            <w:r w:rsidRPr="004673F8">
              <w:rPr>
                <w:rFonts w:ascii="Times New Roman" w:hAnsi="Times New Roman"/>
                <w:sz w:val="28"/>
                <w:szCs w:val="28"/>
                <w:lang w:val="lv-LV"/>
              </w:rPr>
              <w:t>. Šī grupa galvenokārt ir saistīta ar publikāciju papīru.</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2. Krītotās mehāniskās papīra šķirnes, kas izgatavotas no mehāniskās celulozes un ko izmanto grafiskiem nolūkiem/žurnāliem. Šo grupu pazīst arī kā krītoto </w:t>
            </w:r>
            <w:proofErr w:type="spellStart"/>
            <w:r w:rsidRPr="004673F8">
              <w:rPr>
                <w:rFonts w:ascii="Times New Roman" w:hAnsi="Times New Roman"/>
                <w:sz w:val="28"/>
                <w:szCs w:val="28"/>
                <w:lang w:val="lv-LV"/>
              </w:rPr>
              <w:t>pamatkoksni</w:t>
            </w:r>
            <w:proofErr w:type="spellEnd"/>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ietilpst papīra ražošanas 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procesā, piemēram, koksnes zāģēšanas un apstrādes darbības, ķīmisko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0,318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28</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Salvešpapīrs</w:t>
            </w:r>
            <w:proofErr w:type="spellEnd"/>
          </w:p>
        </w:tc>
        <w:tc>
          <w:tcPr>
            <w:tcW w:w="2552"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Salvešpapīrs</w:t>
            </w:r>
            <w:proofErr w:type="spellEnd"/>
            <w:r w:rsidRPr="004673F8">
              <w:rPr>
                <w:rFonts w:ascii="Times New Roman" w:hAnsi="Times New Roman"/>
                <w:sz w:val="28"/>
                <w:szCs w:val="28"/>
                <w:lang w:val="lv-LV"/>
              </w:rPr>
              <w:t xml:space="preserve">, kas izteikts kā neto </w:t>
            </w:r>
            <w:r w:rsidRPr="004673F8">
              <w:rPr>
                <w:rFonts w:ascii="Times New Roman" w:hAnsi="Times New Roman"/>
                <w:sz w:val="28"/>
                <w:szCs w:val="28"/>
                <w:lang w:val="lv-LV"/>
              </w:rPr>
              <w:lastRenderedPageBreak/>
              <w:t xml:space="preserve">tirgus produkcija no izcelsmes ruļļa, ir apzīmējums dažādām salvešu un citām higiēnas papīra šķirnēm, ko izmanto mājsaimniecībās vai tirdzniecības un rūpniecības telpās, piemēram, tualetes papīrs un kabatlakatiņi, papīra virtuves un roku dvieļi, rūpnieciskās lupatas, bērnu autiņi, sanitārie dvieļi u. c. </w:t>
            </w:r>
            <w:r w:rsidRPr="004673F8">
              <w:rPr>
                <w:rFonts w:ascii="Times New Roman" w:hAnsi="Times New Roman"/>
                <w:i/>
                <w:iCs/>
                <w:sz w:val="28"/>
                <w:szCs w:val="28"/>
                <w:lang w:val="lv-LV"/>
              </w:rPr>
              <w:t>TAD (</w:t>
            </w:r>
            <w:proofErr w:type="spellStart"/>
            <w:r w:rsidRPr="004673F8">
              <w:rPr>
                <w:rFonts w:ascii="Times New Roman" w:hAnsi="Times New Roman"/>
                <w:i/>
                <w:iCs/>
                <w:sz w:val="28"/>
                <w:szCs w:val="28"/>
                <w:lang w:val="lv-LV"/>
              </w:rPr>
              <w:t>Through</w:t>
            </w:r>
            <w:proofErr w:type="spellEnd"/>
            <w:r w:rsidRPr="004673F8">
              <w:rPr>
                <w:rFonts w:ascii="Times New Roman" w:hAnsi="Times New Roman"/>
                <w:i/>
                <w:iCs/>
                <w:sz w:val="28"/>
                <w:szCs w:val="28"/>
                <w:lang w:val="lv-LV"/>
              </w:rPr>
              <w:t xml:space="preserve"> </w:t>
            </w:r>
            <w:proofErr w:type="spellStart"/>
            <w:r w:rsidRPr="004673F8">
              <w:rPr>
                <w:rFonts w:ascii="Times New Roman" w:hAnsi="Times New Roman"/>
                <w:i/>
                <w:iCs/>
                <w:sz w:val="28"/>
                <w:szCs w:val="28"/>
                <w:lang w:val="lv-LV"/>
              </w:rPr>
              <w:t>Air</w:t>
            </w:r>
            <w:proofErr w:type="spellEnd"/>
            <w:r w:rsidRPr="004673F8">
              <w:rPr>
                <w:rFonts w:ascii="Times New Roman" w:hAnsi="Times New Roman"/>
                <w:i/>
                <w:iCs/>
                <w:sz w:val="28"/>
                <w:szCs w:val="28"/>
                <w:lang w:val="lv-LV"/>
              </w:rPr>
              <w:t xml:space="preserve"> </w:t>
            </w:r>
            <w:proofErr w:type="spellStart"/>
            <w:r w:rsidRPr="004673F8">
              <w:rPr>
                <w:rFonts w:ascii="Times New Roman" w:hAnsi="Times New Roman"/>
                <w:i/>
                <w:iCs/>
                <w:sz w:val="28"/>
                <w:szCs w:val="28"/>
                <w:lang w:val="lv-LV"/>
              </w:rPr>
              <w:t>Dried</w:t>
            </w:r>
            <w:proofErr w:type="spellEnd"/>
            <w:r w:rsidRPr="004673F8">
              <w:rPr>
                <w:rFonts w:ascii="Times New Roman" w:hAnsi="Times New Roman"/>
                <w:i/>
                <w:iCs/>
                <w:sz w:val="28"/>
                <w:szCs w:val="28"/>
                <w:lang w:val="lv-LV"/>
              </w:rPr>
              <w:t xml:space="preserve"> </w:t>
            </w:r>
            <w:proofErr w:type="spellStart"/>
            <w:r w:rsidRPr="004673F8">
              <w:rPr>
                <w:rFonts w:ascii="Times New Roman" w:hAnsi="Times New Roman"/>
                <w:i/>
                <w:iCs/>
                <w:sz w:val="28"/>
                <w:szCs w:val="28"/>
                <w:lang w:val="lv-LV"/>
              </w:rPr>
              <w:t>Tissue</w:t>
            </w:r>
            <w:proofErr w:type="spellEnd"/>
            <w:r w:rsidRPr="004673F8">
              <w:rPr>
                <w:rFonts w:ascii="Times New Roman" w:hAnsi="Times New Roman"/>
                <w:sz w:val="28"/>
                <w:szCs w:val="28"/>
                <w:lang w:val="lv-LV"/>
              </w:rPr>
              <w:t>) – gaisā žāvētas salvetes – nepieder šai grupai.</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procesi, kas ietilpst papīra ražošanas </w:t>
            </w:r>
            <w:r w:rsidRPr="004673F8">
              <w:rPr>
                <w:rFonts w:ascii="Times New Roman" w:hAnsi="Times New Roman"/>
                <w:sz w:val="28"/>
                <w:szCs w:val="28"/>
                <w:lang w:val="lv-LV"/>
              </w:rPr>
              <w:lastRenderedPageBreak/>
              <w:t>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procesā, piemēram, koksnes zāģēšanas un apstrādes darbības, ķīmisku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 Šajā produkta </w:t>
            </w:r>
            <w:proofErr w:type="spellStart"/>
            <w:r w:rsidRPr="004673F8">
              <w:rPr>
                <w:rFonts w:ascii="Times New Roman" w:hAnsi="Times New Roman"/>
                <w:sz w:val="28"/>
                <w:szCs w:val="28"/>
                <w:lang w:val="lv-LV"/>
              </w:rPr>
              <w:t>līmeņatzīmē</w:t>
            </w:r>
            <w:proofErr w:type="spellEnd"/>
            <w:r w:rsidRPr="004673F8">
              <w:rPr>
                <w:rFonts w:ascii="Times New Roman" w:hAnsi="Times New Roman"/>
                <w:sz w:val="28"/>
                <w:szCs w:val="28"/>
                <w:lang w:val="lv-LV"/>
              </w:rPr>
              <w:t xml:space="preserve"> neietilpst izcelsmes ruļļa svara pārveidošana gatavos izstrādājumos.</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0,334</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29</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Testlainers</w:t>
            </w:r>
            <w:proofErr w:type="spellEnd"/>
            <w:r w:rsidRPr="004673F8">
              <w:rPr>
                <w:rFonts w:ascii="Times New Roman" w:hAnsi="Times New Roman"/>
                <w:sz w:val="28"/>
                <w:szCs w:val="28"/>
                <w:lang w:val="lv-LV"/>
              </w:rPr>
              <w:t xml:space="preserve"> un gofrētais </w:t>
            </w:r>
            <w:proofErr w:type="spellStart"/>
            <w:r w:rsidRPr="004673F8">
              <w:rPr>
                <w:rFonts w:ascii="Times New Roman" w:hAnsi="Times New Roman"/>
                <w:sz w:val="28"/>
                <w:szCs w:val="28"/>
                <w:lang w:val="lv-LV"/>
              </w:rPr>
              <w:t>slāņpapīrs</w:t>
            </w:r>
            <w:proofErr w:type="spellEnd"/>
          </w:p>
        </w:tc>
        <w:tc>
          <w:tcPr>
            <w:tcW w:w="2552"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Testlainers</w:t>
            </w:r>
            <w:proofErr w:type="spellEnd"/>
            <w:r w:rsidRPr="004673F8">
              <w:rPr>
                <w:rFonts w:ascii="Times New Roman" w:hAnsi="Times New Roman"/>
                <w:sz w:val="28"/>
                <w:szCs w:val="28"/>
                <w:lang w:val="lv-LV"/>
              </w:rPr>
              <w:t xml:space="preserve"> un gofrētais </w:t>
            </w:r>
            <w:proofErr w:type="spellStart"/>
            <w:r w:rsidRPr="004673F8">
              <w:rPr>
                <w:rFonts w:ascii="Times New Roman" w:hAnsi="Times New Roman"/>
                <w:sz w:val="28"/>
                <w:szCs w:val="28"/>
                <w:lang w:val="lv-LV"/>
              </w:rPr>
              <w:t>slāņpapīrs</w:t>
            </w:r>
            <w:proofErr w:type="spellEnd"/>
            <w:r w:rsidRPr="004673F8">
              <w:rPr>
                <w:rFonts w:ascii="Times New Roman" w:hAnsi="Times New Roman"/>
                <w:sz w:val="28"/>
                <w:szCs w:val="28"/>
                <w:lang w:val="lv-LV"/>
              </w:rPr>
              <w:t xml:space="preserve">, kas izteikts kā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neto tirgus produkcija:</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1. </w:t>
            </w:r>
            <w:proofErr w:type="spellStart"/>
            <w:r w:rsidRPr="004673F8">
              <w:rPr>
                <w:rFonts w:ascii="Times New Roman" w:hAnsi="Times New Roman"/>
                <w:sz w:val="28"/>
                <w:szCs w:val="28"/>
                <w:lang w:val="lv-LV"/>
              </w:rPr>
              <w:t>Testlainers</w:t>
            </w:r>
            <w:proofErr w:type="spellEnd"/>
            <w:r w:rsidRPr="004673F8">
              <w:rPr>
                <w:rFonts w:ascii="Times New Roman" w:hAnsi="Times New Roman"/>
                <w:sz w:val="28"/>
                <w:szCs w:val="28"/>
                <w:lang w:val="lv-LV"/>
              </w:rPr>
              <w:t xml:space="preserve"> ir tās kartona šķirnes, kas iztur iepakošanas nozarē pieņemtus īpašus testus, lai tās atzītu par derīgām izmantošanai kā kravas pārvadāšanas taras izgatavošanā </w:t>
            </w:r>
            <w:r w:rsidRPr="004673F8">
              <w:rPr>
                <w:rFonts w:ascii="Times New Roman" w:hAnsi="Times New Roman"/>
                <w:sz w:val="28"/>
                <w:szCs w:val="28"/>
                <w:lang w:val="lv-LV"/>
              </w:rPr>
              <w:lastRenderedPageBreak/>
              <w:t xml:space="preserve">lietotā gofrētā kartona ārējo virsslāni. </w:t>
            </w:r>
            <w:proofErr w:type="spellStart"/>
            <w:r w:rsidRPr="004673F8">
              <w:rPr>
                <w:rFonts w:ascii="Times New Roman" w:hAnsi="Times New Roman"/>
                <w:sz w:val="28"/>
                <w:szCs w:val="28"/>
                <w:lang w:val="lv-LV"/>
              </w:rPr>
              <w:t>Testlaineru</w:t>
            </w:r>
            <w:proofErr w:type="spellEnd"/>
            <w:r w:rsidRPr="004673F8">
              <w:rPr>
                <w:rFonts w:ascii="Times New Roman" w:hAnsi="Times New Roman"/>
                <w:sz w:val="28"/>
                <w:szCs w:val="28"/>
                <w:lang w:val="lv-LV"/>
              </w:rPr>
              <w:t xml:space="preserve"> galvenokārt izgatavo no šķiedrām, kas iegūtas no otrreizēji pārstrādātām šķiedrām.</w:t>
            </w:r>
          </w:p>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2. Gofrētais </w:t>
            </w:r>
            <w:proofErr w:type="spellStart"/>
            <w:r w:rsidRPr="004673F8">
              <w:rPr>
                <w:rFonts w:ascii="Times New Roman" w:hAnsi="Times New Roman"/>
                <w:sz w:val="28"/>
                <w:szCs w:val="28"/>
                <w:lang w:val="lv-LV"/>
              </w:rPr>
              <w:t>slāņpapīrs</w:t>
            </w:r>
            <w:proofErr w:type="spellEnd"/>
            <w:r w:rsidRPr="004673F8">
              <w:rPr>
                <w:rFonts w:ascii="Times New Roman" w:hAnsi="Times New Roman"/>
                <w:sz w:val="28"/>
                <w:szCs w:val="28"/>
                <w:lang w:val="lv-LV"/>
              </w:rPr>
              <w:t xml:space="preserve"> ir gofrētās pārvadāšanas taras centrālais elements, kas no abām pusēm saskaras ar aplīmējamo kartonu (</w:t>
            </w:r>
            <w:proofErr w:type="spellStart"/>
            <w:r w:rsidRPr="004673F8">
              <w:rPr>
                <w:rFonts w:ascii="Times New Roman" w:hAnsi="Times New Roman"/>
                <w:sz w:val="28"/>
                <w:szCs w:val="28"/>
                <w:lang w:val="lv-LV"/>
              </w:rPr>
              <w:t>testlaineru</w:t>
            </w:r>
            <w:proofErr w:type="spellEnd"/>
            <w:r w:rsidRPr="004673F8">
              <w:rPr>
                <w:rFonts w:ascii="Times New Roman" w:hAnsi="Times New Roman"/>
                <w:sz w:val="28"/>
                <w:szCs w:val="28"/>
                <w:lang w:val="lv-LV"/>
              </w:rPr>
              <w:t>/</w:t>
            </w:r>
            <w:proofErr w:type="spellStart"/>
            <w:r w:rsidRPr="004673F8">
              <w:rPr>
                <w:rFonts w:ascii="Times New Roman" w:hAnsi="Times New Roman"/>
                <w:sz w:val="28"/>
                <w:szCs w:val="28"/>
                <w:lang w:val="lv-LV"/>
              </w:rPr>
              <w:t>kraftlaineru</w:t>
            </w:r>
            <w:proofErr w:type="spellEnd"/>
            <w:r w:rsidRPr="004673F8">
              <w:rPr>
                <w:rFonts w:ascii="Times New Roman" w:hAnsi="Times New Roman"/>
                <w:sz w:val="28"/>
                <w:szCs w:val="28"/>
                <w:lang w:val="lv-LV"/>
              </w:rPr>
              <w:t>). Gofrēto starpslāni pamatā izgatavo no otrreizēji pārstrādātām šķiedrām, tomēr šai grupai pieder arī kartons, kas izgatavots no ķīmiskās un daļēji ķīmiskās celulozes.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papīra ražošanas 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procesā, piemēram, koksnes zāģēšanas un apstrādes darbības, </w:t>
            </w:r>
            <w:r w:rsidRPr="004673F8">
              <w:rPr>
                <w:rFonts w:ascii="Times New Roman" w:hAnsi="Times New Roman"/>
                <w:sz w:val="28"/>
                <w:szCs w:val="28"/>
                <w:lang w:val="lv-LV"/>
              </w:rPr>
              <w:lastRenderedPageBreak/>
              <w:t xml:space="preserve">ķīmisku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0,248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30</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Nekrītots kartons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Šī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aptver dažādus nekrītotos produktus (kas izteikti kā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neto tirgus produkcija), un tie var būt atsevišķi produkti vai to grupas. Nekrītotu kartonu galvenokārt izmanto </w:t>
            </w:r>
            <w:r w:rsidRPr="004673F8">
              <w:rPr>
                <w:rFonts w:ascii="Times New Roman" w:hAnsi="Times New Roman"/>
                <w:sz w:val="28"/>
                <w:szCs w:val="28"/>
                <w:lang w:val="lv-LV"/>
              </w:rPr>
              <w:lastRenderedPageBreak/>
              <w:t>iepakošanai, kurā visnepieciešamākā īpašība ir izturība un stingrība, bet savukārt informācijas nesēja komerciālie aspekti nav tik svarīgi.</w:t>
            </w:r>
            <w:r w:rsidRPr="004673F8">
              <w:rPr>
                <w:rFonts w:ascii="Times New Roman" w:hAnsi="Times New Roman"/>
                <w:b/>
                <w:bCs/>
                <w:sz w:val="28"/>
                <w:szCs w:val="28"/>
                <w:lang w:val="lv-LV"/>
              </w:rPr>
              <w:t xml:space="preserve"> </w:t>
            </w:r>
            <w:r w:rsidRPr="004673F8">
              <w:rPr>
                <w:rFonts w:ascii="Times New Roman" w:hAnsi="Times New Roman"/>
                <w:sz w:val="28"/>
                <w:szCs w:val="28"/>
                <w:lang w:val="lv-LV"/>
              </w:rPr>
              <w:t xml:space="preserve">Kartonu izgatavo no jauniegūtām un/vai otrreiz pārstrādātām šķiedrām, to var viegli salocīt, tas ir stingrs un viegli rievojams. Pamatā to izmanto, lai iesaiņotu patēriņa preces, piemēram, saldētu pārtiku un kosmētiku, kā arī dažādu šķidrumu iepildīšanai; to pazīst arī kā cieto kartonu, salokāmo kastu kartonu, kastu kartonu, pārvadāšanas kartonu vai </w:t>
            </w:r>
            <w:proofErr w:type="spellStart"/>
            <w:r w:rsidRPr="004673F8">
              <w:rPr>
                <w:rFonts w:ascii="Times New Roman" w:hAnsi="Times New Roman"/>
                <w:sz w:val="28"/>
                <w:szCs w:val="28"/>
                <w:lang w:val="lv-LV"/>
              </w:rPr>
              <w:t>pamatkartonu</w:t>
            </w:r>
            <w:proofErr w:type="spellEnd"/>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papīra ražošanas 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w:t>
            </w:r>
            <w:r w:rsidRPr="004673F8">
              <w:rPr>
                <w:rFonts w:ascii="Times New Roman" w:hAnsi="Times New Roman"/>
                <w:sz w:val="28"/>
                <w:szCs w:val="28"/>
                <w:lang w:val="lv-LV"/>
              </w:rPr>
              <w:lastRenderedPageBreak/>
              <w:t xml:space="preserve">procesā, piemēram, koksnes zāģēšanas un apstrādes darbības, ķīmisku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0,237</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31</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Krītots kartons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Šī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aptver dažādus krītotos produktus (kas izteikts kā </w:t>
            </w:r>
            <w:r w:rsidRPr="004673F8">
              <w:rPr>
                <w:rFonts w:ascii="Times New Roman" w:hAnsi="Times New Roman"/>
                <w:i/>
                <w:iCs/>
                <w:sz w:val="28"/>
                <w:szCs w:val="28"/>
                <w:lang w:val="lv-LV"/>
              </w:rPr>
              <w:t>ADT</w:t>
            </w:r>
            <w:r w:rsidRPr="004673F8">
              <w:rPr>
                <w:rFonts w:ascii="Times New Roman" w:hAnsi="Times New Roman"/>
                <w:sz w:val="28"/>
                <w:szCs w:val="28"/>
                <w:lang w:val="lv-LV"/>
              </w:rPr>
              <w:t xml:space="preserve"> neto tirgus produkcija), un tie var būt atsevišķi produkti vai to grupas. Krītotu kartonu galvenokārt izmanto tirdzniecībā, kad ir </w:t>
            </w:r>
            <w:r w:rsidRPr="004673F8">
              <w:rPr>
                <w:rFonts w:ascii="Times New Roman" w:hAnsi="Times New Roman"/>
                <w:sz w:val="28"/>
                <w:szCs w:val="28"/>
                <w:lang w:val="lv-LV"/>
              </w:rPr>
              <w:lastRenderedPageBreak/>
              <w:t xml:space="preserve">nepieciešams, lai uz iepakojuma veikala plauktā tiktu uzdrukāta tirdzniecības informācija, un, proti, tādām precēm kā pārtika, medikamenti, kosmētika un citām. Kartonu izgatavo no jauniegūtām un/vai otrreiz pārstrādātām šķiedrām, to var viegli salocīt, tas ir stingrs un viegli rievojams. Pamatā to izmanto, lai iesaiņotu patēriņa preces, piemēram, saldētu pārtiku un kosmētiku, kā arī dažādu šķidrumu iepildīšanai; to pazīst arī kā cieto kartonu, salokāmo kastu kartonu, kastu kartonu, pārvadāšanas kartonu vai </w:t>
            </w:r>
            <w:proofErr w:type="spellStart"/>
            <w:r w:rsidRPr="004673F8">
              <w:rPr>
                <w:rFonts w:ascii="Times New Roman" w:hAnsi="Times New Roman"/>
                <w:sz w:val="28"/>
                <w:szCs w:val="28"/>
                <w:lang w:val="lv-LV"/>
              </w:rPr>
              <w:t>pamatkartonu</w:t>
            </w:r>
            <w:proofErr w:type="spellEnd"/>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Ir iekļauti visi procesi, kas ietilpst papīra ražošanas procesā (jo īpaši papīra vai kartona mašīna un pieslēgtā enerģijas pārveides aparatūra (katls/</w:t>
            </w:r>
            <w:r w:rsidRPr="004673F8">
              <w:rPr>
                <w:rFonts w:ascii="Times New Roman" w:hAnsi="Times New Roman"/>
                <w:i/>
                <w:iCs/>
                <w:sz w:val="28"/>
                <w:szCs w:val="28"/>
                <w:lang w:val="lv-LV"/>
              </w:rPr>
              <w:t>CHP</w:t>
            </w:r>
            <w:r w:rsidRPr="004673F8">
              <w:rPr>
                <w:rFonts w:ascii="Times New Roman" w:hAnsi="Times New Roman"/>
                <w:sz w:val="28"/>
                <w:szCs w:val="28"/>
                <w:lang w:val="lv-LV"/>
              </w:rPr>
              <w:t xml:space="preserve">), un tiešā pārstrādes kurināmā izmantošana). Nav iekļautas citas darbības ražotnē, kas neietilpst šajā procesā, piemēram, </w:t>
            </w:r>
            <w:r w:rsidRPr="004673F8">
              <w:rPr>
                <w:rFonts w:ascii="Times New Roman" w:hAnsi="Times New Roman"/>
                <w:sz w:val="28"/>
                <w:szCs w:val="28"/>
                <w:lang w:val="lv-LV"/>
              </w:rPr>
              <w:lastRenderedPageBreak/>
              <w:t xml:space="preserve">koksnes zāģēšanas un apstrādes darbības, ķīmisku vielu ražošana pārdošanai, atkritumu pārstrāde (atkritumu pārstrāde uz vietas, nevis ārpus ražotnes (žāvēšana, smalcināšana, dedzināšana un noglabāšana poligonā)), </w:t>
            </w:r>
            <w:r w:rsidRPr="004673F8">
              <w:rPr>
                <w:rFonts w:ascii="Times New Roman" w:hAnsi="Times New Roman"/>
                <w:i/>
                <w:iCs/>
                <w:sz w:val="28"/>
                <w:szCs w:val="28"/>
                <w:lang w:val="lv-LV"/>
              </w:rPr>
              <w:t>PCC</w:t>
            </w:r>
            <w:r w:rsidRPr="004673F8">
              <w:rPr>
                <w:rFonts w:ascii="Times New Roman" w:hAnsi="Times New Roman"/>
                <w:sz w:val="28"/>
                <w:szCs w:val="28"/>
                <w:lang w:val="lv-LV"/>
              </w:rPr>
              <w:t xml:space="preserve"> (nogulsnēs uzkrātā kalcija karbonāta) ražošana, aromātisko gāzu pārstrāde un centrālapkure.</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0,273</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32</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Slāpekļskābe</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Slāpekļskābe (HNO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ko uzskaita HNO</w:t>
            </w:r>
            <w:r w:rsidRPr="004673F8">
              <w:rPr>
                <w:rFonts w:ascii="Times New Roman" w:hAnsi="Times New Roman"/>
                <w:sz w:val="28"/>
                <w:szCs w:val="28"/>
                <w:vertAlign w:val="subscript"/>
                <w:lang w:val="lv-LV"/>
              </w:rPr>
              <w:t xml:space="preserve">3 </w:t>
            </w:r>
            <w:r w:rsidRPr="004673F8">
              <w:rPr>
                <w:rFonts w:ascii="Times New Roman" w:hAnsi="Times New Roman"/>
                <w:sz w:val="28"/>
                <w:szCs w:val="28"/>
                <w:lang w:val="lv-LV"/>
              </w:rPr>
              <w:t>tonnās (100 %).</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w:t>
            </w:r>
            <w:proofErr w:type="spellStart"/>
            <w:r w:rsidRPr="004673F8">
              <w:rPr>
                <w:rFonts w:ascii="Times New Roman" w:hAnsi="Times New Roman"/>
                <w:sz w:val="28"/>
                <w:szCs w:val="28"/>
                <w:lang w:val="lv-LV"/>
              </w:rPr>
              <w:t>līmeņatzīmes</w:t>
            </w:r>
            <w:proofErr w:type="spellEnd"/>
            <w:r w:rsidRPr="004673F8">
              <w:rPr>
                <w:rFonts w:ascii="Times New Roman" w:hAnsi="Times New Roman"/>
                <w:sz w:val="28"/>
                <w:szCs w:val="28"/>
                <w:lang w:val="lv-LV"/>
              </w:rPr>
              <w:t xml:space="preserve"> produkta ražošanu, kā arī N</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O iznīcināšanas process, izņemot amonjaka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0,302</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33</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Adipīnskābe</w:t>
            </w:r>
            <w:proofErr w:type="spellEnd"/>
          </w:p>
        </w:tc>
        <w:tc>
          <w:tcPr>
            <w:tcW w:w="2552"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Adipīnskābe</w:t>
            </w:r>
            <w:proofErr w:type="spellEnd"/>
            <w:r w:rsidRPr="004673F8">
              <w:rPr>
                <w:rFonts w:ascii="Times New Roman" w:hAnsi="Times New Roman"/>
                <w:sz w:val="28"/>
                <w:szCs w:val="28"/>
                <w:lang w:val="lv-LV"/>
              </w:rPr>
              <w:t xml:space="preserve">, kas jāuzskaita sausas attīrītas </w:t>
            </w:r>
            <w:proofErr w:type="spellStart"/>
            <w:r w:rsidRPr="004673F8">
              <w:rPr>
                <w:rFonts w:ascii="Times New Roman" w:hAnsi="Times New Roman"/>
                <w:sz w:val="28"/>
                <w:szCs w:val="28"/>
                <w:lang w:val="lv-LV"/>
              </w:rPr>
              <w:lastRenderedPageBreak/>
              <w:t>adipīnskābes</w:t>
            </w:r>
            <w:proofErr w:type="spellEnd"/>
            <w:r w:rsidRPr="004673F8">
              <w:rPr>
                <w:rFonts w:ascii="Times New Roman" w:hAnsi="Times New Roman"/>
                <w:sz w:val="28"/>
                <w:szCs w:val="28"/>
                <w:lang w:val="lv-LV"/>
              </w:rPr>
              <w:t xml:space="preserve"> tonnās, ko uzglabā </w:t>
            </w:r>
            <w:proofErr w:type="spellStart"/>
            <w:r w:rsidRPr="004673F8">
              <w:rPr>
                <w:rFonts w:ascii="Times New Roman" w:hAnsi="Times New Roman"/>
                <w:sz w:val="28"/>
                <w:szCs w:val="28"/>
                <w:lang w:val="lv-LV"/>
              </w:rPr>
              <w:t>silosos</w:t>
            </w:r>
            <w:proofErr w:type="spellEnd"/>
            <w:r w:rsidRPr="004673F8">
              <w:rPr>
                <w:rFonts w:ascii="Times New Roman" w:hAnsi="Times New Roman"/>
                <w:sz w:val="28"/>
                <w:szCs w:val="28"/>
                <w:lang w:val="lv-LV"/>
              </w:rPr>
              <w:t xml:space="preserve"> vai iepako (lielos) maisos.</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procesi, kas tieši vai netieši saistīti ar </w:t>
            </w:r>
            <w:proofErr w:type="spellStart"/>
            <w:r w:rsidRPr="004673F8">
              <w:rPr>
                <w:rFonts w:ascii="Times New Roman" w:hAnsi="Times New Roman"/>
                <w:sz w:val="28"/>
                <w:szCs w:val="28"/>
                <w:lang w:val="lv-LV"/>
              </w:rPr>
              <w:t>līmeņatzīmes</w:t>
            </w:r>
            <w:proofErr w:type="spellEnd"/>
            <w:r w:rsidRPr="004673F8">
              <w:rPr>
                <w:rFonts w:ascii="Times New Roman" w:hAnsi="Times New Roman"/>
                <w:sz w:val="28"/>
                <w:szCs w:val="28"/>
                <w:lang w:val="lv-LV"/>
              </w:rPr>
              <w:t xml:space="preserve"> produkta </w:t>
            </w:r>
            <w:r w:rsidRPr="004673F8">
              <w:rPr>
                <w:rFonts w:ascii="Times New Roman" w:hAnsi="Times New Roman"/>
                <w:sz w:val="28"/>
                <w:szCs w:val="28"/>
                <w:lang w:val="lv-LV"/>
              </w:rPr>
              <w:lastRenderedPageBreak/>
              <w:t>ražošanu, kā arī N</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O iznīcināšanas process.</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2,79</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lastRenderedPageBreak/>
              <w:t>34</w:t>
            </w:r>
          </w:p>
        </w:tc>
        <w:tc>
          <w:tcPr>
            <w:tcW w:w="1701"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Vinilhlorīda</w:t>
            </w:r>
            <w:proofErr w:type="spellEnd"/>
            <w:r w:rsidRPr="004673F8">
              <w:rPr>
                <w:rFonts w:ascii="Times New Roman" w:hAnsi="Times New Roman"/>
                <w:sz w:val="28"/>
                <w:szCs w:val="28"/>
                <w:lang w:val="lv-LV"/>
              </w:rPr>
              <w:t xml:space="preserve"> monomērs </w:t>
            </w:r>
            <w:r w:rsidRPr="004673F8">
              <w:rPr>
                <w:rFonts w:ascii="Times New Roman" w:hAnsi="Times New Roman"/>
                <w:i/>
                <w:iCs/>
                <w:sz w:val="28"/>
                <w:szCs w:val="28"/>
                <w:lang w:val="lv-LV"/>
              </w:rPr>
              <w:t>(VCM)</w:t>
            </w:r>
          </w:p>
        </w:tc>
        <w:tc>
          <w:tcPr>
            <w:tcW w:w="2552" w:type="dxa"/>
          </w:tcPr>
          <w:p w:rsidR="00115A45" w:rsidRPr="004673F8" w:rsidRDefault="00115A45" w:rsidP="00CE7389">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Vinilhlorīds</w:t>
            </w:r>
            <w:proofErr w:type="spellEnd"/>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hloretilēns</w:t>
            </w:r>
            <w:proofErr w:type="spellEnd"/>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tādiem ražošanas posmiem kā tiešā hlorēšana, </w:t>
            </w:r>
            <w:proofErr w:type="spellStart"/>
            <w:r w:rsidRPr="004673F8">
              <w:rPr>
                <w:rFonts w:ascii="Times New Roman" w:hAnsi="Times New Roman"/>
                <w:sz w:val="28"/>
                <w:szCs w:val="28"/>
                <w:lang w:val="lv-LV"/>
              </w:rPr>
              <w:t>oksihlorēšana</w:t>
            </w:r>
            <w:proofErr w:type="spellEnd"/>
            <w:r w:rsidRPr="004673F8">
              <w:rPr>
                <w:rFonts w:ascii="Times New Roman" w:hAnsi="Times New Roman"/>
                <w:sz w:val="28"/>
                <w:szCs w:val="28"/>
                <w:lang w:val="lv-LV"/>
              </w:rPr>
              <w:t xml:space="preserve"> un </w:t>
            </w:r>
            <w:r w:rsidRPr="004673F8">
              <w:rPr>
                <w:rFonts w:ascii="Times New Roman" w:hAnsi="Times New Roman"/>
                <w:i/>
                <w:iCs/>
                <w:sz w:val="28"/>
                <w:szCs w:val="28"/>
                <w:lang w:val="lv-LV"/>
              </w:rPr>
              <w:t>EDC</w:t>
            </w:r>
            <w:r w:rsidRPr="004673F8">
              <w:rPr>
                <w:rFonts w:ascii="Times New Roman" w:hAnsi="Times New Roman"/>
                <w:sz w:val="28"/>
                <w:szCs w:val="28"/>
                <w:lang w:val="lv-LV"/>
              </w:rPr>
              <w:t xml:space="preserve"> krekings par </w:t>
            </w:r>
            <w:r w:rsidRPr="004673F8">
              <w:rPr>
                <w:rFonts w:ascii="Times New Roman" w:hAnsi="Times New Roman"/>
                <w:i/>
                <w:iCs/>
                <w:sz w:val="28"/>
                <w:szCs w:val="28"/>
                <w:lang w:val="lv-LV"/>
              </w:rPr>
              <w:t>VCM</w:t>
            </w:r>
            <w:r w:rsidRPr="004673F8">
              <w:rPr>
                <w:rFonts w:ascii="Times New Roman" w:hAnsi="Times New Roman"/>
                <w:sz w:val="28"/>
                <w:szCs w:val="28"/>
                <w:lang w:val="lv-LV"/>
              </w:rPr>
              <w:t>.</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0,204</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35</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Fenols</w:t>
            </w:r>
            <w:r>
              <w:rPr>
                <w:rFonts w:ascii="Times New Roman" w:hAnsi="Times New Roman"/>
                <w:sz w:val="28"/>
                <w:szCs w:val="28"/>
                <w:lang w:val="lv-LV"/>
              </w:rPr>
              <w:t xml:space="preserve"> </w:t>
            </w:r>
            <w:r w:rsidRPr="004673F8">
              <w:rPr>
                <w:rFonts w:ascii="Times New Roman" w:hAnsi="Times New Roman"/>
                <w:sz w:val="28"/>
                <w:szCs w:val="28"/>
                <w:lang w:val="lv-LV"/>
              </w:rPr>
              <w:t>/</w:t>
            </w:r>
            <w:r>
              <w:rPr>
                <w:rFonts w:ascii="Times New Roman" w:hAnsi="Times New Roman"/>
                <w:sz w:val="28"/>
                <w:szCs w:val="28"/>
                <w:lang w:val="lv-LV"/>
              </w:rPr>
              <w:t xml:space="preserve"> </w:t>
            </w:r>
            <w:r w:rsidRPr="004673F8">
              <w:rPr>
                <w:rFonts w:ascii="Times New Roman" w:hAnsi="Times New Roman"/>
                <w:sz w:val="28"/>
                <w:szCs w:val="28"/>
                <w:lang w:val="lv-LV"/>
              </w:rPr>
              <w:t>acetons</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Fenola, acetona un blakusprodukta alfa-</w:t>
            </w:r>
            <w:proofErr w:type="spellStart"/>
            <w:r w:rsidRPr="004673F8">
              <w:rPr>
                <w:rFonts w:ascii="Times New Roman" w:hAnsi="Times New Roman"/>
                <w:sz w:val="28"/>
                <w:szCs w:val="28"/>
                <w:lang w:val="lv-LV"/>
              </w:rPr>
              <w:t>metilstirēna</w:t>
            </w:r>
            <w:proofErr w:type="spellEnd"/>
            <w:r w:rsidRPr="004673F8">
              <w:rPr>
                <w:rFonts w:ascii="Times New Roman" w:hAnsi="Times New Roman"/>
                <w:sz w:val="28"/>
                <w:szCs w:val="28"/>
                <w:lang w:val="lv-LV"/>
              </w:rPr>
              <w:t xml:space="preserve"> summa kā kopprodukts.</w:t>
            </w:r>
          </w:p>
          <w:p w:rsidR="00115A45" w:rsidRPr="004673F8" w:rsidRDefault="00115A45" w:rsidP="00CE7389">
            <w:pPr>
              <w:spacing w:after="0" w:line="240" w:lineRule="auto"/>
              <w:rPr>
                <w:rFonts w:ascii="Times New Roman" w:hAnsi="Times New Roman"/>
                <w:sz w:val="28"/>
                <w:szCs w:val="28"/>
                <w:lang w:val="lv-LV"/>
              </w:rPr>
            </w:pP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fenola un acetona ražošanu, jo īpaši gaisa kompresija, </w:t>
            </w:r>
            <w:proofErr w:type="spellStart"/>
            <w:r w:rsidRPr="004673F8">
              <w:rPr>
                <w:rFonts w:ascii="Times New Roman" w:hAnsi="Times New Roman"/>
                <w:sz w:val="28"/>
                <w:szCs w:val="28"/>
                <w:lang w:val="lv-LV"/>
              </w:rPr>
              <w:t>hidroperoksidēšana</w:t>
            </w:r>
            <w:proofErr w:type="spellEnd"/>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kumēna</w:t>
            </w:r>
            <w:proofErr w:type="spellEnd"/>
            <w:r w:rsidRPr="004673F8">
              <w:rPr>
                <w:rFonts w:ascii="Times New Roman" w:hAnsi="Times New Roman"/>
                <w:sz w:val="28"/>
                <w:szCs w:val="28"/>
                <w:lang w:val="lv-LV"/>
              </w:rPr>
              <w:t xml:space="preserve"> reģenerācija no izlietotā gaisa, sabiezināšana un segmentācija, ražošanas frakcionēšana un attīrīšana, darvas krekings, </w:t>
            </w:r>
            <w:proofErr w:type="spellStart"/>
            <w:r w:rsidRPr="004673F8">
              <w:rPr>
                <w:rFonts w:ascii="Times New Roman" w:hAnsi="Times New Roman"/>
                <w:sz w:val="28"/>
                <w:szCs w:val="28"/>
                <w:lang w:val="lv-LV"/>
              </w:rPr>
              <w:t>acetofenona</w:t>
            </w:r>
            <w:proofErr w:type="spellEnd"/>
            <w:r w:rsidRPr="004673F8">
              <w:rPr>
                <w:rFonts w:ascii="Times New Roman" w:hAnsi="Times New Roman"/>
                <w:sz w:val="28"/>
                <w:szCs w:val="28"/>
                <w:lang w:val="lv-LV"/>
              </w:rPr>
              <w:t xml:space="preserve"> reģenerācija un attīrīšana, </w:t>
            </w:r>
            <w:r w:rsidRPr="004673F8">
              <w:rPr>
                <w:rFonts w:ascii="Times New Roman" w:hAnsi="Times New Roman"/>
                <w:i/>
                <w:iCs/>
                <w:sz w:val="28"/>
                <w:szCs w:val="28"/>
                <w:lang w:val="lv-LV"/>
              </w:rPr>
              <w:t xml:space="preserve">AMS </w:t>
            </w:r>
            <w:r w:rsidRPr="004673F8">
              <w:rPr>
                <w:rFonts w:ascii="Times New Roman" w:hAnsi="Times New Roman"/>
                <w:sz w:val="28"/>
                <w:szCs w:val="28"/>
                <w:lang w:val="lv-LV"/>
              </w:rPr>
              <w:t xml:space="preserve">reģenerācija eksportam, </w:t>
            </w:r>
            <w:r w:rsidRPr="004673F8">
              <w:rPr>
                <w:rFonts w:ascii="Times New Roman" w:hAnsi="Times New Roman"/>
                <w:i/>
                <w:iCs/>
                <w:sz w:val="28"/>
                <w:szCs w:val="28"/>
                <w:lang w:val="lv-LV"/>
              </w:rPr>
              <w:t>AMS</w:t>
            </w:r>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hidrogenizācija</w:t>
            </w:r>
            <w:proofErr w:type="spellEnd"/>
            <w:r w:rsidRPr="004673F8">
              <w:rPr>
                <w:rFonts w:ascii="Times New Roman" w:hAnsi="Times New Roman"/>
                <w:sz w:val="28"/>
                <w:szCs w:val="28"/>
                <w:lang w:val="lv-LV"/>
              </w:rPr>
              <w:t xml:space="preserve"> </w:t>
            </w:r>
            <w:r w:rsidRPr="004673F8">
              <w:rPr>
                <w:rFonts w:ascii="Times New Roman" w:hAnsi="Times New Roman"/>
                <w:i/>
                <w:iCs/>
                <w:sz w:val="28"/>
                <w:szCs w:val="28"/>
                <w:lang w:val="lv-LV"/>
              </w:rPr>
              <w:t xml:space="preserve">ISB </w:t>
            </w:r>
            <w:r w:rsidRPr="004673F8">
              <w:rPr>
                <w:rFonts w:ascii="Times New Roman" w:hAnsi="Times New Roman"/>
                <w:sz w:val="28"/>
                <w:szCs w:val="28"/>
                <w:lang w:val="lv-LV"/>
              </w:rPr>
              <w:t xml:space="preserve">otrreizējai pārstrādei, sākotnējā notekūdeņu attīrīšana (1. notekūdeņu </w:t>
            </w:r>
            <w:proofErr w:type="spellStart"/>
            <w:r w:rsidRPr="004673F8">
              <w:rPr>
                <w:rFonts w:ascii="Times New Roman" w:hAnsi="Times New Roman"/>
                <w:sz w:val="28"/>
                <w:szCs w:val="28"/>
                <w:lang w:val="lv-LV"/>
              </w:rPr>
              <w:t>filtriekārta</w:t>
            </w:r>
            <w:proofErr w:type="spellEnd"/>
            <w:r w:rsidRPr="004673F8">
              <w:rPr>
                <w:rFonts w:ascii="Times New Roman" w:hAnsi="Times New Roman"/>
                <w:sz w:val="28"/>
                <w:szCs w:val="28"/>
                <w:lang w:val="lv-LV"/>
              </w:rPr>
              <w:t xml:space="preserve">), dzesēšanas ūdens ģenerēšana (piemēram, dzesēšanas torņi), dzesēšanas ūdens izlietošana (cirkulācijas sūkņi), aizdedze un atkritumu dedzināmās krāsnis (pat ja fiziski atrodas </w:t>
            </w:r>
            <w:r w:rsidRPr="004673F8">
              <w:rPr>
                <w:rFonts w:ascii="Times New Roman" w:hAnsi="Times New Roman"/>
                <w:i/>
                <w:iCs/>
                <w:sz w:val="28"/>
                <w:szCs w:val="28"/>
                <w:lang w:val="lv-LV"/>
              </w:rPr>
              <w:t>OSB</w:t>
            </w:r>
            <w:r w:rsidRPr="004673F8">
              <w:rPr>
                <w:rFonts w:ascii="Times New Roman" w:hAnsi="Times New Roman"/>
                <w:sz w:val="28"/>
                <w:szCs w:val="28"/>
                <w:lang w:val="lv-LV"/>
              </w:rPr>
              <w:t>), kā arī jebkurš papildu kurināmā patēriņš.</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0,266</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iCs/>
                <w:sz w:val="28"/>
                <w:szCs w:val="28"/>
                <w:lang w:val="lv-LV"/>
              </w:rPr>
            </w:pPr>
            <w:r w:rsidRPr="00066639">
              <w:rPr>
                <w:rFonts w:ascii="Times New Roman" w:hAnsi="Times New Roman"/>
                <w:iCs/>
                <w:sz w:val="28"/>
                <w:szCs w:val="28"/>
                <w:lang w:val="lv-LV"/>
              </w:rPr>
              <w:t>36</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i/>
                <w:iCs/>
                <w:sz w:val="28"/>
                <w:szCs w:val="28"/>
                <w:lang w:val="lv-LV"/>
              </w:rPr>
              <w:t>S-PVC</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Polivinilhlorīds; </w:t>
            </w:r>
            <w:r w:rsidRPr="004673F8">
              <w:rPr>
                <w:rFonts w:ascii="Times New Roman" w:hAnsi="Times New Roman"/>
                <w:sz w:val="28"/>
                <w:szCs w:val="28"/>
                <w:lang w:val="lv-LV"/>
              </w:rPr>
              <w:lastRenderedPageBreak/>
              <w:t xml:space="preserve">neatrodas maisījumā ne ar vienu citu vielu, sastāv no </w:t>
            </w:r>
            <w:r w:rsidRPr="004673F8">
              <w:rPr>
                <w:rFonts w:ascii="Times New Roman" w:hAnsi="Times New Roman"/>
                <w:i/>
                <w:iCs/>
                <w:sz w:val="28"/>
                <w:szCs w:val="28"/>
                <w:lang w:val="lv-LV"/>
              </w:rPr>
              <w:t>PVC</w:t>
            </w:r>
            <w:r w:rsidRPr="004673F8">
              <w:rPr>
                <w:rFonts w:ascii="Times New Roman" w:hAnsi="Times New Roman"/>
                <w:sz w:val="28"/>
                <w:szCs w:val="28"/>
                <w:lang w:val="lv-LV"/>
              </w:rPr>
              <w:t xml:space="preserve"> daļiņām, kuru vidējais izmērs ir no 50 līdz 200 </w:t>
            </w:r>
            <w:proofErr w:type="spellStart"/>
            <w:r w:rsidRPr="004673F8">
              <w:rPr>
                <w:rFonts w:ascii="Times New Roman" w:hAnsi="Times New Roman"/>
                <w:sz w:val="28"/>
                <w:szCs w:val="28"/>
                <w:lang w:val="lv-LV"/>
              </w:rPr>
              <w:t>µm</w:t>
            </w:r>
            <w:proofErr w:type="spellEnd"/>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procesi, kas </w:t>
            </w:r>
            <w:r w:rsidRPr="004673F8">
              <w:rPr>
                <w:rFonts w:ascii="Times New Roman" w:hAnsi="Times New Roman"/>
                <w:sz w:val="28"/>
                <w:szCs w:val="28"/>
                <w:lang w:val="lv-LV"/>
              </w:rPr>
              <w:lastRenderedPageBreak/>
              <w:t xml:space="preserve">tieši vai netieši saistīti ar </w:t>
            </w:r>
            <w:r w:rsidRPr="004673F8">
              <w:rPr>
                <w:rFonts w:ascii="Times New Roman" w:hAnsi="Times New Roman"/>
                <w:i/>
                <w:iCs/>
                <w:sz w:val="28"/>
                <w:szCs w:val="28"/>
                <w:lang w:val="lv-LV"/>
              </w:rPr>
              <w:t>S-PVC</w:t>
            </w:r>
            <w:r w:rsidRPr="004673F8">
              <w:rPr>
                <w:rFonts w:ascii="Times New Roman" w:hAnsi="Times New Roman"/>
                <w:sz w:val="28"/>
                <w:szCs w:val="28"/>
                <w:lang w:val="lv-LV"/>
              </w:rPr>
              <w:t xml:space="preserve"> ražošanu, izņemot tos, kas saistīti ar </w:t>
            </w:r>
            <w:r w:rsidRPr="004673F8">
              <w:rPr>
                <w:rFonts w:ascii="Times New Roman" w:hAnsi="Times New Roman"/>
                <w:i/>
                <w:iCs/>
                <w:sz w:val="28"/>
                <w:szCs w:val="28"/>
                <w:lang w:val="lv-LV"/>
              </w:rPr>
              <w:t>VCM</w:t>
            </w:r>
            <w:r w:rsidRPr="004673F8">
              <w:rPr>
                <w:rFonts w:ascii="Times New Roman" w:hAnsi="Times New Roman"/>
                <w:sz w:val="28"/>
                <w:szCs w:val="28"/>
                <w:lang w:val="lv-LV"/>
              </w:rPr>
              <w:t xml:space="preserve">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0,085</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iCs/>
                <w:sz w:val="28"/>
                <w:szCs w:val="28"/>
                <w:lang w:val="lv-LV"/>
              </w:rPr>
            </w:pPr>
            <w:r w:rsidRPr="00066639">
              <w:rPr>
                <w:rFonts w:ascii="Times New Roman" w:hAnsi="Times New Roman"/>
                <w:iCs/>
                <w:sz w:val="28"/>
                <w:szCs w:val="28"/>
                <w:lang w:val="lv-LV"/>
              </w:rPr>
              <w:lastRenderedPageBreak/>
              <w:t>37</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i/>
                <w:iCs/>
                <w:sz w:val="28"/>
                <w:szCs w:val="28"/>
                <w:lang w:val="lv-LV"/>
              </w:rPr>
              <w:t>E-PVC</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Polivinilhlorīds; neatrodas maisījumā ne ar vienu citu vielu, sastāv no </w:t>
            </w:r>
            <w:r w:rsidRPr="004673F8">
              <w:rPr>
                <w:rFonts w:ascii="Times New Roman" w:hAnsi="Times New Roman"/>
                <w:i/>
                <w:iCs/>
                <w:sz w:val="28"/>
                <w:szCs w:val="28"/>
                <w:lang w:val="lv-LV"/>
              </w:rPr>
              <w:t>PVC</w:t>
            </w:r>
            <w:r w:rsidRPr="004673F8">
              <w:rPr>
                <w:rFonts w:ascii="Times New Roman" w:hAnsi="Times New Roman"/>
                <w:sz w:val="28"/>
                <w:szCs w:val="28"/>
                <w:lang w:val="lv-LV"/>
              </w:rPr>
              <w:t xml:space="preserve"> daļiņām, kuru vidējais izmērs ir no 0,1 līdz 3 </w:t>
            </w:r>
            <w:proofErr w:type="spellStart"/>
            <w:r w:rsidRPr="004673F8">
              <w:rPr>
                <w:rFonts w:ascii="Times New Roman" w:hAnsi="Times New Roman"/>
                <w:sz w:val="28"/>
                <w:szCs w:val="28"/>
                <w:lang w:val="lv-LV"/>
              </w:rPr>
              <w:t>µm</w:t>
            </w:r>
            <w:proofErr w:type="spellEnd"/>
            <w:r w:rsidRPr="004673F8">
              <w:rPr>
                <w:rFonts w:ascii="Times New Roman" w:hAnsi="Times New Roman"/>
                <w:sz w:val="28"/>
                <w:szCs w:val="28"/>
                <w:lang w:val="lv-LV"/>
              </w:rPr>
              <w:t>.</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w:t>
            </w:r>
            <w:r w:rsidRPr="004673F8">
              <w:rPr>
                <w:rFonts w:ascii="Times New Roman" w:hAnsi="Times New Roman"/>
                <w:i/>
                <w:iCs/>
                <w:sz w:val="28"/>
                <w:szCs w:val="28"/>
                <w:lang w:val="lv-LV"/>
              </w:rPr>
              <w:t>E-PVC</w:t>
            </w:r>
            <w:r w:rsidRPr="004673F8">
              <w:rPr>
                <w:rFonts w:ascii="Times New Roman" w:hAnsi="Times New Roman"/>
                <w:sz w:val="28"/>
                <w:szCs w:val="28"/>
                <w:lang w:val="lv-LV"/>
              </w:rPr>
              <w:t xml:space="preserve"> ražošanu, izņemot tos, kas saistīti ar </w:t>
            </w:r>
            <w:r w:rsidRPr="004673F8">
              <w:rPr>
                <w:rFonts w:ascii="Times New Roman" w:hAnsi="Times New Roman"/>
                <w:i/>
                <w:iCs/>
                <w:sz w:val="28"/>
                <w:szCs w:val="28"/>
                <w:lang w:val="lv-LV"/>
              </w:rPr>
              <w:t>VCM</w:t>
            </w:r>
            <w:r w:rsidRPr="004673F8">
              <w:rPr>
                <w:rFonts w:ascii="Times New Roman" w:hAnsi="Times New Roman"/>
                <w:sz w:val="28"/>
                <w:szCs w:val="28"/>
                <w:lang w:val="lv-LV"/>
              </w:rPr>
              <w:t xml:space="preserve">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0,238</w:t>
            </w:r>
          </w:p>
        </w:tc>
      </w:tr>
      <w:tr w:rsidR="00115A45" w:rsidRPr="004673F8" w:rsidTr="0054186B">
        <w:trPr>
          <w:jc w:val="center"/>
        </w:trPr>
        <w:tc>
          <w:tcPr>
            <w:tcW w:w="709"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38</w:t>
            </w:r>
          </w:p>
        </w:tc>
        <w:tc>
          <w:tcPr>
            <w:tcW w:w="1701"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Sodas pelni</w:t>
            </w:r>
          </w:p>
        </w:tc>
        <w:tc>
          <w:tcPr>
            <w:tcW w:w="2552"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Nātrija karbonāts kā kopējais bruto produkts, izņemot blīvos sodas pelnus, kas iegūti kā blakusprodukts </w:t>
            </w:r>
            <w:proofErr w:type="spellStart"/>
            <w:r w:rsidRPr="004673F8">
              <w:rPr>
                <w:rFonts w:ascii="Times New Roman" w:hAnsi="Times New Roman"/>
                <w:sz w:val="28"/>
                <w:szCs w:val="28"/>
                <w:lang w:val="lv-LV"/>
              </w:rPr>
              <w:t>kaprolaktāma</w:t>
            </w:r>
            <w:proofErr w:type="spellEnd"/>
            <w:r w:rsidRPr="004673F8">
              <w:rPr>
                <w:rFonts w:ascii="Times New Roman" w:hAnsi="Times New Roman"/>
                <w:sz w:val="28"/>
                <w:szCs w:val="28"/>
                <w:lang w:val="lv-LV"/>
              </w:rPr>
              <w:t xml:space="preserve"> ražošanas tīklā.</w:t>
            </w:r>
          </w:p>
        </w:tc>
        <w:tc>
          <w:tcPr>
            <w:tcW w:w="3260" w:type="dxa"/>
          </w:tcPr>
          <w:p w:rsidR="00115A45" w:rsidRPr="004673F8" w:rsidRDefault="00115A45" w:rsidP="00CE7389">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procesa vienību sālsūdens attīrīšanu, kaļķakmens kalcinēšanu un kaļķa piena ražošanu, amonjaka absorbciju, NaHCO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nogulsnēšanos, NaHCO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kristālu filtrēšanu vai </w:t>
            </w:r>
            <w:proofErr w:type="spellStart"/>
            <w:r w:rsidRPr="004673F8">
              <w:rPr>
                <w:rFonts w:ascii="Times New Roman" w:hAnsi="Times New Roman"/>
                <w:sz w:val="28"/>
                <w:szCs w:val="28"/>
                <w:lang w:val="lv-LV"/>
              </w:rPr>
              <w:t>separēšanu</w:t>
            </w:r>
            <w:proofErr w:type="spellEnd"/>
            <w:r w:rsidRPr="004673F8">
              <w:rPr>
                <w:rFonts w:ascii="Times New Roman" w:hAnsi="Times New Roman"/>
                <w:sz w:val="28"/>
                <w:szCs w:val="28"/>
                <w:lang w:val="lv-LV"/>
              </w:rPr>
              <w:t xml:space="preserve"> no bāzes šķīduma, NaHCO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xml:space="preserve"> sadalīšanos par Na</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CO</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amonjaka reģenerāciju un blīvu sodas pelnu sablīvēšanu vai ražošanu.</w:t>
            </w:r>
          </w:p>
        </w:tc>
        <w:tc>
          <w:tcPr>
            <w:tcW w:w="1276" w:type="dxa"/>
          </w:tcPr>
          <w:p w:rsidR="00115A45" w:rsidRPr="004673F8" w:rsidRDefault="00115A45" w:rsidP="00CE7389">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7" w:type="dxa"/>
          </w:tcPr>
          <w:p w:rsidR="00115A45" w:rsidRPr="004673F8" w:rsidRDefault="00115A45" w:rsidP="00CE7389">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0,843</w:t>
            </w:r>
          </w:p>
        </w:tc>
      </w:tr>
    </w:tbl>
    <w:p w:rsidR="00115A45" w:rsidRPr="004673F8" w:rsidRDefault="00115A45" w:rsidP="00EA54D8">
      <w:pPr>
        <w:spacing w:line="240" w:lineRule="auto"/>
        <w:rPr>
          <w:rFonts w:ascii="Times New Roman" w:hAnsi="Times New Roman"/>
          <w:sz w:val="28"/>
          <w:szCs w:val="28"/>
          <w:lang w:val="lv-LV"/>
        </w:rPr>
      </w:pPr>
    </w:p>
    <w:p w:rsidR="00115A45" w:rsidRPr="004673F8" w:rsidRDefault="00115A45" w:rsidP="00EA54D8">
      <w:pPr>
        <w:spacing w:line="240" w:lineRule="auto"/>
        <w:rPr>
          <w:rFonts w:ascii="Times New Roman" w:hAnsi="Times New Roman"/>
          <w:sz w:val="28"/>
          <w:szCs w:val="28"/>
          <w:lang w:val="lv-LV"/>
        </w:rPr>
        <w:sectPr w:rsidR="00115A45" w:rsidRPr="004673F8" w:rsidSect="00886CAC">
          <w:headerReference w:type="default" r:id="rId8"/>
          <w:footerReference w:type="default" r:id="rId9"/>
          <w:headerReference w:type="first" r:id="rId10"/>
          <w:footerReference w:type="first" r:id="rId11"/>
          <w:pgSz w:w="11907" w:h="16840" w:code="9"/>
          <w:pgMar w:top="1134" w:right="1134" w:bottom="1134" w:left="1701" w:header="567" w:footer="567" w:gutter="0"/>
          <w:cols w:space="708"/>
          <w:titlePg/>
          <w:docGrid w:linePitch="360"/>
        </w:sectPr>
      </w:pPr>
    </w:p>
    <w:p w:rsidR="00115A45" w:rsidRPr="004673F8" w:rsidRDefault="00115A45" w:rsidP="009E5F70">
      <w:pPr>
        <w:pStyle w:val="NumPar1"/>
        <w:numPr>
          <w:ilvl w:val="0"/>
          <w:numId w:val="0"/>
        </w:numPr>
        <w:jc w:val="center"/>
        <w:rPr>
          <w:b/>
          <w:sz w:val="28"/>
          <w:szCs w:val="28"/>
        </w:rPr>
      </w:pPr>
      <w:r w:rsidRPr="004673F8">
        <w:rPr>
          <w:b/>
          <w:sz w:val="28"/>
          <w:szCs w:val="28"/>
        </w:rPr>
        <w:lastRenderedPageBreak/>
        <w:t>II</w:t>
      </w:r>
      <w:r>
        <w:rPr>
          <w:b/>
          <w:sz w:val="28"/>
          <w:szCs w:val="28"/>
        </w:rPr>
        <w:t>.</w:t>
      </w:r>
      <w:r w:rsidRPr="004673F8">
        <w:rPr>
          <w:b/>
          <w:sz w:val="28"/>
          <w:szCs w:val="28"/>
        </w:rPr>
        <w:t xml:space="preserve"> Produktu </w:t>
      </w:r>
      <w:proofErr w:type="spellStart"/>
      <w:r w:rsidRPr="004673F8">
        <w:rPr>
          <w:b/>
          <w:sz w:val="28"/>
          <w:szCs w:val="28"/>
        </w:rPr>
        <w:t>līmeņatzīmju</w:t>
      </w:r>
      <w:proofErr w:type="spellEnd"/>
      <w:r w:rsidRPr="004673F8">
        <w:rPr>
          <w:b/>
          <w:sz w:val="28"/>
          <w:szCs w:val="28"/>
        </w:rPr>
        <w:t xml:space="preserve"> un sistēmas robežu definīcijas, ņemot vērā kurināmā un elektroenerģijas apmaināmību</w:t>
      </w:r>
    </w:p>
    <w:tbl>
      <w:tblPr>
        <w:tblW w:w="10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702"/>
        <w:gridCol w:w="2766"/>
        <w:gridCol w:w="3046"/>
        <w:gridCol w:w="1276"/>
        <w:gridCol w:w="1416"/>
      </w:tblGrid>
      <w:tr w:rsidR="00115A45" w:rsidRPr="00CC7AD6" w:rsidTr="00066639">
        <w:trPr>
          <w:tblHeader/>
          <w:jc w:val="center"/>
        </w:trPr>
        <w:tc>
          <w:tcPr>
            <w:tcW w:w="776" w:type="dxa"/>
            <w:shd w:val="clear" w:color="auto" w:fill="F2F2F2"/>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Nr.</w:t>
            </w:r>
          </w:p>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p.k.</w:t>
            </w:r>
          </w:p>
        </w:tc>
        <w:tc>
          <w:tcPr>
            <w:tcW w:w="1702" w:type="dxa"/>
            <w:shd w:val="clear" w:color="auto" w:fill="F2F2F2"/>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 xml:space="preserve">Produkta </w:t>
            </w:r>
            <w:proofErr w:type="spellStart"/>
            <w:r w:rsidRPr="004673F8">
              <w:rPr>
                <w:rFonts w:ascii="Times New Roman" w:hAnsi="Times New Roman"/>
                <w:sz w:val="28"/>
                <w:szCs w:val="28"/>
                <w:lang w:val="lv-LV"/>
              </w:rPr>
              <w:t>līmeņatzīme</w:t>
            </w:r>
            <w:proofErr w:type="spellEnd"/>
          </w:p>
        </w:tc>
        <w:tc>
          <w:tcPr>
            <w:tcW w:w="2766" w:type="dxa"/>
            <w:shd w:val="clear" w:color="auto" w:fill="F2F2F2"/>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Aptverto produktu definīcija</w:t>
            </w:r>
          </w:p>
        </w:tc>
        <w:tc>
          <w:tcPr>
            <w:tcW w:w="3046" w:type="dxa"/>
            <w:shd w:val="clear" w:color="auto" w:fill="F2F2F2"/>
          </w:tcPr>
          <w:p w:rsidR="00115A45" w:rsidRDefault="00115A45" w:rsidP="00C22C57">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Aptverto procesu</w:t>
            </w:r>
          </w:p>
          <w:p w:rsidR="00115A45" w:rsidRDefault="00115A45" w:rsidP="00C22C57">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un emisiju</w:t>
            </w:r>
          </w:p>
          <w:p w:rsidR="00115A45" w:rsidRPr="004673F8" w:rsidRDefault="00115A45" w:rsidP="00C22C57">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(sistēmas robežu) definīcija</w:t>
            </w:r>
          </w:p>
        </w:tc>
        <w:tc>
          <w:tcPr>
            <w:tcW w:w="1276" w:type="dxa"/>
            <w:shd w:val="clear" w:color="auto" w:fill="F2F2F2"/>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CO</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 xml:space="preserve"> emisiju pārvirzes risks</w:t>
            </w:r>
          </w:p>
        </w:tc>
        <w:tc>
          <w:tcPr>
            <w:tcW w:w="1416" w:type="dxa"/>
            <w:shd w:val="clear" w:color="auto" w:fill="F2F2F2"/>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Līmeņa</w:t>
            </w:r>
            <w:r>
              <w:rPr>
                <w:rFonts w:ascii="Times New Roman" w:hAnsi="Times New Roman"/>
                <w:sz w:val="28"/>
                <w:szCs w:val="28"/>
                <w:lang w:val="lv-LV"/>
              </w:rPr>
              <w:t>-</w:t>
            </w:r>
            <w:proofErr w:type="spellStart"/>
            <w:r w:rsidRPr="004673F8">
              <w:rPr>
                <w:rFonts w:ascii="Times New Roman" w:hAnsi="Times New Roman"/>
                <w:sz w:val="28"/>
                <w:szCs w:val="28"/>
                <w:lang w:val="lv-LV"/>
              </w:rPr>
              <w:t>tzīmes</w:t>
            </w:r>
            <w:proofErr w:type="spellEnd"/>
            <w:r w:rsidRPr="004673F8">
              <w:rPr>
                <w:rFonts w:ascii="Times New Roman" w:hAnsi="Times New Roman"/>
                <w:sz w:val="28"/>
                <w:szCs w:val="28"/>
                <w:lang w:val="lv-LV"/>
              </w:rPr>
              <w:t xml:space="preserve"> vērtība</w:t>
            </w:r>
          </w:p>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(kvotas/t)</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1</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Naftas pārstrādes iekārtu produkti</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Naftas pārstrādes iekārtu produktu maisījums ar vairāk nekā 40 % vieglo produktu (motora spirts (benzīns), tostarp aviācijas spirts, spirta tipa (benzīna tipa) reaktīvā dzinēja degviela, citas vieglās naftas eļļas/vieglie preparāti, petroleja, tostarp petrolejas tipa reaktīvā degviela, gāzeļļas), kas izteikts kā CO</w:t>
            </w:r>
            <w:r w:rsidRPr="004673F8">
              <w:rPr>
                <w:rFonts w:ascii="Times New Roman" w:hAnsi="Times New Roman"/>
                <w:sz w:val="28"/>
                <w:szCs w:val="28"/>
                <w:vertAlign w:val="subscript"/>
                <w:lang w:val="lv-LV"/>
              </w:rPr>
              <w:t>2</w:t>
            </w:r>
            <w:r w:rsidRPr="004673F8">
              <w:rPr>
                <w:rFonts w:ascii="Times New Roman" w:hAnsi="Times New Roman"/>
                <w:sz w:val="28"/>
                <w:szCs w:val="28"/>
                <w:lang w:val="lv-LV"/>
              </w:rPr>
              <w:t xml:space="preserve"> svērtā tonna </w:t>
            </w:r>
            <w:r w:rsidRPr="004673F8">
              <w:rPr>
                <w:rFonts w:ascii="Times New Roman" w:hAnsi="Times New Roman"/>
                <w:i/>
                <w:iCs/>
                <w:sz w:val="28"/>
                <w:szCs w:val="28"/>
                <w:lang w:val="lv-LV"/>
              </w:rPr>
              <w:t>(</w:t>
            </w:r>
            <w:r>
              <w:rPr>
                <w:rFonts w:ascii="Times New Roman" w:hAnsi="Times New Roman"/>
                <w:iCs/>
                <w:sz w:val="28"/>
                <w:szCs w:val="28"/>
                <w:lang w:val="lv-LV"/>
              </w:rPr>
              <w:t xml:space="preserve">turpmāk – </w:t>
            </w:r>
            <w:r w:rsidRPr="00532FDC">
              <w:rPr>
                <w:rFonts w:ascii="Times New Roman" w:hAnsi="Times New Roman"/>
                <w:iCs/>
                <w:sz w:val="28"/>
                <w:szCs w:val="28"/>
                <w:lang w:val="lv-LV"/>
              </w:rPr>
              <w:t>CWT</w:t>
            </w:r>
            <w:r w:rsidRPr="004673F8">
              <w:rPr>
                <w:rFonts w:ascii="Times New Roman" w:hAnsi="Times New Roman"/>
                <w:i/>
                <w:iCs/>
                <w:sz w:val="28"/>
                <w:szCs w:val="28"/>
                <w:lang w:val="lv-LV"/>
              </w:rPr>
              <w:t>)</w:t>
            </w:r>
            <w:r w:rsidRPr="004673F8">
              <w:rPr>
                <w:rFonts w:ascii="Times New Roman" w:hAnsi="Times New Roman"/>
                <w:sz w:val="28"/>
                <w:szCs w:val="28"/>
                <w:lang w:val="lv-LV"/>
              </w:rPr>
              <w:t>.</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naftas pārstrādes iekārtā, kas atbilst kādas </w:t>
            </w:r>
            <w:r w:rsidRPr="00532FDC">
              <w:rPr>
                <w:rFonts w:ascii="Times New Roman" w:hAnsi="Times New Roman"/>
                <w:iCs/>
                <w:sz w:val="28"/>
                <w:szCs w:val="28"/>
                <w:lang w:val="lv-LV"/>
              </w:rPr>
              <w:t>CWT</w:t>
            </w:r>
            <w:r w:rsidRPr="004673F8">
              <w:rPr>
                <w:rFonts w:ascii="Times New Roman" w:hAnsi="Times New Roman"/>
                <w:sz w:val="28"/>
                <w:szCs w:val="28"/>
                <w:lang w:val="lv-LV"/>
              </w:rPr>
              <w:t xml:space="preserve"> procesa vienības definīcijai, kā arī papildu </w:t>
            </w:r>
            <w:proofErr w:type="spellStart"/>
            <w:r w:rsidRPr="004673F8">
              <w:rPr>
                <w:rFonts w:ascii="Times New Roman" w:hAnsi="Times New Roman"/>
                <w:sz w:val="28"/>
                <w:szCs w:val="28"/>
                <w:lang w:val="lv-LV"/>
              </w:rPr>
              <w:t>neprocesa</w:t>
            </w:r>
            <w:proofErr w:type="spellEnd"/>
            <w:r w:rsidRPr="004673F8">
              <w:rPr>
                <w:rFonts w:ascii="Times New Roman" w:hAnsi="Times New Roman"/>
                <w:sz w:val="28"/>
                <w:szCs w:val="28"/>
                <w:lang w:val="lv-LV"/>
              </w:rPr>
              <w:t xml:space="preserve"> iekārtas, kas darbojas rafinēšanas fabrikas iežogojuma iekšpusē, piemēram, attiecībā uz uzglabāšanu cisternās, samaisīšanu, noplūžu attīrīšanu u. c.</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0,0295</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iCs/>
                <w:sz w:val="28"/>
                <w:szCs w:val="28"/>
                <w:lang w:val="lv-LV"/>
              </w:rPr>
            </w:pPr>
            <w:r w:rsidRPr="00817115">
              <w:rPr>
                <w:rFonts w:ascii="Times New Roman" w:hAnsi="Times New Roman"/>
                <w:iCs/>
                <w:sz w:val="28"/>
                <w:szCs w:val="28"/>
                <w:lang w:val="lv-LV"/>
              </w:rPr>
              <w:t>2</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i/>
                <w:iCs/>
                <w:sz w:val="28"/>
                <w:szCs w:val="28"/>
                <w:lang w:val="lv-LV"/>
              </w:rPr>
              <w:t>EAF</w:t>
            </w:r>
            <w:r w:rsidRPr="004673F8">
              <w:rPr>
                <w:rFonts w:ascii="Times New Roman" w:hAnsi="Times New Roman"/>
                <w:sz w:val="28"/>
                <w:szCs w:val="28"/>
                <w:lang w:val="lv-LV"/>
              </w:rPr>
              <w:t xml:space="preserve"> oglekļa tērauds</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Tērauds, kas satur mazāk nekā 8 % metālisku sakausējuma elementu un klaiņojošu elementu tādā līmenī, kas ierobežo izmantošanu ražojumos, kuriem nav nepieciešama augsta virsmas kvalitāte un apstrādājamība.</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tādām procesa vienībām kā elektriskā loka krāsns, sekundārā metalurģija, liešana un griešana, </w:t>
            </w:r>
            <w:proofErr w:type="spellStart"/>
            <w:r w:rsidRPr="004673F8">
              <w:rPr>
                <w:rFonts w:ascii="Times New Roman" w:hAnsi="Times New Roman"/>
                <w:sz w:val="28"/>
                <w:szCs w:val="28"/>
                <w:lang w:val="lv-LV"/>
              </w:rPr>
              <w:t>pēcdedzināšanas</w:t>
            </w:r>
            <w:proofErr w:type="spellEnd"/>
            <w:r w:rsidRPr="004673F8">
              <w:rPr>
                <w:rFonts w:ascii="Times New Roman" w:hAnsi="Times New Roman"/>
                <w:sz w:val="28"/>
                <w:szCs w:val="28"/>
                <w:lang w:val="lv-LV"/>
              </w:rPr>
              <w:t xml:space="preserve"> iekārta, atputekļošanas iekārta, tvertņu karsēšanas statņi, liešanas stieņu iepriekšējas karsēšanas statņi, metāllūžņu žāvēšana un to iepriekšēja karsēšana.</w:t>
            </w:r>
            <w:r w:rsidRPr="004673F8">
              <w:rPr>
                <w:rFonts w:ascii="Times New Roman" w:hAnsi="Times New Roman"/>
                <w:sz w:val="28"/>
                <w:szCs w:val="28"/>
                <w:lang w:val="lv-LV"/>
              </w:rPr>
              <w:br/>
              <w:t xml:space="preserve">Nosakot netiešās emisijas, ir jāņem vērā kopējais elektroenerģijas patēriņš sistēmas </w:t>
            </w:r>
            <w:r w:rsidRPr="004673F8">
              <w:rPr>
                <w:rFonts w:ascii="Times New Roman" w:hAnsi="Times New Roman"/>
                <w:sz w:val="28"/>
                <w:szCs w:val="28"/>
                <w:lang w:val="lv-LV"/>
              </w:rPr>
              <w:lastRenderedPageBreak/>
              <w:t>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0,283</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iCs/>
                <w:sz w:val="28"/>
                <w:szCs w:val="28"/>
                <w:lang w:val="lv-LV"/>
              </w:rPr>
            </w:pPr>
            <w:r w:rsidRPr="00817115">
              <w:rPr>
                <w:rFonts w:ascii="Times New Roman" w:hAnsi="Times New Roman"/>
                <w:iCs/>
                <w:sz w:val="28"/>
                <w:szCs w:val="28"/>
                <w:lang w:val="lv-LV"/>
              </w:rPr>
              <w:lastRenderedPageBreak/>
              <w:t>3</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i/>
                <w:iCs/>
                <w:sz w:val="28"/>
                <w:szCs w:val="28"/>
                <w:lang w:val="lv-LV"/>
              </w:rPr>
              <w:t>EAF</w:t>
            </w:r>
            <w:r w:rsidRPr="004673F8">
              <w:rPr>
                <w:rFonts w:ascii="Times New Roman" w:hAnsi="Times New Roman"/>
                <w:sz w:val="28"/>
                <w:szCs w:val="28"/>
                <w:lang w:val="lv-LV"/>
              </w:rPr>
              <w:t xml:space="preserve"> augsta </w:t>
            </w:r>
            <w:proofErr w:type="spellStart"/>
            <w:r w:rsidRPr="004673F8">
              <w:rPr>
                <w:rFonts w:ascii="Times New Roman" w:hAnsi="Times New Roman"/>
                <w:sz w:val="28"/>
                <w:szCs w:val="28"/>
                <w:lang w:val="lv-LV"/>
              </w:rPr>
              <w:t>piemaisī</w:t>
            </w:r>
            <w:r>
              <w:rPr>
                <w:rFonts w:ascii="Times New Roman" w:hAnsi="Times New Roman"/>
                <w:sz w:val="28"/>
                <w:szCs w:val="28"/>
                <w:lang w:val="lv-LV"/>
              </w:rPr>
              <w:t>-</w:t>
            </w:r>
            <w:r w:rsidRPr="004673F8">
              <w:rPr>
                <w:rFonts w:ascii="Times New Roman" w:hAnsi="Times New Roman"/>
                <w:sz w:val="28"/>
                <w:szCs w:val="28"/>
                <w:lang w:val="lv-LV"/>
              </w:rPr>
              <w:t>jumu</w:t>
            </w:r>
            <w:proofErr w:type="spellEnd"/>
            <w:r w:rsidRPr="004673F8">
              <w:rPr>
                <w:rFonts w:ascii="Times New Roman" w:hAnsi="Times New Roman"/>
                <w:sz w:val="28"/>
                <w:szCs w:val="28"/>
                <w:lang w:val="lv-LV"/>
              </w:rPr>
              <w:t xml:space="preserve"> līmeņa tērauds</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Tērauds, kas satur 8 % vai vairāk metālisku sakausējuma elementu, vai ja nepieciešama augstas kvalitātes virsma un apstrādājamība</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tādām procesa vienībām kā elektriskā loka krāsns, sekundārā metalurģija, liešana un griešana, </w:t>
            </w:r>
            <w:proofErr w:type="spellStart"/>
            <w:r w:rsidRPr="004673F8">
              <w:rPr>
                <w:rFonts w:ascii="Times New Roman" w:hAnsi="Times New Roman"/>
                <w:sz w:val="28"/>
                <w:szCs w:val="28"/>
                <w:lang w:val="lv-LV"/>
              </w:rPr>
              <w:t>pēcdedzināšanas</w:t>
            </w:r>
            <w:proofErr w:type="spellEnd"/>
            <w:r w:rsidRPr="004673F8">
              <w:rPr>
                <w:rFonts w:ascii="Times New Roman" w:hAnsi="Times New Roman"/>
                <w:sz w:val="28"/>
                <w:szCs w:val="28"/>
                <w:lang w:val="lv-LV"/>
              </w:rPr>
              <w:t xml:space="preserve"> iekārta, atputekļošanas iekārta, tvertņu karsēšanas statņi, liešanas stieņu iepriekšējas karsēšanas statņi, lēnās dzesēšanas šahta, metāllūžņu žāvēšana un to iepriekšēja karsēšana. Nav iekļautas tādas procesa vienības kā </w:t>
            </w:r>
            <w:proofErr w:type="spellStart"/>
            <w:r w:rsidRPr="004673F8">
              <w:rPr>
                <w:rFonts w:ascii="Times New Roman" w:hAnsi="Times New Roman"/>
                <w:sz w:val="28"/>
                <w:szCs w:val="28"/>
                <w:lang w:val="lv-LV"/>
              </w:rPr>
              <w:t>FeCr</w:t>
            </w:r>
            <w:proofErr w:type="spellEnd"/>
            <w:r w:rsidRPr="004673F8">
              <w:rPr>
                <w:rFonts w:ascii="Times New Roman" w:hAnsi="Times New Roman"/>
                <w:sz w:val="28"/>
                <w:szCs w:val="28"/>
                <w:lang w:val="lv-LV"/>
              </w:rPr>
              <w:t xml:space="preserve"> konverters un rūpniecisko gāzu kriogēnā uzglabāšana.</w:t>
            </w:r>
            <w:r w:rsidRPr="004673F8">
              <w:rPr>
                <w:rFonts w:ascii="Times New Roman" w:hAnsi="Times New Roman"/>
                <w:sz w:val="28"/>
                <w:szCs w:val="28"/>
                <w:lang w:val="lv-LV"/>
              </w:rPr>
              <w:b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0,352</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4</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Dzelzs liešana</w:t>
            </w:r>
          </w:p>
          <w:p w:rsidR="00115A45" w:rsidRPr="004673F8" w:rsidRDefault="00115A45" w:rsidP="00EA54D8">
            <w:pPr>
              <w:spacing w:after="0" w:line="240" w:lineRule="auto"/>
              <w:rPr>
                <w:rFonts w:ascii="Times New Roman" w:hAnsi="Times New Roman"/>
                <w:sz w:val="28"/>
                <w:szCs w:val="28"/>
                <w:lang w:val="lv-LV"/>
              </w:rPr>
            </w:pP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Lietais dzelzs, kas izteikts šķidrā dzelzs tonnās pēc sakausēšanas un atslāņošanas, gatavas liešanai.</w:t>
            </w:r>
          </w:p>
          <w:p w:rsidR="00115A45" w:rsidRPr="004673F8" w:rsidRDefault="00115A45" w:rsidP="00EA54D8">
            <w:pPr>
              <w:spacing w:after="0" w:line="240" w:lineRule="auto"/>
              <w:rPr>
                <w:rFonts w:ascii="Times New Roman" w:hAnsi="Times New Roman"/>
                <w:sz w:val="28"/>
                <w:szCs w:val="28"/>
                <w:lang w:val="lv-LV"/>
              </w:rPr>
            </w:pP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tādiem procesa posmiem kā kausēšanas cehs, liešanas cehs, pamatcehs un apdare.</w:t>
            </w:r>
            <w:r w:rsidRPr="004673F8">
              <w:rPr>
                <w:rFonts w:ascii="Times New Roman" w:hAnsi="Times New Roman"/>
                <w:sz w:val="28"/>
                <w:szCs w:val="28"/>
                <w:lang w:val="lv-LV"/>
              </w:rPr>
              <w:br/>
              <w:t>Nosakot netiešās emisijas, ir jāņem vērā tikai elektroenerģijas patēriņš kausēšanas procesiem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0,325</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5</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Minerālvate</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DC0E39">
              <w:rPr>
                <w:rFonts w:ascii="Times New Roman" w:hAnsi="Times New Roman"/>
                <w:sz w:val="28"/>
                <w:szCs w:val="28"/>
                <w:lang w:val="lv-LV"/>
              </w:rPr>
              <w:t xml:space="preserve">Minerālvates </w:t>
            </w:r>
            <w:r w:rsidRPr="00DC0E39">
              <w:rPr>
                <w:rFonts w:ascii="Times New Roman" w:hAnsi="Times New Roman"/>
                <w:sz w:val="28"/>
                <w:szCs w:val="28"/>
                <w:lang w:val="lv-LV"/>
              </w:rPr>
              <w:lastRenderedPageBreak/>
              <w:t>izolācijas produkti termiskai, akustiskai un ugunsdrošai izolēšanai, saražoti no stikla, akmens vai izdedžiem.</w:t>
            </w:r>
          </w:p>
        </w:tc>
        <w:tc>
          <w:tcPr>
            <w:tcW w:w="3046" w:type="dxa"/>
          </w:tcPr>
          <w:p w:rsidR="00115A45" w:rsidRPr="00DC0E39" w:rsidRDefault="00115A45" w:rsidP="00EA54D8">
            <w:pPr>
              <w:spacing w:after="0" w:line="240" w:lineRule="auto"/>
              <w:rPr>
                <w:rFonts w:ascii="Times New Roman" w:hAnsi="Times New Roman"/>
                <w:sz w:val="28"/>
                <w:szCs w:val="28"/>
                <w:lang w:val="lv-LV"/>
              </w:rPr>
            </w:pPr>
            <w:r w:rsidRPr="00DC0E39">
              <w:rPr>
                <w:rFonts w:ascii="Times New Roman" w:hAnsi="Times New Roman"/>
                <w:sz w:val="28"/>
                <w:szCs w:val="28"/>
                <w:lang w:val="lv-LV"/>
              </w:rPr>
              <w:lastRenderedPageBreak/>
              <w:t xml:space="preserve">Ir iekļauti visi procesi, </w:t>
            </w:r>
            <w:r w:rsidRPr="00DC0E39">
              <w:rPr>
                <w:rFonts w:ascii="Times New Roman" w:hAnsi="Times New Roman"/>
                <w:sz w:val="28"/>
                <w:szCs w:val="28"/>
                <w:lang w:val="lv-LV"/>
              </w:rPr>
              <w:lastRenderedPageBreak/>
              <w:t xml:space="preserve">kas tieši vai netieši saistīti ar tādiem ražošanas posmiem kā kausēšana, </w:t>
            </w:r>
            <w:proofErr w:type="spellStart"/>
            <w:r w:rsidRPr="00DC0E39">
              <w:rPr>
                <w:rFonts w:ascii="Times New Roman" w:hAnsi="Times New Roman"/>
                <w:sz w:val="28"/>
                <w:szCs w:val="28"/>
                <w:lang w:val="lv-LV"/>
              </w:rPr>
              <w:t>šķiedrošana</w:t>
            </w:r>
            <w:proofErr w:type="spellEnd"/>
            <w:r w:rsidRPr="00DC0E39">
              <w:rPr>
                <w:rFonts w:ascii="Times New Roman" w:hAnsi="Times New Roman"/>
                <w:sz w:val="28"/>
                <w:szCs w:val="28"/>
                <w:lang w:val="lv-LV"/>
              </w:rPr>
              <w:t xml:space="preserve"> un saistvielu inžekcija, vulkanizācija, žāvēšana un formēšana.</w:t>
            </w:r>
          </w:p>
          <w:p w:rsidR="00115A45" w:rsidRPr="004673F8" w:rsidRDefault="00115A45" w:rsidP="00EA54D8">
            <w:pPr>
              <w:spacing w:after="0" w:line="240" w:lineRule="auto"/>
              <w:rPr>
                <w:rFonts w:ascii="Times New Roman" w:hAnsi="Times New Roman"/>
                <w:sz w:val="28"/>
                <w:szCs w:val="28"/>
                <w:lang w:val="lv-LV"/>
              </w:rPr>
            </w:pPr>
            <w:r w:rsidRPr="00DC0E39">
              <w:rPr>
                <w:rFonts w:ascii="Times New Roman" w:hAnsi="Times New Roman"/>
                <w:sz w:val="28"/>
                <w:szCs w:val="28"/>
                <w:lang w:val="lv-LV"/>
              </w:rP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0,682</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lastRenderedPageBreak/>
              <w:t>6</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Apmetuma plāksne</w:t>
            </w:r>
          </w:p>
        </w:tc>
        <w:tc>
          <w:tcPr>
            <w:tcW w:w="2766" w:type="dxa"/>
          </w:tcPr>
          <w:p w:rsidR="00115A45" w:rsidRPr="004673F8" w:rsidRDefault="00115A45" w:rsidP="00EA54D8">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attiecas uz plāksnēm, loksnēm, paneļiem, flīzēm, citiem līdzīgiem apmetuma izstrādājumiem/struktūrām, kas izmanto apmetumu, (ne)apšūtām/pastiprinātām ar papīru/vienīgi apmetuma plāksnēm, izslēdzot izstrādājumus, kas papildināti ar apmetumu, izrotāti (apmetuma ģipša tonnās).</w:t>
            </w:r>
            <w:r w:rsidRPr="004673F8">
              <w:rPr>
                <w:rFonts w:ascii="Times New Roman" w:hAnsi="Times New Roman"/>
                <w:sz w:val="28"/>
                <w:szCs w:val="28"/>
                <w:lang w:val="lv-LV"/>
              </w:rPr>
              <w:br/>
              <w:t xml:space="preserve">Šī produkta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neattiecas uz augsta blīvuma ģipša šķiedru plāksnēm.</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tādiem ražošanas posmiem kā malšana, žāvēšana, kalcinēšana un plākšņu žāvēšana. </w:t>
            </w:r>
            <w:r w:rsidRPr="004673F8">
              <w:rPr>
                <w:rFonts w:ascii="Times New Roman" w:hAnsi="Times New Roman"/>
                <w:sz w:val="28"/>
                <w:szCs w:val="28"/>
                <w:lang w:val="lv-LV"/>
              </w:rPr>
              <w:br/>
              <w:t>Nosakot netiešās emisijas, ir jāņem vērā tikai žāvēšanas posmā izmantoto siltumsūkņu elektroenerģijas patēriņš.</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NAV</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0,131</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7</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Kvēpi</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Krāsns kvēpi. Šī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neattiecas uz gāzes un apgaismojuma kvēpu produktiem.</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krāsns kvēpu ražošanu, kā arī apdari, iepakošanu un izplatīšanu.</w:t>
            </w:r>
            <w:r w:rsidRPr="004673F8">
              <w:rPr>
                <w:rFonts w:ascii="Times New Roman" w:hAnsi="Times New Roman"/>
                <w:sz w:val="28"/>
                <w:szCs w:val="28"/>
                <w:lang w:val="lv-LV"/>
              </w:rPr>
              <w:br/>
            </w:r>
            <w:r w:rsidRPr="004673F8">
              <w:rPr>
                <w:rFonts w:ascii="Times New Roman" w:hAnsi="Times New Roman"/>
                <w:sz w:val="28"/>
                <w:szCs w:val="28"/>
                <w:lang w:val="lv-LV"/>
              </w:rPr>
              <w:lastRenderedPageBreak/>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1,954</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lastRenderedPageBreak/>
              <w:t>8</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Amonjaks</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Amonjaks (NH</w:t>
            </w:r>
            <w:r w:rsidRPr="004673F8">
              <w:rPr>
                <w:rFonts w:ascii="Times New Roman" w:hAnsi="Times New Roman"/>
                <w:sz w:val="28"/>
                <w:szCs w:val="28"/>
                <w:vertAlign w:val="subscript"/>
                <w:lang w:val="lv-LV"/>
              </w:rPr>
              <w:t>3</w:t>
            </w:r>
            <w:r w:rsidRPr="004673F8">
              <w:rPr>
                <w:rFonts w:ascii="Times New Roman" w:hAnsi="Times New Roman"/>
                <w:sz w:val="28"/>
                <w:szCs w:val="28"/>
                <w:lang w:val="lv-LV"/>
              </w:rPr>
              <w:t>) ir jāuzskaita saražotajās tonnās.</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Ir iekļauti visi procesi, kas tieši vai netieši saistīti ar amonjaka un starpprodukta ūdeņraža ražošanu.</w:t>
            </w:r>
            <w:r w:rsidRPr="004673F8">
              <w:rPr>
                <w:rFonts w:ascii="Times New Roman" w:hAnsi="Times New Roman"/>
                <w:sz w:val="28"/>
                <w:szCs w:val="28"/>
                <w:lang w:val="lv-LV"/>
              </w:rPr>
              <w:b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1,619</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9</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Tvaika krekings</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Augstvērtīgu ķīmisko vielu </w:t>
            </w:r>
            <w:r w:rsidRPr="004673F8">
              <w:rPr>
                <w:rFonts w:ascii="Times New Roman" w:hAnsi="Times New Roman"/>
                <w:i/>
                <w:iCs/>
                <w:sz w:val="28"/>
                <w:szCs w:val="28"/>
                <w:lang w:val="lv-LV"/>
              </w:rPr>
              <w:t>(HVC)</w:t>
            </w:r>
            <w:r w:rsidRPr="004673F8">
              <w:rPr>
                <w:rFonts w:ascii="Times New Roman" w:hAnsi="Times New Roman"/>
                <w:sz w:val="28"/>
                <w:szCs w:val="28"/>
                <w:lang w:val="lv-LV"/>
              </w:rPr>
              <w:t xml:space="preserve"> maisījums, kas izteikts kā acetilēna, etilēna, propilēna, butadiēna, benzola un ūdeņraža kopējā masa, izslēdzot </w:t>
            </w:r>
            <w:r w:rsidRPr="004673F8">
              <w:rPr>
                <w:rFonts w:ascii="Times New Roman" w:hAnsi="Times New Roman"/>
                <w:i/>
                <w:iCs/>
                <w:sz w:val="28"/>
                <w:szCs w:val="28"/>
                <w:lang w:val="lv-LV"/>
              </w:rPr>
              <w:t>HVC</w:t>
            </w:r>
            <w:r w:rsidRPr="004673F8">
              <w:rPr>
                <w:rFonts w:ascii="Times New Roman" w:hAnsi="Times New Roman"/>
                <w:sz w:val="28"/>
                <w:szCs w:val="28"/>
                <w:lang w:val="lv-LV"/>
              </w:rPr>
              <w:t xml:space="preserve"> no papildu izejvielām (ūdeņraža, etilēna, citām </w:t>
            </w:r>
            <w:r w:rsidRPr="004673F8">
              <w:rPr>
                <w:rFonts w:ascii="Times New Roman" w:hAnsi="Times New Roman"/>
                <w:i/>
                <w:iCs/>
                <w:sz w:val="28"/>
                <w:szCs w:val="28"/>
                <w:lang w:val="lv-LV"/>
              </w:rPr>
              <w:t>HVC</w:t>
            </w:r>
            <w:r w:rsidRPr="004673F8">
              <w:rPr>
                <w:rFonts w:ascii="Times New Roman" w:hAnsi="Times New Roman"/>
                <w:sz w:val="28"/>
                <w:szCs w:val="28"/>
                <w:lang w:val="lv-LV"/>
              </w:rPr>
              <w:t xml:space="preserve">) ar etilēna saturu kopējā produkta maisījumā vismaz 30 masas procenti un </w:t>
            </w:r>
            <w:r w:rsidRPr="004673F8">
              <w:rPr>
                <w:rFonts w:ascii="Times New Roman" w:hAnsi="Times New Roman"/>
                <w:i/>
                <w:iCs/>
                <w:sz w:val="28"/>
                <w:szCs w:val="28"/>
                <w:lang w:val="lv-LV"/>
              </w:rPr>
              <w:t>HVC</w:t>
            </w:r>
            <w:r w:rsidRPr="004673F8">
              <w:rPr>
                <w:rFonts w:ascii="Times New Roman" w:hAnsi="Times New Roman"/>
                <w:sz w:val="28"/>
                <w:szCs w:val="28"/>
                <w:lang w:val="lv-LV"/>
              </w:rPr>
              <w:t xml:space="preserve"> saturu; degvielas gāzes, </w:t>
            </w:r>
            <w:proofErr w:type="spellStart"/>
            <w:r w:rsidRPr="004673F8">
              <w:rPr>
                <w:rFonts w:ascii="Times New Roman" w:hAnsi="Times New Roman"/>
                <w:sz w:val="28"/>
                <w:szCs w:val="28"/>
                <w:lang w:val="lv-LV"/>
              </w:rPr>
              <w:t>butēnu</w:t>
            </w:r>
            <w:proofErr w:type="spellEnd"/>
            <w:r w:rsidRPr="004673F8">
              <w:rPr>
                <w:rFonts w:ascii="Times New Roman" w:hAnsi="Times New Roman"/>
                <w:sz w:val="28"/>
                <w:szCs w:val="28"/>
                <w:lang w:val="lv-LV"/>
              </w:rPr>
              <w:t xml:space="preserve"> un šķidro ogļūdeņražu saturs kopā veido vismaz 50 masas procentus no kopējā produkta maisījuma.</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augstvērtīgu ķīmisko vielu kā attīrīta produkta vai starpprodukta ražošanu ar sabiezinātu attiecīgo </w:t>
            </w:r>
            <w:r w:rsidRPr="004673F8">
              <w:rPr>
                <w:rFonts w:ascii="Times New Roman" w:hAnsi="Times New Roman"/>
                <w:i/>
                <w:iCs/>
                <w:sz w:val="28"/>
                <w:szCs w:val="28"/>
                <w:lang w:val="lv-LV"/>
              </w:rPr>
              <w:t>HVC</w:t>
            </w:r>
            <w:r w:rsidRPr="004673F8">
              <w:rPr>
                <w:rFonts w:ascii="Times New Roman" w:hAnsi="Times New Roman"/>
                <w:sz w:val="28"/>
                <w:szCs w:val="28"/>
                <w:lang w:val="lv-LV"/>
              </w:rPr>
              <w:t xml:space="preserve"> saturu zemākajā tirgojamā veidā (nepārstrādāts C</w:t>
            </w:r>
            <w:r w:rsidRPr="004673F8">
              <w:rPr>
                <w:rFonts w:ascii="Times New Roman" w:hAnsi="Times New Roman"/>
                <w:sz w:val="28"/>
                <w:szCs w:val="28"/>
                <w:vertAlign w:val="subscript"/>
                <w:lang w:val="lv-LV"/>
              </w:rPr>
              <w:t>4</w:t>
            </w:r>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nehidrogenizēts</w:t>
            </w:r>
            <w:proofErr w:type="spellEnd"/>
            <w:r w:rsidRPr="004673F8">
              <w:rPr>
                <w:rFonts w:ascii="Times New Roman" w:hAnsi="Times New Roman"/>
                <w:sz w:val="28"/>
                <w:szCs w:val="28"/>
                <w:lang w:val="lv-LV"/>
              </w:rPr>
              <w:t xml:space="preserve"> pirolīzes benzīns), izņemot C4 ekstrakciju (butadiēna ražotni), C4 </w:t>
            </w:r>
            <w:proofErr w:type="spellStart"/>
            <w:r w:rsidRPr="004673F8">
              <w:rPr>
                <w:rFonts w:ascii="Times New Roman" w:hAnsi="Times New Roman"/>
                <w:sz w:val="28"/>
                <w:szCs w:val="28"/>
                <w:lang w:val="lv-LV"/>
              </w:rPr>
              <w:t>hidrogenizēšanu</w:t>
            </w:r>
            <w:proofErr w:type="spellEnd"/>
            <w:r w:rsidRPr="004673F8">
              <w:rPr>
                <w:rFonts w:ascii="Times New Roman" w:hAnsi="Times New Roman"/>
                <w:sz w:val="28"/>
                <w:szCs w:val="28"/>
                <w:lang w:val="lv-LV"/>
              </w:rPr>
              <w:t xml:space="preserve">, pirolīzes benzīna </w:t>
            </w:r>
            <w:proofErr w:type="spellStart"/>
            <w:r w:rsidRPr="004673F8">
              <w:rPr>
                <w:rFonts w:ascii="Times New Roman" w:hAnsi="Times New Roman"/>
                <w:sz w:val="28"/>
                <w:szCs w:val="28"/>
                <w:lang w:val="lv-LV"/>
              </w:rPr>
              <w:t>hidroapstrādi</w:t>
            </w:r>
            <w:proofErr w:type="spellEnd"/>
            <w:r w:rsidRPr="004673F8">
              <w:rPr>
                <w:rFonts w:ascii="Times New Roman" w:hAnsi="Times New Roman"/>
                <w:sz w:val="28"/>
                <w:szCs w:val="28"/>
                <w:lang w:val="lv-LV"/>
              </w:rPr>
              <w:t xml:space="preserve"> un aromātvielu ekstrakciju, kā arī loģistiku/uzglabāšanu ikdienas darbībai. Nosakot netiešās emisijas, ir jāņem vērā kopējais elektroenerģijas patēriņš sistēmas </w:t>
            </w:r>
            <w:r w:rsidRPr="004673F8">
              <w:rPr>
                <w:rFonts w:ascii="Times New Roman" w:hAnsi="Times New Roman"/>
                <w:sz w:val="28"/>
                <w:szCs w:val="28"/>
                <w:lang w:val="lv-LV"/>
              </w:rPr>
              <w:lastRenderedPageBreak/>
              <w:t>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6" w:type="dxa"/>
          </w:tcPr>
          <w:p w:rsidR="00115A45" w:rsidRPr="004673F8" w:rsidRDefault="00115A45" w:rsidP="00EA54D8">
            <w:pPr>
              <w:spacing w:after="0" w:line="240" w:lineRule="auto"/>
              <w:jc w:val="center"/>
              <w:rPr>
                <w:rFonts w:ascii="Times New Roman" w:hAnsi="Times New Roman"/>
                <w:sz w:val="28"/>
                <w:szCs w:val="28"/>
                <w:highlight w:val="yellow"/>
                <w:lang w:val="lv-LV"/>
              </w:rPr>
            </w:pPr>
            <w:r w:rsidRPr="004673F8">
              <w:rPr>
                <w:rFonts w:ascii="Times New Roman" w:hAnsi="Times New Roman"/>
                <w:sz w:val="28"/>
                <w:szCs w:val="28"/>
                <w:lang w:val="lv-LV"/>
              </w:rPr>
              <w:t>0,702</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lastRenderedPageBreak/>
              <w:t>10</w:t>
            </w:r>
          </w:p>
        </w:tc>
        <w:tc>
          <w:tcPr>
            <w:tcW w:w="1702" w:type="dxa"/>
          </w:tcPr>
          <w:p w:rsidR="00115A45" w:rsidRPr="004673F8" w:rsidRDefault="00115A45" w:rsidP="00EA54D8">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Aromāt</w:t>
            </w:r>
            <w:r>
              <w:rPr>
                <w:rFonts w:ascii="Times New Roman" w:hAnsi="Times New Roman"/>
                <w:sz w:val="28"/>
                <w:szCs w:val="28"/>
                <w:lang w:val="lv-LV"/>
              </w:rPr>
              <w:t>-</w:t>
            </w:r>
            <w:r w:rsidRPr="004673F8">
              <w:rPr>
                <w:rFonts w:ascii="Times New Roman" w:hAnsi="Times New Roman"/>
                <w:sz w:val="28"/>
                <w:szCs w:val="28"/>
                <w:lang w:val="lv-LV"/>
              </w:rPr>
              <w:t>vielas</w:t>
            </w:r>
            <w:proofErr w:type="spellEnd"/>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Aromātvielu maisījums, kas izteikts CO</w:t>
            </w:r>
            <w:r w:rsidRPr="004673F8">
              <w:rPr>
                <w:rFonts w:ascii="Times New Roman" w:hAnsi="Times New Roman"/>
                <w:sz w:val="28"/>
                <w:szCs w:val="28"/>
                <w:vertAlign w:val="subscript"/>
                <w:lang w:val="lv-LV"/>
              </w:rPr>
              <w:t xml:space="preserve">2 </w:t>
            </w:r>
            <w:r w:rsidRPr="004673F8">
              <w:rPr>
                <w:rFonts w:ascii="Times New Roman" w:hAnsi="Times New Roman"/>
                <w:sz w:val="28"/>
                <w:szCs w:val="28"/>
                <w:lang w:val="lv-LV"/>
              </w:rPr>
              <w:t xml:space="preserve">svērtās tonnās </w:t>
            </w:r>
            <w:r w:rsidRPr="004673F8">
              <w:rPr>
                <w:rFonts w:ascii="Times New Roman" w:hAnsi="Times New Roman"/>
                <w:i/>
                <w:iCs/>
                <w:sz w:val="28"/>
                <w:szCs w:val="28"/>
                <w:lang w:val="lv-LV"/>
              </w:rPr>
              <w:t>(CWT)</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tādām aromātvielu apakšvienībām kā pirolīzes benzīna </w:t>
            </w:r>
            <w:proofErr w:type="spellStart"/>
            <w:r w:rsidRPr="004673F8">
              <w:rPr>
                <w:rFonts w:ascii="Times New Roman" w:hAnsi="Times New Roman"/>
                <w:sz w:val="28"/>
                <w:szCs w:val="28"/>
                <w:lang w:val="lv-LV"/>
              </w:rPr>
              <w:t>hidroapstrādes</w:t>
            </w:r>
            <w:proofErr w:type="spellEnd"/>
            <w:r w:rsidRPr="004673F8">
              <w:rPr>
                <w:rFonts w:ascii="Times New Roman" w:hAnsi="Times New Roman"/>
                <w:sz w:val="28"/>
                <w:szCs w:val="28"/>
                <w:lang w:val="lv-LV"/>
              </w:rPr>
              <w:t xml:space="preserve"> iekārta, benzola/</w:t>
            </w:r>
            <w:proofErr w:type="spellStart"/>
            <w:r w:rsidRPr="004673F8">
              <w:rPr>
                <w:rFonts w:ascii="Times New Roman" w:hAnsi="Times New Roman"/>
                <w:sz w:val="28"/>
                <w:szCs w:val="28"/>
                <w:lang w:val="lv-LV"/>
              </w:rPr>
              <w:t>toluēna</w:t>
            </w:r>
            <w:proofErr w:type="spellEnd"/>
            <w:r w:rsidRPr="004673F8">
              <w:rPr>
                <w:rFonts w:ascii="Times New Roman" w:hAnsi="Times New Roman"/>
                <w:sz w:val="28"/>
                <w:szCs w:val="28"/>
                <w:lang w:val="lv-LV"/>
              </w:rPr>
              <w:t>/</w:t>
            </w:r>
            <w:proofErr w:type="spellStart"/>
            <w:r w:rsidRPr="004673F8">
              <w:rPr>
                <w:rFonts w:ascii="Times New Roman" w:hAnsi="Times New Roman"/>
                <w:sz w:val="28"/>
                <w:szCs w:val="28"/>
                <w:lang w:val="lv-LV"/>
              </w:rPr>
              <w:t>ksilēna</w:t>
            </w:r>
            <w:proofErr w:type="spellEnd"/>
            <w:r w:rsidRPr="004673F8">
              <w:rPr>
                <w:rFonts w:ascii="Times New Roman" w:hAnsi="Times New Roman"/>
                <w:sz w:val="28"/>
                <w:szCs w:val="28"/>
                <w:lang w:val="lv-LV"/>
              </w:rPr>
              <w:t xml:space="preserve"> </w:t>
            </w:r>
            <w:r w:rsidRPr="004673F8">
              <w:rPr>
                <w:rFonts w:ascii="Times New Roman" w:hAnsi="Times New Roman"/>
                <w:i/>
                <w:iCs/>
                <w:sz w:val="28"/>
                <w:szCs w:val="28"/>
                <w:lang w:val="lv-LV"/>
              </w:rPr>
              <w:t>(BTX)</w:t>
            </w:r>
            <w:r w:rsidRPr="004673F8">
              <w:rPr>
                <w:rFonts w:ascii="Times New Roman" w:hAnsi="Times New Roman"/>
                <w:sz w:val="28"/>
                <w:szCs w:val="28"/>
                <w:lang w:val="lv-LV"/>
              </w:rPr>
              <w:t xml:space="preserve"> ekstrakcija, </w:t>
            </w:r>
            <w:r w:rsidRPr="004673F8">
              <w:rPr>
                <w:rFonts w:ascii="Times New Roman" w:hAnsi="Times New Roman"/>
                <w:i/>
                <w:iCs/>
                <w:sz w:val="28"/>
                <w:szCs w:val="28"/>
                <w:lang w:val="lv-LV"/>
              </w:rPr>
              <w:t>TDP</w:t>
            </w:r>
            <w:r w:rsidRPr="004673F8">
              <w:rPr>
                <w:rFonts w:ascii="Times New Roman" w:hAnsi="Times New Roman"/>
                <w:sz w:val="28"/>
                <w:szCs w:val="28"/>
                <w:lang w:val="lv-LV"/>
              </w:rPr>
              <w:t xml:space="preserve">, </w:t>
            </w:r>
            <w:r w:rsidRPr="004673F8">
              <w:rPr>
                <w:rFonts w:ascii="Times New Roman" w:hAnsi="Times New Roman"/>
                <w:i/>
                <w:iCs/>
                <w:sz w:val="28"/>
                <w:szCs w:val="28"/>
                <w:lang w:val="lv-LV"/>
              </w:rPr>
              <w:t>HDA</w:t>
            </w:r>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ksilēna</w:t>
            </w:r>
            <w:proofErr w:type="spellEnd"/>
            <w:r w:rsidRPr="004673F8">
              <w:rPr>
                <w:rFonts w:ascii="Times New Roman" w:hAnsi="Times New Roman"/>
                <w:sz w:val="28"/>
                <w:szCs w:val="28"/>
                <w:lang w:val="lv-LV"/>
              </w:rPr>
              <w:t xml:space="preserve"> </w:t>
            </w:r>
            <w:proofErr w:type="spellStart"/>
            <w:r w:rsidRPr="004673F8">
              <w:rPr>
                <w:rFonts w:ascii="Times New Roman" w:hAnsi="Times New Roman"/>
                <w:sz w:val="28"/>
                <w:szCs w:val="28"/>
                <w:lang w:val="lv-LV"/>
              </w:rPr>
              <w:t>izomerizācija</w:t>
            </w:r>
            <w:proofErr w:type="spellEnd"/>
            <w:r w:rsidRPr="004673F8">
              <w:rPr>
                <w:rFonts w:ascii="Times New Roman" w:hAnsi="Times New Roman"/>
                <w:sz w:val="28"/>
                <w:szCs w:val="28"/>
                <w:lang w:val="lv-LV"/>
              </w:rPr>
              <w:t>, P-</w:t>
            </w:r>
            <w:proofErr w:type="spellStart"/>
            <w:r w:rsidRPr="004673F8">
              <w:rPr>
                <w:rFonts w:ascii="Times New Roman" w:hAnsi="Times New Roman"/>
                <w:sz w:val="28"/>
                <w:szCs w:val="28"/>
                <w:lang w:val="lv-LV"/>
              </w:rPr>
              <w:t>ksilēna</w:t>
            </w:r>
            <w:proofErr w:type="spellEnd"/>
            <w:r w:rsidRPr="004673F8">
              <w:rPr>
                <w:rFonts w:ascii="Times New Roman" w:hAnsi="Times New Roman"/>
                <w:sz w:val="28"/>
                <w:szCs w:val="28"/>
                <w:lang w:val="lv-LV"/>
              </w:rPr>
              <w:t xml:space="preserve"> iekārtas, </w:t>
            </w:r>
            <w:proofErr w:type="spellStart"/>
            <w:r w:rsidRPr="004673F8">
              <w:rPr>
                <w:rFonts w:ascii="Times New Roman" w:hAnsi="Times New Roman"/>
                <w:sz w:val="28"/>
                <w:szCs w:val="28"/>
                <w:lang w:val="lv-LV"/>
              </w:rPr>
              <w:t>kumēna</w:t>
            </w:r>
            <w:proofErr w:type="spellEnd"/>
            <w:r w:rsidRPr="004673F8">
              <w:rPr>
                <w:rFonts w:ascii="Times New Roman" w:hAnsi="Times New Roman"/>
                <w:sz w:val="28"/>
                <w:szCs w:val="28"/>
                <w:lang w:val="lv-LV"/>
              </w:rPr>
              <w:t xml:space="preserve"> ražošana un ciklo-heksāna ražošana.</w:t>
            </w:r>
            <w:r w:rsidRPr="004673F8">
              <w:rPr>
                <w:rFonts w:ascii="Times New Roman" w:hAnsi="Times New Roman"/>
                <w:sz w:val="28"/>
                <w:szCs w:val="28"/>
                <w:lang w:val="lv-LV"/>
              </w:rPr>
              <w:b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0,0295</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11</w:t>
            </w:r>
          </w:p>
        </w:tc>
        <w:tc>
          <w:tcPr>
            <w:tcW w:w="1702" w:type="dxa"/>
          </w:tcPr>
          <w:p w:rsidR="00115A45" w:rsidRPr="004673F8" w:rsidRDefault="00115A45" w:rsidP="00EA54D8">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Stirēns</w:t>
            </w:r>
            <w:proofErr w:type="spellEnd"/>
          </w:p>
        </w:tc>
        <w:tc>
          <w:tcPr>
            <w:tcW w:w="2766" w:type="dxa"/>
          </w:tcPr>
          <w:p w:rsidR="00115A45" w:rsidRPr="004673F8" w:rsidRDefault="00115A45" w:rsidP="00EA54D8">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Stirēna</w:t>
            </w:r>
            <w:proofErr w:type="spellEnd"/>
            <w:r w:rsidRPr="004673F8">
              <w:rPr>
                <w:rFonts w:ascii="Times New Roman" w:hAnsi="Times New Roman"/>
                <w:sz w:val="28"/>
                <w:szCs w:val="28"/>
                <w:lang w:val="lv-LV"/>
              </w:rPr>
              <w:t xml:space="preserve"> monomērs (</w:t>
            </w:r>
            <w:proofErr w:type="spellStart"/>
            <w:r w:rsidRPr="004673F8">
              <w:rPr>
                <w:rFonts w:ascii="Times New Roman" w:hAnsi="Times New Roman"/>
                <w:sz w:val="28"/>
                <w:szCs w:val="28"/>
                <w:lang w:val="lv-LV"/>
              </w:rPr>
              <w:t>vinilbenzols</w:t>
            </w:r>
            <w:proofErr w:type="spellEnd"/>
            <w:r w:rsidRPr="004673F8">
              <w:rPr>
                <w:rFonts w:ascii="Times New Roman" w:hAnsi="Times New Roman"/>
                <w:sz w:val="28"/>
                <w:szCs w:val="28"/>
                <w:lang w:val="lv-LV"/>
              </w:rPr>
              <w:t xml:space="preserve">, </w:t>
            </w:r>
            <w:r w:rsidRPr="004673F8">
              <w:rPr>
                <w:rFonts w:ascii="Times New Roman" w:hAnsi="Times New Roman"/>
                <w:i/>
                <w:iCs/>
                <w:sz w:val="28"/>
                <w:szCs w:val="28"/>
                <w:lang w:val="lv-LV"/>
              </w:rPr>
              <w:t>CAS</w:t>
            </w:r>
            <w:r w:rsidRPr="004673F8">
              <w:rPr>
                <w:rFonts w:ascii="Times New Roman" w:hAnsi="Times New Roman"/>
                <w:sz w:val="28"/>
                <w:szCs w:val="28"/>
                <w:lang w:val="lv-LV"/>
              </w:rPr>
              <w:t xml:space="preserve"> numurs: 100-42-5)</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w:t>
            </w:r>
            <w:proofErr w:type="spellStart"/>
            <w:r w:rsidRPr="004673F8">
              <w:rPr>
                <w:rFonts w:ascii="Times New Roman" w:hAnsi="Times New Roman"/>
                <w:sz w:val="28"/>
                <w:szCs w:val="28"/>
                <w:lang w:val="lv-LV"/>
              </w:rPr>
              <w:t>stirēna</w:t>
            </w:r>
            <w:proofErr w:type="spellEnd"/>
            <w:r w:rsidRPr="004673F8">
              <w:rPr>
                <w:rFonts w:ascii="Times New Roman" w:hAnsi="Times New Roman"/>
                <w:sz w:val="28"/>
                <w:szCs w:val="28"/>
                <w:lang w:val="lv-LV"/>
              </w:rPr>
              <w:t xml:space="preserve"> un tā starpprodukta </w:t>
            </w:r>
            <w:proofErr w:type="spellStart"/>
            <w:r w:rsidRPr="004673F8">
              <w:rPr>
                <w:rFonts w:ascii="Times New Roman" w:hAnsi="Times New Roman"/>
                <w:sz w:val="28"/>
                <w:szCs w:val="28"/>
                <w:lang w:val="lv-LV"/>
              </w:rPr>
              <w:t>etilbenzola</w:t>
            </w:r>
            <w:proofErr w:type="spellEnd"/>
            <w:r w:rsidRPr="004673F8">
              <w:rPr>
                <w:rFonts w:ascii="Times New Roman" w:hAnsi="Times New Roman"/>
                <w:sz w:val="28"/>
                <w:szCs w:val="28"/>
                <w:lang w:val="lv-LV"/>
              </w:rPr>
              <w:t xml:space="preserve"> ražošanu (apjomā, kādu lieto kā izejmateriālu </w:t>
            </w:r>
            <w:proofErr w:type="spellStart"/>
            <w:r w:rsidRPr="004673F8">
              <w:rPr>
                <w:rFonts w:ascii="Times New Roman" w:hAnsi="Times New Roman"/>
                <w:sz w:val="28"/>
                <w:szCs w:val="28"/>
                <w:lang w:val="lv-LV"/>
              </w:rPr>
              <w:t>stirēna</w:t>
            </w:r>
            <w:proofErr w:type="spellEnd"/>
            <w:r w:rsidRPr="004673F8">
              <w:rPr>
                <w:rFonts w:ascii="Times New Roman" w:hAnsi="Times New Roman"/>
                <w:sz w:val="28"/>
                <w:szCs w:val="28"/>
                <w:lang w:val="lv-LV"/>
              </w:rPr>
              <w:t xml:space="preserve"> ražošanai).</w:t>
            </w:r>
            <w:r w:rsidRPr="004673F8">
              <w:rPr>
                <w:rFonts w:ascii="Times New Roman" w:hAnsi="Times New Roman"/>
                <w:sz w:val="28"/>
                <w:szCs w:val="28"/>
                <w:lang w:val="lv-LV"/>
              </w:rPr>
              <w:b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0,527</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t>12</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Ūdeņradis</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Tīrs ūdeņradis un ūdeņraža un oglekļa monoksīda maisījumi, kuru ūdeņraža saturs ir &gt;=60 % mola frakcijas no kopējā ietilpstošā ūdeņraža, </w:t>
            </w:r>
            <w:r w:rsidRPr="004673F8">
              <w:rPr>
                <w:rFonts w:ascii="Times New Roman" w:hAnsi="Times New Roman"/>
                <w:sz w:val="28"/>
                <w:szCs w:val="28"/>
                <w:lang w:val="lv-LV"/>
              </w:rPr>
              <w:lastRenderedPageBreak/>
              <w:t xml:space="preserve">kā arī oglekļa monoksīda, rēķinot visa ūdeņraža un oglekļa monoksīda masu, kas ietilpst no attiecīgās </w:t>
            </w:r>
            <w:proofErr w:type="spellStart"/>
            <w:r w:rsidRPr="004673F8">
              <w:rPr>
                <w:rFonts w:ascii="Times New Roman" w:hAnsi="Times New Roman"/>
                <w:sz w:val="28"/>
                <w:szCs w:val="28"/>
                <w:lang w:val="lv-LV"/>
              </w:rPr>
              <w:t>apakšiekārtas</w:t>
            </w:r>
            <w:proofErr w:type="spellEnd"/>
            <w:r w:rsidRPr="004673F8">
              <w:rPr>
                <w:rFonts w:ascii="Times New Roman" w:hAnsi="Times New Roman"/>
                <w:sz w:val="28"/>
                <w:szCs w:val="28"/>
                <w:lang w:val="lv-LV"/>
              </w:rPr>
              <w:t xml:space="preserve"> eksportētajās produkta plūsmās, izteikts kā 100 % ūdeņradis.</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 xml:space="preserve">Ir iekļauti visi attiecīgie procesa elementi, kas tieši vai netieši ir saistīti ar ūdeņraža ražošanu un ūdeņraža un oglekļa monoksīda </w:t>
            </w:r>
            <w:proofErr w:type="spellStart"/>
            <w:r w:rsidRPr="004673F8">
              <w:rPr>
                <w:rFonts w:ascii="Times New Roman" w:hAnsi="Times New Roman"/>
                <w:sz w:val="28"/>
                <w:szCs w:val="28"/>
                <w:lang w:val="lv-LV"/>
              </w:rPr>
              <w:t>separēšanu</w:t>
            </w:r>
            <w:proofErr w:type="spellEnd"/>
            <w:r w:rsidRPr="004673F8">
              <w:rPr>
                <w:rFonts w:ascii="Times New Roman" w:hAnsi="Times New Roman"/>
                <w:sz w:val="28"/>
                <w:szCs w:val="28"/>
                <w:lang w:val="lv-LV"/>
              </w:rPr>
              <w:t xml:space="preserve">. Šie elementi atrodas </w:t>
            </w:r>
            <w:r w:rsidRPr="004673F8">
              <w:rPr>
                <w:rFonts w:ascii="Times New Roman" w:hAnsi="Times New Roman"/>
                <w:sz w:val="28"/>
                <w:szCs w:val="28"/>
                <w:lang w:val="lv-LV"/>
              </w:rPr>
              <w:lastRenderedPageBreak/>
              <w:t>starp:</w:t>
            </w:r>
          </w:p>
          <w:p w:rsidR="00115A45" w:rsidRPr="004673F8" w:rsidRDefault="00115A45" w:rsidP="00EA54D8">
            <w:pPr>
              <w:autoSpaceDE w:val="0"/>
              <w:autoSpaceDN w:val="0"/>
              <w:adjustRightInd w:val="0"/>
              <w:spacing w:after="0" w:line="240" w:lineRule="auto"/>
              <w:rPr>
                <w:rFonts w:ascii="Times New Roman" w:hAnsi="Times New Roman"/>
                <w:sz w:val="28"/>
                <w:szCs w:val="28"/>
                <w:lang w:val="lv-LV"/>
              </w:rPr>
            </w:pPr>
            <w:r w:rsidRPr="004673F8">
              <w:rPr>
                <w:rFonts w:ascii="Times New Roman" w:hAnsi="Times New Roman"/>
                <w:sz w:val="28"/>
                <w:szCs w:val="28"/>
                <w:lang w:val="lv-LV"/>
              </w:rPr>
              <w:t>a) ogļūdeņraža(-u) izejmateriāla(-u) un, ja nodalīts, arī kurināmā(-o) ielaides punktu(-</w:t>
            </w:r>
            <w:proofErr w:type="spellStart"/>
            <w:r w:rsidRPr="004673F8">
              <w:rPr>
                <w:rFonts w:ascii="Times New Roman" w:hAnsi="Times New Roman"/>
                <w:sz w:val="28"/>
                <w:szCs w:val="28"/>
                <w:lang w:val="lv-LV"/>
              </w:rPr>
              <w:t>iem</w:t>
            </w:r>
            <w:proofErr w:type="spellEnd"/>
            <w:r w:rsidRPr="004673F8">
              <w:rPr>
                <w:rFonts w:ascii="Times New Roman" w:hAnsi="Times New Roman"/>
                <w:sz w:val="28"/>
                <w:szCs w:val="28"/>
                <w:lang w:val="lv-LV"/>
              </w:rPr>
              <w:t>);</w:t>
            </w:r>
          </w:p>
          <w:p w:rsidR="00115A45" w:rsidRPr="004673F8" w:rsidRDefault="00115A45" w:rsidP="00EA54D8">
            <w:pPr>
              <w:autoSpaceDE w:val="0"/>
              <w:autoSpaceDN w:val="0"/>
              <w:adjustRightInd w:val="0"/>
              <w:spacing w:after="0" w:line="240" w:lineRule="auto"/>
              <w:rPr>
                <w:rFonts w:ascii="Times New Roman" w:hAnsi="Times New Roman"/>
                <w:sz w:val="28"/>
                <w:szCs w:val="28"/>
                <w:lang w:val="lv-LV"/>
              </w:rPr>
            </w:pPr>
            <w:r w:rsidRPr="004673F8">
              <w:rPr>
                <w:rFonts w:ascii="Times New Roman" w:hAnsi="Times New Roman"/>
                <w:sz w:val="28"/>
                <w:szCs w:val="28"/>
                <w:lang w:val="lv-LV"/>
              </w:rPr>
              <w:t>b) visu to produkta plūsmu izlaides punktiem, kuras satur ūdeņradi un/vai oglekļa monoksīdu;</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c) importētā vai eksportētā siltuma ielaides vai izlaides punktu(-</w:t>
            </w:r>
            <w:proofErr w:type="spellStart"/>
            <w:r w:rsidRPr="004673F8">
              <w:rPr>
                <w:rFonts w:ascii="Times New Roman" w:hAnsi="Times New Roman"/>
                <w:sz w:val="28"/>
                <w:szCs w:val="28"/>
                <w:lang w:val="lv-LV"/>
              </w:rPr>
              <w:t>iem</w:t>
            </w:r>
            <w:proofErr w:type="spellEnd"/>
            <w:r w:rsidRPr="004673F8">
              <w:rPr>
                <w:rFonts w:ascii="Times New Roman" w:hAnsi="Times New Roman"/>
                <w:sz w:val="28"/>
                <w:szCs w:val="28"/>
                <w:lang w:val="lv-LV"/>
              </w:rPr>
              <w:t>).</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8,85</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lastRenderedPageBreak/>
              <w:t>13</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Sintēzes gāze</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Ūdeņraža un oglekļa monoksīda maisījumi, kuru ūdeņraža saturs ir &lt; 60 % mola frakcijas no kopējā ietilpstošā ūdeņraža, kā arī oglekļa monoksīda, rēķinot visa ūdeņraža un oglekļa monoksīda masu, kas ietilpst no attiecīgās </w:t>
            </w:r>
            <w:proofErr w:type="spellStart"/>
            <w:r w:rsidRPr="004673F8">
              <w:rPr>
                <w:rFonts w:ascii="Times New Roman" w:hAnsi="Times New Roman"/>
                <w:sz w:val="28"/>
                <w:szCs w:val="28"/>
                <w:lang w:val="lv-LV"/>
              </w:rPr>
              <w:t>apakšiekārtas</w:t>
            </w:r>
            <w:proofErr w:type="spellEnd"/>
            <w:r w:rsidRPr="004673F8">
              <w:rPr>
                <w:rFonts w:ascii="Times New Roman" w:hAnsi="Times New Roman"/>
                <w:sz w:val="28"/>
                <w:szCs w:val="28"/>
                <w:lang w:val="lv-LV"/>
              </w:rPr>
              <w:t xml:space="preserve"> eksportētajās produkta plūsmās, attiecinot uz 47 tilpuma procentiem ūdeņraža.</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attiecīgie procesa elementi, kas tieši vai netieši saistīti ar sintēzes gāzes ražošanu un ūdeņraža un oglekļa monoksīda </w:t>
            </w:r>
            <w:proofErr w:type="spellStart"/>
            <w:r w:rsidRPr="004673F8">
              <w:rPr>
                <w:rFonts w:ascii="Times New Roman" w:hAnsi="Times New Roman"/>
                <w:sz w:val="28"/>
                <w:szCs w:val="28"/>
                <w:lang w:val="lv-LV"/>
              </w:rPr>
              <w:t>separēšanu</w:t>
            </w:r>
            <w:proofErr w:type="spellEnd"/>
            <w:r w:rsidRPr="004673F8">
              <w:rPr>
                <w:rFonts w:ascii="Times New Roman" w:hAnsi="Times New Roman"/>
                <w:sz w:val="28"/>
                <w:szCs w:val="28"/>
                <w:lang w:val="lv-LV"/>
              </w:rPr>
              <w:t>. Šie elementi atrodas starp:</w:t>
            </w:r>
          </w:p>
          <w:p w:rsidR="00115A45" w:rsidRPr="004673F8" w:rsidRDefault="00115A45" w:rsidP="00EA54D8">
            <w:pPr>
              <w:autoSpaceDE w:val="0"/>
              <w:autoSpaceDN w:val="0"/>
              <w:adjustRightInd w:val="0"/>
              <w:spacing w:after="0" w:line="240" w:lineRule="auto"/>
              <w:rPr>
                <w:rFonts w:ascii="Times New Roman" w:hAnsi="Times New Roman"/>
                <w:sz w:val="28"/>
                <w:szCs w:val="28"/>
                <w:lang w:val="lv-LV"/>
              </w:rPr>
            </w:pPr>
            <w:r w:rsidRPr="004673F8">
              <w:rPr>
                <w:rFonts w:ascii="Times New Roman" w:hAnsi="Times New Roman"/>
                <w:sz w:val="28"/>
                <w:szCs w:val="28"/>
                <w:lang w:val="lv-LV"/>
              </w:rPr>
              <w:t>a) ogļūdeņraža(-u) izejmateriāla(-u) un, ja nodalīts, arī kurināmā(-o) ielaides punktu(-</w:t>
            </w:r>
            <w:proofErr w:type="spellStart"/>
            <w:r w:rsidRPr="004673F8">
              <w:rPr>
                <w:rFonts w:ascii="Times New Roman" w:hAnsi="Times New Roman"/>
                <w:sz w:val="28"/>
                <w:szCs w:val="28"/>
                <w:lang w:val="lv-LV"/>
              </w:rPr>
              <w:t>iem</w:t>
            </w:r>
            <w:proofErr w:type="spellEnd"/>
            <w:r w:rsidRPr="004673F8">
              <w:rPr>
                <w:rFonts w:ascii="Times New Roman" w:hAnsi="Times New Roman"/>
                <w:sz w:val="28"/>
                <w:szCs w:val="28"/>
                <w:lang w:val="lv-LV"/>
              </w:rPr>
              <w:t>);</w:t>
            </w:r>
          </w:p>
          <w:p w:rsidR="00115A45" w:rsidRPr="004673F8" w:rsidRDefault="00115A45" w:rsidP="00EA54D8">
            <w:pPr>
              <w:autoSpaceDE w:val="0"/>
              <w:autoSpaceDN w:val="0"/>
              <w:adjustRightInd w:val="0"/>
              <w:spacing w:after="0" w:line="240" w:lineRule="auto"/>
              <w:rPr>
                <w:rFonts w:ascii="Times New Roman" w:hAnsi="Times New Roman"/>
                <w:sz w:val="28"/>
                <w:szCs w:val="28"/>
                <w:lang w:val="lv-LV"/>
              </w:rPr>
            </w:pPr>
            <w:r w:rsidRPr="004673F8">
              <w:rPr>
                <w:rFonts w:ascii="Times New Roman" w:hAnsi="Times New Roman"/>
                <w:sz w:val="28"/>
                <w:szCs w:val="28"/>
                <w:lang w:val="lv-LV"/>
              </w:rPr>
              <w:t>b) visu to produkta plūsmu izlaides punktiem, kuras satur ūdeņradi1 un/vai oglekļa monoksīdu1;</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c) importētā vai eksportētā siltuma ielaides vai izlaides punktu(-</w:t>
            </w:r>
            <w:proofErr w:type="spellStart"/>
            <w:r w:rsidRPr="004673F8">
              <w:rPr>
                <w:rFonts w:ascii="Times New Roman" w:hAnsi="Times New Roman"/>
                <w:sz w:val="28"/>
                <w:szCs w:val="28"/>
                <w:lang w:val="lv-LV"/>
              </w:rPr>
              <w:t>iem</w:t>
            </w:r>
            <w:proofErr w:type="spellEnd"/>
            <w:r w:rsidRPr="004673F8">
              <w:rPr>
                <w:rFonts w:ascii="Times New Roman" w:hAnsi="Times New Roman"/>
                <w:sz w:val="28"/>
                <w:szCs w:val="28"/>
                <w:lang w:val="lv-LV"/>
              </w:rPr>
              <w:t>).</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lastRenderedPageBreak/>
              <w:t>Nosakot netiešās emisijas, ir jāņem vērā kopējais elektroenerģijas patēriņš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0,242</w:t>
            </w:r>
          </w:p>
        </w:tc>
      </w:tr>
      <w:tr w:rsidR="00115A45" w:rsidRPr="004673F8" w:rsidTr="00066639">
        <w:trPr>
          <w:jc w:val="center"/>
        </w:trPr>
        <w:tc>
          <w:tcPr>
            <w:tcW w:w="776" w:type="dxa"/>
          </w:tcPr>
          <w:p w:rsidR="00115A45" w:rsidRPr="00817115" w:rsidRDefault="00115A45" w:rsidP="00817115">
            <w:pPr>
              <w:spacing w:after="0" w:line="240" w:lineRule="auto"/>
              <w:jc w:val="center"/>
              <w:rPr>
                <w:rFonts w:ascii="Times New Roman" w:hAnsi="Times New Roman"/>
                <w:sz w:val="28"/>
                <w:szCs w:val="28"/>
                <w:lang w:val="lv-LV"/>
              </w:rPr>
            </w:pPr>
            <w:r w:rsidRPr="00817115">
              <w:rPr>
                <w:rFonts w:ascii="Times New Roman" w:hAnsi="Times New Roman"/>
                <w:sz w:val="28"/>
                <w:szCs w:val="28"/>
                <w:lang w:val="lv-LV"/>
              </w:rPr>
              <w:lastRenderedPageBreak/>
              <w:t>14</w:t>
            </w:r>
          </w:p>
        </w:tc>
        <w:tc>
          <w:tcPr>
            <w:tcW w:w="1702"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Etilēna oksīds</w:t>
            </w:r>
            <w:r>
              <w:rPr>
                <w:rFonts w:ascii="Times New Roman" w:hAnsi="Times New Roman"/>
                <w:sz w:val="28"/>
                <w:szCs w:val="28"/>
                <w:lang w:val="lv-LV"/>
              </w:rPr>
              <w:t xml:space="preserve"> </w:t>
            </w:r>
            <w:r w:rsidRPr="004673F8">
              <w:rPr>
                <w:rFonts w:ascii="Times New Roman" w:hAnsi="Times New Roman"/>
                <w:sz w:val="28"/>
                <w:szCs w:val="28"/>
                <w:lang w:val="lv-LV"/>
              </w:rPr>
              <w:t>/</w:t>
            </w:r>
            <w:r>
              <w:rPr>
                <w:rFonts w:ascii="Times New Roman" w:hAnsi="Times New Roman"/>
                <w:sz w:val="28"/>
                <w:szCs w:val="28"/>
                <w:lang w:val="lv-LV"/>
              </w:rPr>
              <w:t xml:space="preserve"> </w:t>
            </w:r>
            <w:r w:rsidRPr="004673F8">
              <w:rPr>
                <w:rFonts w:ascii="Times New Roman" w:hAnsi="Times New Roman"/>
                <w:sz w:val="28"/>
                <w:szCs w:val="28"/>
                <w:lang w:val="lv-LV"/>
              </w:rPr>
              <w:t>etilēna glikoli</w:t>
            </w:r>
          </w:p>
        </w:tc>
        <w:tc>
          <w:tcPr>
            <w:tcW w:w="276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Etilēna oksīda/etilēna glikola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attiecas uz tādiem produktiem kā etilēna oksīds (</w:t>
            </w:r>
            <w:r w:rsidRPr="004673F8">
              <w:rPr>
                <w:rFonts w:ascii="Times New Roman" w:hAnsi="Times New Roman"/>
                <w:i/>
                <w:iCs/>
                <w:sz w:val="28"/>
                <w:szCs w:val="28"/>
                <w:lang w:val="lv-LV"/>
              </w:rPr>
              <w:t>EO</w:t>
            </w:r>
            <w:r w:rsidRPr="004673F8">
              <w:rPr>
                <w:rFonts w:ascii="Times New Roman" w:hAnsi="Times New Roman"/>
                <w:sz w:val="28"/>
                <w:szCs w:val="28"/>
                <w:lang w:val="lv-LV"/>
              </w:rPr>
              <w:t xml:space="preserve">, augsta tīrība), </w:t>
            </w:r>
            <w:proofErr w:type="spellStart"/>
            <w:r w:rsidRPr="004673F8">
              <w:rPr>
                <w:rFonts w:ascii="Times New Roman" w:hAnsi="Times New Roman"/>
                <w:sz w:val="28"/>
                <w:szCs w:val="28"/>
                <w:lang w:val="lv-LV"/>
              </w:rPr>
              <w:t>monoetilēna</w:t>
            </w:r>
            <w:proofErr w:type="spellEnd"/>
            <w:r w:rsidRPr="004673F8">
              <w:rPr>
                <w:rFonts w:ascii="Times New Roman" w:hAnsi="Times New Roman"/>
                <w:sz w:val="28"/>
                <w:szCs w:val="28"/>
                <w:lang w:val="lv-LV"/>
              </w:rPr>
              <w:t xml:space="preserve"> glikols (</w:t>
            </w:r>
            <w:r w:rsidRPr="004673F8">
              <w:rPr>
                <w:rFonts w:ascii="Times New Roman" w:hAnsi="Times New Roman"/>
                <w:i/>
                <w:iCs/>
                <w:sz w:val="28"/>
                <w:szCs w:val="28"/>
                <w:lang w:val="lv-LV"/>
              </w:rPr>
              <w:t>MEG</w:t>
            </w:r>
            <w:r w:rsidRPr="004673F8">
              <w:rPr>
                <w:rFonts w:ascii="Times New Roman" w:hAnsi="Times New Roman"/>
                <w:sz w:val="28"/>
                <w:szCs w:val="28"/>
                <w:lang w:val="lv-LV"/>
              </w:rPr>
              <w:t xml:space="preserve">, standarta kategorija + šķiedru kategorija (augsta tīrība)), </w:t>
            </w:r>
            <w:proofErr w:type="spellStart"/>
            <w:r w:rsidRPr="004673F8">
              <w:rPr>
                <w:rFonts w:ascii="Times New Roman" w:hAnsi="Times New Roman"/>
                <w:sz w:val="28"/>
                <w:szCs w:val="28"/>
                <w:lang w:val="lv-LV"/>
              </w:rPr>
              <w:t>dietilēna</w:t>
            </w:r>
            <w:proofErr w:type="spellEnd"/>
            <w:r w:rsidRPr="004673F8">
              <w:rPr>
                <w:rFonts w:ascii="Times New Roman" w:hAnsi="Times New Roman"/>
                <w:sz w:val="28"/>
                <w:szCs w:val="28"/>
                <w:lang w:val="lv-LV"/>
              </w:rPr>
              <w:t xml:space="preserve"> glikols </w:t>
            </w:r>
            <w:r w:rsidRPr="004673F8">
              <w:rPr>
                <w:rFonts w:ascii="Times New Roman" w:hAnsi="Times New Roman"/>
                <w:i/>
                <w:iCs/>
                <w:sz w:val="28"/>
                <w:szCs w:val="28"/>
                <w:lang w:val="lv-LV"/>
              </w:rPr>
              <w:t>(DEG)</w:t>
            </w:r>
            <w:r w:rsidRPr="004673F8">
              <w:rPr>
                <w:rFonts w:ascii="Times New Roman" w:hAnsi="Times New Roman"/>
                <w:sz w:val="28"/>
                <w:szCs w:val="28"/>
                <w:lang w:val="lv-LV"/>
              </w:rPr>
              <w:t xml:space="preserve"> un </w:t>
            </w:r>
            <w:proofErr w:type="spellStart"/>
            <w:r w:rsidRPr="004673F8">
              <w:rPr>
                <w:rFonts w:ascii="Times New Roman" w:hAnsi="Times New Roman"/>
                <w:sz w:val="28"/>
                <w:szCs w:val="28"/>
                <w:lang w:val="lv-LV"/>
              </w:rPr>
              <w:t>trietilēna</w:t>
            </w:r>
            <w:proofErr w:type="spellEnd"/>
            <w:r w:rsidRPr="004673F8">
              <w:rPr>
                <w:rFonts w:ascii="Times New Roman" w:hAnsi="Times New Roman"/>
                <w:sz w:val="28"/>
                <w:szCs w:val="28"/>
                <w:lang w:val="lv-LV"/>
              </w:rPr>
              <w:t xml:space="preserve"> glikols </w:t>
            </w:r>
            <w:r w:rsidRPr="004673F8">
              <w:rPr>
                <w:rFonts w:ascii="Times New Roman" w:hAnsi="Times New Roman"/>
                <w:i/>
                <w:iCs/>
                <w:sz w:val="28"/>
                <w:szCs w:val="28"/>
                <w:lang w:val="lv-LV"/>
              </w:rPr>
              <w:t>(TEG).</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Produktu kopējo apjomu izsaka </w:t>
            </w:r>
            <w:r w:rsidRPr="004673F8">
              <w:rPr>
                <w:rFonts w:ascii="Times New Roman" w:hAnsi="Times New Roman"/>
                <w:i/>
                <w:iCs/>
                <w:sz w:val="28"/>
                <w:szCs w:val="28"/>
                <w:lang w:val="lv-LV"/>
              </w:rPr>
              <w:t>EO</w:t>
            </w:r>
            <w:r w:rsidRPr="004673F8">
              <w:rPr>
                <w:rFonts w:ascii="Times New Roman" w:hAnsi="Times New Roman"/>
                <w:sz w:val="28"/>
                <w:szCs w:val="28"/>
                <w:lang w:val="lv-LV"/>
              </w:rPr>
              <w:t xml:space="preserve"> ekvivalentos </w:t>
            </w:r>
            <w:r w:rsidRPr="004673F8">
              <w:rPr>
                <w:rFonts w:ascii="Times New Roman" w:hAnsi="Times New Roman"/>
                <w:i/>
                <w:iCs/>
                <w:sz w:val="28"/>
                <w:szCs w:val="28"/>
                <w:lang w:val="lv-LV"/>
              </w:rPr>
              <w:t>(EOE)</w:t>
            </w:r>
            <w:r w:rsidRPr="004673F8">
              <w:rPr>
                <w:rFonts w:ascii="Times New Roman" w:hAnsi="Times New Roman"/>
                <w:sz w:val="28"/>
                <w:szCs w:val="28"/>
                <w:lang w:val="lv-LV"/>
              </w:rPr>
              <w:t xml:space="preserve">, kuri definēti kā </w:t>
            </w:r>
            <w:r w:rsidRPr="004673F8">
              <w:rPr>
                <w:rFonts w:ascii="Times New Roman" w:hAnsi="Times New Roman"/>
                <w:i/>
                <w:iCs/>
                <w:sz w:val="28"/>
                <w:szCs w:val="28"/>
                <w:lang w:val="lv-LV"/>
              </w:rPr>
              <w:t>EO</w:t>
            </w:r>
            <w:r w:rsidRPr="004673F8">
              <w:rPr>
                <w:rFonts w:ascii="Times New Roman" w:hAnsi="Times New Roman"/>
                <w:sz w:val="28"/>
                <w:szCs w:val="28"/>
                <w:lang w:val="lv-LV"/>
              </w:rPr>
              <w:t xml:space="preserve"> apjoms (pēc masas), kas iekļauts konkrētā glikola vienā masas vienībā.</w:t>
            </w:r>
          </w:p>
        </w:tc>
        <w:tc>
          <w:tcPr>
            <w:tcW w:w="3046" w:type="dxa"/>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Ir iekļauti visi procesi, kas tieši vai netieši saistīti ar tādām procesa vienībām kā </w:t>
            </w:r>
            <w:r w:rsidRPr="004673F8">
              <w:rPr>
                <w:rFonts w:ascii="Times New Roman" w:hAnsi="Times New Roman"/>
                <w:i/>
                <w:iCs/>
                <w:sz w:val="28"/>
                <w:szCs w:val="28"/>
                <w:lang w:val="lv-LV"/>
              </w:rPr>
              <w:t>EO</w:t>
            </w:r>
            <w:r w:rsidRPr="004673F8">
              <w:rPr>
                <w:rFonts w:ascii="Times New Roman" w:hAnsi="Times New Roman"/>
                <w:sz w:val="28"/>
                <w:szCs w:val="28"/>
                <w:lang w:val="lv-LV"/>
              </w:rPr>
              <w:t xml:space="preserve"> ražošana, </w:t>
            </w:r>
            <w:r w:rsidRPr="004673F8">
              <w:rPr>
                <w:rFonts w:ascii="Times New Roman" w:hAnsi="Times New Roman"/>
                <w:i/>
                <w:iCs/>
                <w:sz w:val="28"/>
                <w:szCs w:val="28"/>
                <w:lang w:val="lv-LV"/>
              </w:rPr>
              <w:t>EO</w:t>
            </w:r>
            <w:r w:rsidRPr="004673F8">
              <w:rPr>
                <w:rFonts w:ascii="Times New Roman" w:hAnsi="Times New Roman"/>
                <w:sz w:val="28"/>
                <w:szCs w:val="28"/>
                <w:lang w:val="lv-LV"/>
              </w:rPr>
              <w:t xml:space="preserve"> attīrīšana un glikola sekcija.</w:t>
            </w:r>
          </w:p>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Šī produkta </w:t>
            </w:r>
            <w:proofErr w:type="spellStart"/>
            <w:r w:rsidRPr="004673F8">
              <w:rPr>
                <w:rFonts w:ascii="Times New Roman" w:hAnsi="Times New Roman"/>
                <w:sz w:val="28"/>
                <w:szCs w:val="28"/>
                <w:lang w:val="lv-LV"/>
              </w:rPr>
              <w:t>līmeņatzīme</w:t>
            </w:r>
            <w:proofErr w:type="spellEnd"/>
            <w:r w:rsidRPr="004673F8">
              <w:rPr>
                <w:rFonts w:ascii="Times New Roman" w:hAnsi="Times New Roman"/>
                <w:sz w:val="28"/>
                <w:szCs w:val="28"/>
                <w:lang w:val="lv-LV"/>
              </w:rPr>
              <w:t xml:space="preserve"> attiecas uz kopējo elektroenerģijas patēriņu (un saistītajām netiešajām emisijām) sistēmas robežās.</w:t>
            </w:r>
          </w:p>
        </w:tc>
        <w:tc>
          <w:tcPr>
            <w:tcW w:w="1276" w:type="dxa"/>
          </w:tcPr>
          <w:p w:rsidR="00115A45" w:rsidRPr="004673F8" w:rsidRDefault="00115A45" w:rsidP="00EA54D8">
            <w:pPr>
              <w:spacing w:after="0" w:line="240" w:lineRule="auto"/>
              <w:jc w:val="center"/>
              <w:rPr>
                <w:rFonts w:ascii="Times New Roman" w:hAnsi="Times New Roman"/>
                <w:sz w:val="28"/>
                <w:szCs w:val="28"/>
                <w:lang w:val="lv-LV"/>
              </w:rPr>
            </w:pPr>
            <w:r>
              <w:rPr>
                <w:rFonts w:ascii="Times New Roman" w:hAnsi="Times New Roman"/>
                <w:sz w:val="28"/>
                <w:szCs w:val="28"/>
                <w:lang w:val="lv-LV"/>
              </w:rPr>
              <w:t>IR</w:t>
            </w:r>
          </w:p>
        </w:tc>
        <w:tc>
          <w:tcPr>
            <w:tcW w:w="1416" w:type="dxa"/>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0,512</w:t>
            </w:r>
          </w:p>
        </w:tc>
      </w:tr>
    </w:tbl>
    <w:p w:rsidR="00115A45" w:rsidRDefault="00115A45" w:rsidP="00EA54D8">
      <w:pPr>
        <w:pStyle w:val="NumPar1"/>
        <w:numPr>
          <w:ilvl w:val="0"/>
          <w:numId w:val="0"/>
        </w:numPr>
        <w:ind w:left="850" w:hanging="850"/>
        <w:jc w:val="center"/>
        <w:rPr>
          <w:sz w:val="28"/>
          <w:szCs w:val="28"/>
        </w:rPr>
      </w:pPr>
    </w:p>
    <w:p w:rsidR="00115A45" w:rsidRPr="004673F8" w:rsidRDefault="00115A45" w:rsidP="009E5F70">
      <w:pPr>
        <w:pStyle w:val="NumPar1"/>
        <w:numPr>
          <w:ilvl w:val="0"/>
          <w:numId w:val="0"/>
        </w:numPr>
        <w:jc w:val="center"/>
        <w:rPr>
          <w:b/>
          <w:sz w:val="28"/>
          <w:szCs w:val="28"/>
        </w:rPr>
      </w:pPr>
      <w:r w:rsidRPr="004673F8">
        <w:rPr>
          <w:b/>
          <w:sz w:val="28"/>
          <w:szCs w:val="28"/>
        </w:rPr>
        <w:t>III</w:t>
      </w:r>
      <w:r>
        <w:rPr>
          <w:b/>
          <w:sz w:val="28"/>
          <w:szCs w:val="28"/>
        </w:rPr>
        <w:t>.</w:t>
      </w:r>
      <w:r w:rsidRPr="004673F8">
        <w:rPr>
          <w:b/>
          <w:sz w:val="28"/>
          <w:szCs w:val="28"/>
        </w:rPr>
        <w:t xml:space="preserve"> Siltuma un kurināmā </w:t>
      </w:r>
      <w:proofErr w:type="spellStart"/>
      <w:r w:rsidRPr="004673F8">
        <w:rPr>
          <w:b/>
          <w:sz w:val="28"/>
          <w:szCs w:val="28"/>
        </w:rPr>
        <w:t>līmeņatzīmes</w:t>
      </w:r>
      <w:proofErr w:type="spellEnd"/>
    </w:p>
    <w:tbl>
      <w:tblPr>
        <w:tblW w:w="6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930"/>
        <w:gridCol w:w="2790"/>
      </w:tblGrid>
      <w:tr w:rsidR="00115A45" w:rsidRPr="004673F8" w:rsidTr="00066639">
        <w:trPr>
          <w:trHeight w:val="567"/>
          <w:jc w:val="center"/>
        </w:trPr>
        <w:tc>
          <w:tcPr>
            <w:tcW w:w="776" w:type="dxa"/>
            <w:shd w:val="clear" w:color="auto" w:fill="F2F2F2"/>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Nr.</w:t>
            </w:r>
          </w:p>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p.k.</w:t>
            </w:r>
          </w:p>
        </w:tc>
        <w:tc>
          <w:tcPr>
            <w:tcW w:w="2930" w:type="dxa"/>
            <w:shd w:val="clear" w:color="auto" w:fill="F2F2F2"/>
            <w:vAlign w:val="center"/>
          </w:tcPr>
          <w:p w:rsidR="00115A45" w:rsidRPr="004673F8" w:rsidRDefault="00115A45" w:rsidP="00EA54D8">
            <w:pPr>
              <w:spacing w:after="0" w:line="240" w:lineRule="auto"/>
              <w:rPr>
                <w:rFonts w:ascii="Times New Roman" w:hAnsi="Times New Roman"/>
                <w:sz w:val="28"/>
                <w:szCs w:val="28"/>
                <w:lang w:val="lv-LV"/>
              </w:rPr>
            </w:pPr>
            <w:proofErr w:type="spellStart"/>
            <w:r w:rsidRPr="004673F8">
              <w:rPr>
                <w:rFonts w:ascii="Times New Roman" w:hAnsi="Times New Roman"/>
                <w:sz w:val="28"/>
                <w:szCs w:val="28"/>
                <w:lang w:val="lv-LV"/>
              </w:rPr>
              <w:t>Līmeņatzīme</w:t>
            </w:r>
            <w:proofErr w:type="spellEnd"/>
          </w:p>
        </w:tc>
        <w:tc>
          <w:tcPr>
            <w:tcW w:w="2790" w:type="dxa"/>
            <w:shd w:val="clear" w:color="auto" w:fill="F2F2F2"/>
            <w:vAlign w:val="center"/>
          </w:tcPr>
          <w:p w:rsidR="00115A45" w:rsidRPr="004673F8" w:rsidRDefault="00115A45" w:rsidP="00EA54D8">
            <w:pPr>
              <w:spacing w:after="0" w:line="240" w:lineRule="auto"/>
              <w:jc w:val="center"/>
              <w:rPr>
                <w:rFonts w:ascii="Times New Roman" w:hAnsi="Times New Roman"/>
                <w:sz w:val="28"/>
                <w:szCs w:val="28"/>
                <w:lang w:val="lv-LV"/>
              </w:rPr>
            </w:pPr>
            <w:proofErr w:type="spellStart"/>
            <w:r w:rsidRPr="004673F8">
              <w:rPr>
                <w:rFonts w:ascii="Times New Roman" w:hAnsi="Times New Roman"/>
                <w:sz w:val="28"/>
                <w:szCs w:val="28"/>
                <w:lang w:val="lv-LV"/>
              </w:rPr>
              <w:t>Līmeņatzīmes</w:t>
            </w:r>
            <w:proofErr w:type="spellEnd"/>
            <w:r w:rsidRPr="004673F8">
              <w:rPr>
                <w:rFonts w:ascii="Times New Roman" w:hAnsi="Times New Roman"/>
                <w:sz w:val="28"/>
                <w:szCs w:val="28"/>
                <w:lang w:val="lv-LV"/>
              </w:rPr>
              <w:t xml:space="preserve"> vērtība</w:t>
            </w:r>
          </w:p>
        </w:tc>
      </w:tr>
      <w:tr w:rsidR="00115A45" w:rsidRPr="004673F8" w:rsidTr="00066639">
        <w:trPr>
          <w:trHeight w:val="567"/>
          <w:jc w:val="center"/>
        </w:trPr>
        <w:tc>
          <w:tcPr>
            <w:tcW w:w="776"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1</w:t>
            </w:r>
          </w:p>
        </w:tc>
        <w:tc>
          <w:tcPr>
            <w:tcW w:w="2930" w:type="dxa"/>
            <w:vAlign w:val="center"/>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Siltuma </w:t>
            </w:r>
            <w:proofErr w:type="spellStart"/>
            <w:r w:rsidRPr="004673F8">
              <w:rPr>
                <w:rFonts w:ascii="Times New Roman" w:hAnsi="Times New Roman"/>
                <w:sz w:val="28"/>
                <w:szCs w:val="28"/>
                <w:lang w:val="lv-LV"/>
              </w:rPr>
              <w:t>līmeņatzīme</w:t>
            </w:r>
            <w:proofErr w:type="spellEnd"/>
          </w:p>
        </w:tc>
        <w:tc>
          <w:tcPr>
            <w:tcW w:w="2790" w:type="dxa"/>
            <w:vAlign w:val="center"/>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62,3 kvotas/TJ</w:t>
            </w:r>
          </w:p>
        </w:tc>
      </w:tr>
      <w:tr w:rsidR="00115A45" w:rsidRPr="004673F8" w:rsidTr="00066639">
        <w:trPr>
          <w:trHeight w:val="567"/>
          <w:jc w:val="center"/>
        </w:trPr>
        <w:tc>
          <w:tcPr>
            <w:tcW w:w="776" w:type="dxa"/>
          </w:tcPr>
          <w:p w:rsidR="00115A45" w:rsidRPr="00066639" w:rsidRDefault="00115A45" w:rsidP="00066639">
            <w:pPr>
              <w:spacing w:after="0" w:line="240" w:lineRule="auto"/>
              <w:jc w:val="center"/>
              <w:rPr>
                <w:rFonts w:ascii="Times New Roman" w:hAnsi="Times New Roman"/>
                <w:sz w:val="28"/>
                <w:szCs w:val="28"/>
                <w:lang w:val="lv-LV"/>
              </w:rPr>
            </w:pPr>
            <w:r w:rsidRPr="00066639">
              <w:rPr>
                <w:rFonts w:ascii="Times New Roman" w:hAnsi="Times New Roman"/>
                <w:sz w:val="28"/>
                <w:szCs w:val="28"/>
                <w:lang w:val="lv-LV"/>
              </w:rPr>
              <w:t>2</w:t>
            </w:r>
          </w:p>
        </w:tc>
        <w:tc>
          <w:tcPr>
            <w:tcW w:w="2930" w:type="dxa"/>
            <w:vAlign w:val="center"/>
          </w:tcPr>
          <w:p w:rsidR="00115A45" w:rsidRPr="004673F8" w:rsidRDefault="00115A45" w:rsidP="00EA54D8">
            <w:pPr>
              <w:spacing w:after="0" w:line="240" w:lineRule="auto"/>
              <w:rPr>
                <w:rFonts w:ascii="Times New Roman" w:hAnsi="Times New Roman"/>
                <w:sz w:val="28"/>
                <w:szCs w:val="28"/>
                <w:lang w:val="lv-LV"/>
              </w:rPr>
            </w:pPr>
            <w:r w:rsidRPr="004673F8">
              <w:rPr>
                <w:rFonts w:ascii="Times New Roman" w:hAnsi="Times New Roman"/>
                <w:sz w:val="28"/>
                <w:szCs w:val="28"/>
                <w:lang w:val="lv-LV"/>
              </w:rPr>
              <w:t xml:space="preserve">Kurināmā </w:t>
            </w:r>
            <w:proofErr w:type="spellStart"/>
            <w:r w:rsidRPr="004673F8">
              <w:rPr>
                <w:rFonts w:ascii="Times New Roman" w:hAnsi="Times New Roman"/>
                <w:sz w:val="28"/>
                <w:szCs w:val="28"/>
                <w:lang w:val="lv-LV"/>
              </w:rPr>
              <w:t>līmeņatzīme</w:t>
            </w:r>
            <w:proofErr w:type="spellEnd"/>
          </w:p>
        </w:tc>
        <w:tc>
          <w:tcPr>
            <w:tcW w:w="2790" w:type="dxa"/>
            <w:vAlign w:val="center"/>
          </w:tcPr>
          <w:p w:rsidR="00115A45" w:rsidRPr="004673F8" w:rsidRDefault="00115A45" w:rsidP="00EA54D8">
            <w:pPr>
              <w:spacing w:after="0" w:line="240" w:lineRule="auto"/>
              <w:jc w:val="center"/>
              <w:rPr>
                <w:rFonts w:ascii="Times New Roman" w:hAnsi="Times New Roman"/>
                <w:sz w:val="28"/>
                <w:szCs w:val="28"/>
                <w:lang w:val="lv-LV"/>
              </w:rPr>
            </w:pPr>
            <w:r w:rsidRPr="004673F8">
              <w:rPr>
                <w:rFonts w:ascii="Times New Roman" w:hAnsi="Times New Roman"/>
                <w:sz w:val="28"/>
                <w:szCs w:val="28"/>
                <w:lang w:val="lv-LV"/>
              </w:rPr>
              <w:t>56,1 kvotas/TJ</w:t>
            </w:r>
          </w:p>
        </w:tc>
      </w:tr>
    </w:tbl>
    <w:p w:rsidR="00115A45" w:rsidRPr="004673F8" w:rsidRDefault="00115A45" w:rsidP="00EA54D8">
      <w:pPr>
        <w:spacing w:line="240" w:lineRule="auto"/>
        <w:rPr>
          <w:rFonts w:ascii="Times New Roman" w:hAnsi="Times New Roman"/>
          <w:sz w:val="28"/>
          <w:szCs w:val="28"/>
          <w:lang w:val="lv-LV"/>
        </w:rPr>
      </w:pPr>
    </w:p>
    <w:p w:rsidR="00115A45" w:rsidRPr="004673F8" w:rsidRDefault="00115A45" w:rsidP="00EA54D8">
      <w:pPr>
        <w:spacing w:before="120" w:after="120" w:line="240" w:lineRule="auto"/>
        <w:jc w:val="both"/>
        <w:rPr>
          <w:rFonts w:ascii="Times New Roman" w:hAnsi="Times New Roman"/>
          <w:sz w:val="28"/>
          <w:szCs w:val="28"/>
          <w:lang w:val="lv-LV"/>
        </w:rPr>
      </w:pPr>
      <w:r w:rsidRPr="004673F8">
        <w:rPr>
          <w:rFonts w:ascii="Times New Roman" w:hAnsi="Times New Roman"/>
          <w:sz w:val="28"/>
          <w:szCs w:val="28"/>
          <w:lang w:val="lv-LV"/>
        </w:rPr>
        <w:t xml:space="preserve">Visas produktu </w:t>
      </w:r>
      <w:proofErr w:type="spellStart"/>
      <w:r w:rsidRPr="004673F8">
        <w:rPr>
          <w:rFonts w:ascii="Times New Roman" w:hAnsi="Times New Roman"/>
          <w:sz w:val="28"/>
          <w:szCs w:val="28"/>
          <w:lang w:val="lv-LV"/>
        </w:rPr>
        <w:t>līmeņatzīmes</w:t>
      </w:r>
      <w:proofErr w:type="spellEnd"/>
      <w:r w:rsidRPr="004673F8">
        <w:rPr>
          <w:rFonts w:ascii="Times New Roman" w:hAnsi="Times New Roman"/>
          <w:sz w:val="28"/>
          <w:szCs w:val="28"/>
          <w:lang w:val="lv-LV"/>
        </w:rPr>
        <w:t xml:space="preserve"> attiecas uz 1 (vienu) saražotā produkta tonnu, kas izteikta kā tirgus (neto) produkcija, un attiecīgās vielas 100 % tīrību.</w:t>
      </w:r>
    </w:p>
    <w:p w:rsidR="00115A45" w:rsidRPr="004673F8" w:rsidRDefault="00115A45" w:rsidP="00EA54D8">
      <w:pPr>
        <w:spacing w:before="120" w:after="120" w:line="240" w:lineRule="auto"/>
        <w:jc w:val="both"/>
        <w:rPr>
          <w:rFonts w:ascii="Times New Roman" w:hAnsi="Times New Roman"/>
          <w:sz w:val="28"/>
          <w:szCs w:val="28"/>
          <w:lang w:val="lv-LV"/>
        </w:rPr>
      </w:pPr>
      <w:r w:rsidRPr="004673F8">
        <w:rPr>
          <w:rFonts w:ascii="Times New Roman" w:hAnsi="Times New Roman"/>
          <w:sz w:val="28"/>
          <w:szCs w:val="28"/>
          <w:lang w:val="lv-LV"/>
        </w:rPr>
        <w:lastRenderedPageBreak/>
        <w:t xml:space="preserve">Visas aptverto procesu un emisiju definīcijas (sistēmas robežas) ietver dedzināšanu ar lāpu, ja tāda izmanto. </w:t>
      </w:r>
    </w:p>
    <w:p w:rsidR="00115A45" w:rsidRPr="004673F8" w:rsidRDefault="00115A45" w:rsidP="00EA54D8">
      <w:pPr>
        <w:pStyle w:val="ListParagraph"/>
        <w:spacing w:before="120" w:after="120" w:line="240" w:lineRule="auto"/>
        <w:ind w:left="0"/>
        <w:contextualSpacing w:val="0"/>
        <w:jc w:val="both"/>
        <w:rPr>
          <w:rFonts w:ascii="Times New Roman" w:hAnsi="Times New Roman"/>
          <w:sz w:val="28"/>
          <w:szCs w:val="28"/>
          <w:lang w:val="lv-LV"/>
        </w:rPr>
      </w:pPr>
    </w:p>
    <w:p w:rsidR="00115A45" w:rsidRPr="004673F8" w:rsidRDefault="00115A45" w:rsidP="009E5F70">
      <w:pPr>
        <w:spacing w:before="120" w:after="120" w:line="240" w:lineRule="auto"/>
        <w:jc w:val="center"/>
        <w:rPr>
          <w:rFonts w:ascii="Times New Roman" w:hAnsi="Times New Roman"/>
          <w:b/>
          <w:sz w:val="28"/>
          <w:szCs w:val="28"/>
          <w:lang w:val="lv-LV"/>
        </w:rPr>
      </w:pPr>
      <w:r w:rsidRPr="004673F8">
        <w:rPr>
          <w:rFonts w:ascii="Times New Roman" w:hAnsi="Times New Roman"/>
          <w:b/>
          <w:sz w:val="28"/>
          <w:szCs w:val="28"/>
          <w:lang w:val="lv-LV"/>
        </w:rPr>
        <w:t>IV</w:t>
      </w:r>
      <w:r>
        <w:rPr>
          <w:rFonts w:ascii="Times New Roman" w:hAnsi="Times New Roman"/>
          <w:b/>
          <w:sz w:val="28"/>
          <w:szCs w:val="28"/>
          <w:lang w:val="lv-LV"/>
        </w:rPr>
        <w:t>.</w:t>
      </w:r>
      <w:r w:rsidRPr="004673F8">
        <w:rPr>
          <w:rFonts w:ascii="Times New Roman" w:hAnsi="Times New Roman"/>
          <w:b/>
          <w:sz w:val="28"/>
          <w:szCs w:val="28"/>
          <w:lang w:val="lv-LV"/>
        </w:rPr>
        <w:t xml:space="preserve"> Specifisko produktu </w:t>
      </w:r>
      <w:proofErr w:type="spellStart"/>
      <w:r w:rsidRPr="004673F8">
        <w:rPr>
          <w:rFonts w:ascii="Times New Roman" w:hAnsi="Times New Roman"/>
          <w:b/>
          <w:sz w:val="28"/>
          <w:szCs w:val="28"/>
          <w:lang w:val="lv-LV"/>
        </w:rPr>
        <w:t>līmeņatzīmes</w:t>
      </w:r>
      <w:proofErr w:type="spellEnd"/>
    </w:p>
    <w:p w:rsidR="00115A45" w:rsidRDefault="00115A45" w:rsidP="00EA54D8">
      <w:pPr>
        <w:spacing w:before="120" w:after="120" w:line="240" w:lineRule="auto"/>
        <w:jc w:val="both"/>
        <w:rPr>
          <w:rFonts w:ascii="Times New Roman" w:hAnsi="Times New Roman"/>
          <w:bCs/>
          <w:color w:val="000000"/>
          <w:sz w:val="28"/>
          <w:szCs w:val="28"/>
          <w:lang w:val="lv-LV"/>
        </w:rPr>
      </w:pPr>
      <w:r w:rsidRPr="009E5F70">
        <w:rPr>
          <w:rFonts w:ascii="Times New Roman" w:hAnsi="Times New Roman"/>
          <w:color w:val="000000"/>
          <w:sz w:val="28"/>
          <w:szCs w:val="28"/>
          <w:lang w:val="lv-LV"/>
        </w:rPr>
        <w:t>1.</w:t>
      </w:r>
      <w:r w:rsidRPr="009E5F70">
        <w:rPr>
          <w:rFonts w:ascii="Times New Roman" w:hAnsi="Times New Roman"/>
          <w:bCs/>
          <w:color w:val="000000"/>
          <w:sz w:val="28"/>
          <w:szCs w:val="28"/>
          <w:lang w:val="lv-LV"/>
        </w:rPr>
        <w:t xml:space="preserve">Naftas pārstrādes iekārtu </w:t>
      </w:r>
      <w:proofErr w:type="spellStart"/>
      <w:r w:rsidRPr="009E5F70">
        <w:rPr>
          <w:rFonts w:ascii="Times New Roman" w:hAnsi="Times New Roman"/>
          <w:bCs/>
          <w:color w:val="000000"/>
          <w:sz w:val="28"/>
          <w:szCs w:val="28"/>
          <w:lang w:val="lv-LV"/>
        </w:rPr>
        <w:t>līmeņatzīme</w:t>
      </w:r>
      <w:proofErr w:type="spellEnd"/>
      <w:r w:rsidRPr="009E5F70">
        <w:rPr>
          <w:rFonts w:ascii="Times New Roman" w:hAnsi="Times New Roman"/>
          <w:bCs/>
          <w:color w:val="000000"/>
          <w:sz w:val="28"/>
          <w:szCs w:val="28"/>
          <w:lang w:val="lv-LV"/>
        </w:rPr>
        <w:t xml:space="preserve">: </w:t>
      </w:r>
      <w:r w:rsidRPr="009E5F70">
        <w:rPr>
          <w:rFonts w:ascii="Times New Roman" w:hAnsi="Times New Roman"/>
          <w:bCs/>
          <w:i/>
          <w:iCs/>
          <w:color w:val="000000"/>
          <w:sz w:val="28"/>
          <w:szCs w:val="28"/>
          <w:lang w:val="lv-LV"/>
        </w:rPr>
        <w:t xml:space="preserve">CWT </w:t>
      </w:r>
      <w:r w:rsidRPr="009E5F70">
        <w:rPr>
          <w:rFonts w:ascii="Times New Roman" w:hAnsi="Times New Roman"/>
          <w:bCs/>
          <w:color w:val="000000"/>
          <w:sz w:val="28"/>
          <w:szCs w:val="28"/>
          <w:lang w:val="lv-LV"/>
        </w:rPr>
        <w:t>funkcijas</w:t>
      </w:r>
    </w:p>
    <w:tbl>
      <w:tblPr>
        <w:tblW w:w="10967" w:type="dxa"/>
        <w:jc w:val="center"/>
        <w:tblLayout w:type="fixed"/>
        <w:tblLook w:val="00A0" w:firstRow="1" w:lastRow="0" w:firstColumn="1" w:lastColumn="0" w:noHBand="0" w:noVBand="0"/>
      </w:tblPr>
      <w:tblGrid>
        <w:gridCol w:w="761"/>
        <w:gridCol w:w="2553"/>
        <w:gridCol w:w="5103"/>
        <w:gridCol w:w="992"/>
        <w:gridCol w:w="1558"/>
      </w:tblGrid>
      <w:tr w:rsidR="00115A45" w:rsidRPr="009E5F70" w:rsidTr="00DF71DE">
        <w:trPr>
          <w:trHeight w:val="678"/>
          <w:tblHeader/>
          <w:jc w:val="center"/>
        </w:trPr>
        <w:tc>
          <w:tcPr>
            <w:tcW w:w="761" w:type="dxa"/>
            <w:tcBorders>
              <w:top w:val="single" w:sz="4" w:space="0" w:color="auto"/>
              <w:left w:val="single" w:sz="4" w:space="0" w:color="auto"/>
              <w:bottom w:val="single" w:sz="4" w:space="0" w:color="auto"/>
              <w:right w:val="single" w:sz="4" w:space="0" w:color="auto"/>
            </w:tcBorders>
            <w:shd w:val="clear" w:color="auto" w:fill="F2F2F2"/>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sidRPr="00864599">
              <w:rPr>
                <w:rFonts w:ascii="Times New Roman" w:hAnsi="Times New Roman"/>
                <w:iCs/>
                <w:color w:val="000000"/>
                <w:sz w:val="28"/>
                <w:szCs w:val="28"/>
                <w:lang w:val="lv-LV" w:eastAsia="lv-LV"/>
              </w:rPr>
              <w:t>Nr.</w:t>
            </w:r>
          </w:p>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sidRPr="00864599">
              <w:rPr>
                <w:rFonts w:ascii="Times New Roman" w:hAnsi="Times New Roman"/>
                <w:iCs/>
                <w:color w:val="000000"/>
                <w:sz w:val="28"/>
                <w:szCs w:val="28"/>
                <w:lang w:val="lv-LV" w:eastAsia="lv-LV"/>
              </w:rPr>
              <w:t>p.k.</w:t>
            </w:r>
          </w:p>
        </w:tc>
        <w:tc>
          <w:tcPr>
            <w:tcW w:w="2553" w:type="dxa"/>
            <w:tcBorders>
              <w:top w:val="single" w:sz="4" w:space="0" w:color="auto"/>
              <w:left w:val="single" w:sz="4" w:space="0" w:color="auto"/>
              <w:bottom w:val="single" w:sz="4" w:space="0" w:color="auto"/>
              <w:right w:val="single" w:sz="4" w:space="0" w:color="auto"/>
            </w:tcBorders>
            <w:shd w:val="clear" w:color="auto" w:fill="F2F2F2"/>
          </w:tcPr>
          <w:p w:rsidR="00115A45" w:rsidRPr="004673F8" w:rsidRDefault="00115A45" w:rsidP="00DF71DE">
            <w:pPr>
              <w:spacing w:after="0" w:line="240" w:lineRule="auto"/>
              <w:jc w:val="center"/>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CWT </w:t>
            </w:r>
            <w:r w:rsidRPr="004673F8">
              <w:rPr>
                <w:rFonts w:ascii="Times New Roman" w:hAnsi="Times New Roman"/>
                <w:color w:val="000000"/>
                <w:sz w:val="28"/>
                <w:szCs w:val="28"/>
                <w:lang w:val="lv-LV" w:eastAsia="lv-LV"/>
              </w:rPr>
              <w:t>funkcija</w:t>
            </w:r>
          </w:p>
        </w:tc>
        <w:tc>
          <w:tcPr>
            <w:tcW w:w="5103" w:type="dxa"/>
            <w:tcBorders>
              <w:top w:val="single" w:sz="4" w:space="0" w:color="auto"/>
              <w:left w:val="nil"/>
              <w:bottom w:val="single" w:sz="4" w:space="0" w:color="auto"/>
              <w:right w:val="single" w:sz="4" w:space="0" w:color="auto"/>
            </w:tcBorders>
            <w:shd w:val="clear" w:color="auto" w:fill="F2F2F2"/>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Apraksts</w:t>
            </w:r>
          </w:p>
        </w:tc>
        <w:tc>
          <w:tcPr>
            <w:tcW w:w="992" w:type="dxa"/>
            <w:tcBorders>
              <w:top w:val="single" w:sz="4" w:space="0" w:color="auto"/>
              <w:left w:val="nil"/>
              <w:bottom w:val="single" w:sz="4" w:space="0" w:color="auto"/>
              <w:right w:val="single" w:sz="4" w:space="0" w:color="auto"/>
            </w:tcBorders>
            <w:shd w:val="clear" w:color="auto" w:fill="F2F2F2"/>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Bāze (</w:t>
            </w:r>
            <w:proofErr w:type="spellStart"/>
            <w:r w:rsidRPr="004673F8">
              <w:rPr>
                <w:rFonts w:ascii="Times New Roman" w:hAnsi="Times New Roman"/>
                <w:color w:val="000000"/>
                <w:sz w:val="28"/>
                <w:szCs w:val="28"/>
                <w:lang w:val="lv-LV" w:eastAsia="lv-LV"/>
              </w:rPr>
              <w:t>kt</w:t>
            </w:r>
            <w:proofErr w:type="spellEnd"/>
            <w:r w:rsidRPr="004673F8">
              <w:rPr>
                <w:rFonts w:ascii="Times New Roman" w:hAnsi="Times New Roman"/>
                <w:color w:val="000000"/>
                <w:sz w:val="28"/>
                <w:szCs w:val="28"/>
                <w:lang w:val="lv-LV" w:eastAsia="lv-LV"/>
              </w:rPr>
              <w:t>/a)</w:t>
            </w:r>
            <w:r>
              <w:rPr>
                <w:rStyle w:val="EndnoteReference"/>
                <w:rFonts w:ascii="Times New Roman" w:hAnsi="Times New Roman"/>
                <w:color w:val="000000"/>
                <w:sz w:val="28"/>
                <w:szCs w:val="28"/>
                <w:lang w:val="lv-LV" w:eastAsia="lv-LV"/>
              </w:rPr>
              <w:endnoteReference w:id="1"/>
            </w:r>
          </w:p>
        </w:tc>
        <w:tc>
          <w:tcPr>
            <w:tcW w:w="1558" w:type="dxa"/>
            <w:tcBorders>
              <w:top w:val="single" w:sz="4" w:space="0" w:color="auto"/>
              <w:left w:val="nil"/>
              <w:bottom w:val="single" w:sz="4" w:space="0" w:color="auto"/>
              <w:right w:val="single" w:sz="4" w:space="0" w:color="auto"/>
            </w:tcBorders>
            <w:shd w:val="clear" w:color="auto" w:fill="F2F2F2"/>
            <w:vAlign w:val="center"/>
          </w:tcPr>
          <w:p w:rsidR="00115A45" w:rsidRPr="004673F8" w:rsidRDefault="00115A45" w:rsidP="00DF71DE">
            <w:pPr>
              <w:spacing w:after="0" w:line="240" w:lineRule="auto"/>
              <w:jc w:val="center"/>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CWT </w:t>
            </w:r>
            <w:r w:rsidRPr="004673F8">
              <w:rPr>
                <w:rFonts w:ascii="Times New Roman" w:hAnsi="Times New Roman"/>
                <w:color w:val="000000"/>
                <w:sz w:val="28"/>
                <w:szCs w:val="28"/>
                <w:lang w:val="lv-LV" w:eastAsia="lv-LV"/>
              </w:rPr>
              <w:t>koeficients</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Sākotnējā destilācija atmosfērā</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Vieglā sākotnējā vienība, standarta sākotnējā vienība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w:t>
            </w:r>
          </w:p>
        </w:tc>
      </w:tr>
      <w:tr w:rsidR="00115A45" w:rsidRPr="004673F8" w:rsidTr="00DF71DE">
        <w:trPr>
          <w:trHeight w:val="22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Vakuumdestilācija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Vieglā </w:t>
            </w:r>
            <w:proofErr w:type="spellStart"/>
            <w:r w:rsidRPr="004673F8">
              <w:rPr>
                <w:rFonts w:ascii="Times New Roman" w:hAnsi="Times New Roman"/>
                <w:color w:val="000000"/>
                <w:sz w:val="28"/>
                <w:szCs w:val="28"/>
                <w:lang w:val="lv-LV" w:eastAsia="lv-LV"/>
              </w:rPr>
              <w:t>vakuumfrakcionēšana</w:t>
            </w:r>
            <w:proofErr w:type="spellEnd"/>
            <w:r w:rsidRPr="004673F8">
              <w:rPr>
                <w:rFonts w:ascii="Times New Roman" w:hAnsi="Times New Roman"/>
                <w:color w:val="000000"/>
                <w:sz w:val="28"/>
                <w:szCs w:val="28"/>
                <w:lang w:val="lv-LV" w:eastAsia="lv-LV"/>
              </w:rPr>
              <w:t>, standarta</w:t>
            </w:r>
            <w:r>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vakuumkolonna</w:t>
            </w:r>
            <w:proofErr w:type="spellEnd"/>
            <w:r w:rsidRPr="004673F8">
              <w:rPr>
                <w:rFonts w:ascii="Times New Roman" w:hAnsi="Times New Roman"/>
                <w:color w:val="000000"/>
                <w:sz w:val="28"/>
                <w:szCs w:val="28"/>
                <w:lang w:val="lv-LV" w:eastAsia="lv-LV"/>
              </w:rPr>
              <w:t>, vakuuma frakcionēšanas kolonna</w:t>
            </w:r>
            <w:r w:rsidRPr="004673F8">
              <w:rPr>
                <w:rFonts w:ascii="Times New Roman" w:hAnsi="Times New Roman"/>
                <w:color w:val="000000"/>
                <w:sz w:val="28"/>
                <w:szCs w:val="28"/>
                <w:lang w:val="lv-LV" w:eastAsia="lv-LV"/>
              </w:rPr>
              <w:br/>
            </w:r>
            <w:proofErr w:type="spellStart"/>
            <w:r w:rsidRPr="004673F8">
              <w:rPr>
                <w:rFonts w:ascii="Times New Roman" w:hAnsi="Times New Roman"/>
                <w:color w:val="000000"/>
                <w:sz w:val="28"/>
                <w:szCs w:val="28"/>
                <w:lang w:val="lv-LV" w:eastAsia="lv-LV"/>
              </w:rPr>
              <w:t>Vakuumdestilācijas</w:t>
            </w:r>
            <w:proofErr w:type="spellEnd"/>
            <w:r w:rsidRPr="004673F8">
              <w:rPr>
                <w:rFonts w:ascii="Times New Roman" w:hAnsi="Times New Roman"/>
                <w:color w:val="000000"/>
                <w:sz w:val="28"/>
                <w:szCs w:val="28"/>
                <w:lang w:val="lv-LV" w:eastAsia="lv-LV"/>
              </w:rPr>
              <w:t xml:space="preserve"> koeficients ietver arī vidējo enerģijas un emisiju apjomu smagās </w:t>
            </w:r>
            <w:proofErr w:type="spellStart"/>
            <w:r w:rsidRPr="004673F8">
              <w:rPr>
                <w:rFonts w:ascii="Times New Roman" w:hAnsi="Times New Roman"/>
                <w:color w:val="000000"/>
                <w:sz w:val="28"/>
                <w:szCs w:val="28"/>
                <w:lang w:val="lv-LV" w:eastAsia="lv-LV"/>
              </w:rPr>
              <w:t>vakuumpadeves</w:t>
            </w:r>
            <w:proofErr w:type="spellEnd"/>
            <w:r w:rsidRPr="004673F8">
              <w:rPr>
                <w:rFonts w:ascii="Times New Roman" w:hAnsi="Times New Roman"/>
                <w:color w:val="000000"/>
                <w:sz w:val="28"/>
                <w:szCs w:val="28"/>
                <w:lang w:val="lv-LV" w:eastAsia="lv-LV"/>
              </w:rPr>
              <w:t xml:space="preserve"> (HFV) vienībai. Tā kā tas vienmēr ir apvienots ar MVU, HFV jauda nav uzskaitīta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0,85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Šķīdinātāja atasfaltēšana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Parastais šķīdinātājs, īpaši stiprais šķīdinātājs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2,45</w:t>
            </w:r>
          </w:p>
        </w:tc>
      </w:tr>
      <w:tr w:rsidR="00115A45" w:rsidRPr="004673F8" w:rsidTr="00DF71DE">
        <w:trPr>
          <w:trHeight w:val="26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Sašķelšana </w:t>
            </w:r>
            <w:r w:rsidRPr="004673F8">
              <w:rPr>
                <w:rFonts w:ascii="Times New Roman" w:hAnsi="Times New Roman"/>
                <w:i/>
                <w:iCs/>
                <w:color w:val="000000"/>
                <w:sz w:val="28"/>
                <w:szCs w:val="28"/>
                <w:lang w:val="lv-LV" w:eastAsia="lv-LV"/>
              </w:rPr>
              <w:t>(</w:t>
            </w:r>
            <w:proofErr w:type="spellStart"/>
            <w:r w:rsidRPr="004673F8">
              <w:rPr>
                <w:rFonts w:ascii="Times New Roman" w:hAnsi="Times New Roman"/>
                <w:i/>
                <w:iCs/>
                <w:color w:val="000000"/>
                <w:sz w:val="28"/>
                <w:szCs w:val="28"/>
                <w:lang w:val="lv-LV" w:eastAsia="lv-LV"/>
              </w:rPr>
              <w:t>Visbreaking</w:t>
            </w:r>
            <w:proofErr w:type="spellEnd"/>
            <w:r w:rsidRPr="004673F8">
              <w:rPr>
                <w:rFonts w:ascii="Times New Roman" w:hAnsi="Times New Roman"/>
                <w:i/>
                <w:iCs/>
                <w:color w:val="000000"/>
                <w:sz w:val="28"/>
                <w:szCs w:val="28"/>
                <w:lang w:val="lv-LV" w:eastAsia="lv-LV"/>
              </w:rPr>
              <w:t>)</w:t>
            </w:r>
          </w:p>
        </w:tc>
        <w:tc>
          <w:tcPr>
            <w:tcW w:w="5103" w:type="dxa"/>
            <w:tcBorders>
              <w:top w:val="nil"/>
              <w:left w:val="nil"/>
              <w:bottom w:val="single" w:sz="4" w:space="0" w:color="auto"/>
              <w:right w:val="single" w:sz="4" w:space="0" w:color="auto"/>
            </w:tcBorders>
            <w:vAlign w:val="center"/>
          </w:tcPr>
          <w:p w:rsidR="00115A45"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Atmosfēras nogulsnes (bez mērcēšanas tvertnes), atmosfēras nogulsnes (ar mērcēšanas tvertni), apakšējā </w:t>
            </w:r>
            <w:proofErr w:type="spellStart"/>
            <w:r w:rsidRPr="004673F8">
              <w:rPr>
                <w:rFonts w:ascii="Times New Roman" w:hAnsi="Times New Roman"/>
                <w:color w:val="000000"/>
                <w:sz w:val="28"/>
                <w:szCs w:val="28"/>
                <w:lang w:val="lv-LV" w:eastAsia="lv-LV"/>
              </w:rPr>
              <w:t>vakuumpadeve</w:t>
            </w:r>
            <w:proofErr w:type="spellEnd"/>
            <w:r w:rsidRPr="004673F8">
              <w:rPr>
                <w:rFonts w:ascii="Times New Roman" w:hAnsi="Times New Roman"/>
                <w:color w:val="000000"/>
                <w:sz w:val="28"/>
                <w:szCs w:val="28"/>
                <w:lang w:val="lv-LV" w:eastAsia="lv-LV"/>
              </w:rPr>
              <w:t xml:space="preserve"> (bez mērcēšanas tvertnes), apakšējā </w:t>
            </w:r>
            <w:proofErr w:type="spellStart"/>
            <w:r w:rsidRPr="004673F8">
              <w:rPr>
                <w:rFonts w:ascii="Times New Roman" w:hAnsi="Times New Roman"/>
                <w:color w:val="000000"/>
                <w:sz w:val="28"/>
                <w:szCs w:val="28"/>
                <w:lang w:val="lv-LV" w:eastAsia="lv-LV"/>
              </w:rPr>
              <w:t>vakuumpadeve</w:t>
            </w:r>
            <w:proofErr w:type="spellEnd"/>
            <w:r w:rsidRPr="004673F8">
              <w:rPr>
                <w:rFonts w:ascii="Times New Roman" w:hAnsi="Times New Roman"/>
                <w:color w:val="000000"/>
                <w:sz w:val="28"/>
                <w:szCs w:val="28"/>
                <w:lang w:val="lv-LV" w:eastAsia="lv-LV"/>
              </w:rPr>
              <w:t xml:space="preserve"> (ar mērcēšanas tvertni).</w:t>
            </w:r>
          </w:p>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Sašķelšanas (</w:t>
            </w:r>
            <w:proofErr w:type="spellStart"/>
            <w:r w:rsidRPr="004673F8">
              <w:rPr>
                <w:rFonts w:ascii="Times New Roman" w:hAnsi="Times New Roman"/>
                <w:color w:val="000000"/>
                <w:sz w:val="28"/>
                <w:szCs w:val="28"/>
                <w:lang w:val="lv-LV" w:eastAsia="lv-LV"/>
              </w:rPr>
              <w:t>Visbreaking</w:t>
            </w:r>
            <w:proofErr w:type="spellEnd"/>
            <w:r w:rsidRPr="004673F8">
              <w:rPr>
                <w:rFonts w:ascii="Times New Roman" w:hAnsi="Times New Roman"/>
                <w:color w:val="000000"/>
                <w:sz w:val="28"/>
                <w:szCs w:val="28"/>
                <w:lang w:val="lv-LV" w:eastAsia="lv-LV"/>
              </w:rPr>
              <w:t xml:space="preserve">) koeficients ietver arī vidējo enerģijas un emisiju apjomu vakuuma </w:t>
            </w:r>
            <w:proofErr w:type="spellStart"/>
            <w:r w:rsidRPr="004673F8">
              <w:rPr>
                <w:rFonts w:ascii="Times New Roman" w:hAnsi="Times New Roman"/>
                <w:color w:val="000000"/>
                <w:sz w:val="28"/>
                <w:szCs w:val="28"/>
                <w:lang w:val="lv-LV" w:eastAsia="lv-LV"/>
              </w:rPr>
              <w:t>mirgkolonnai</w:t>
            </w:r>
            <w:proofErr w:type="spellEnd"/>
            <w:r w:rsidRPr="004673F8">
              <w:rPr>
                <w:rFonts w:ascii="Times New Roman" w:hAnsi="Times New Roman"/>
                <w:color w:val="000000"/>
                <w:sz w:val="28"/>
                <w:szCs w:val="28"/>
                <w:lang w:val="lv-LV" w:eastAsia="lv-LV"/>
              </w:rPr>
              <w:t xml:space="preserve"> (VAC VFL),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1,4</w:t>
            </w:r>
          </w:p>
        </w:tc>
      </w:tr>
      <w:tr w:rsidR="00115A45" w:rsidRPr="004673F8" w:rsidTr="00DF71DE">
        <w:trPr>
          <w:trHeight w:val="11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Termālais krekings</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Termālā krekinga koeficients ietver arī vidējo enerģijas un emisiju apjomu vakuuma </w:t>
            </w:r>
            <w:proofErr w:type="spellStart"/>
            <w:r w:rsidRPr="004673F8">
              <w:rPr>
                <w:rFonts w:ascii="Times New Roman" w:hAnsi="Times New Roman"/>
                <w:color w:val="000000"/>
                <w:sz w:val="28"/>
                <w:szCs w:val="28"/>
                <w:lang w:val="lv-LV" w:eastAsia="lv-LV"/>
              </w:rPr>
              <w:t>mirgkolonnai</w:t>
            </w:r>
            <w:proofErr w:type="spellEnd"/>
            <w:r w:rsidRPr="004673F8">
              <w:rPr>
                <w:rFonts w:ascii="Times New Roman" w:hAnsi="Times New Roman"/>
                <w:color w:val="000000"/>
                <w:sz w:val="28"/>
                <w:szCs w:val="28"/>
                <w:lang w:val="lv-LV" w:eastAsia="lv-LV"/>
              </w:rPr>
              <w:t xml:space="preserve"> (VAC VFL),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2,7</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6</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Aizkavētā koksēšana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Aizkavētā koksēšana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2,2</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7</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Šķidrā koksēšana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Šķidrā koksēšana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7,6</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8</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Elastīgā koksēšana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Elastīgā koksēšana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16,6</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9</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Koksa kalcinēšana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Vertikālās ass krāsns, horizontālās ass rotācijas ceplis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12,75</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10</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Šķidrais katalītiskais krekings</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Šķidrais katalītiskais krekings, vieglo nogulšņu katalītiskais krekings, nogulšņu katalītiskais krekings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5,5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11</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Cits </w:t>
            </w:r>
            <w:r>
              <w:rPr>
                <w:rFonts w:ascii="Times New Roman" w:hAnsi="Times New Roman"/>
                <w:color w:val="000000"/>
                <w:sz w:val="28"/>
                <w:szCs w:val="28"/>
                <w:lang w:val="lv-LV" w:eastAsia="lv-LV"/>
              </w:rPr>
              <w:t>k</w:t>
            </w:r>
            <w:r w:rsidRPr="004673F8">
              <w:rPr>
                <w:rFonts w:ascii="Times New Roman" w:hAnsi="Times New Roman"/>
                <w:color w:val="000000"/>
                <w:sz w:val="28"/>
                <w:szCs w:val="28"/>
                <w:lang w:val="lv-LV" w:eastAsia="lv-LV"/>
              </w:rPr>
              <w:t>atalītiskais krekings</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proofErr w:type="spellStart"/>
            <w:r w:rsidRPr="004673F8">
              <w:rPr>
                <w:rFonts w:ascii="Times New Roman" w:hAnsi="Times New Roman"/>
                <w:i/>
                <w:iCs/>
                <w:color w:val="000000"/>
                <w:sz w:val="28"/>
                <w:szCs w:val="28"/>
                <w:lang w:val="lv-LV" w:eastAsia="lv-LV"/>
              </w:rPr>
              <w:t>Houdry</w:t>
            </w:r>
            <w:proofErr w:type="spellEnd"/>
            <w:r w:rsidRPr="004673F8">
              <w:rPr>
                <w:rFonts w:ascii="Times New Roman" w:hAnsi="Times New Roman"/>
                <w:i/>
                <w:iCs/>
                <w:color w:val="000000"/>
                <w:sz w:val="28"/>
                <w:szCs w:val="28"/>
                <w:lang w:val="lv-LV" w:eastAsia="lv-LV"/>
              </w:rPr>
              <w:t xml:space="preserve"> </w:t>
            </w:r>
            <w:r w:rsidRPr="004673F8">
              <w:rPr>
                <w:rFonts w:ascii="Times New Roman" w:hAnsi="Times New Roman"/>
                <w:color w:val="000000"/>
                <w:sz w:val="28"/>
                <w:szCs w:val="28"/>
                <w:lang w:val="lv-LV" w:eastAsia="lv-LV"/>
              </w:rPr>
              <w:t>katalītiskais krekings, termofora katalītiskais krekings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4,1</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12</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Destilāta/gāzeļļas </w:t>
            </w:r>
            <w:proofErr w:type="spellStart"/>
            <w:r w:rsidRPr="004673F8">
              <w:rPr>
                <w:rFonts w:ascii="Times New Roman" w:hAnsi="Times New Roman"/>
                <w:color w:val="000000"/>
                <w:sz w:val="28"/>
                <w:szCs w:val="28"/>
                <w:lang w:val="lv-LV" w:eastAsia="lv-LV"/>
              </w:rPr>
              <w:t>hidrokrekings</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Vieglais </w:t>
            </w:r>
            <w:proofErr w:type="spellStart"/>
            <w:r w:rsidRPr="004673F8">
              <w:rPr>
                <w:rFonts w:ascii="Times New Roman" w:hAnsi="Times New Roman"/>
                <w:color w:val="000000"/>
                <w:sz w:val="28"/>
                <w:szCs w:val="28"/>
                <w:lang w:val="lv-LV" w:eastAsia="lv-LV"/>
              </w:rPr>
              <w:t>hidrokrekings</w:t>
            </w:r>
            <w:proofErr w:type="spellEnd"/>
            <w:r w:rsidRPr="004673F8">
              <w:rPr>
                <w:rFonts w:ascii="Times New Roman" w:hAnsi="Times New Roman"/>
                <w:color w:val="000000"/>
                <w:sz w:val="28"/>
                <w:szCs w:val="28"/>
                <w:lang w:val="lv-LV" w:eastAsia="lv-LV"/>
              </w:rPr>
              <w:t>, smagai</w:t>
            </w:r>
            <w:r>
              <w:rPr>
                <w:rFonts w:ascii="Times New Roman" w:hAnsi="Times New Roman"/>
                <w:color w:val="000000"/>
                <w:sz w:val="28"/>
                <w:szCs w:val="28"/>
                <w:lang w:val="lv-LV" w:eastAsia="lv-LV"/>
              </w:rPr>
              <w:t xml:space="preserve">s </w:t>
            </w:r>
            <w:proofErr w:type="spellStart"/>
            <w:r>
              <w:rPr>
                <w:rFonts w:ascii="Times New Roman" w:hAnsi="Times New Roman"/>
                <w:color w:val="000000"/>
                <w:sz w:val="28"/>
                <w:szCs w:val="28"/>
                <w:lang w:val="lv-LV" w:eastAsia="lv-LV"/>
              </w:rPr>
              <w:t>hidrokrekings</w:t>
            </w:r>
            <w:proofErr w:type="spellEnd"/>
            <w:r>
              <w:rPr>
                <w:rFonts w:ascii="Times New Roman" w:hAnsi="Times New Roman"/>
                <w:color w:val="000000"/>
                <w:sz w:val="28"/>
                <w:szCs w:val="28"/>
                <w:lang w:val="lv-LV" w:eastAsia="lv-LV"/>
              </w:rPr>
              <w:t xml:space="preserve">, ligroīna </w:t>
            </w:r>
            <w:proofErr w:type="spellStart"/>
            <w:r>
              <w:rPr>
                <w:rFonts w:ascii="Times New Roman" w:hAnsi="Times New Roman"/>
                <w:color w:val="000000"/>
                <w:sz w:val="28"/>
                <w:szCs w:val="28"/>
                <w:lang w:val="lv-LV" w:eastAsia="lv-LV"/>
              </w:rPr>
              <w:t>hidro</w:t>
            </w:r>
            <w:r w:rsidRPr="004673F8">
              <w:rPr>
                <w:rFonts w:ascii="Times New Roman" w:hAnsi="Times New Roman"/>
                <w:color w:val="000000"/>
                <w:sz w:val="28"/>
                <w:szCs w:val="28"/>
                <w:lang w:val="lv-LV" w:eastAsia="lv-LV"/>
              </w:rPr>
              <w:t>krekings</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2,85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13</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Nogulšņu </w:t>
            </w:r>
            <w:proofErr w:type="spellStart"/>
            <w:r w:rsidRPr="004673F8">
              <w:rPr>
                <w:rFonts w:ascii="Times New Roman" w:hAnsi="Times New Roman"/>
                <w:color w:val="000000"/>
                <w:sz w:val="28"/>
                <w:szCs w:val="28"/>
                <w:lang w:val="lv-LV" w:eastAsia="lv-LV"/>
              </w:rPr>
              <w:t>hidrokrekings</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H-eļļa, LC-attīrīšana™ un </w:t>
            </w:r>
            <w:proofErr w:type="spellStart"/>
            <w:r w:rsidRPr="004673F8">
              <w:rPr>
                <w:rFonts w:ascii="Times New Roman" w:hAnsi="Times New Roman"/>
                <w:i/>
                <w:iCs/>
                <w:color w:val="000000"/>
                <w:sz w:val="28"/>
                <w:szCs w:val="28"/>
                <w:lang w:val="lv-LV" w:eastAsia="lv-LV"/>
              </w:rPr>
              <w:t>Hycon</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3,75</w:t>
            </w:r>
          </w:p>
        </w:tc>
      </w:tr>
      <w:tr w:rsidR="00115A45" w:rsidRPr="004673F8" w:rsidTr="00DF71DE">
        <w:trPr>
          <w:trHeight w:val="3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14</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Ligroīna/benzīna </w:t>
            </w:r>
            <w:proofErr w:type="spellStart"/>
            <w:r w:rsidRPr="004673F8">
              <w:rPr>
                <w:rFonts w:ascii="Times New Roman" w:hAnsi="Times New Roman"/>
                <w:color w:val="000000"/>
                <w:sz w:val="28"/>
                <w:szCs w:val="28"/>
                <w:lang w:val="lv-LV" w:eastAsia="lv-LV"/>
              </w:rPr>
              <w:t>hidroapstrāde</w:t>
            </w:r>
            <w:proofErr w:type="spellEnd"/>
          </w:p>
        </w:tc>
        <w:tc>
          <w:tcPr>
            <w:tcW w:w="5103" w:type="dxa"/>
            <w:tcBorders>
              <w:top w:val="nil"/>
              <w:left w:val="nil"/>
              <w:bottom w:val="single" w:sz="4" w:space="0" w:color="auto"/>
              <w:right w:val="single" w:sz="4" w:space="0" w:color="auto"/>
            </w:tcBorders>
            <w:vAlign w:val="center"/>
          </w:tcPr>
          <w:p w:rsidR="00115A45"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color w:val="000000"/>
                <w:sz w:val="28"/>
                <w:szCs w:val="28"/>
                <w:lang w:val="lv-LV" w:eastAsia="lv-LV"/>
              </w:rPr>
              <w:t xml:space="preserve">Benzola piesātināšana, C4-C6 izejmateriālu atsērošana, parastā ligroīna </w:t>
            </w:r>
            <w:r w:rsidRPr="004673F8">
              <w:rPr>
                <w:rFonts w:ascii="Times New Roman" w:hAnsi="Times New Roman"/>
                <w:i/>
                <w:iCs/>
                <w:color w:val="000000"/>
                <w:sz w:val="28"/>
                <w:szCs w:val="28"/>
                <w:lang w:val="lv-LV" w:eastAsia="lv-LV"/>
              </w:rPr>
              <w:t xml:space="preserve">H/T, </w:t>
            </w:r>
            <w:proofErr w:type="spellStart"/>
            <w:r w:rsidRPr="004673F8">
              <w:rPr>
                <w:rFonts w:ascii="Times New Roman" w:hAnsi="Times New Roman"/>
                <w:color w:val="000000"/>
                <w:sz w:val="28"/>
                <w:szCs w:val="28"/>
                <w:lang w:val="lv-LV" w:eastAsia="lv-LV"/>
              </w:rPr>
              <w:t>diolefīna</w:t>
            </w:r>
            <w:proofErr w:type="spellEnd"/>
            <w:r w:rsidRPr="004673F8">
              <w:rPr>
                <w:rFonts w:ascii="Times New Roman" w:hAnsi="Times New Roman"/>
                <w:color w:val="000000"/>
                <w:sz w:val="28"/>
                <w:szCs w:val="28"/>
                <w:lang w:val="lv-LV" w:eastAsia="lv-LV"/>
              </w:rPr>
              <w:t xml:space="preserve"> un </w:t>
            </w:r>
            <w:proofErr w:type="spellStart"/>
            <w:r w:rsidRPr="004673F8">
              <w:rPr>
                <w:rFonts w:ascii="Times New Roman" w:hAnsi="Times New Roman"/>
                <w:color w:val="000000"/>
                <w:sz w:val="28"/>
                <w:szCs w:val="28"/>
                <w:lang w:val="lv-LV" w:eastAsia="lv-LV"/>
              </w:rPr>
              <w:t>olefīna</w:t>
            </w:r>
            <w:proofErr w:type="spellEnd"/>
            <w:r w:rsidRPr="004673F8">
              <w:rPr>
                <w:rFonts w:ascii="Times New Roman" w:hAnsi="Times New Roman"/>
                <w:color w:val="000000"/>
                <w:sz w:val="28"/>
                <w:szCs w:val="28"/>
                <w:lang w:val="lv-LV" w:eastAsia="lv-LV"/>
              </w:rPr>
              <w:t xml:space="preserve"> piesātināšana, </w:t>
            </w:r>
            <w:proofErr w:type="spellStart"/>
            <w:r w:rsidRPr="004673F8">
              <w:rPr>
                <w:rFonts w:ascii="Times New Roman" w:hAnsi="Times New Roman"/>
                <w:color w:val="000000"/>
                <w:sz w:val="28"/>
                <w:szCs w:val="28"/>
                <w:lang w:val="lv-LV" w:eastAsia="lv-LV"/>
              </w:rPr>
              <w:t>alkilēšanas</w:t>
            </w:r>
            <w:proofErr w:type="spellEnd"/>
            <w:r w:rsidRPr="004673F8">
              <w:rPr>
                <w:rFonts w:ascii="Times New Roman" w:hAnsi="Times New Roman"/>
                <w:color w:val="000000"/>
                <w:sz w:val="28"/>
                <w:szCs w:val="28"/>
                <w:lang w:val="lv-LV" w:eastAsia="lv-LV"/>
              </w:rPr>
              <w:t xml:space="preserve"> izejmateriāla </w:t>
            </w:r>
            <w:proofErr w:type="spellStart"/>
            <w:r w:rsidRPr="004673F8">
              <w:rPr>
                <w:rFonts w:ascii="Times New Roman" w:hAnsi="Times New Roman"/>
                <w:color w:val="000000"/>
                <w:sz w:val="28"/>
                <w:szCs w:val="28"/>
                <w:lang w:val="lv-LV" w:eastAsia="lv-LV"/>
              </w:rPr>
              <w:t>diolefīna</w:t>
            </w:r>
            <w:proofErr w:type="spellEnd"/>
            <w:r w:rsidRPr="004673F8">
              <w:rPr>
                <w:rFonts w:ascii="Times New Roman" w:hAnsi="Times New Roman"/>
                <w:color w:val="000000"/>
                <w:sz w:val="28"/>
                <w:szCs w:val="28"/>
                <w:lang w:val="lv-LV" w:eastAsia="lv-LV"/>
              </w:rPr>
              <w:t xml:space="preserve"> un </w:t>
            </w:r>
            <w:proofErr w:type="spellStart"/>
            <w:r w:rsidRPr="004673F8">
              <w:rPr>
                <w:rFonts w:ascii="Times New Roman" w:hAnsi="Times New Roman"/>
                <w:color w:val="000000"/>
                <w:sz w:val="28"/>
                <w:szCs w:val="28"/>
                <w:lang w:val="lv-LV" w:eastAsia="lv-LV"/>
              </w:rPr>
              <w:t>olefīna</w:t>
            </w:r>
            <w:proofErr w:type="spellEnd"/>
            <w:r w:rsidRPr="004673F8">
              <w:rPr>
                <w:rFonts w:ascii="Times New Roman" w:hAnsi="Times New Roman"/>
                <w:color w:val="000000"/>
                <w:sz w:val="28"/>
                <w:szCs w:val="28"/>
                <w:lang w:val="lv-LV" w:eastAsia="lv-LV"/>
              </w:rPr>
              <w:t xml:space="preserve"> piesātināšana, </w:t>
            </w:r>
            <w:r w:rsidRPr="004673F8">
              <w:rPr>
                <w:rFonts w:ascii="Times New Roman" w:hAnsi="Times New Roman"/>
                <w:i/>
                <w:iCs/>
                <w:color w:val="000000"/>
                <w:sz w:val="28"/>
                <w:szCs w:val="28"/>
                <w:lang w:val="lv-LV" w:eastAsia="lv-LV"/>
              </w:rPr>
              <w:t xml:space="preserve">FCC </w:t>
            </w:r>
            <w:r>
              <w:rPr>
                <w:rFonts w:ascii="Times New Roman" w:hAnsi="Times New Roman"/>
                <w:color w:val="000000"/>
                <w:sz w:val="28"/>
                <w:szCs w:val="28"/>
                <w:lang w:val="lv-LV" w:eastAsia="lv-LV"/>
              </w:rPr>
              <w:t xml:space="preserve">benzīna </w:t>
            </w:r>
            <w:proofErr w:type="spellStart"/>
            <w:r>
              <w:rPr>
                <w:rFonts w:ascii="Times New Roman" w:hAnsi="Times New Roman"/>
                <w:color w:val="000000"/>
                <w:sz w:val="28"/>
                <w:szCs w:val="28"/>
                <w:lang w:val="lv-LV" w:eastAsia="lv-LV"/>
              </w:rPr>
              <w:t>hidro</w:t>
            </w:r>
            <w:r w:rsidRPr="004673F8">
              <w:rPr>
                <w:rFonts w:ascii="Times New Roman" w:hAnsi="Times New Roman"/>
                <w:color w:val="000000"/>
                <w:sz w:val="28"/>
                <w:szCs w:val="28"/>
                <w:lang w:val="lv-LV" w:eastAsia="lv-LV"/>
              </w:rPr>
              <w:t>apstrāde</w:t>
            </w:r>
            <w:proofErr w:type="spellEnd"/>
            <w:r w:rsidRPr="004673F8">
              <w:rPr>
                <w:rFonts w:ascii="Times New Roman" w:hAnsi="Times New Roman"/>
                <w:color w:val="000000"/>
                <w:sz w:val="28"/>
                <w:szCs w:val="28"/>
                <w:lang w:val="lv-LV" w:eastAsia="lv-LV"/>
              </w:rPr>
              <w:t xml:space="preserve"> ar minimālu oktāna zudumu, </w:t>
            </w:r>
            <w:proofErr w:type="spellStart"/>
            <w:r w:rsidRPr="004673F8">
              <w:rPr>
                <w:rFonts w:ascii="Times New Roman" w:hAnsi="Times New Roman"/>
                <w:i/>
                <w:iCs/>
                <w:color w:val="000000"/>
                <w:sz w:val="28"/>
                <w:szCs w:val="28"/>
                <w:lang w:val="lv-LV" w:eastAsia="lv-LV"/>
              </w:rPr>
              <w:t>Thio</w:t>
            </w:r>
            <w:proofErr w:type="spellEnd"/>
            <w:r w:rsidRPr="004673F8">
              <w:rPr>
                <w:rFonts w:ascii="Times New Roman" w:hAnsi="Times New Roman"/>
                <w:i/>
                <w:iCs/>
                <w:color w:val="000000"/>
                <w:sz w:val="28"/>
                <w:szCs w:val="28"/>
                <w:lang w:val="lv-LV" w:eastAsia="lv-LV"/>
              </w:rPr>
              <w:t xml:space="preserve"> S </w:t>
            </w:r>
            <w:proofErr w:type="spellStart"/>
            <w:r w:rsidRPr="004673F8">
              <w:rPr>
                <w:rFonts w:ascii="Times New Roman" w:hAnsi="Times New Roman"/>
                <w:color w:val="000000"/>
                <w:sz w:val="28"/>
                <w:szCs w:val="28"/>
                <w:lang w:val="lv-LV" w:eastAsia="lv-LV"/>
              </w:rPr>
              <w:t>olefīniska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alkilēšana</w:t>
            </w:r>
            <w:proofErr w:type="spellEnd"/>
            <w:r w:rsidRPr="004673F8">
              <w:rPr>
                <w:rFonts w:ascii="Times New Roman" w:hAnsi="Times New Roman"/>
                <w:color w:val="000000"/>
                <w:sz w:val="28"/>
                <w:szCs w:val="28"/>
                <w:lang w:val="lv-LV" w:eastAsia="lv-LV"/>
              </w:rPr>
              <w:t xml:space="preserve">, </w:t>
            </w:r>
            <w:r w:rsidRPr="004673F8">
              <w:rPr>
                <w:rFonts w:ascii="Times New Roman" w:hAnsi="Times New Roman"/>
                <w:i/>
                <w:iCs/>
                <w:color w:val="000000"/>
                <w:sz w:val="28"/>
                <w:szCs w:val="28"/>
                <w:lang w:val="lv-LV" w:eastAsia="lv-LV"/>
              </w:rPr>
              <w:t>S-</w:t>
            </w:r>
            <w:proofErr w:type="spellStart"/>
            <w:r w:rsidRPr="004673F8">
              <w:rPr>
                <w:rFonts w:ascii="Times New Roman" w:hAnsi="Times New Roman"/>
                <w:i/>
                <w:iCs/>
                <w:color w:val="000000"/>
                <w:sz w:val="28"/>
                <w:szCs w:val="28"/>
                <w:lang w:val="lv-LV" w:eastAsia="lv-LV"/>
              </w:rPr>
              <w:t>Zorb</w:t>
            </w:r>
            <w:proofErr w:type="spellEnd"/>
            <w:r w:rsidRPr="004673F8">
              <w:rPr>
                <w:rFonts w:ascii="Times New Roman" w:hAnsi="Times New Roman"/>
                <w:i/>
                <w:iCs/>
                <w:color w:val="000000"/>
                <w:sz w:val="28"/>
                <w:szCs w:val="28"/>
                <w:lang w:val="lv-LV" w:eastAsia="lv-LV"/>
              </w:rPr>
              <w:t xml:space="preserve">™ </w:t>
            </w:r>
            <w:r w:rsidRPr="004673F8">
              <w:rPr>
                <w:rFonts w:ascii="Times New Roman" w:hAnsi="Times New Roman"/>
                <w:color w:val="000000"/>
                <w:sz w:val="28"/>
                <w:szCs w:val="28"/>
                <w:lang w:val="lv-LV" w:eastAsia="lv-LV"/>
              </w:rPr>
              <w:t xml:space="preserve">process, pirolīzes benzīna/ligroīna selektīva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pirolīzes benzīna/ligroīna atsērošana, pirolīzes benzīna/ligroīna selektīva </w:t>
            </w:r>
            <w:r w:rsidRPr="004673F8">
              <w:rPr>
                <w:rFonts w:ascii="Times New Roman" w:hAnsi="Times New Roman"/>
                <w:i/>
                <w:iCs/>
                <w:color w:val="000000"/>
                <w:sz w:val="28"/>
                <w:szCs w:val="28"/>
                <w:lang w:val="lv-LV" w:eastAsia="lv-LV"/>
              </w:rPr>
              <w:t>H/T.</w:t>
            </w:r>
          </w:p>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Ligroīna </w:t>
            </w:r>
            <w:proofErr w:type="spellStart"/>
            <w:r w:rsidRPr="004673F8">
              <w:rPr>
                <w:rFonts w:ascii="Times New Roman" w:hAnsi="Times New Roman"/>
                <w:color w:val="000000"/>
                <w:sz w:val="28"/>
                <w:szCs w:val="28"/>
                <w:lang w:val="lv-LV" w:eastAsia="lv-LV"/>
              </w:rPr>
              <w:t>hidroapstrādes</w:t>
            </w:r>
            <w:proofErr w:type="spellEnd"/>
            <w:r w:rsidRPr="004673F8">
              <w:rPr>
                <w:rFonts w:ascii="Times New Roman" w:hAnsi="Times New Roman"/>
                <w:color w:val="000000"/>
                <w:sz w:val="28"/>
                <w:szCs w:val="28"/>
                <w:lang w:val="lv-LV" w:eastAsia="lv-LV"/>
              </w:rPr>
              <w:t xml:space="preserve"> koeficients ietver reaktora enerģijas un emisiju apjomu attiecībā uz selektīvu H/T (NHYT/RXST),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1,1</w:t>
            </w:r>
          </w:p>
        </w:tc>
      </w:tr>
      <w:tr w:rsidR="00115A45" w:rsidRPr="004673F8" w:rsidTr="00DF71DE">
        <w:trPr>
          <w:trHeight w:val="15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15</w:t>
            </w:r>
          </w:p>
        </w:tc>
        <w:tc>
          <w:tcPr>
            <w:tcW w:w="2553" w:type="dxa"/>
            <w:tcBorders>
              <w:top w:val="nil"/>
              <w:left w:val="single" w:sz="4" w:space="0" w:color="auto"/>
              <w:bottom w:val="single" w:sz="4" w:space="0" w:color="auto"/>
              <w:right w:val="single" w:sz="4" w:space="0" w:color="auto"/>
            </w:tcBorders>
          </w:tcPr>
          <w:p w:rsidR="00115A45"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Petrolejas/</w:t>
            </w:r>
          </w:p>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dīzeļdegvielas </w:t>
            </w:r>
            <w:proofErr w:type="spellStart"/>
            <w:r w:rsidRPr="004673F8">
              <w:rPr>
                <w:rFonts w:ascii="Times New Roman" w:hAnsi="Times New Roman"/>
                <w:color w:val="000000"/>
                <w:sz w:val="28"/>
                <w:szCs w:val="28"/>
                <w:lang w:val="lv-LV" w:eastAsia="lv-LV"/>
              </w:rPr>
              <w:t>hidroapstrāde</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Aromātiska piesātināšana, parastā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šķīdinātāja aromātvielu </w:t>
            </w:r>
            <w:proofErr w:type="spellStart"/>
            <w:r w:rsidRPr="004673F8">
              <w:rPr>
                <w:rFonts w:ascii="Times New Roman" w:hAnsi="Times New Roman"/>
                <w:color w:val="000000"/>
                <w:sz w:val="28"/>
                <w:szCs w:val="28"/>
                <w:lang w:val="lv-LV" w:eastAsia="lv-LV"/>
              </w:rPr>
              <w:t>hidrogenizācija</w:t>
            </w:r>
            <w:proofErr w:type="spellEnd"/>
            <w:r w:rsidRPr="004673F8">
              <w:rPr>
                <w:rFonts w:ascii="Times New Roman" w:hAnsi="Times New Roman"/>
                <w:color w:val="000000"/>
                <w:sz w:val="28"/>
                <w:szCs w:val="28"/>
                <w:lang w:val="lv-LV" w:eastAsia="lv-LV"/>
              </w:rPr>
              <w:t xml:space="preserve">, parastā destilāta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īpaši smagā destilāta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galēji smagā destilāta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vidējā destilāta atvaskošana, </w:t>
            </w:r>
            <w:r w:rsidRPr="004673F8">
              <w:rPr>
                <w:rFonts w:ascii="Times New Roman" w:hAnsi="Times New Roman"/>
                <w:i/>
                <w:iCs/>
                <w:color w:val="000000"/>
                <w:sz w:val="28"/>
                <w:szCs w:val="28"/>
                <w:lang w:val="lv-LV" w:eastAsia="lv-LV"/>
              </w:rPr>
              <w:t>S-</w:t>
            </w:r>
            <w:proofErr w:type="spellStart"/>
            <w:r w:rsidRPr="004673F8">
              <w:rPr>
                <w:rFonts w:ascii="Times New Roman" w:hAnsi="Times New Roman"/>
                <w:i/>
                <w:iCs/>
                <w:color w:val="000000"/>
                <w:sz w:val="28"/>
                <w:szCs w:val="28"/>
                <w:lang w:val="lv-LV" w:eastAsia="lv-LV"/>
              </w:rPr>
              <w:t>Zorb</w:t>
            </w:r>
            <w:proofErr w:type="spellEnd"/>
            <w:r w:rsidRPr="004673F8">
              <w:rPr>
                <w:rFonts w:ascii="Times New Roman" w:hAnsi="Times New Roman"/>
                <w:i/>
                <w:iCs/>
                <w:color w:val="000000"/>
                <w:sz w:val="28"/>
                <w:szCs w:val="28"/>
                <w:lang w:val="lv-LV" w:eastAsia="lv-LV"/>
              </w:rPr>
              <w:t xml:space="preserve">™ </w:t>
            </w:r>
            <w:r w:rsidRPr="004673F8">
              <w:rPr>
                <w:rFonts w:ascii="Times New Roman" w:hAnsi="Times New Roman"/>
                <w:color w:val="000000"/>
                <w:sz w:val="28"/>
                <w:szCs w:val="28"/>
                <w:lang w:val="lv-LV" w:eastAsia="lv-LV"/>
              </w:rPr>
              <w:t xml:space="preserve">process, destilātu selektīva </w:t>
            </w:r>
            <w:proofErr w:type="spellStart"/>
            <w:r w:rsidRPr="004673F8">
              <w:rPr>
                <w:rFonts w:ascii="Times New Roman" w:hAnsi="Times New Roman"/>
                <w:color w:val="000000"/>
                <w:sz w:val="28"/>
                <w:szCs w:val="28"/>
                <w:lang w:val="lv-LV" w:eastAsia="lv-LV"/>
              </w:rPr>
              <w:t>hidroapstrāde</w:t>
            </w:r>
            <w:proofErr w:type="spellEnd"/>
            <w:r w:rsidRPr="004673F8">
              <w:rPr>
                <w:rFonts w:ascii="Times New Roman" w:hAnsi="Times New Roman"/>
                <w:color w:val="000000"/>
                <w:sz w:val="28"/>
                <w:szCs w:val="28"/>
                <w:lang w:val="lv-LV" w:eastAsia="lv-LV"/>
              </w:rPr>
              <w:t>.</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0,9</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16</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Nogulšņu </w:t>
            </w:r>
            <w:proofErr w:type="spellStart"/>
            <w:r w:rsidRPr="004673F8">
              <w:rPr>
                <w:rFonts w:ascii="Times New Roman" w:hAnsi="Times New Roman"/>
                <w:color w:val="000000"/>
                <w:sz w:val="28"/>
                <w:szCs w:val="28"/>
                <w:lang w:val="lv-LV" w:eastAsia="lv-LV"/>
              </w:rPr>
              <w:t>hidroapstrāde</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Atmosfēras nogulšņu atsērošana, </w:t>
            </w:r>
            <w:proofErr w:type="spellStart"/>
            <w:r w:rsidRPr="004673F8">
              <w:rPr>
                <w:rFonts w:ascii="Times New Roman" w:hAnsi="Times New Roman"/>
                <w:color w:val="000000"/>
                <w:sz w:val="28"/>
                <w:szCs w:val="28"/>
                <w:lang w:val="lv-LV" w:eastAsia="lv-LV"/>
              </w:rPr>
              <w:t>vakuumnogulšņu</w:t>
            </w:r>
            <w:proofErr w:type="spellEnd"/>
            <w:r w:rsidRPr="004673F8">
              <w:rPr>
                <w:rFonts w:ascii="Times New Roman" w:hAnsi="Times New Roman"/>
                <w:color w:val="000000"/>
                <w:sz w:val="28"/>
                <w:szCs w:val="28"/>
                <w:lang w:val="lv-LV" w:eastAsia="lv-LV"/>
              </w:rPr>
              <w:t xml:space="preserve"> atsērošana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1,55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17</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VGO </w:t>
            </w:r>
            <w:proofErr w:type="spellStart"/>
            <w:r w:rsidRPr="004673F8">
              <w:rPr>
                <w:rFonts w:ascii="Times New Roman" w:hAnsi="Times New Roman"/>
                <w:color w:val="000000"/>
                <w:sz w:val="28"/>
                <w:szCs w:val="28"/>
                <w:lang w:val="lv-LV" w:eastAsia="lv-LV"/>
              </w:rPr>
              <w:t>hidroapstrāde</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Hidroatsērošana</w:t>
            </w:r>
            <w:proofErr w:type="spellEnd"/>
            <w:r w:rsidRPr="004673F8">
              <w:rPr>
                <w:rFonts w:ascii="Times New Roman" w:hAnsi="Times New Roman"/>
                <w:color w:val="000000"/>
                <w:sz w:val="28"/>
                <w:szCs w:val="28"/>
                <w:lang w:val="lv-LV" w:eastAsia="lv-LV"/>
              </w:rPr>
              <w:t>/</w:t>
            </w:r>
            <w:proofErr w:type="spellStart"/>
            <w:r w:rsidRPr="004673F8">
              <w:rPr>
                <w:rFonts w:ascii="Times New Roman" w:hAnsi="Times New Roman"/>
                <w:color w:val="000000"/>
                <w:sz w:val="28"/>
                <w:szCs w:val="28"/>
                <w:lang w:val="lv-LV" w:eastAsia="lv-LV"/>
              </w:rPr>
              <w:t>denitrifikācija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hidroatsērošana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0,9</w:t>
            </w:r>
          </w:p>
        </w:tc>
      </w:tr>
      <w:tr w:rsidR="00115A45" w:rsidRPr="004673F8" w:rsidTr="00DF71DE">
        <w:trPr>
          <w:trHeight w:val="18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18</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Ūdeņraža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Tvaika metāna pārveidošana, tvaika ligroīna pārveidošana, vieglo izejmateriālu daļējas oksidācijas vienības.</w:t>
            </w:r>
            <w:r w:rsidRPr="004673F8">
              <w:rPr>
                <w:rFonts w:ascii="Times New Roman" w:hAnsi="Times New Roman"/>
                <w:color w:val="000000"/>
                <w:sz w:val="28"/>
                <w:szCs w:val="28"/>
                <w:lang w:val="lv-LV" w:eastAsia="lv-LV"/>
              </w:rPr>
              <w:br/>
              <w:t>Ūdeņraža ražošanas koeficients ietver enerģijas un emisiju apjomu attiecībā uz attīrīšanu (H2PUREE),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300</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19</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Katalītiskā pārveidošana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Pastāvīgā reģenerācija, cikliskā, daļēji reģeneratīvā, </w:t>
            </w:r>
            <w:r w:rsidRPr="004673F8">
              <w:rPr>
                <w:rFonts w:ascii="Times New Roman" w:hAnsi="Times New Roman"/>
                <w:i/>
                <w:iCs/>
                <w:color w:val="000000"/>
                <w:sz w:val="28"/>
                <w:szCs w:val="28"/>
                <w:lang w:val="lv-LV" w:eastAsia="lv-LV"/>
              </w:rPr>
              <w:t>AROMAX.</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4,95</w:t>
            </w:r>
          </w:p>
        </w:tc>
      </w:tr>
      <w:tr w:rsidR="00115A45" w:rsidRPr="004673F8" w:rsidTr="00DF71DE">
        <w:trPr>
          <w:trHeight w:val="22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20</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Alkilēšana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Alkilēšana</w:t>
            </w:r>
            <w:proofErr w:type="spellEnd"/>
            <w:r w:rsidRPr="004673F8">
              <w:rPr>
                <w:rFonts w:ascii="Times New Roman" w:hAnsi="Times New Roman"/>
                <w:color w:val="000000"/>
                <w:sz w:val="28"/>
                <w:szCs w:val="28"/>
                <w:lang w:val="lv-LV" w:eastAsia="lv-LV"/>
              </w:rPr>
              <w:t xml:space="preserve"> ar </w:t>
            </w:r>
            <w:r w:rsidRPr="004673F8">
              <w:rPr>
                <w:rFonts w:ascii="Times New Roman" w:hAnsi="Times New Roman"/>
                <w:i/>
                <w:iCs/>
                <w:color w:val="000000"/>
                <w:sz w:val="28"/>
                <w:szCs w:val="28"/>
                <w:lang w:val="lv-LV" w:eastAsia="lv-LV"/>
              </w:rPr>
              <w:t xml:space="preserve">HF </w:t>
            </w:r>
            <w:r w:rsidRPr="004673F8">
              <w:rPr>
                <w:rFonts w:ascii="Times New Roman" w:hAnsi="Times New Roman"/>
                <w:color w:val="000000"/>
                <w:sz w:val="28"/>
                <w:szCs w:val="28"/>
                <w:lang w:val="lv-LV" w:eastAsia="lv-LV"/>
              </w:rPr>
              <w:t xml:space="preserve">skābi, </w:t>
            </w:r>
            <w:proofErr w:type="spellStart"/>
            <w:r w:rsidRPr="004673F8">
              <w:rPr>
                <w:rFonts w:ascii="Times New Roman" w:hAnsi="Times New Roman"/>
                <w:color w:val="000000"/>
                <w:sz w:val="28"/>
                <w:szCs w:val="28"/>
                <w:lang w:val="lv-LV" w:eastAsia="lv-LV"/>
              </w:rPr>
              <w:t>alkilēšana</w:t>
            </w:r>
            <w:proofErr w:type="spellEnd"/>
            <w:r w:rsidRPr="004673F8">
              <w:rPr>
                <w:rFonts w:ascii="Times New Roman" w:hAnsi="Times New Roman"/>
                <w:color w:val="000000"/>
                <w:sz w:val="28"/>
                <w:szCs w:val="28"/>
                <w:lang w:val="lv-LV" w:eastAsia="lv-LV"/>
              </w:rPr>
              <w:t xml:space="preserve"> ar sērskābi, C3 </w:t>
            </w:r>
            <w:proofErr w:type="spellStart"/>
            <w:r w:rsidRPr="004673F8">
              <w:rPr>
                <w:rFonts w:ascii="Times New Roman" w:hAnsi="Times New Roman"/>
                <w:color w:val="000000"/>
                <w:sz w:val="28"/>
                <w:szCs w:val="28"/>
                <w:lang w:val="lv-LV" w:eastAsia="lv-LV"/>
              </w:rPr>
              <w:t>olefīna</w:t>
            </w:r>
            <w:proofErr w:type="spellEnd"/>
            <w:r w:rsidRPr="004673F8">
              <w:rPr>
                <w:rFonts w:ascii="Times New Roman" w:hAnsi="Times New Roman"/>
                <w:color w:val="000000"/>
                <w:sz w:val="28"/>
                <w:szCs w:val="28"/>
                <w:lang w:val="lv-LV" w:eastAsia="lv-LV"/>
              </w:rPr>
              <w:t xml:space="preserve"> izej</w:t>
            </w:r>
            <w:r w:rsidRPr="004673F8">
              <w:rPr>
                <w:rFonts w:ascii="Times New Roman" w:hAnsi="Times New Roman"/>
                <w:color w:val="000000"/>
                <w:sz w:val="28"/>
                <w:szCs w:val="28"/>
                <w:lang w:val="lv-LV" w:eastAsia="lv-LV"/>
              </w:rPr>
              <w:softHyphen/>
              <w:t xml:space="preserve">materiāla polimerizācija, C3/C4 izejmateriāla polimerizācija, </w:t>
            </w:r>
            <w:proofErr w:type="spellStart"/>
            <w:r w:rsidRPr="004673F8">
              <w:rPr>
                <w:rFonts w:ascii="Times New Roman" w:hAnsi="Times New Roman"/>
                <w:color w:val="000000"/>
                <w:sz w:val="28"/>
                <w:szCs w:val="28"/>
                <w:lang w:val="lv-LV" w:eastAsia="lv-LV"/>
              </w:rPr>
              <w:t>dimersols</w:t>
            </w:r>
            <w:proofErr w:type="spellEnd"/>
            <w:r w:rsidRPr="004673F8">
              <w:rPr>
                <w:rFonts w:ascii="Times New Roman" w:hAnsi="Times New Roman"/>
                <w:color w:val="000000"/>
                <w:sz w:val="28"/>
                <w:szCs w:val="28"/>
                <w:lang w:val="lv-LV" w:eastAsia="lv-LV"/>
              </w:rPr>
              <w:t>.</w:t>
            </w:r>
            <w:r w:rsidRPr="004673F8">
              <w:rPr>
                <w:rFonts w:ascii="Times New Roman" w:hAnsi="Times New Roman"/>
                <w:color w:val="000000"/>
                <w:sz w:val="28"/>
                <w:szCs w:val="28"/>
                <w:lang w:val="lv-LV" w:eastAsia="lv-LV"/>
              </w:rPr>
              <w:br/>
            </w:r>
            <w:proofErr w:type="spellStart"/>
            <w:r w:rsidRPr="004673F8">
              <w:rPr>
                <w:rFonts w:ascii="Times New Roman" w:hAnsi="Times New Roman"/>
                <w:color w:val="000000"/>
                <w:sz w:val="28"/>
                <w:szCs w:val="28"/>
                <w:lang w:val="lv-LV" w:eastAsia="lv-LV"/>
              </w:rPr>
              <w:t>Alkilēšanas</w:t>
            </w:r>
            <w:proofErr w:type="spellEnd"/>
            <w:r w:rsidRPr="004673F8">
              <w:rPr>
                <w:rFonts w:ascii="Times New Roman" w:hAnsi="Times New Roman"/>
                <w:color w:val="000000"/>
                <w:sz w:val="28"/>
                <w:szCs w:val="28"/>
                <w:lang w:val="lv-LV" w:eastAsia="lv-LV"/>
              </w:rPr>
              <w:t>/polimerizācijas</w:t>
            </w:r>
            <w:r>
              <w:rPr>
                <w:rFonts w:ascii="Times New Roman" w:hAnsi="Times New Roman"/>
                <w:color w:val="000000"/>
                <w:sz w:val="28"/>
                <w:szCs w:val="28"/>
                <w:lang w:val="lv-LV" w:eastAsia="lv-LV"/>
              </w:rPr>
              <w:t xml:space="preserve"> </w:t>
            </w:r>
            <w:r w:rsidRPr="004673F8">
              <w:rPr>
                <w:rFonts w:ascii="Times New Roman" w:hAnsi="Times New Roman"/>
                <w:color w:val="000000"/>
                <w:sz w:val="28"/>
                <w:szCs w:val="28"/>
                <w:lang w:val="lv-LV" w:eastAsia="lv-LV"/>
              </w:rPr>
              <w:t>koeficients ietver enerģijas un emisiju apjomu attiecībā uz skābes reģenerēšanu (ACID),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7,25</w:t>
            </w:r>
          </w:p>
        </w:tc>
      </w:tr>
      <w:tr w:rsidR="00115A45" w:rsidRPr="004673F8" w:rsidTr="00DF71DE">
        <w:trPr>
          <w:trHeight w:val="15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21</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C4 </w:t>
            </w:r>
            <w:proofErr w:type="spellStart"/>
            <w:r w:rsidRPr="004673F8">
              <w:rPr>
                <w:rFonts w:ascii="Times New Roman" w:hAnsi="Times New Roman"/>
                <w:color w:val="000000"/>
                <w:sz w:val="28"/>
                <w:szCs w:val="28"/>
                <w:lang w:val="lv-LV" w:eastAsia="lv-LV"/>
              </w:rPr>
              <w:t>izomerizācija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C4 </w:t>
            </w:r>
            <w:proofErr w:type="spellStart"/>
            <w:r w:rsidRPr="004673F8">
              <w:rPr>
                <w:rFonts w:ascii="Times New Roman" w:hAnsi="Times New Roman"/>
                <w:color w:val="000000"/>
                <w:sz w:val="28"/>
                <w:szCs w:val="28"/>
                <w:lang w:val="lv-LV" w:eastAsia="lv-LV"/>
              </w:rPr>
              <w:t>izomerizācija</w:t>
            </w:r>
            <w:proofErr w:type="spellEnd"/>
            <w:r w:rsidRPr="004673F8">
              <w:rPr>
                <w:rFonts w:ascii="Times New Roman" w:hAnsi="Times New Roman"/>
                <w:color w:val="000000"/>
                <w:sz w:val="28"/>
                <w:szCs w:val="28"/>
                <w:lang w:val="lv-LV" w:eastAsia="lv-LV"/>
              </w:rPr>
              <w:br/>
              <w:t xml:space="preserve">Šis koeficients ietver arī enerģijas un emisiju apjomu attiecībā uz </w:t>
            </w:r>
            <w:proofErr w:type="spellStart"/>
            <w:r w:rsidRPr="004673F8">
              <w:rPr>
                <w:rFonts w:ascii="Times New Roman" w:hAnsi="Times New Roman"/>
                <w:color w:val="000000"/>
                <w:sz w:val="28"/>
                <w:szCs w:val="28"/>
                <w:lang w:val="lv-LV" w:eastAsia="lv-LV"/>
              </w:rPr>
              <w:t>E</w:t>
            </w:r>
            <w:r>
              <w:rPr>
                <w:rFonts w:ascii="Times New Roman" w:hAnsi="Times New Roman"/>
                <w:color w:val="000000"/>
                <w:sz w:val="28"/>
                <w:szCs w:val="28"/>
                <w:lang w:val="lv-LV" w:eastAsia="lv-LV"/>
              </w:rPr>
              <w:t>iropes</w:t>
            </w:r>
            <w:proofErr w:type="spellEnd"/>
            <w:r>
              <w:rPr>
                <w:rFonts w:ascii="Times New Roman" w:hAnsi="Times New Roman"/>
                <w:color w:val="000000"/>
                <w:sz w:val="28"/>
                <w:szCs w:val="28"/>
                <w:lang w:val="lv-LV" w:eastAsia="lv-LV"/>
              </w:rPr>
              <w:t xml:space="preserve"> Savienības 2</w:t>
            </w:r>
            <w:r w:rsidRPr="004673F8">
              <w:rPr>
                <w:rFonts w:ascii="Times New Roman" w:hAnsi="Times New Roman"/>
                <w:color w:val="000000"/>
                <w:sz w:val="28"/>
                <w:szCs w:val="28"/>
                <w:lang w:val="lv-LV" w:eastAsia="lv-LV"/>
              </w:rPr>
              <w:t>7 valstu vidējo speciālo frakcionēšanu (DIB), kas saska</w:t>
            </w:r>
            <w:r w:rsidRPr="004673F8">
              <w:rPr>
                <w:rFonts w:ascii="Times New Roman" w:hAnsi="Times New Roman"/>
                <w:color w:val="000000"/>
                <w:sz w:val="28"/>
                <w:szCs w:val="28"/>
                <w:lang w:val="lv-LV" w:eastAsia="lv-LV"/>
              </w:rPr>
              <w:softHyphen/>
              <w:t xml:space="preserve">ņota ar C4 </w:t>
            </w:r>
            <w:proofErr w:type="spellStart"/>
            <w:r w:rsidRPr="004673F8">
              <w:rPr>
                <w:rFonts w:ascii="Times New Roman" w:hAnsi="Times New Roman"/>
                <w:color w:val="000000"/>
                <w:sz w:val="28"/>
                <w:szCs w:val="28"/>
                <w:lang w:val="lv-LV" w:eastAsia="lv-LV"/>
              </w:rPr>
              <w:t>izomerizāciju</w:t>
            </w:r>
            <w:proofErr w:type="spellEnd"/>
            <w:r w:rsidRPr="004673F8">
              <w:rPr>
                <w:rFonts w:ascii="Times New Roman" w:hAnsi="Times New Roman"/>
                <w:color w:val="000000"/>
                <w:sz w:val="28"/>
                <w:szCs w:val="28"/>
                <w:lang w:val="lv-LV" w:eastAsia="lv-LV"/>
              </w:rPr>
              <w:t>.</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R</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3,25</w:t>
            </w:r>
          </w:p>
        </w:tc>
      </w:tr>
      <w:tr w:rsidR="00115A45" w:rsidRPr="004673F8" w:rsidTr="00DF71DE">
        <w:trPr>
          <w:trHeight w:val="15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22</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C5/C6 </w:t>
            </w:r>
            <w:proofErr w:type="spellStart"/>
            <w:r w:rsidRPr="004673F8">
              <w:rPr>
                <w:rFonts w:ascii="Times New Roman" w:hAnsi="Times New Roman"/>
                <w:color w:val="000000"/>
                <w:sz w:val="28"/>
                <w:szCs w:val="28"/>
                <w:lang w:val="lv-LV" w:eastAsia="lv-LV"/>
              </w:rPr>
              <w:t>izomerizācija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C5/C6 </w:t>
            </w:r>
            <w:proofErr w:type="spellStart"/>
            <w:r w:rsidRPr="004673F8">
              <w:rPr>
                <w:rFonts w:ascii="Times New Roman" w:hAnsi="Times New Roman"/>
                <w:color w:val="000000"/>
                <w:sz w:val="28"/>
                <w:szCs w:val="28"/>
                <w:lang w:val="lv-LV" w:eastAsia="lv-LV"/>
              </w:rPr>
              <w:t>izomerizācija</w:t>
            </w:r>
            <w:proofErr w:type="spellEnd"/>
            <w:r w:rsidRPr="004673F8">
              <w:rPr>
                <w:rFonts w:ascii="Times New Roman" w:hAnsi="Times New Roman"/>
                <w:color w:val="000000"/>
                <w:sz w:val="28"/>
                <w:szCs w:val="28"/>
                <w:lang w:val="lv-LV" w:eastAsia="lv-LV"/>
              </w:rPr>
              <w:br/>
              <w:t>Šis koeficients ietver arī enerģijas un emisiju apjomu attiecībā uz ES-27 valstu vidējo speciālo frakcionēšanu (DIH), kas saska</w:t>
            </w:r>
            <w:r w:rsidRPr="004673F8">
              <w:rPr>
                <w:rFonts w:ascii="Times New Roman" w:hAnsi="Times New Roman"/>
                <w:color w:val="000000"/>
                <w:sz w:val="28"/>
                <w:szCs w:val="28"/>
                <w:lang w:val="lv-LV" w:eastAsia="lv-LV"/>
              </w:rPr>
              <w:softHyphen/>
              <w:t xml:space="preserve">ņota ar C5 </w:t>
            </w:r>
            <w:proofErr w:type="spellStart"/>
            <w:r w:rsidRPr="004673F8">
              <w:rPr>
                <w:rFonts w:ascii="Times New Roman" w:hAnsi="Times New Roman"/>
                <w:color w:val="000000"/>
                <w:sz w:val="28"/>
                <w:szCs w:val="28"/>
                <w:lang w:val="lv-LV" w:eastAsia="lv-LV"/>
              </w:rPr>
              <w:t>izomerizāciju</w:t>
            </w:r>
            <w:proofErr w:type="spellEnd"/>
            <w:r w:rsidRPr="004673F8">
              <w:rPr>
                <w:rFonts w:ascii="Times New Roman" w:hAnsi="Times New Roman"/>
                <w:color w:val="000000"/>
                <w:sz w:val="28"/>
                <w:szCs w:val="28"/>
                <w:lang w:val="lv-LV" w:eastAsia="lv-LV"/>
              </w:rPr>
              <w:t>.</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R</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2,85</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23</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Oksigenāta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MBTE </w:t>
            </w:r>
            <w:r w:rsidRPr="004673F8">
              <w:rPr>
                <w:rFonts w:ascii="Times New Roman" w:hAnsi="Times New Roman"/>
                <w:color w:val="000000"/>
                <w:sz w:val="28"/>
                <w:szCs w:val="28"/>
                <w:lang w:val="lv-LV" w:eastAsia="lv-LV"/>
              </w:rPr>
              <w:t xml:space="preserve">destilācijas vienības, </w:t>
            </w:r>
            <w:r w:rsidRPr="004673F8">
              <w:rPr>
                <w:rFonts w:ascii="Times New Roman" w:hAnsi="Times New Roman"/>
                <w:i/>
                <w:iCs/>
                <w:color w:val="000000"/>
                <w:sz w:val="28"/>
                <w:szCs w:val="28"/>
                <w:lang w:val="lv-LV" w:eastAsia="lv-LV"/>
              </w:rPr>
              <w:t xml:space="preserve">MTBE </w:t>
            </w:r>
            <w:r w:rsidRPr="004673F8">
              <w:rPr>
                <w:rFonts w:ascii="Times New Roman" w:hAnsi="Times New Roman"/>
                <w:color w:val="000000"/>
                <w:sz w:val="28"/>
                <w:szCs w:val="28"/>
                <w:lang w:val="lv-LV" w:eastAsia="lv-LV"/>
              </w:rPr>
              <w:t xml:space="preserve">ekstrakcijas vienības, </w:t>
            </w:r>
            <w:r w:rsidRPr="004673F8">
              <w:rPr>
                <w:rFonts w:ascii="Times New Roman" w:hAnsi="Times New Roman"/>
                <w:i/>
                <w:iCs/>
                <w:color w:val="000000"/>
                <w:sz w:val="28"/>
                <w:szCs w:val="28"/>
                <w:lang w:val="lv-LV" w:eastAsia="lv-LV"/>
              </w:rPr>
              <w:t xml:space="preserve">ETBE, TAME, </w:t>
            </w:r>
            <w:proofErr w:type="spellStart"/>
            <w:r w:rsidRPr="004673F8">
              <w:rPr>
                <w:rFonts w:ascii="Times New Roman" w:hAnsi="Times New Roman"/>
                <w:color w:val="000000"/>
                <w:sz w:val="28"/>
                <w:szCs w:val="28"/>
                <w:lang w:val="lv-LV" w:eastAsia="lv-LV"/>
              </w:rPr>
              <w:t>izooktēna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5,6</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24</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Propilēna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Ķīmiskās vielas kategorija, polimēra kategorija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3,45</w:t>
            </w:r>
          </w:p>
        </w:tc>
      </w:tr>
      <w:tr w:rsidR="00115A45" w:rsidRPr="004673F8" w:rsidTr="00DF71DE">
        <w:trPr>
          <w:trHeight w:val="11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25</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Asfalta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Asfalta un bitumena ražošana</w:t>
            </w:r>
            <w:r w:rsidRPr="004673F8">
              <w:rPr>
                <w:rFonts w:ascii="Times New Roman" w:hAnsi="Times New Roman"/>
                <w:color w:val="000000"/>
                <w:sz w:val="28"/>
                <w:szCs w:val="28"/>
                <w:lang w:val="lv-LV" w:eastAsia="lv-LV"/>
              </w:rPr>
              <w:br/>
              <w:t>Ražošanas rādītājos jāiekļauj asfalts ar modificētiem polimē</w:t>
            </w:r>
            <w:r w:rsidRPr="004673F8">
              <w:rPr>
                <w:rFonts w:ascii="Times New Roman" w:hAnsi="Times New Roman"/>
                <w:color w:val="000000"/>
                <w:sz w:val="28"/>
                <w:szCs w:val="28"/>
                <w:lang w:val="lv-LV" w:eastAsia="lv-LV"/>
              </w:rPr>
              <w:softHyphen/>
              <w:t>riem. CWT koeficients ietver noplūdes.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2,1</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26</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Asfalta ar modificētiem polimēriem</w:t>
            </w:r>
            <w:r>
              <w:rPr>
                <w:rFonts w:ascii="Times New Roman" w:hAnsi="Times New Roman"/>
                <w:color w:val="000000"/>
                <w:sz w:val="28"/>
                <w:szCs w:val="28"/>
                <w:lang w:val="lv-LV" w:eastAsia="lv-LV"/>
              </w:rPr>
              <w:t xml:space="preserve"> </w:t>
            </w:r>
            <w:r w:rsidRPr="004673F8">
              <w:rPr>
                <w:rFonts w:ascii="Times New Roman" w:hAnsi="Times New Roman"/>
                <w:color w:val="000000"/>
                <w:sz w:val="28"/>
                <w:szCs w:val="28"/>
                <w:lang w:val="lv-LV" w:eastAsia="lv-LV"/>
              </w:rPr>
              <w:t>maisīšana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Asfalta ar modificētiem polimēriem maisīšana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0,55</w:t>
            </w:r>
          </w:p>
        </w:tc>
      </w:tr>
      <w:tr w:rsidR="00115A45" w:rsidRPr="004673F8" w:rsidTr="00DF71DE">
        <w:trPr>
          <w:trHeight w:val="15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27</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Sēra reģenerēšana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Sēra reģenerēšana</w:t>
            </w:r>
            <w:r w:rsidRPr="004673F8">
              <w:rPr>
                <w:rFonts w:ascii="Times New Roman" w:hAnsi="Times New Roman"/>
                <w:color w:val="000000"/>
                <w:sz w:val="28"/>
                <w:szCs w:val="28"/>
                <w:lang w:val="lv-LV" w:eastAsia="lv-LV"/>
              </w:rPr>
              <w:br/>
              <w:t>Sēra reģenerēšanas koeficients ietver enerģijas un emisiju apjomu attiecībā uz izplūdes gāzes reģenerēšanu (TRU) un H2S avota vienību (U32),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18,6</w:t>
            </w:r>
          </w:p>
        </w:tc>
      </w:tr>
      <w:tr w:rsidR="00115A45" w:rsidRPr="004673F8" w:rsidTr="00DF71DE">
        <w:trPr>
          <w:trHeight w:val="18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28</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Aromātiskā šķīdinātāja ekstrakcija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ASE: </w:t>
            </w:r>
            <w:r w:rsidRPr="004673F8">
              <w:rPr>
                <w:rFonts w:ascii="Times New Roman" w:hAnsi="Times New Roman"/>
                <w:color w:val="000000"/>
                <w:sz w:val="28"/>
                <w:szCs w:val="28"/>
                <w:lang w:val="lv-LV" w:eastAsia="lv-LV"/>
              </w:rPr>
              <w:t xml:space="preserve">ekstrakcija, destilēšana, </w:t>
            </w:r>
            <w:r w:rsidRPr="004673F8">
              <w:rPr>
                <w:rFonts w:ascii="Times New Roman" w:hAnsi="Times New Roman"/>
                <w:i/>
                <w:iCs/>
                <w:color w:val="000000"/>
                <w:sz w:val="28"/>
                <w:szCs w:val="28"/>
                <w:lang w:val="lv-LV" w:eastAsia="lv-LV"/>
              </w:rPr>
              <w:t xml:space="preserve">ASE: </w:t>
            </w:r>
            <w:r w:rsidRPr="004673F8">
              <w:rPr>
                <w:rFonts w:ascii="Times New Roman" w:hAnsi="Times New Roman"/>
                <w:color w:val="000000"/>
                <w:sz w:val="28"/>
                <w:szCs w:val="28"/>
                <w:lang w:val="lv-LV" w:eastAsia="lv-LV"/>
              </w:rPr>
              <w:t>šķidrums/šķidruma ekstra</w:t>
            </w:r>
            <w:r w:rsidRPr="004673F8">
              <w:rPr>
                <w:rFonts w:ascii="Times New Roman" w:hAnsi="Times New Roman"/>
                <w:color w:val="000000"/>
                <w:sz w:val="28"/>
                <w:szCs w:val="28"/>
                <w:lang w:val="lv-LV" w:eastAsia="lv-LV"/>
              </w:rPr>
              <w:softHyphen/>
              <w:t xml:space="preserve">kcija, </w:t>
            </w:r>
            <w:r w:rsidRPr="004673F8">
              <w:rPr>
                <w:rFonts w:ascii="Times New Roman" w:hAnsi="Times New Roman"/>
                <w:i/>
                <w:iCs/>
                <w:color w:val="000000"/>
                <w:sz w:val="28"/>
                <w:szCs w:val="28"/>
                <w:lang w:val="lv-LV" w:eastAsia="lv-LV"/>
              </w:rPr>
              <w:t xml:space="preserve">ASE: </w:t>
            </w:r>
            <w:r w:rsidRPr="004673F8">
              <w:rPr>
                <w:rFonts w:ascii="Times New Roman" w:hAnsi="Times New Roman"/>
                <w:color w:val="000000"/>
                <w:sz w:val="28"/>
                <w:szCs w:val="28"/>
                <w:lang w:val="lv-LV" w:eastAsia="lv-LV"/>
              </w:rPr>
              <w:t>šķidrums/šķidrums ar ekstrakciju, destilēšanu.</w:t>
            </w:r>
            <w:r w:rsidRPr="004673F8">
              <w:rPr>
                <w:rFonts w:ascii="Times New Roman" w:hAnsi="Times New Roman"/>
                <w:color w:val="000000"/>
                <w:sz w:val="28"/>
                <w:szCs w:val="28"/>
                <w:lang w:val="lv-LV" w:eastAsia="lv-LV"/>
              </w:rPr>
              <w:br/>
              <w:t xml:space="preserve">CWT koeficients attiecas uz visiem izejmateriāliem, tostarp pirolīzes benzīnu pēc </w:t>
            </w:r>
            <w:proofErr w:type="spellStart"/>
            <w:r w:rsidRPr="004673F8">
              <w:rPr>
                <w:rFonts w:ascii="Times New Roman" w:hAnsi="Times New Roman"/>
                <w:color w:val="000000"/>
                <w:sz w:val="28"/>
                <w:szCs w:val="28"/>
                <w:lang w:val="lv-LV" w:eastAsia="lv-LV"/>
              </w:rPr>
              <w:t>hidroapstrādes</w:t>
            </w:r>
            <w:proofErr w:type="spellEnd"/>
            <w:r w:rsidRPr="004673F8">
              <w:rPr>
                <w:rFonts w:ascii="Times New Roman" w:hAnsi="Times New Roman"/>
                <w:color w:val="000000"/>
                <w:sz w:val="28"/>
                <w:szCs w:val="28"/>
                <w:lang w:val="lv-LV" w:eastAsia="lv-LV"/>
              </w:rPr>
              <w:t xml:space="preserve">. Pirolīzes benzīna </w:t>
            </w:r>
            <w:proofErr w:type="spellStart"/>
            <w:r w:rsidRPr="004673F8">
              <w:rPr>
                <w:rFonts w:ascii="Times New Roman" w:hAnsi="Times New Roman"/>
                <w:color w:val="000000"/>
                <w:sz w:val="28"/>
                <w:szCs w:val="28"/>
                <w:lang w:val="lv-LV" w:eastAsia="lv-LV"/>
              </w:rPr>
              <w:t>hidroapstrāde</w:t>
            </w:r>
            <w:proofErr w:type="spellEnd"/>
            <w:r w:rsidRPr="004673F8">
              <w:rPr>
                <w:rFonts w:ascii="Times New Roman" w:hAnsi="Times New Roman"/>
                <w:color w:val="000000"/>
                <w:sz w:val="28"/>
                <w:szCs w:val="28"/>
                <w:lang w:val="lv-LV" w:eastAsia="lv-LV"/>
              </w:rPr>
              <w:t xml:space="preserve"> ir jāuzskaita kā ligroīna </w:t>
            </w:r>
            <w:proofErr w:type="spellStart"/>
            <w:r w:rsidRPr="004673F8">
              <w:rPr>
                <w:rFonts w:ascii="Times New Roman" w:hAnsi="Times New Roman"/>
                <w:color w:val="000000"/>
                <w:sz w:val="28"/>
                <w:szCs w:val="28"/>
                <w:lang w:val="lv-LV" w:eastAsia="lv-LV"/>
              </w:rPr>
              <w:t>hidroapstrāde</w:t>
            </w:r>
            <w:proofErr w:type="spellEnd"/>
            <w:r w:rsidRPr="004673F8">
              <w:rPr>
                <w:rFonts w:ascii="Times New Roman" w:hAnsi="Times New Roman"/>
                <w:color w:val="000000"/>
                <w:sz w:val="28"/>
                <w:szCs w:val="28"/>
                <w:lang w:val="lv-LV" w:eastAsia="lv-LV"/>
              </w:rPr>
              <w:t>.</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5,25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29</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Hidroatalkilēšana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Hidroatalkilēšana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2,45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30</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TDP/TDA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Toluēna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disproporcionēšana</w:t>
            </w:r>
            <w:proofErr w:type="spellEnd"/>
            <w:r w:rsidRPr="004673F8">
              <w:rPr>
                <w:rFonts w:ascii="Times New Roman" w:hAnsi="Times New Roman"/>
                <w:color w:val="000000"/>
                <w:sz w:val="28"/>
                <w:szCs w:val="28"/>
                <w:lang w:val="lv-LV" w:eastAsia="lv-LV"/>
              </w:rPr>
              <w:t>/</w:t>
            </w:r>
            <w:proofErr w:type="spellStart"/>
            <w:r w:rsidRPr="004673F8">
              <w:rPr>
                <w:rFonts w:ascii="Times New Roman" w:hAnsi="Times New Roman"/>
                <w:color w:val="000000"/>
                <w:sz w:val="28"/>
                <w:szCs w:val="28"/>
                <w:lang w:val="lv-LV" w:eastAsia="lv-LV"/>
              </w:rPr>
              <w:t>atalkilēšana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1,85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31</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Cikloheksāna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Cikloheksāna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32</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Ksilēna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izomerizācija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Ksilēna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izomerizācija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1,85</w:t>
            </w:r>
          </w:p>
        </w:tc>
      </w:tr>
      <w:tr w:rsidR="00115A45" w:rsidRPr="004673F8" w:rsidTr="00DF71DE">
        <w:trPr>
          <w:trHeight w:val="11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33</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Paraksilēna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Paraksilēna</w:t>
            </w:r>
            <w:proofErr w:type="spellEnd"/>
            <w:r w:rsidRPr="004673F8">
              <w:rPr>
                <w:rFonts w:ascii="Times New Roman" w:hAnsi="Times New Roman"/>
                <w:color w:val="000000"/>
                <w:sz w:val="28"/>
                <w:szCs w:val="28"/>
                <w:lang w:val="lv-LV" w:eastAsia="lv-LV"/>
              </w:rPr>
              <w:t xml:space="preserve"> adsorbcija, </w:t>
            </w:r>
            <w:proofErr w:type="spellStart"/>
            <w:r w:rsidRPr="004673F8">
              <w:rPr>
                <w:rFonts w:ascii="Times New Roman" w:hAnsi="Times New Roman"/>
                <w:color w:val="000000"/>
                <w:sz w:val="28"/>
                <w:szCs w:val="28"/>
                <w:lang w:val="lv-LV" w:eastAsia="lv-LV"/>
              </w:rPr>
              <w:t>paraksilēna</w:t>
            </w:r>
            <w:proofErr w:type="spellEnd"/>
            <w:r w:rsidRPr="004673F8">
              <w:rPr>
                <w:rFonts w:ascii="Times New Roman" w:hAnsi="Times New Roman"/>
                <w:color w:val="000000"/>
                <w:sz w:val="28"/>
                <w:szCs w:val="28"/>
                <w:lang w:val="lv-LV" w:eastAsia="lv-LV"/>
              </w:rPr>
              <w:t xml:space="preserve"> kristalizācija</w:t>
            </w:r>
            <w:r w:rsidRPr="004673F8">
              <w:rPr>
                <w:rFonts w:ascii="Times New Roman" w:hAnsi="Times New Roman"/>
                <w:color w:val="000000"/>
                <w:sz w:val="28"/>
                <w:szCs w:val="28"/>
                <w:lang w:val="lv-LV" w:eastAsia="lv-LV"/>
              </w:rPr>
              <w:br/>
              <w:t xml:space="preserve">Šis koeficients ietver arī enerģijas un emisiju apjomu attiecībā uz </w:t>
            </w:r>
            <w:proofErr w:type="spellStart"/>
            <w:r w:rsidRPr="004673F8">
              <w:rPr>
                <w:rFonts w:ascii="Times New Roman" w:hAnsi="Times New Roman"/>
                <w:color w:val="000000"/>
                <w:sz w:val="28"/>
                <w:szCs w:val="28"/>
                <w:lang w:val="lv-LV" w:eastAsia="lv-LV"/>
              </w:rPr>
              <w:t>ksilēna</w:t>
            </w:r>
            <w:proofErr w:type="spellEnd"/>
            <w:r w:rsidRPr="004673F8">
              <w:rPr>
                <w:rFonts w:ascii="Times New Roman" w:hAnsi="Times New Roman"/>
                <w:color w:val="000000"/>
                <w:sz w:val="28"/>
                <w:szCs w:val="28"/>
                <w:lang w:val="lv-LV" w:eastAsia="lv-LV"/>
              </w:rPr>
              <w:t xml:space="preserve"> dalītāju un </w:t>
            </w:r>
            <w:proofErr w:type="spellStart"/>
            <w:r w:rsidRPr="004673F8">
              <w:rPr>
                <w:rFonts w:ascii="Times New Roman" w:hAnsi="Times New Roman"/>
                <w:color w:val="000000"/>
                <w:sz w:val="28"/>
                <w:szCs w:val="28"/>
                <w:lang w:val="lv-LV" w:eastAsia="lv-LV"/>
              </w:rPr>
              <w:t>ortoksilēna</w:t>
            </w:r>
            <w:proofErr w:type="spellEnd"/>
            <w:r w:rsidRPr="004673F8">
              <w:rPr>
                <w:rFonts w:ascii="Times New Roman" w:hAnsi="Times New Roman"/>
                <w:color w:val="000000"/>
                <w:sz w:val="28"/>
                <w:szCs w:val="28"/>
                <w:lang w:val="lv-LV" w:eastAsia="lv-LV"/>
              </w:rPr>
              <w:t xml:space="preserve"> atkārtotās izmantošanas kolonnu.</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6,4</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34</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Metaksilēna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Metaksilēna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11,1</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35</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Ftalaanhidrīda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Ftalaanhidrīda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14,4</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36</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Maleanhidrīda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Maleanhidrīda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20,8</w:t>
            </w:r>
          </w:p>
        </w:tc>
      </w:tr>
      <w:tr w:rsidR="00115A45" w:rsidRPr="004673F8" w:rsidTr="00DF71DE">
        <w:trPr>
          <w:trHeight w:val="11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37</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Etilbenzola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Etilbenzola</w:t>
            </w:r>
            <w:proofErr w:type="spellEnd"/>
            <w:r w:rsidRPr="004673F8">
              <w:rPr>
                <w:rFonts w:ascii="Times New Roman" w:hAnsi="Times New Roman"/>
                <w:color w:val="000000"/>
                <w:sz w:val="28"/>
                <w:szCs w:val="28"/>
                <w:lang w:val="lv-LV" w:eastAsia="lv-LV"/>
              </w:rPr>
              <w:t xml:space="preserve"> ražošana</w:t>
            </w:r>
            <w:r w:rsidRPr="004673F8">
              <w:rPr>
                <w:rFonts w:ascii="Times New Roman" w:hAnsi="Times New Roman"/>
                <w:color w:val="000000"/>
                <w:sz w:val="28"/>
                <w:szCs w:val="28"/>
                <w:lang w:val="lv-LV" w:eastAsia="lv-LV"/>
              </w:rPr>
              <w:br/>
              <w:t xml:space="preserve">Šis koeficients ietver arī enerģijas un emisiju apjomu attiecībā uz </w:t>
            </w:r>
            <w:proofErr w:type="spellStart"/>
            <w:r w:rsidRPr="004673F8">
              <w:rPr>
                <w:rFonts w:ascii="Times New Roman" w:hAnsi="Times New Roman"/>
                <w:color w:val="000000"/>
                <w:sz w:val="28"/>
                <w:szCs w:val="28"/>
                <w:lang w:val="lv-LV" w:eastAsia="lv-LV"/>
              </w:rPr>
              <w:t>etilbenzola</w:t>
            </w:r>
            <w:proofErr w:type="spellEnd"/>
            <w:r w:rsidRPr="004673F8">
              <w:rPr>
                <w:rFonts w:ascii="Times New Roman" w:hAnsi="Times New Roman"/>
                <w:color w:val="000000"/>
                <w:sz w:val="28"/>
                <w:szCs w:val="28"/>
                <w:lang w:val="lv-LV" w:eastAsia="lv-LV"/>
              </w:rPr>
              <w:t xml:space="preserve"> destilēšanu.</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1,55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38</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Kumēna</w:t>
            </w:r>
            <w:proofErr w:type="spellEnd"/>
            <w:r w:rsidRPr="004673F8">
              <w:rPr>
                <w:rFonts w:ascii="Times New Roman" w:hAnsi="Times New Roman"/>
                <w:color w:val="000000"/>
                <w:sz w:val="28"/>
                <w:szCs w:val="28"/>
                <w:lang w:val="lv-LV" w:eastAsia="lv-LV"/>
              </w:rPr>
              <w:t xml:space="preserve">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Kumēna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39</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Fenola ražošana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Fenola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1,15</w:t>
            </w:r>
          </w:p>
        </w:tc>
      </w:tr>
      <w:tr w:rsidR="00115A45" w:rsidRPr="004673F8" w:rsidTr="00DF71DE">
        <w:trPr>
          <w:trHeight w:val="78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40</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Mašīneļļas (Lube) </w:t>
            </w:r>
            <w:proofErr w:type="spellStart"/>
            <w:r w:rsidRPr="004673F8">
              <w:rPr>
                <w:rFonts w:ascii="Times New Roman" w:hAnsi="Times New Roman"/>
                <w:color w:val="000000"/>
                <w:sz w:val="28"/>
                <w:szCs w:val="28"/>
                <w:lang w:val="lv-LV" w:eastAsia="lv-LV"/>
              </w:rPr>
              <w:t>šķīdinātājekstrakcija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Mašīneļļas (Lube) </w:t>
            </w:r>
            <w:proofErr w:type="spellStart"/>
            <w:r w:rsidRPr="004673F8">
              <w:rPr>
                <w:rFonts w:ascii="Times New Roman" w:hAnsi="Times New Roman"/>
                <w:color w:val="000000"/>
                <w:sz w:val="28"/>
                <w:szCs w:val="28"/>
                <w:lang w:val="lv-LV" w:eastAsia="lv-LV"/>
              </w:rPr>
              <w:t>šķīdinātājekstrakcija</w:t>
            </w:r>
            <w:proofErr w:type="spellEnd"/>
            <w:r w:rsidRPr="004673F8">
              <w:rPr>
                <w:rFonts w:ascii="Times New Roman" w:hAnsi="Times New Roman"/>
                <w:color w:val="000000"/>
                <w:sz w:val="28"/>
                <w:szCs w:val="28"/>
                <w:lang w:val="lv-LV" w:eastAsia="lv-LV"/>
              </w:rPr>
              <w:t>: šķīdinātājs ir furfurols, šķīdinātājs ir NMP, šķīdinātājs ir fenols, šķīdinātājs ir SO</w:t>
            </w:r>
            <w:r w:rsidRPr="004673F8">
              <w:rPr>
                <w:rFonts w:ascii="Times New Roman" w:hAnsi="Times New Roman"/>
                <w:color w:val="000000"/>
                <w:sz w:val="28"/>
                <w:szCs w:val="28"/>
                <w:vertAlign w:val="subscript"/>
                <w:lang w:val="lv-LV" w:eastAsia="lv-LV"/>
              </w:rPr>
              <w:t>2</w:t>
            </w:r>
            <w:r w:rsidRPr="004673F8">
              <w:rPr>
                <w:rFonts w:ascii="Times New Roman" w:hAnsi="Times New Roman"/>
                <w:color w:val="000000"/>
                <w:sz w:val="28"/>
                <w:szCs w:val="28"/>
                <w:lang w:val="lv-LV" w:eastAsia="lv-LV"/>
              </w:rPr>
              <w:t>.</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2,1</w:t>
            </w:r>
          </w:p>
        </w:tc>
      </w:tr>
      <w:tr w:rsidR="00115A45" w:rsidRPr="004673F8" w:rsidTr="00DF71DE">
        <w:trPr>
          <w:trHeight w:val="11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41</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Mašīneļļas (Lube) </w:t>
            </w:r>
            <w:r w:rsidRPr="004673F8">
              <w:rPr>
                <w:rFonts w:ascii="Times New Roman" w:hAnsi="Times New Roman"/>
                <w:color w:val="000000"/>
                <w:sz w:val="28"/>
                <w:szCs w:val="28"/>
                <w:lang w:val="lv-LV" w:eastAsia="lv-LV"/>
              </w:rPr>
              <w:t>šķīdinātāj</w:t>
            </w:r>
            <w:r>
              <w:rPr>
                <w:rFonts w:ascii="Times New Roman" w:hAnsi="Times New Roman"/>
                <w:color w:val="000000"/>
                <w:sz w:val="28"/>
                <w:szCs w:val="28"/>
                <w:lang w:val="lv-LV" w:eastAsia="lv-LV"/>
              </w:rPr>
              <w:t>-</w:t>
            </w:r>
            <w:r w:rsidRPr="004673F8">
              <w:rPr>
                <w:rFonts w:ascii="Times New Roman" w:hAnsi="Times New Roman"/>
                <w:color w:val="000000"/>
                <w:sz w:val="28"/>
                <w:szCs w:val="28"/>
                <w:lang w:val="lv-LV" w:eastAsia="lv-LV"/>
              </w:rPr>
              <w:t>atvaskošana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Mašīneļļas </w:t>
            </w:r>
            <w:r w:rsidRPr="004673F8">
              <w:rPr>
                <w:rFonts w:ascii="Times New Roman" w:hAnsi="Times New Roman"/>
                <w:i/>
                <w:iCs/>
                <w:color w:val="000000"/>
                <w:sz w:val="28"/>
                <w:szCs w:val="28"/>
                <w:lang w:val="lv-LV" w:eastAsia="lv-LV"/>
              </w:rPr>
              <w:t xml:space="preserve">(Lube) </w:t>
            </w:r>
            <w:proofErr w:type="spellStart"/>
            <w:r w:rsidRPr="004673F8">
              <w:rPr>
                <w:rFonts w:ascii="Times New Roman" w:hAnsi="Times New Roman"/>
                <w:color w:val="000000"/>
                <w:sz w:val="28"/>
                <w:szCs w:val="28"/>
                <w:lang w:val="lv-LV" w:eastAsia="lv-LV"/>
              </w:rPr>
              <w:t>šķīdinātājat</w:t>
            </w:r>
            <w:r>
              <w:rPr>
                <w:rFonts w:ascii="Times New Roman" w:hAnsi="Times New Roman"/>
                <w:color w:val="000000"/>
                <w:sz w:val="28"/>
                <w:szCs w:val="28"/>
                <w:lang w:val="lv-LV" w:eastAsia="lv-LV"/>
              </w:rPr>
              <w:t>vaskošana</w:t>
            </w:r>
            <w:proofErr w:type="spellEnd"/>
            <w:r>
              <w:rPr>
                <w:rFonts w:ascii="Times New Roman" w:hAnsi="Times New Roman"/>
                <w:color w:val="000000"/>
                <w:sz w:val="28"/>
                <w:szCs w:val="28"/>
                <w:lang w:val="lv-LV" w:eastAsia="lv-LV"/>
              </w:rPr>
              <w:t xml:space="preserve">: šķīdinātājs ir </w:t>
            </w:r>
            <w:proofErr w:type="spellStart"/>
            <w:r>
              <w:rPr>
                <w:rFonts w:ascii="Times New Roman" w:hAnsi="Times New Roman"/>
                <w:color w:val="000000"/>
                <w:sz w:val="28"/>
                <w:szCs w:val="28"/>
                <w:lang w:val="lv-LV" w:eastAsia="lv-LV"/>
              </w:rPr>
              <w:t>hloro</w:t>
            </w:r>
            <w:r w:rsidRPr="004673F8">
              <w:rPr>
                <w:rFonts w:ascii="Times New Roman" w:hAnsi="Times New Roman"/>
                <w:color w:val="000000"/>
                <w:sz w:val="28"/>
                <w:szCs w:val="28"/>
                <w:lang w:val="lv-LV" w:eastAsia="lv-LV"/>
              </w:rPr>
              <w:t>gleklis</w:t>
            </w:r>
            <w:proofErr w:type="spellEnd"/>
            <w:r w:rsidRPr="004673F8">
              <w:rPr>
                <w:rFonts w:ascii="Times New Roman" w:hAnsi="Times New Roman"/>
                <w:color w:val="000000"/>
                <w:sz w:val="28"/>
                <w:szCs w:val="28"/>
                <w:lang w:val="lv-LV" w:eastAsia="lv-LV"/>
              </w:rPr>
              <w:t>, šķīdinātājs ir MEK/</w:t>
            </w:r>
            <w:proofErr w:type="spellStart"/>
            <w:r w:rsidRPr="004673F8">
              <w:rPr>
                <w:rFonts w:ascii="Times New Roman" w:hAnsi="Times New Roman"/>
                <w:color w:val="000000"/>
                <w:sz w:val="28"/>
                <w:szCs w:val="28"/>
                <w:lang w:val="lv-LV" w:eastAsia="lv-LV"/>
              </w:rPr>
              <w:t>toluēns</w:t>
            </w:r>
            <w:proofErr w:type="spellEnd"/>
            <w:r w:rsidRPr="004673F8">
              <w:rPr>
                <w:rFonts w:ascii="Times New Roman" w:hAnsi="Times New Roman"/>
                <w:color w:val="000000"/>
                <w:sz w:val="28"/>
                <w:szCs w:val="28"/>
                <w:lang w:val="lv-LV" w:eastAsia="lv-LV"/>
              </w:rPr>
              <w:t xml:space="preserve">, šķīdinātājs ir </w:t>
            </w:r>
            <w:r w:rsidRPr="004673F8">
              <w:rPr>
                <w:rFonts w:ascii="Times New Roman" w:hAnsi="Times New Roman"/>
                <w:i/>
                <w:iCs/>
                <w:color w:val="000000"/>
                <w:sz w:val="28"/>
                <w:szCs w:val="28"/>
                <w:lang w:val="lv-LV" w:eastAsia="lv-LV"/>
              </w:rPr>
              <w:t xml:space="preserve">MEK/MIBK, </w:t>
            </w:r>
            <w:r w:rsidRPr="004673F8">
              <w:rPr>
                <w:rFonts w:ascii="Times New Roman" w:hAnsi="Times New Roman"/>
                <w:color w:val="000000"/>
                <w:sz w:val="28"/>
                <w:szCs w:val="28"/>
                <w:lang w:val="lv-LV" w:eastAsia="lv-LV"/>
              </w:rPr>
              <w:t>šķīdinātājs ir propāns.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4,55</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42</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Katalītiska vaska </w:t>
            </w:r>
            <w:proofErr w:type="spellStart"/>
            <w:r w:rsidRPr="004673F8">
              <w:rPr>
                <w:rFonts w:ascii="Times New Roman" w:hAnsi="Times New Roman"/>
                <w:color w:val="000000"/>
                <w:sz w:val="28"/>
                <w:szCs w:val="28"/>
                <w:lang w:val="lv-LV" w:eastAsia="lv-LV"/>
              </w:rPr>
              <w:t>izomerizācija</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Katalītiska vaska </w:t>
            </w:r>
            <w:proofErr w:type="spellStart"/>
            <w:r w:rsidRPr="004673F8">
              <w:rPr>
                <w:rFonts w:ascii="Times New Roman" w:hAnsi="Times New Roman"/>
                <w:color w:val="000000"/>
                <w:sz w:val="28"/>
                <w:szCs w:val="28"/>
                <w:lang w:val="lv-LV" w:eastAsia="lv-LV"/>
              </w:rPr>
              <w:t>izomerizācija</w:t>
            </w:r>
            <w:proofErr w:type="spellEnd"/>
            <w:r w:rsidRPr="004673F8">
              <w:rPr>
                <w:rFonts w:ascii="Times New Roman" w:hAnsi="Times New Roman"/>
                <w:color w:val="000000"/>
                <w:sz w:val="28"/>
                <w:szCs w:val="28"/>
                <w:lang w:val="lv-LV" w:eastAsia="lv-LV"/>
              </w:rPr>
              <w:t xml:space="preserve"> un atvaskošana, selektīvs vaska krekings.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1,6</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43</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Lube </w:t>
            </w:r>
            <w:proofErr w:type="spellStart"/>
            <w:r w:rsidRPr="004673F8">
              <w:rPr>
                <w:rFonts w:ascii="Times New Roman" w:hAnsi="Times New Roman"/>
                <w:color w:val="000000"/>
                <w:sz w:val="28"/>
                <w:szCs w:val="28"/>
                <w:lang w:val="lv-LV" w:eastAsia="lv-LV"/>
              </w:rPr>
              <w:t>hidrodrupinātājs</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Lube </w:t>
            </w:r>
            <w:proofErr w:type="spellStart"/>
            <w:r w:rsidRPr="004673F8">
              <w:rPr>
                <w:rFonts w:ascii="Times New Roman" w:hAnsi="Times New Roman"/>
                <w:color w:val="000000"/>
                <w:sz w:val="28"/>
                <w:szCs w:val="28"/>
                <w:lang w:val="lv-LV" w:eastAsia="lv-LV"/>
              </w:rPr>
              <w:t>hidrodrupinātājs</w:t>
            </w:r>
            <w:proofErr w:type="spellEnd"/>
            <w:r w:rsidRPr="004673F8">
              <w:rPr>
                <w:rFonts w:ascii="Times New Roman" w:hAnsi="Times New Roman"/>
                <w:color w:val="000000"/>
                <w:sz w:val="28"/>
                <w:szCs w:val="28"/>
                <w:lang w:val="lv-LV" w:eastAsia="lv-LV"/>
              </w:rPr>
              <w:t xml:space="preserve"> ar </w:t>
            </w:r>
            <w:proofErr w:type="spellStart"/>
            <w:r w:rsidRPr="004673F8">
              <w:rPr>
                <w:rFonts w:ascii="Times New Roman" w:hAnsi="Times New Roman"/>
                <w:color w:val="000000"/>
                <w:sz w:val="28"/>
                <w:szCs w:val="28"/>
                <w:lang w:val="lv-LV" w:eastAsia="lv-LV"/>
              </w:rPr>
              <w:t>vairākfrakciju</w:t>
            </w:r>
            <w:proofErr w:type="spellEnd"/>
            <w:r w:rsidRPr="004673F8">
              <w:rPr>
                <w:rFonts w:ascii="Times New Roman" w:hAnsi="Times New Roman"/>
                <w:color w:val="000000"/>
                <w:sz w:val="28"/>
                <w:szCs w:val="28"/>
                <w:lang w:val="lv-LV" w:eastAsia="lv-LV"/>
              </w:rPr>
              <w:t xml:space="preserve"> destilēšanu, </w:t>
            </w:r>
            <w:r w:rsidRPr="004673F8">
              <w:rPr>
                <w:rFonts w:ascii="Times New Roman" w:hAnsi="Times New Roman"/>
                <w:i/>
                <w:iCs/>
                <w:color w:val="000000"/>
                <w:sz w:val="28"/>
                <w:szCs w:val="28"/>
                <w:lang w:val="lv-LV" w:eastAsia="lv-LV"/>
              </w:rPr>
              <w:t xml:space="preserve">Lube </w:t>
            </w:r>
            <w:proofErr w:type="spellStart"/>
            <w:r w:rsidRPr="004673F8">
              <w:rPr>
                <w:rFonts w:ascii="Times New Roman" w:hAnsi="Times New Roman"/>
                <w:color w:val="000000"/>
                <w:sz w:val="28"/>
                <w:szCs w:val="28"/>
                <w:lang w:val="lv-LV" w:eastAsia="lv-LV"/>
              </w:rPr>
              <w:t>hidro-drupinātājs</w:t>
            </w:r>
            <w:proofErr w:type="spellEnd"/>
            <w:r w:rsidRPr="004673F8">
              <w:rPr>
                <w:rFonts w:ascii="Times New Roman" w:hAnsi="Times New Roman"/>
                <w:color w:val="000000"/>
                <w:sz w:val="28"/>
                <w:szCs w:val="28"/>
                <w:lang w:val="lv-LV" w:eastAsia="lv-LV"/>
              </w:rPr>
              <w:t xml:space="preserve"> ar vakuuma dalītāju.</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2,5</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44</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Vaska ateļļošana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Vaska ateļļošana:  šķīdinātājs  ir </w:t>
            </w:r>
            <w:proofErr w:type="spellStart"/>
            <w:r w:rsidRPr="004673F8">
              <w:rPr>
                <w:rFonts w:ascii="Times New Roman" w:hAnsi="Times New Roman"/>
                <w:color w:val="000000"/>
                <w:sz w:val="28"/>
                <w:szCs w:val="28"/>
                <w:lang w:val="lv-LV" w:eastAsia="lv-LV"/>
              </w:rPr>
              <w:t>hlorogleklis</w:t>
            </w:r>
            <w:proofErr w:type="spellEnd"/>
            <w:r w:rsidRPr="004673F8">
              <w:rPr>
                <w:rFonts w:ascii="Times New Roman" w:hAnsi="Times New Roman"/>
                <w:color w:val="000000"/>
                <w:sz w:val="28"/>
                <w:szCs w:val="28"/>
                <w:lang w:val="lv-LV" w:eastAsia="lv-LV"/>
              </w:rPr>
              <w:t>,  šķīdinātājs  ir MEK/</w:t>
            </w:r>
            <w:proofErr w:type="spellStart"/>
            <w:r w:rsidRPr="004673F8">
              <w:rPr>
                <w:rFonts w:ascii="Times New Roman" w:hAnsi="Times New Roman"/>
                <w:color w:val="000000"/>
                <w:sz w:val="28"/>
                <w:szCs w:val="28"/>
                <w:lang w:val="lv-LV" w:eastAsia="lv-LV"/>
              </w:rPr>
              <w:t>toluēns</w:t>
            </w:r>
            <w:proofErr w:type="spellEnd"/>
            <w:r w:rsidRPr="004673F8">
              <w:rPr>
                <w:rFonts w:ascii="Times New Roman" w:hAnsi="Times New Roman"/>
                <w:color w:val="000000"/>
                <w:sz w:val="28"/>
                <w:szCs w:val="28"/>
                <w:lang w:val="lv-LV" w:eastAsia="lv-LV"/>
              </w:rPr>
              <w:t xml:space="preserve">, šķīdinātājs ir </w:t>
            </w:r>
            <w:r w:rsidRPr="004673F8">
              <w:rPr>
                <w:rFonts w:ascii="Times New Roman" w:hAnsi="Times New Roman"/>
                <w:i/>
                <w:iCs/>
                <w:color w:val="000000"/>
                <w:sz w:val="28"/>
                <w:szCs w:val="28"/>
                <w:lang w:val="lv-LV" w:eastAsia="lv-LV"/>
              </w:rPr>
              <w:t xml:space="preserve">MEK/MIBK, </w:t>
            </w:r>
            <w:r w:rsidRPr="004673F8">
              <w:rPr>
                <w:rFonts w:ascii="Times New Roman" w:hAnsi="Times New Roman"/>
                <w:color w:val="000000"/>
                <w:sz w:val="28"/>
                <w:szCs w:val="28"/>
                <w:lang w:val="lv-LV" w:eastAsia="lv-LV"/>
              </w:rPr>
              <w:t>šķīdinātājs ir propāns.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12</w:t>
            </w:r>
          </w:p>
        </w:tc>
      </w:tr>
      <w:tr w:rsidR="00115A45" w:rsidRPr="004673F8" w:rsidTr="00DF71DE">
        <w:trPr>
          <w:trHeight w:val="15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45</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Mašīneļļas (</w:t>
            </w:r>
            <w:r w:rsidRPr="004673F8">
              <w:rPr>
                <w:rFonts w:ascii="Times New Roman" w:hAnsi="Times New Roman"/>
                <w:i/>
                <w:iCs/>
                <w:color w:val="000000"/>
                <w:sz w:val="28"/>
                <w:szCs w:val="28"/>
                <w:lang w:val="lv-LV" w:eastAsia="lv-LV"/>
              </w:rPr>
              <w:t>Lube)/-</w:t>
            </w:r>
            <w:r w:rsidRPr="004673F8">
              <w:rPr>
                <w:rFonts w:ascii="Times New Roman" w:hAnsi="Times New Roman"/>
                <w:color w:val="000000"/>
                <w:sz w:val="28"/>
                <w:szCs w:val="28"/>
                <w:lang w:val="lv-LV" w:eastAsia="lv-LV"/>
              </w:rPr>
              <w:t xml:space="preserve">vaska </w:t>
            </w:r>
            <w:proofErr w:type="spellStart"/>
            <w:r w:rsidRPr="004673F8">
              <w:rPr>
                <w:rFonts w:ascii="Times New Roman" w:hAnsi="Times New Roman"/>
                <w:color w:val="000000"/>
                <w:sz w:val="28"/>
                <w:szCs w:val="28"/>
                <w:lang w:val="lv-LV" w:eastAsia="lv-LV"/>
              </w:rPr>
              <w:t>hidroapstrāde</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Lube H/F </w:t>
            </w:r>
            <w:r w:rsidRPr="004673F8">
              <w:rPr>
                <w:rFonts w:ascii="Times New Roman" w:hAnsi="Times New Roman"/>
                <w:color w:val="000000"/>
                <w:sz w:val="28"/>
                <w:szCs w:val="28"/>
                <w:lang w:val="lv-LV" w:eastAsia="lv-LV"/>
              </w:rPr>
              <w:t xml:space="preserve">ar vakuuma dalītāju, </w:t>
            </w:r>
            <w:r w:rsidRPr="004673F8">
              <w:rPr>
                <w:rFonts w:ascii="Times New Roman" w:hAnsi="Times New Roman"/>
                <w:i/>
                <w:iCs/>
                <w:color w:val="000000"/>
                <w:sz w:val="28"/>
                <w:szCs w:val="28"/>
                <w:lang w:val="lv-LV" w:eastAsia="lv-LV"/>
              </w:rPr>
              <w:t xml:space="preserve">Lube H/T </w:t>
            </w:r>
            <w:r w:rsidRPr="004673F8">
              <w:rPr>
                <w:rFonts w:ascii="Times New Roman" w:hAnsi="Times New Roman"/>
                <w:color w:val="000000"/>
                <w:sz w:val="28"/>
                <w:szCs w:val="28"/>
                <w:lang w:val="lv-LV" w:eastAsia="lv-LV"/>
              </w:rPr>
              <w:t xml:space="preserve">ar </w:t>
            </w:r>
            <w:proofErr w:type="spellStart"/>
            <w:r w:rsidRPr="004673F8">
              <w:rPr>
                <w:rFonts w:ascii="Times New Roman" w:hAnsi="Times New Roman"/>
                <w:color w:val="000000"/>
                <w:sz w:val="28"/>
                <w:szCs w:val="28"/>
                <w:lang w:val="lv-LV" w:eastAsia="lv-LV"/>
              </w:rPr>
              <w:t>vairākfrakciju</w:t>
            </w:r>
            <w:proofErr w:type="spellEnd"/>
            <w:r w:rsidRPr="004673F8">
              <w:rPr>
                <w:rFonts w:ascii="Times New Roman" w:hAnsi="Times New Roman"/>
                <w:color w:val="000000"/>
                <w:sz w:val="28"/>
                <w:szCs w:val="28"/>
                <w:lang w:val="lv-LV" w:eastAsia="lv-LV"/>
              </w:rPr>
              <w:t xml:space="preserve"> desti</w:t>
            </w:r>
            <w:r w:rsidRPr="004673F8">
              <w:rPr>
                <w:rFonts w:ascii="Times New Roman" w:hAnsi="Times New Roman"/>
                <w:color w:val="000000"/>
                <w:sz w:val="28"/>
                <w:szCs w:val="28"/>
                <w:lang w:val="lv-LV" w:eastAsia="lv-LV"/>
              </w:rPr>
              <w:softHyphen/>
              <w:t xml:space="preserve">lēšanu, </w:t>
            </w:r>
            <w:r w:rsidRPr="004673F8">
              <w:rPr>
                <w:rFonts w:ascii="Times New Roman" w:hAnsi="Times New Roman"/>
                <w:i/>
                <w:iCs/>
                <w:color w:val="000000"/>
                <w:sz w:val="28"/>
                <w:szCs w:val="28"/>
                <w:lang w:val="lv-LV" w:eastAsia="lv-LV"/>
              </w:rPr>
              <w:t xml:space="preserve">Lube H/T </w:t>
            </w:r>
            <w:r w:rsidRPr="004673F8">
              <w:rPr>
                <w:rFonts w:ascii="Times New Roman" w:hAnsi="Times New Roman"/>
                <w:color w:val="000000"/>
                <w:sz w:val="28"/>
                <w:szCs w:val="28"/>
                <w:lang w:val="lv-LV" w:eastAsia="lv-LV"/>
              </w:rPr>
              <w:t xml:space="preserve">ar vakuuma dalītāju, vaska </w:t>
            </w:r>
            <w:r w:rsidRPr="004673F8">
              <w:rPr>
                <w:rFonts w:ascii="Times New Roman" w:hAnsi="Times New Roman"/>
                <w:i/>
                <w:iCs/>
                <w:color w:val="000000"/>
                <w:sz w:val="28"/>
                <w:szCs w:val="28"/>
                <w:lang w:val="lv-LV" w:eastAsia="lv-LV"/>
              </w:rPr>
              <w:t xml:space="preserve">H/F </w:t>
            </w:r>
            <w:r w:rsidRPr="004673F8">
              <w:rPr>
                <w:rFonts w:ascii="Times New Roman" w:hAnsi="Times New Roman"/>
                <w:color w:val="000000"/>
                <w:sz w:val="28"/>
                <w:szCs w:val="28"/>
                <w:lang w:val="lv-LV" w:eastAsia="lv-LV"/>
              </w:rPr>
              <w:t xml:space="preserve">ar vakuuma dalītāju, vaska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ar </w:t>
            </w:r>
            <w:proofErr w:type="spellStart"/>
            <w:r w:rsidRPr="004673F8">
              <w:rPr>
                <w:rFonts w:ascii="Times New Roman" w:hAnsi="Times New Roman"/>
                <w:color w:val="000000"/>
                <w:sz w:val="28"/>
                <w:szCs w:val="28"/>
                <w:lang w:val="lv-LV" w:eastAsia="lv-LV"/>
              </w:rPr>
              <w:t>vairākfrakciju</w:t>
            </w:r>
            <w:proofErr w:type="spellEnd"/>
            <w:r w:rsidRPr="004673F8">
              <w:rPr>
                <w:rFonts w:ascii="Times New Roman" w:hAnsi="Times New Roman"/>
                <w:color w:val="000000"/>
                <w:sz w:val="28"/>
                <w:szCs w:val="28"/>
                <w:lang w:val="lv-LV" w:eastAsia="lv-LV"/>
              </w:rPr>
              <w:t xml:space="preserve"> destilēšanu, vaska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ar vakuuma dalītāju.</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1,15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46</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Šķīdinātāja </w:t>
            </w:r>
            <w:proofErr w:type="spellStart"/>
            <w:r w:rsidRPr="004673F8">
              <w:rPr>
                <w:rFonts w:ascii="Times New Roman" w:hAnsi="Times New Roman"/>
                <w:color w:val="000000"/>
                <w:sz w:val="28"/>
                <w:szCs w:val="28"/>
                <w:lang w:val="lv-LV" w:eastAsia="lv-LV"/>
              </w:rPr>
              <w:t>hidroapstrāde</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Šķīdinātāja </w:t>
            </w:r>
            <w:proofErr w:type="spellStart"/>
            <w:r w:rsidRPr="004673F8">
              <w:rPr>
                <w:rFonts w:ascii="Times New Roman" w:hAnsi="Times New Roman"/>
                <w:color w:val="000000"/>
                <w:sz w:val="28"/>
                <w:szCs w:val="28"/>
                <w:lang w:val="lv-LV" w:eastAsia="lv-LV"/>
              </w:rPr>
              <w:t>hidroapstrāde</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1,25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47</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Šķīdinātāja frakcionēšana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Šķīdinātāja frakcionēšana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0,9</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48</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Mola siets C10 un </w:t>
            </w:r>
            <w:proofErr w:type="spellStart"/>
            <w:r w:rsidRPr="004673F8">
              <w:rPr>
                <w:rFonts w:ascii="Times New Roman" w:hAnsi="Times New Roman"/>
                <w:color w:val="000000"/>
                <w:sz w:val="28"/>
                <w:szCs w:val="28"/>
                <w:lang w:val="lv-LV" w:eastAsia="lv-LV"/>
              </w:rPr>
              <w:t>parafīniem</w:t>
            </w:r>
            <w:proofErr w:type="spellEnd"/>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Mola siets C10 un </w:t>
            </w:r>
            <w:proofErr w:type="spellStart"/>
            <w:r w:rsidRPr="004673F8">
              <w:rPr>
                <w:rFonts w:ascii="Times New Roman" w:hAnsi="Times New Roman"/>
                <w:color w:val="000000"/>
                <w:sz w:val="28"/>
                <w:szCs w:val="28"/>
                <w:lang w:val="lv-LV" w:eastAsia="lv-LV"/>
              </w:rPr>
              <w:t>parafīniem</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1,85</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49</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Nogulšņu izejmateriālu daļēja oksidācija </w:t>
            </w:r>
            <w:r w:rsidRPr="004673F8">
              <w:rPr>
                <w:rFonts w:ascii="Times New Roman" w:hAnsi="Times New Roman"/>
                <w:i/>
                <w:iCs/>
                <w:color w:val="000000"/>
                <w:sz w:val="28"/>
                <w:szCs w:val="28"/>
                <w:lang w:val="lv-LV" w:eastAsia="lv-LV"/>
              </w:rPr>
              <w:t xml:space="preserve">(POX) </w:t>
            </w:r>
            <w:r w:rsidRPr="004673F8">
              <w:rPr>
                <w:rFonts w:ascii="Times New Roman" w:hAnsi="Times New Roman"/>
                <w:color w:val="000000"/>
                <w:sz w:val="28"/>
                <w:szCs w:val="28"/>
                <w:lang w:val="lv-LV" w:eastAsia="lv-LV"/>
              </w:rPr>
              <w:t>kurināšanai</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POX </w:t>
            </w:r>
            <w:r w:rsidRPr="004673F8">
              <w:rPr>
                <w:rFonts w:ascii="Times New Roman" w:hAnsi="Times New Roman"/>
                <w:color w:val="000000"/>
                <w:sz w:val="28"/>
                <w:szCs w:val="28"/>
                <w:lang w:val="lv-LV" w:eastAsia="lv-LV"/>
              </w:rPr>
              <w:t>sintēzes gāze kurināšanai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SG</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8,2</w:t>
            </w:r>
          </w:p>
        </w:tc>
      </w:tr>
      <w:tr w:rsidR="00115A45" w:rsidRPr="004673F8" w:rsidTr="00DF71DE">
        <w:trPr>
          <w:trHeight w:val="15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50</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Nogulšņu </w:t>
            </w:r>
            <w:r>
              <w:rPr>
                <w:rFonts w:ascii="Times New Roman" w:hAnsi="Times New Roman"/>
                <w:color w:val="000000"/>
                <w:sz w:val="28"/>
                <w:szCs w:val="28"/>
                <w:lang w:val="lv-LV" w:eastAsia="lv-LV"/>
              </w:rPr>
              <w:t>i</w:t>
            </w:r>
            <w:r w:rsidRPr="004673F8">
              <w:rPr>
                <w:rFonts w:ascii="Times New Roman" w:hAnsi="Times New Roman"/>
                <w:color w:val="000000"/>
                <w:sz w:val="28"/>
                <w:szCs w:val="28"/>
                <w:lang w:val="lv-LV" w:eastAsia="lv-LV"/>
              </w:rPr>
              <w:t xml:space="preserve">zejmateriālu daļēja oksidācija </w:t>
            </w:r>
            <w:r w:rsidRPr="004673F8">
              <w:rPr>
                <w:rFonts w:ascii="Times New Roman" w:hAnsi="Times New Roman"/>
                <w:i/>
                <w:iCs/>
                <w:color w:val="000000"/>
                <w:sz w:val="28"/>
                <w:szCs w:val="28"/>
                <w:lang w:val="lv-LV" w:eastAsia="lv-LV"/>
              </w:rPr>
              <w:t xml:space="preserve">(POX) </w:t>
            </w:r>
            <w:r w:rsidRPr="004673F8">
              <w:rPr>
                <w:rFonts w:ascii="Times New Roman" w:hAnsi="Times New Roman"/>
                <w:color w:val="000000"/>
                <w:sz w:val="28"/>
                <w:szCs w:val="28"/>
                <w:lang w:val="lv-LV" w:eastAsia="lv-LV"/>
              </w:rPr>
              <w:t>ūdeņradim un metanolam</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POX </w:t>
            </w:r>
            <w:r w:rsidRPr="004673F8">
              <w:rPr>
                <w:rFonts w:ascii="Times New Roman" w:hAnsi="Times New Roman"/>
                <w:color w:val="000000"/>
                <w:sz w:val="28"/>
                <w:szCs w:val="28"/>
                <w:lang w:val="lv-LV" w:eastAsia="lv-LV"/>
              </w:rPr>
              <w:t xml:space="preserve">sintēzes gāze ūdeņradim vai metanolam, </w:t>
            </w:r>
            <w:r w:rsidRPr="004673F8">
              <w:rPr>
                <w:rFonts w:ascii="Times New Roman" w:hAnsi="Times New Roman"/>
                <w:i/>
                <w:iCs/>
                <w:color w:val="000000"/>
                <w:sz w:val="28"/>
                <w:szCs w:val="28"/>
                <w:lang w:val="lv-LV" w:eastAsia="lv-LV"/>
              </w:rPr>
              <w:t xml:space="preserve">POX </w:t>
            </w:r>
            <w:r w:rsidRPr="004673F8">
              <w:rPr>
                <w:rFonts w:ascii="Times New Roman" w:hAnsi="Times New Roman"/>
                <w:color w:val="000000"/>
                <w:sz w:val="28"/>
                <w:szCs w:val="28"/>
                <w:lang w:val="lv-LV" w:eastAsia="lv-LV"/>
              </w:rPr>
              <w:t>sintēzes gāze metanolam.</w:t>
            </w:r>
            <w:r w:rsidRPr="004673F8">
              <w:rPr>
                <w:rFonts w:ascii="Times New Roman" w:hAnsi="Times New Roman"/>
                <w:color w:val="000000"/>
                <w:sz w:val="28"/>
                <w:szCs w:val="28"/>
                <w:lang w:val="lv-LV" w:eastAsia="lv-LV"/>
              </w:rPr>
              <w:br/>
              <w:t>Šis koeficients ietver enerģijas un emisiju apjomu attiecībā uz CO pārvirzi un H2 attīrīšanu (U71),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SG</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44</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51</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Metanols no sintēzes gāzes</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Metanols</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-36,2</w:t>
            </w:r>
          </w:p>
        </w:tc>
      </w:tr>
      <w:tr w:rsidR="00115A45" w:rsidRPr="004673F8" w:rsidTr="00DF71DE">
        <w:trPr>
          <w:trHeight w:val="123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52</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Gaisa </w:t>
            </w:r>
            <w:r>
              <w:rPr>
                <w:rFonts w:ascii="Times New Roman" w:hAnsi="Times New Roman"/>
                <w:color w:val="000000"/>
                <w:sz w:val="28"/>
                <w:szCs w:val="28"/>
                <w:lang w:val="lv-LV" w:eastAsia="lv-LV"/>
              </w:rPr>
              <w:t>atdalīšana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Gaisa </w:t>
            </w:r>
            <w:r>
              <w:rPr>
                <w:rFonts w:ascii="Times New Roman" w:hAnsi="Times New Roman"/>
                <w:color w:val="000000"/>
                <w:sz w:val="28"/>
                <w:szCs w:val="28"/>
                <w:lang w:val="lv-LV" w:eastAsia="lv-LV"/>
              </w:rPr>
              <w:t>atdalīšana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 (MNm</w:t>
            </w:r>
            <w:r w:rsidRPr="004673F8">
              <w:rPr>
                <w:rFonts w:ascii="Times New Roman" w:hAnsi="Times New Roman"/>
                <w:color w:val="000000"/>
                <w:sz w:val="28"/>
                <w:szCs w:val="28"/>
                <w:vertAlign w:val="superscript"/>
                <w:lang w:val="lv-LV" w:eastAsia="lv-LV"/>
              </w:rPr>
              <w:t>3</w:t>
            </w:r>
            <w:r w:rsidRPr="004673F8">
              <w:rPr>
                <w:rFonts w:ascii="Times New Roman" w:hAnsi="Times New Roman"/>
                <w:color w:val="000000"/>
                <w:sz w:val="28"/>
                <w:szCs w:val="28"/>
                <w:lang w:val="lv-LV" w:eastAsia="lv-LV"/>
              </w:rPr>
              <w:t xml:space="preserve"> O</w:t>
            </w:r>
            <w:r w:rsidRPr="004673F8">
              <w:rPr>
                <w:rFonts w:ascii="Times New Roman" w:hAnsi="Times New Roman"/>
                <w:color w:val="000000"/>
                <w:sz w:val="28"/>
                <w:szCs w:val="28"/>
                <w:vertAlign w:val="subscript"/>
                <w:lang w:val="lv-LV" w:eastAsia="lv-LV"/>
              </w:rPr>
              <w:t>2</w:t>
            </w:r>
            <w:r w:rsidRPr="004673F8">
              <w:rPr>
                <w:rFonts w:ascii="Times New Roman" w:hAnsi="Times New Roman"/>
                <w:color w:val="000000"/>
                <w:sz w:val="28"/>
                <w:szCs w:val="28"/>
                <w:lang w:val="lv-LV" w:eastAsia="lv-LV"/>
              </w:rPr>
              <w:t>)</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8,8</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53</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Iegādātā </w:t>
            </w:r>
            <w:r w:rsidRPr="004673F8">
              <w:rPr>
                <w:rFonts w:ascii="Times New Roman" w:hAnsi="Times New Roman"/>
                <w:i/>
                <w:iCs/>
                <w:color w:val="000000"/>
                <w:sz w:val="28"/>
                <w:szCs w:val="28"/>
                <w:lang w:val="lv-LV" w:eastAsia="lv-LV"/>
              </w:rPr>
              <w:t xml:space="preserve">NGL </w:t>
            </w:r>
            <w:r w:rsidRPr="004673F8">
              <w:rPr>
                <w:rFonts w:ascii="Times New Roman" w:hAnsi="Times New Roman"/>
                <w:color w:val="000000"/>
                <w:sz w:val="28"/>
                <w:szCs w:val="28"/>
                <w:lang w:val="lv-LV" w:eastAsia="lv-LV"/>
              </w:rPr>
              <w:t>frakcionēšana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Iegādātā </w:t>
            </w:r>
            <w:r w:rsidRPr="004673F8">
              <w:rPr>
                <w:rFonts w:ascii="Times New Roman" w:hAnsi="Times New Roman"/>
                <w:i/>
                <w:iCs/>
                <w:color w:val="000000"/>
                <w:sz w:val="28"/>
                <w:szCs w:val="28"/>
                <w:lang w:val="lv-LV" w:eastAsia="lv-LV"/>
              </w:rPr>
              <w:t xml:space="preserve">NGL </w:t>
            </w:r>
            <w:r w:rsidRPr="004673F8">
              <w:rPr>
                <w:rFonts w:ascii="Times New Roman" w:hAnsi="Times New Roman"/>
                <w:color w:val="000000"/>
                <w:sz w:val="28"/>
                <w:szCs w:val="28"/>
                <w:lang w:val="lv-LV" w:eastAsia="lv-LV"/>
              </w:rPr>
              <w:t>frakcionēšana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w:t>
            </w:r>
          </w:p>
        </w:tc>
      </w:tr>
      <w:tr w:rsidR="00115A45" w:rsidRPr="004673F8" w:rsidTr="00DF71DE">
        <w:trPr>
          <w:trHeight w:val="120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54</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Dūmgāzes apstrāde</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proofErr w:type="spellStart"/>
            <w:r w:rsidRPr="004673F8">
              <w:rPr>
                <w:rFonts w:ascii="Times New Roman" w:hAnsi="Times New Roman"/>
                <w:i/>
                <w:iCs/>
                <w:color w:val="000000"/>
                <w:sz w:val="28"/>
                <w:szCs w:val="28"/>
                <w:lang w:val="lv-LV" w:eastAsia="lv-LV"/>
              </w:rPr>
              <w:t>DeSOx</w:t>
            </w:r>
            <w:proofErr w:type="spellEnd"/>
            <w:r w:rsidRPr="004673F8">
              <w:rPr>
                <w:rFonts w:ascii="Times New Roman" w:hAnsi="Times New Roman"/>
                <w:i/>
                <w:iCs/>
                <w:color w:val="000000"/>
                <w:sz w:val="28"/>
                <w:szCs w:val="28"/>
                <w:lang w:val="lv-LV" w:eastAsia="lv-LV"/>
              </w:rPr>
              <w:t xml:space="preserve"> </w:t>
            </w:r>
            <w:r w:rsidRPr="004673F8">
              <w:rPr>
                <w:rFonts w:ascii="Times New Roman" w:hAnsi="Times New Roman"/>
                <w:color w:val="000000"/>
                <w:sz w:val="28"/>
                <w:szCs w:val="28"/>
                <w:lang w:val="lv-LV" w:eastAsia="lv-LV"/>
              </w:rPr>
              <w:t xml:space="preserve">un </w:t>
            </w:r>
            <w:proofErr w:type="spellStart"/>
            <w:r w:rsidRPr="004673F8">
              <w:rPr>
                <w:rFonts w:ascii="Times New Roman" w:hAnsi="Times New Roman"/>
                <w:i/>
                <w:iCs/>
                <w:color w:val="000000"/>
                <w:sz w:val="28"/>
                <w:szCs w:val="28"/>
                <w:lang w:val="lv-LV" w:eastAsia="lv-LV"/>
              </w:rPr>
              <w:t>deNOx</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 (MNm</w:t>
            </w:r>
            <w:r w:rsidRPr="004673F8">
              <w:rPr>
                <w:rFonts w:ascii="Times New Roman" w:hAnsi="Times New Roman"/>
                <w:color w:val="000000"/>
                <w:sz w:val="28"/>
                <w:szCs w:val="28"/>
                <w:vertAlign w:val="superscript"/>
                <w:lang w:val="lv-LV" w:eastAsia="lv-LV"/>
              </w:rPr>
              <w:t>3</w:t>
            </w:r>
            <w:r w:rsidRPr="004673F8">
              <w:rPr>
                <w:rFonts w:ascii="Times New Roman" w:hAnsi="Times New Roman"/>
                <w:color w:val="000000"/>
                <w:sz w:val="28"/>
                <w:szCs w:val="28"/>
                <w:lang w:val="lv-LV" w:eastAsia="lv-LV"/>
              </w:rPr>
              <w:t>)</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0,1</w:t>
            </w:r>
          </w:p>
        </w:tc>
      </w:tr>
      <w:tr w:rsidR="00115A45" w:rsidRPr="004673F8" w:rsidTr="00DF71DE">
        <w:trPr>
          <w:trHeight w:val="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55</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Degvielgāzes</w:t>
            </w:r>
            <w:proofErr w:type="spellEnd"/>
            <w:r w:rsidRPr="004673F8">
              <w:rPr>
                <w:rFonts w:ascii="Times New Roman" w:hAnsi="Times New Roman"/>
                <w:color w:val="000000"/>
                <w:sz w:val="28"/>
                <w:szCs w:val="28"/>
                <w:lang w:val="lv-LV" w:eastAsia="lv-LV"/>
              </w:rPr>
              <w:t xml:space="preserve"> apstrāde un kompresija tirdzniecībai</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Degvielgāzes</w:t>
            </w:r>
            <w:proofErr w:type="spellEnd"/>
            <w:r w:rsidRPr="004673F8">
              <w:rPr>
                <w:rFonts w:ascii="Times New Roman" w:hAnsi="Times New Roman"/>
                <w:color w:val="000000"/>
                <w:sz w:val="28"/>
                <w:szCs w:val="28"/>
                <w:lang w:val="lv-LV" w:eastAsia="lv-LV"/>
              </w:rPr>
              <w:t xml:space="preserve"> apstrāde un kompresija tirdzniecībai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kW</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0,15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56</w:t>
            </w:r>
          </w:p>
        </w:tc>
        <w:tc>
          <w:tcPr>
            <w:tcW w:w="2553"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Jūras ūdens atsāļošana</w:t>
            </w:r>
          </w:p>
        </w:tc>
        <w:tc>
          <w:tcPr>
            <w:tcW w:w="5103"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Jūras ūdens atsāļošana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1,15</w:t>
            </w:r>
          </w:p>
        </w:tc>
      </w:tr>
    </w:tbl>
    <w:p w:rsidR="00115A45" w:rsidRDefault="00115A45" w:rsidP="00EA54D8">
      <w:pPr>
        <w:spacing w:before="120" w:after="120" w:line="240" w:lineRule="auto"/>
        <w:jc w:val="both"/>
        <w:rPr>
          <w:rFonts w:ascii="Times New Roman" w:hAnsi="Times New Roman"/>
          <w:bCs/>
          <w:color w:val="000000"/>
          <w:sz w:val="28"/>
          <w:szCs w:val="28"/>
          <w:lang w:val="lv-LV"/>
        </w:rPr>
      </w:pPr>
    </w:p>
    <w:p w:rsidR="00115A45" w:rsidRPr="009E5F70" w:rsidRDefault="00115A45" w:rsidP="00EA54D8">
      <w:pPr>
        <w:spacing w:before="120" w:after="120" w:line="240" w:lineRule="auto"/>
        <w:jc w:val="both"/>
        <w:rPr>
          <w:rFonts w:ascii="Times New Roman" w:hAnsi="Times New Roman"/>
          <w:bCs/>
          <w:color w:val="000000"/>
          <w:sz w:val="28"/>
          <w:szCs w:val="28"/>
          <w:lang w:val="lv-LV"/>
        </w:rPr>
      </w:pPr>
      <w:r w:rsidRPr="009E5F70">
        <w:rPr>
          <w:rFonts w:ascii="Times New Roman" w:hAnsi="Times New Roman"/>
          <w:sz w:val="28"/>
          <w:szCs w:val="28"/>
          <w:lang w:val="lv-LV"/>
        </w:rPr>
        <w:t xml:space="preserve">2. Aromātvielu </w:t>
      </w:r>
      <w:proofErr w:type="spellStart"/>
      <w:r w:rsidRPr="009E5F70">
        <w:rPr>
          <w:rFonts w:ascii="Times New Roman" w:hAnsi="Times New Roman"/>
          <w:sz w:val="28"/>
          <w:szCs w:val="28"/>
          <w:lang w:val="lv-LV"/>
        </w:rPr>
        <w:t>līmeņatzīme</w:t>
      </w:r>
      <w:proofErr w:type="spellEnd"/>
      <w:r w:rsidRPr="009E5F70">
        <w:rPr>
          <w:rFonts w:ascii="Times New Roman" w:hAnsi="Times New Roman"/>
          <w:sz w:val="28"/>
          <w:szCs w:val="28"/>
          <w:lang w:val="lv-LV"/>
        </w:rPr>
        <w:t>: CWT fu</w:t>
      </w:r>
      <w:r>
        <w:rPr>
          <w:rFonts w:ascii="Times New Roman" w:hAnsi="Times New Roman"/>
          <w:sz w:val="28"/>
          <w:szCs w:val="28"/>
          <w:lang w:val="lv-LV"/>
        </w:rPr>
        <w:t>nkcijas</w:t>
      </w:r>
    </w:p>
    <w:tbl>
      <w:tblPr>
        <w:tblW w:w="10967" w:type="dxa"/>
        <w:jc w:val="center"/>
        <w:tblLayout w:type="fixed"/>
        <w:tblLook w:val="00A0" w:firstRow="1" w:lastRow="0" w:firstColumn="1" w:lastColumn="0" w:noHBand="0" w:noVBand="0"/>
      </w:tblPr>
      <w:tblGrid>
        <w:gridCol w:w="761"/>
        <w:gridCol w:w="1986"/>
        <w:gridCol w:w="5670"/>
        <w:gridCol w:w="992"/>
        <w:gridCol w:w="1558"/>
      </w:tblGrid>
      <w:tr w:rsidR="00115A45" w:rsidRPr="004673F8" w:rsidTr="00DF71DE">
        <w:trPr>
          <w:trHeight w:val="685"/>
          <w:tblHeader/>
          <w:jc w:val="center"/>
        </w:trPr>
        <w:tc>
          <w:tcPr>
            <w:tcW w:w="761" w:type="dxa"/>
            <w:tcBorders>
              <w:top w:val="single" w:sz="4" w:space="0" w:color="auto"/>
              <w:left w:val="single" w:sz="4" w:space="0" w:color="auto"/>
              <w:bottom w:val="single" w:sz="4" w:space="0" w:color="auto"/>
              <w:right w:val="single" w:sz="4" w:space="0" w:color="auto"/>
            </w:tcBorders>
            <w:shd w:val="clear" w:color="auto" w:fill="F2F2F2"/>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sidRPr="00864599">
              <w:rPr>
                <w:rFonts w:ascii="Times New Roman" w:hAnsi="Times New Roman"/>
                <w:iCs/>
                <w:color w:val="000000"/>
                <w:sz w:val="28"/>
                <w:szCs w:val="28"/>
                <w:lang w:val="lv-LV" w:eastAsia="lv-LV"/>
              </w:rPr>
              <w:t>Nr.</w:t>
            </w:r>
          </w:p>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sidRPr="00864599">
              <w:rPr>
                <w:rFonts w:ascii="Times New Roman" w:hAnsi="Times New Roman"/>
                <w:iCs/>
                <w:color w:val="000000"/>
                <w:sz w:val="28"/>
                <w:szCs w:val="28"/>
                <w:lang w:val="lv-LV" w:eastAsia="lv-LV"/>
              </w:rPr>
              <w:t>p.k.</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115A45" w:rsidRPr="004673F8" w:rsidRDefault="00115A45" w:rsidP="00DF71DE">
            <w:pPr>
              <w:spacing w:after="0" w:line="240" w:lineRule="auto"/>
              <w:jc w:val="center"/>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CWT </w:t>
            </w:r>
            <w:r w:rsidRPr="004673F8">
              <w:rPr>
                <w:rFonts w:ascii="Times New Roman" w:hAnsi="Times New Roman"/>
                <w:color w:val="000000"/>
                <w:sz w:val="28"/>
                <w:szCs w:val="28"/>
                <w:lang w:val="lv-LV" w:eastAsia="lv-LV"/>
              </w:rPr>
              <w:t>funkcija</w:t>
            </w:r>
          </w:p>
        </w:tc>
        <w:tc>
          <w:tcPr>
            <w:tcW w:w="5670" w:type="dxa"/>
            <w:tcBorders>
              <w:top w:val="single" w:sz="4" w:space="0" w:color="auto"/>
              <w:left w:val="nil"/>
              <w:bottom w:val="single" w:sz="4" w:space="0" w:color="auto"/>
              <w:right w:val="single" w:sz="4" w:space="0" w:color="auto"/>
            </w:tcBorders>
            <w:shd w:val="clear" w:color="auto" w:fill="F2F2F2"/>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Apraksts</w:t>
            </w:r>
          </w:p>
        </w:tc>
        <w:tc>
          <w:tcPr>
            <w:tcW w:w="992" w:type="dxa"/>
            <w:tcBorders>
              <w:top w:val="single" w:sz="4" w:space="0" w:color="auto"/>
              <w:left w:val="nil"/>
              <w:bottom w:val="single" w:sz="4" w:space="0" w:color="auto"/>
              <w:right w:val="single" w:sz="4" w:space="0" w:color="auto"/>
            </w:tcBorders>
            <w:shd w:val="clear" w:color="auto" w:fill="F2F2F2"/>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Bāze (</w:t>
            </w:r>
            <w:proofErr w:type="spellStart"/>
            <w:r w:rsidRPr="004673F8">
              <w:rPr>
                <w:rFonts w:ascii="Times New Roman" w:hAnsi="Times New Roman"/>
                <w:color w:val="000000"/>
                <w:sz w:val="28"/>
                <w:szCs w:val="28"/>
                <w:lang w:val="lv-LV" w:eastAsia="lv-LV"/>
              </w:rPr>
              <w:t>kt</w:t>
            </w:r>
            <w:proofErr w:type="spellEnd"/>
            <w:r w:rsidRPr="004673F8">
              <w:rPr>
                <w:rFonts w:ascii="Times New Roman" w:hAnsi="Times New Roman"/>
                <w:color w:val="000000"/>
                <w:sz w:val="28"/>
                <w:szCs w:val="28"/>
                <w:lang w:val="lv-LV" w:eastAsia="lv-LV"/>
              </w:rPr>
              <w:t>/a)</w:t>
            </w:r>
            <w:r>
              <w:rPr>
                <w:rStyle w:val="EndnoteReference"/>
                <w:rFonts w:ascii="Times New Roman" w:hAnsi="Times New Roman"/>
                <w:color w:val="000000"/>
                <w:sz w:val="28"/>
                <w:szCs w:val="28"/>
                <w:lang w:val="lv-LV" w:eastAsia="lv-LV"/>
              </w:rPr>
              <w:endnoteReference w:id="2"/>
            </w:r>
          </w:p>
        </w:tc>
        <w:tc>
          <w:tcPr>
            <w:tcW w:w="1558" w:type="dxa"/>
            <w:tcBorders>
              <w:top w:val="single" w:sz="4" w:space="0" w:color="auto"/>
              <w:left w:val="nil"/>
              <w:bottom w:val="single" w:sz="4" w:space="0" w:color="auto"/>
              <w:right w:val="single" w:sz="4" w:space="0" w:color="auto"/>
            </w:tcBorders>
            <w:shd w:val="clear" w:color="auto" w:fill="F2F2F2"/>
            <w:vAlign w:val="center"/>
          </w:tcPr>
          <w:p w:rsidR="00115A45" w:rsidRPr="004673F8" w:rsidRDefault="00115A45" w:rsidP="00DF71DE">
            <w:pPr>
              <w:spacing w:after="0" w:line="240" w:lineRule="auto"/>
              <w:jc w:val="center"/>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CWT </w:t>
            </w:r>
            <w:r w:rsidRPr="004673F8">
              <w:rPr>
                <w:rFonts w:ascii="Times New Roman" w:hAnsi="Times New Roman"/>
                <w:color w:val="000000"/>
                <w:sz w:val="28"/>
                <w:szCs w:val="28"/>
                <w:lang w:val="lv-LV" w:eastAsia="lv-LV"/>
              </w:rPr>
              <w:t>koeficients</w:t>
            </w:r>
          </w:p>
        </w:tc>
      </w:tr>
      <w:tr w:rsidR="00115A45" w:rsidRPr="004673F8" w:rsidTr="00DF71DE">
        <w:trPr>
          <w:trHeight w:val="3750"/>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1</w:t>
            </w:r>
          </w:p>
        </w:tc>
        <w:tc>
          <w:tcPr>
            <w:tcW w:w="1986" w:type="dxa"/>
            <w:tcBorders>
              <w:top w:val="nil"/>
              <w:left w:val="single" w:sz="4" w:space="0" w:color="auto"/>
              <w:bottom w:val="single" w:sz="4" w:space="0" w:color="auto"/>
              <w:right w:val="single" w:sz="4" w:space="0" w:color="auto"/>
            </w:tcBorders>
          </w:tcPr>
          <w:p w:rsidR="00115A45"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Ligroīna</w:t>
            </w:r>
            <w:r>
              <w:rPr>
                <w:rFonts w:ascii="Times New Roman" w:hAnsi="Times New Roman"/>
                <w:color w:val="000000"/>
                <w:sz w:val="28"/>
                <w:szCs w:val="28"/>
                <w:lang w:val="lv-LV" w:eastAsia="lv-LV"/>
              </w:rPr>
              <w:t xml:space="preserve"> </w:t>
            </w:r>
            <w:r w:rsidRPr="004673F8">
              <w:rPr>
                <w:rFonts w:ascii="Times New Roman" w:hAnsi="Times New Roman"/>
                <w:color w:val="000000"/>
                <w:sz w:val="28"/>
                <w:szCs w:val="28"/>
                <w:lang w:val="lv-LV" w:eastAsia="lv-LV"/>
              </w:rPr>
              <w:t>/</w:t>
            </w:r>
          </w:p>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benzīna </w:t>
            </w:r>
            <w:proofErr w:type="spellStart"/>
            <w:r w:rsidRPr="004673F8">
              <w:rPr>
                <w:rFonts w:ascii="Times New Roman" w:hAnsi="Times New Roman"/>
                <w:color w:val="000000"/>
                <w:sz w:val="28"/>
                <w:szCs w:val="28"/>
                <w:lang w:val="lv-LV" w:eastAsia="lv-LV"/>
              </w:rPr>
              <w:t>hidroapstrādes</w:t>
            </w:r>
            <w:proofErr w:type="spellEnd"/>
            <w:r w:rsidRPr="004673F8">
              <w:rPr>
                <w:rFonts w:ascii="Times New Roman" w:hAnsi="Times New Roman"/>
                <w:color w:val="000000"/>
                <w:sz w:val="28"/>
                <w:szCs w:val="28"/>
                <w:lang w:val="lv-LV" w:eastAsia="lv-LV"/>
              </w:rPr>
              <w:t xml:space="preserve"> iekārta</w:t>
            </w:r>
          </w:p>
        </w:tc>
        <w:tc>
          <w:tcPr>
            <w:tcW w:w="5670" w:type="dxa"/>
            <w:tcBorders>
              <w:top w:val="nil"/>
              <w:left w:val="nil"/>
              <w:bottom w:val="single" w:sz="4" w:space="0" w:color="auto"/>
              <w:right w:val="single" w:sz="4" w:space="0" w:color="auto"/>
            </w:tcBorders>
            <w:vAlign w:val="center"/>
          </w:tcPr>
          <w:p w:rsidR="00115A45"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color w:val="000000"/>
                <w:sz w:val="28"/>
                <w:szCs w:val="28"/>
                <w:lang w:val="lv-LV" w:eastAsia="lv-LV"/>
              </w:rPr>
              <w:t xml:space="preserve">Benzola piesātināšana, C4-C6 izejmateriālu atsērošana, parastā ligroīna </w:t>
            </w:r>
            <w:r w:rsidRPr="004673F8">
              <w:rPr>
                <w:rFonts w:ascii="Times New Roman" w:hAnsi="Times New Roman"/>
                <w:i/>
                <w:iCs/>
                <w:color w:val="000000"/>
                <w:sz w:val="28"/>
                <w:szCs w:val="28"/>
                <w:lang w:val="lv-LV" w:eastAsia="lv-LV"/>
              </w:rPr>
              <w:t xml:space="preserve">H/T, </w:t>
            </w:r>
            <w:proofErr w:type="spellStart"/>
            <w:r w:rsidRPr="004673F8">
              <w:rPr>
                <w:rFonts w:ascii="Times New Roman" w:hAnsi="Times New Roman"/>
                <w:color w:val="000000"/>
                <w:sz w:val="28"/>
                <w:szCs w:val="28"/>
                <w:lang w:val="lv-LV" w:eastAsia="lv-LV"/>
              </w:rPr>
              <w:t>diolefīna</w:t>
            </w:r>
            <w:proofErr w:type="spellEnd"/>
            <w:r w:rsidRPr="004673F8">
              <w:rPr>
                <w:rFonts w:ascii="Times New Roman" w:hAnsi="Times New Roman"/>
                <w:color w:val="000000"/>
                <w:sz w:val="28"/>
                <w:szCs w:val="28"/>
                <w:lang w:val="lv-LV" w:eastAsia="lv-LV"/>
              </w:rPr>
              <w:t xml:space="preserve"> un </w:t>
            </w:r>
            <w:proofErr w:type="spellStart"/>
            <w:r w:rsidRPr="004673F8">
              <w:rPr>
                <w:rFonts w:ascii="Times New Roman" w:hAnsi="Times New Roman"/>
                <w:color w:val="000000"/>
                <w:sz w:val="28"/>
                <w:szCs w:val="28"/>
                <w:lang w:val="lv-LV" w:eastAsia="lv-LV"/>
              </w:rPr>
              <w:t>olefīna</w:t>
            </w:r>
            <w:proofErr w:type="spellEnd"/>
            <w:r w:rsidRPr="004673F8">
              <w:rPr>
                <w:rFonts w:ascii="Times New Roman" w:hAnsi="Times New Roman"/>
                <w:color w:val="000000"/>
                <w:sz w:val="28"/>
                <w:szCs w:val="28"/>
                <w:lang w:val="lv-LV" w:eastAsia="lv-LV"/>
              </w:rPr>
              <w:t xml:space="preserve"> piesātināšana, </w:t>
            </w:r>
            <w:proofErr w:type="spellStart"/>
            <w:r w:rsidRPr="004673F8">
              <w:rPr>
                <w:rFonts w:ascii="Times New Roman" w:hAnsi="Times New Roman"/>
                <w:color w:val="000000"/>
                <w:sz w:val="28"/>
                <w:szCs w:val="28"/>
                <w:lang w:val="lv-LV" w:eastAsia="lv-LV"/>
              </w:rPr>
              <w:t>alkilēšanas</w:t>
            </w:r>
            <w:proofErr w:type="spellEnd"/>
            <w:r w:rsidRPr="004673F8">
              <w:rPr>
                <w:rFonts w:ascii="Times New Roman" w:hAnsi="Times New Roman"/>
                <w:color w:val="000000"/>
                <w:sz w:val="28"/>
                <w:szCs w:val="28"/>
                <w:lang w:val="lv-LV" w:eastAsia="lv-LV"/>
              </w:rPr>
              <w:t xml:space="preserve"> izejmateriāla </w:t>
            </w:r>
            <w:proofErr w:type="spellStart"/>
            <w:r w:rsidRPr="004673F8">
              <w:rPr>
                <w:rFonts w:ascii="Times New Roman" w:hAnsi="Times New Roman"/>
                <w:color w:val="000000"/>
                <w:sz w:val="28"/>
                <w:szCs w:val="28"/>
                <w:lang w:val="lv-LV" w:eastAsia="lv-LV"/>
              </w:rPr>
              <w:t>diolefīna</w:t>
            </w:r>
            <w:proofErr w:type="spellEnd"/>
            <w:r w:rsidRPr="004673F8">
              <w:rPr>
                <w:rFonts w:ascii="Times New Roman" w:hAnsi="Times New Roman"/>
                <w:color w:val="000000"/>
                <w:sz w:val="28"/>
                <w:szCs w:val="28"/>
                <w:lang w:val="lv-LV" w:eastAsia="lv-LV"/>
              </w:rPr>
              <w:t xml:space="preserve"> un </w:t>
            </w:r>
            <w:proofErr w:type="spellStart"/>
            <w:r w:rsidRPr="004673F8">
              <w:rPr>
                <w:rFonts w:ascii="Times New Roman" w:hAnsi="Times New Roman"/>
                <w:color w:val="000000"/>
                <w:sz w:val="28"/>
                <w:szCs w:val="28"/>
                <w:lang w:val="lv-LV" w:eastAsia="lv-LV"/>
              </w:rPr>
              <w:t>olefīna</w:t>
            </w:r>
            <w:proofErr w:type="spellEnd"/>
            <w:r w:rsidRPr="004673F8">
              <w:rPr>
                <w:rFonts w:ascii="Times New Roman" w:hAnsi="Times New Roman"/>
                <w:color w:val="000000"/>
                <w:sz w:val="28"/>
                <w:szCs w:val="28"/>
                <w:lang w:val="lv-LV" w:eastAsia="lv-LV"/>
              </w:rPr>
              <w:t xml:space="preserve"> piesātināšana, </w:t>
            </w:r>
            <w:r w:rsidRPr="004673F8">
              <w:rPr>
                <w:rFonts w:ascii="Times New Roman" w:hAnsi="Times New Roman"/>
                <w:i/>
                <w:iCs/>
                <w:color w:val="000000"/>
                <w:sz w:val="28"/>
                <w:szCs w:val="28"/>
                <w:lang w:val="lv-LV" w:eastAsia="lv-LV"/>
              </w:rPr>
              <w:t xml:space="preserve">FCC </w:t>
            </w:r>
            <w:r w:rsidRPr="004673F8">
              <w:rPr>
                <w:rFonts w:ascii="Times New Roman" w:hAnsi="Times New Roman"/>
                <w:color w:val="000000"/>
                <w:sz w:val="28"/>
                <w:szCs w:val="28"/>
                <w:lang w:val="lv-LV" w:eastAsia="lv-LV"/>
              </w:rPr>
              <w:t xml:space="preserve">benzīna </w:t>
            </w:r>
            <w:proofErr w:type="spellStart"/>
            <w:r w:rsidRPr="004673F8">
              <w:rPr>
                <w:rFonts w:ascii="Times New Roman" w:hAnsi="Times New Roman"/>
                <w:color w:val="000000"/>
                <w:sz w:val="28"/>
                <w:szCs w:val="28"/>
                <w:lang w:val="lv-LV" w:eastAsia="lv-LV"/>
              </w:rPr>
              <w:t>hidroapstrāde</w:t>
            </w:r>
            <w:proofErr w:type="spellEnd"/>
            <w:r w:rsidRPr="004673F8">
              <w:rPr>
                <w:rFonts w:ascii="Times New Roman" w:hAnsi="Times New Roman"/>
                <w:color w:val="000000"/>
                <w:sz w:val="28"/>
                <w:szCs w:val="28"/>
                <w:lang w:val="lv-LV" w:eastAsia="lv-LV"/>
              </w:rPr>
              <w:t xml:space="preserve"> ar minimālu oktāna zudumu, </w:t>
            </w:r>
            <w:proofErr w:type="spellStart"/>
            <w:r w:rsidRPr="004673F8">
              <w:rPr>
                <w:rFonts w:ascii="Times New Roman" w:hAnsi="Times New Roman"/>
                <w:i/>
                <w:iCs/>
                <w:color w:val="000000"/>
                <w:sz w:val="28"/>
                <w:szCs w:val="28"/>
                <w:lang w:val="lv-LV" w:eastAsia="lv-LV"/>
              </w:rPr>
              <w:t>Thio</w:t>
            </w:r>
            <w:proofErr w:type="spellEnd"/>
            <w:r w:rsidRPr="004673F8">
              <w:rPr>
                <w:rFonts w:ascii="Times New Roman" w:hAnsi="Times New Roman"/>
                <w:i/>
                <w:iCs/>
                <w:color w:val="000000"/>
                <w:sz w:val="28"/>
                <w:szCs w:val="28"/>
                <w:lang w:val="lv-LV" w:eastAsia="lv-LV"/>
              </w:rPr>
              <w:t xml:space="preserve"> S </w:t>
            </w:r>
            <w:proofErr w:type="spellStart"/>
            <w:r w:rsidRPr="004673F8">
              <w:rPr>
                <w:rFonts w:ascii="Times New Roman" w:hAnsi="Times New Roman"/>
                <w:color w:val="000000"/>
                <w:sz w:val="28"/>
                <w:szCs w:val="28"/>
                <w:lang w:val="lv-LV" w:eastAsia="lv-LV"/>
              </w:rPr>
              <w:t>olefīniska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alkilēšana</w:t>
            </w:r>
            <w:proofErr w:type="spellEnd"/>
            <w:r w:rsidRPr="004673F8">
              <w:rPr>
                <w:rFonts w:ascii="Times New Roman" w:hAnsi="Times New Roman"/>
                <w:color w:val="000000"/>
                <w:sz w:val="28"/>
                <w:szCs w:val="28"/>
                <w:lang w:val="lv-LV" w:eastAsia="lv-LV"/>
              </w:rPr>
              <w:t xml:space="preserve">, </w:t>
            </w:r>
            <w:r w:rsidRPr="004673F8">
              <w:rPr>
                <w:rFonts w:ascii="Times New Roman" w:hAnsi="Times New Roman"/>
                <w:i/>
                <w:iCs/>
                <w:color w:val="000000"/>
                <w:sz w:val="28"/>
                <w:szCs w:val="28"/>
                <w:lang w:val="lv-LV" w:eastAsia="lv-LV"/>
              </w:rPr>
              <w:t>S-</w:t>
            </w:r>
            <w:proofErr w:type="spellStart"/>
            <w:r w:rsidRPr="004673F8">
              <w:rPr>
                <w:rFonts w:ascii="Times New Roman" w:hAnsi="Times New Roman"/>
                <w:i/>
                <w:iCs/>
                <w:color w:val="000000"/>
                <w:sz w:val="28"/>
                <w:szCs w:val="28"/>
                <w:lang w:val="lv-LV" w:eastAsia="lv-LV"/>
              </w:rPr>
              <w:t>Zorb</w:t>
            </w:r>
            <w:proofErr w:type="spellEnd"/>
            <w:r w:rsidRPr="004673F8">
              <w:rPr>
                <w:rFonts w:ascii="Times New Roman" w:hAnsi="Times New Roman"/>
                <w:i/>
                <w:iCs/>
                <w:color w:val="000000"/>
                <w:sz w:val="28"/>
                <w:szCs w:val="28"/>
                <w:lang w:val="lv-LV" w:eastAsia="lv-LV"/>
              </w:rPr>
              <w:t xml:space="preserve">™ </w:t>
            </w:r>
            <w:r w:rsidRPr="004673F8">
              <w:rPr>
                <w:rFonts w:ascii="Times New Roman" w:hAnsi="Times New Roman"/>
                <w:color w:val="000000"/>
                <w:sz w:val="28"/>
                <w:szCs w:val="28"/>
                <w:lang w:val="lv-LV" w:eastAsia="lv-LV"/>
              </w:rPr>
              <w:t xml:space="preserve">process, pirolīzes benzīna/ligroīna selektīva </w:t>
            </w:r>
            <w:r w:rsidRPr="004673F8">
              <w:rPr>
                <w:rFonts w:ascii="Times New Roman" w:hAnsi="Times New Roman"/>
                <w:i/>
                <w:iCs/>
                <w:color w:val="000000"/>
                <w:sz w:val="28"/>
                <w:szCs w:val="28"/>
                <w:lang w:val="lv-LV" w:eastAsia="lv-LV"/>
              </w:rPr>
              <w:t xml:space="preserve">H/T, </w:t>
            </w:r>
            <w:r w:rsidRPr="004673F8">
              <w:rPr>
                <w:rFonts w:ascii="Times New Roman" w:hAnsi="Times New Roman"/>
                <w:color w:val="000000"/>
                <w:sz w:val="28"/>
                <w:szCs w:val="28"/>
                <w:lang w:val="lv-LV" w:eastAsia="lv-LV"/>
              </w:rPr>
              <w:t xml:space="preserve">pirolīzes benzīna/ligroīna atsērošana, pirolīzes benzīna/ligroīna selektīva </w:t>
            </w:r>
            <w:r w:rsidRPr="004673F8">
              <w:rPr>
                <w:rFonts w:ascii="Times New Roman" w:hAnsi="Times New Roman"/>
                <w:i/>
                <w:iCs/>
                <w:color w:val="000000"/>
                <w:sz w:val="28"/>
                <w:szCs w:val="28"/>
                <w:lang w:val="lv-LV" w:eastAsia="lv-LV"/>
              </w:rPr>
              <w:t>H/T.</w:t>
            </w:r>
          </w:p>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 xml:space="preserve">Ligroīna </w:t>
            </w:r>
            <w:proofErr w:type="spellStart"/>
            <w:r w:rsidRPr="004673F8">
              <w:rPr>
                <w:rFonts w:ascii="Times New Roman" w:hAnsi="Times New Roman"/>
                <w:color w:val="000000"/>
                <w:sz w:val="28"/>
                <w:szCs w:val="28"/>
                <w:lang w:val="lv-LV" w:eastAsia="lv-LV"/>
              </w:rPr>
              <w:t>hidroapstrādes</w:t>
            </w:r>
            <w:proofErr w:type="spellEnd"/>
            <w:r w:rsidRPr="004673F8">
              <w:rPr>
                <w:rFonts w:ascii="Times New Roman" w:hAnsi="Times New Roman"/>
                <w:color w:val="000000"/>
                <w:sz w:val="28"/>
                <w:szCs w:val="28"/>
                <w:lang w:val="lv-LV" w:eastAsia="lv-LV"/>
              </w:rPr>
              <w:t xml:space="preserve"> koeficients ietver reaktora enerģijas un emisiju apjomu attiecībā uz selektīvu H/T (NHYT/RXST), tomēr jaudu neuzskaita atsevišķi.</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1,1</w:t>
            </w:r>
          </w:p>
        </w:tc>
      </w:tr>
      <w:tr w:rsidR="00115A45" w:rsidRPr="004673F8" w:rsidTr="00DF71DE">
        <w:trPr>
          <w:trHeight w:val="18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2</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Aromātiskā</w:t>
            </w:r>
            <w:r>
              <w:rPr>
                <w:rFonts w:ascii="Times New Roman" w:hAnsi="Times New Roman"/>
                <w:color w:val="000000"/>
                <w:sz w:val="28"/>
                <w:szCs w:val="28"/>
                <w:lang w:val="lv-LV" w:eastAsia="lv-LV"/>
              </w:rPr>
              <w:t xml:space="preserve"> </w:t>
            </w:r>
            <w:r w:rsidRPr="004673F8">
              <w:rPr>
                <w:rFonts w:ascii="Times New Roman" w:hAnsi="Times New Roman"/>
                <w:color w:val="000000"/>
                <w:sz w:val="28"/>
                <w:szCs w:val="28"/>
                <w:lang w:val="lv-LV" w:eastAsia="lv-LV"/>
              </w:rPr>
              <w:t>šķīdinā</w:t>
            </w:r>
            <w:r w:rsidRPr="004673F8">
              <w:rPr>
                <w:rFonts w:ascii="Times New Roman" w:hAnsi="Times New Roman"/>
                <w:color w:val="000000"/>
                <w:sz w:val="28"/>
                <w:szCs w:val="28"/>
                <w:lang w:val="lv-LV" w:eastAsia="lv-LV"/>
              </w:rPr>
              <w:softHyphen/>
              <w:t>tāja ekstrakcija</w:t>
            </w:r>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 xml:space="preserve">ASE: </w:t>
            </w:r>
            <w:r w:rsidRPr="004673F8">
              <w:rPr>
                <w:rFonts w:ascii="Times New Roman" w:hAnsi="Times New Roman"/>
                <w:color w:val="000000"/>
                <w:sz w:val="28"/>
                <w:szCs w:val="28"/>
                <w:lang w:val="lv-LV" w:eastAsia="lv-LV"/>
              </w:rPr>
              <w:t xml:space="preserve">ekstrakcija, destilēšana, </w:t>
            </w:r>
            <w:r w:rsidRPr="004673F8">
              <w:rPr>
                <w:rFonts w:ascii="Times New Roman" w:hAnsi="Times New Roman"/>
                <w:i/>
                <w:iCs/>
                <w:color w:val="000000"/>
                <w:sz w:val="28"/>
                <w:szCs w:val="28"/>
                <w:lang w:val="lv-LV" w:eastAsia="lv-LV"/>
              </w:rPr>
              <w:t xml:space="preserve">ASE: </w:t>
            </w:r>
            <w:r w:rsidRPr="004673F8">
              <w:rPr>
                <w:rFonts w:ascii="Times New Roman" w:hAnsi="Times New Roman"/>
                <w:color w:val="000000"/>
                <w:sz w:val="28"/>
                <w:szCs w:val="28"/>
                <w:lang w:val="lv-LV" w:eastAsia="lv-LV"/>
              </w:rPr>
              <w:t>šķidrums/šķidruma ekstra</w:t>
            </w:r>
            <w:r w:rsidRPr="004673F8">
              <w:rPr>
                <w:rFonts w:ascii="Times New Roman" w:hAnsi="Times New Roman"/>
                <w:color w:val="000000"/>
                <w:sz w:val="28"/>
                <w:szCs w:val="28"/>
                <w:lang w:val="lv-LV" w:eastAsia="lv-LV"/>
              </w:rPr>
              <w:softHyphen/>
              <w:t xml:space="preserve">kcija, </w:t>
            </w:r>
            <w:r w:rsidRPr="004673F8">
              <w:rPr>
                <w:rFonts w:ascii="Times New Roman" w:hAnsi="Times New Roman"/>
                <w:i/>
                <w:iCs/>
                <w:color w:val="000000"/>
                <w:sz w:val="28"/>
                <w:szCs w:val="28"/>
                <w:lang w:val="lv-LV" w:eastAsia="lv-LV"/>
              </w:rPr>
              <w:t xml:space="preserve">ASE: </w:t>
            </w:r>
            <w:r w:rsidRPr="004673F8">
              <w:rPr>
                <w:rFonts w:ascii="Times New Roman" w:hAnsi="Times New Roman"/>
                <w:color w:val="000000"/>
                <w:sz w:val="28"/>
                <w:szCs w:val="28"/>
                <w:lang w:val="lv-LV" w:eastAsia="lv-LV"/>
              </w:rPr>
              <w:t>šķidrums/šķidrums ar ekstrakciju, destilēšanu.</w:t>
            </w:r>
            <w:r w:rsidRPr="004673F8">
              <w:rPr>
                <w:rFonts w:ascii="Times New Roman" w:hAnsi="Times New Roman"/>
                <w:color w:val="000000"/>
                <w:sz w:val="28"/>
                <w:szCs w:val="28"/>
                <w:lang w:val="lv-LV" w:eastAsia="lv-LV"/>
              </w:rPr>
              <w:br/>
              <w:t xml:space="preserve">CWT koeficients attiecas uz visiem izejmateriāliem, tostarp pirolīzes benzīnu pēc </w:t>
            </w:r>
            <w:proofErr w:type="spellStart"/>
            <w:r w:rsidRPr="004673F8">
              <w:rPr>
                <w:rFonts w:ascii="Times New Roman" w:hAnsi="Times New Roman"/>
                <w:color w:val="000000"/>
                <w:sz w:val="28"/>
                <w:szCs w:val="28"/>
                <w:lang w:val="lv-LV" w:eastAsia="lv-LV"/>
              </w:rPr>
              <w:t>hidroapstrādes</w:t>
            </w:r>
            <w:proofErr w:type="spellEnd"/>
            <w:r w:rsidRPr="004673F8">
              <w:rPr>
                <w:rFonts w:ascii="Times New Roman" w:hAnsi="Times New Roman"/>
                <w:color w:val="000000"/>
                <w:sz w:val="28"/>
                <w:szCs w:val="28"/>
                <w:lang w:val="lv-LV" w:eastAsia="lv-LV"/>
              </w:rPr>
              <w:t xml:space="preserve">. Pirolīzes benzīna </w:t>
            </w:r>
            <w:proofErr w:type="spellStart"/>
            <w:r w:rsidRPr="004673F8">
              <w:rPr>
                <w:rFonts w:ascii="Times New Roman" w:hAnsi="Times New Roman"/>
                <w:color w:val="000000"/>
                <w:sz w:val="28"/>
                <w:szCs w:val="28"/>
                <w:lang w:val="lv-LV" w:eastAsia="lv-LV"/>
              </w:rPr>
              <w:t>hidroapstrāde</w:t>
            </w:r>
            <w:proofErr w:type="spellEnd"/>
            <w:r w:rsidRPr="004673F8">
              <w:rPr>
                <w:rFonts w:ascii="Times New Roman" w:hAnsi="Times New Roman"/>
                <w:color w:val="000000"/>
                <w:sz w:val="28"/>
                <w:szCs w:val="28"/>
                <w:lang w:val="lv-LV" w:eastAsia="lv-LV"/>
              </w:rPr>
              <w:t xml:space="preserve"> ir jāuzskaita kā ligroīna </w:t>
            </w:r>
            <w:proofErr w:type="spellStart"/>
            <w:r w:rsidRPr="004673F8">
              <w:rPr>
                <w:rFonts w:ascii="Times New Roman" w:hAnsi="Times New Roman"/>
                <w:color w:val="000000"/>
                <w:sz w:val="28"/>
                <w:szCs w:val="28"/>
                <w:lang w:val="lv-LV" w:eastAsia="lv-LV"/>
              </w:rPr>
              <w:t>hidroapstrāde</w:t>
            </w:r>
            <w:proofErr w:type="spellEnd"/>
            <w:r w:rsidRPr="004673F8">
              <w:rPr>
                <w:rFonts w:ascii="Times New Roman" w:hAnsi="Times New Roman"/>
                <w:color w:val="000000"/>
                <w:sz w:val="28"/>
                <w:szCs w:val="28"/>
                <w:lang w:val="lv-LV" w:eastAsia="lv-LV"/>
              </w:rPr>
              <w:t>.</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5,25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3</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i/>
                <w:iCs/>
                <w:color w:val="000000"/>
                <w:sz w:val="28"/>
                <w:szCs w:val="28"/>
                <w:lang w:val="lv-LV" w:eastAsia="lv-LV"/>
              </w:rPr>
            </w:pPr>
            <w:r w:rsidRPr="004673F8">
              <w:rPr>
                <w:rFonts w:ascii="Times New Roman" w:hAnsi="Times New Roman"/>
                <w:i/>
                <w:iCs/>
                <w:color w:val="000000"/>
                <w:sz w:val="28"/>
                <w:szCs w:val="28"/>
                <w:lang w:val="lv-LV" w:eastAsia="lv-LV"/>
              </w:rPr>
              <w:t>TDP/TDA</w:t>
            </w:r>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Toluēna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disproporcionēšana</w:t>
            </w:r>
            <w:proofErr w:type="spellEnd"/>
            <w:r w:rsidRPr="004673F8">
              <w:rPr>
                <w:rFonts w:ascii="Times New Roman" w:hAnsi="Times New Roman"/>
                <w:color w:val="000000"/>
                <w:sz w:val="28"/>
                <w:szCs w:val="28"/>
                <w:lang w:val="lv-LV" w:eastAsia="lv-LV"/>
              </w:rPr>
              <w:t>/</w:t>
            </w:r>
            <w:proofErr w:type="spellStart"/>
            <w:r w:rsidRPr="004673F8">
              <w:rPr>
                <w:rFonts w:ascii="Times New Roman" w:hAnsi="Times New Roman"/>
                <w:color w:val="000000"/>
                <w:sz w:val="28"/>
                <w:szCs w:val="28"/>
                <w:lang w:val="lv-LV" w:eastAsia="lv-LV"/>
              </w:rPr>
              <w:t>atalkilēšana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1,85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4</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Hidro</w:t>
            </w:r>
            <w:r>
              <w:rPr>
                <w:rFonts w:ascii="Times New Roman" w:hAnsi="Times New Roman"/>
                <w:color w:val="000000"/>
                <w:sz w:val="28"/>
                <w:szCs w:val="28"/>
                <w:lang w:val="lv-LV" w:eastAsia="lv-LV"/>
              </w:rPr>
              <w:t>-</w:t>
            </w:r>
            <w:r w:rsidRPr="004673F8">
              <w:rPr>
                <w:rFonts w:ascii="Times New Roman" w:hAnsi="Times New Roman"/>
                <w:color w:val="000000"/>
                <w:sz w:val="28"/>
                <w:szCs w:val="28"/>
                <w:lang w:val="lv-LV" w:eastAsia="lv-LV"/>
              </w:rPr>
              <w:t>atalkilēšana</w:t>
            </w:r>
            <w:proofErr w:type="spellEnd"/>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Hidroatalkilēšana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2,45</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5</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Ksilēna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izomerizācija</w:t>
            </w:r>
            <w:proofErr w:type="spellEnd"/>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Ksilēna</w:t>
            </w:r>
            <w:proofErr w:type="spellEnd"/>
            <w:r w:rsidRPr="004673F8">
              <w:rPr>
                <w:rFonts w:ascii="Times New Roman" w:hAnsi="Times New Roman"/>
                <w:color w:val="000000"/>
                <w:sz w:val="28"/>
                <w:szCs w:val="28"/>
                <w:lang w:val="lv-LV" w:eastAsia="lv-LV"/>
              </w:rPr>
              <w:t xml:space="preserve"> </w:t>
            </w:r>
            <w:proofErr w:type="spellStart"/>
            <w:r w:rsidRPr="004673F8">
              <w:rPr>
                <w:rFonts w:ascii="Times New Roman" w:hAnsi="Times New Roman"/>
                <w:color w:val="000000"/>
                <w:sz w:val="28"/>
                <w:szCs w:val="28"/>
                <w:lang w:val="lv-LV" w:eastAsia="lv-LV"/>
              </w:rPr>
              <w:t>izomerizācija</w:t>
            </w:r>
            <w:proofErr w:type="spellEnd"/>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F</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1,85</w:t>
            </w:r>
          </w:p>
        </w:tc>
      </w:tr>
      <w:tr w:rsidR="00115A45" w:rsidRPr="004673F8" w:rsidTr="00DF71DE">
        <w:trPr>
          <w:trHeight w:val="112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6</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Paraksilēna</w:t>
            </w:r>
            <w:proofErr w:type="spellEnd"/>
            <w:r w:rsidRPr="004673F8">
              <w:rPr>
                <w:rFonts w:ascii="Times New Roman" w:hAnsi="Times New Roman"/>
                <w:color w:val="000000"/>
                <w:sz w:val="28"/>
                <w:szCs w:val="28"/>
                <w:lang w:val="lv-LV" w:eastAsia="lv-LV"/>
              </w:rPr>
              <w:t xml:space="preserve"> ražošana</w:t>
            </w:r>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Paraksilēna</w:t>
            </w:r>
            <w:proofErr w:type="spellEnd"/>
            <w:r w:rsidRPr="004673F8">
              <w:rPr>
                <w:rFonts w:ascii="Times New Roman" w:hAnsi="Times New Roman"/>
                <w:color w:val="000000"/>
                <w:sz w:val="28"/>
                <w:szCs w:val="28"/>
                <w:lang w:val="lv-LV" w:eastAsia="lv-LV"/>
              </w:rPr>
              <w:t xml:space="preserve"> adsorbcija, </w:t>
            </w:r>
            <w:proofErr w:type="spellStart"/>
            <w:r w:rsidRPr="004673F8">
              <w:rPr>
                <w:rFonts w:ascii="Times New Roman" w:hAnsi="Times New Roman"/>
                <w:color w:val="000000"/>
                <w:sz w:val="28"/>
                <w:szCs w:val="28"/>
                <w:lang w:val="lv-LV" w:eastAsia="lv-LV"/>
              </w:rPr>
              <w:t>paraksilēna</w:t>
            </w:r>
            <w:proofErr w:type="spellEnd"/>
            <w:r w:rsidRPr="004673F8">
              <w:rPr>
                <w:rFonts w:ascii="Times New Roman" w:hAnsi="Times New Roman"/>
                <w:color w:val="000000"/>
                <w:sz w:val="28"/>
                <w:szCs w:val="28"/>
                <w:lang w:val="lv-LV" w:eastAsia="lv-LV"/>
              </w:rPr>
              <w:t xml:space="preserve"> kristalizācija</w:t>
            </w:r>
            <w:r>
              <w:rPr>
                <w:rFonts w:ascii="Times New Roman" w:hAnsi="Times New Roman"/>
                <w:color w:val="000000"/>
                <w:sz w:val="28"/>
                <w:szCs w:val="28"/>
                <w:lang w:val="lv-LV" w:eastAsia="lv-LV"/>
              </w:rPr>
              <w:t>.</w:t>
            </w:r>
            <w:r w:rsidRPr="004673F8">
              <w:rPr>
                <w:rFonts w:ascii="Times New Roman" w:hAnsi="Times New Roman"/>
                <w:color w:val="000000"/>
                <w:sz w:val="28"/>
                <w:szCs w:val="28"/>
                <w:lang w:val="lv-LV" w:eastAsia="lv-LV"/>
              </w:rPr>
              <w:br/>
              <w:t xml:space="preserve">Šis koeficients ietver arī enerģijas un emisiju apjomu attiecībā uz </w:t>
            </w:r>
            <w:proofErr w:type="spellStart"/>
            <w:r w:rsidRPr="004673F8">
              <w:rPr>
                <w:rFonts w:ascii="Times New Roman" w:hAnsi="Times New Roman"/>
                <w:color w:val="000000"/>
                <w:sz w:val="28"/>
                <w:szCs w:val="28"/>
                <w:lang w:val="lv-LV" w:eastAsia="lv-LV"/>
              </w:rPr>
              <w:t>ksilēna</w:t>
            </w:r>
            <w:proofErr w:type="spellEnd"/>
            <w:r w:rsidRPr="004673F8">
              <w:rPr>
                <w:rFonts w:ascii="Times New Roman" w:hAnsi="Times New Roman"/>
                <w:color w:val="000000"/>
                <w:sz w:val="28"/>
                <w:szCs w:val="28"/>
                <w:lang w:val="lv-LV" w:eastAsia="lv-LV"/>
              </w:rPr>
              <w:t xml:space="preserve"> dalītāju un </w:t>
            </w:r>
            <w:proofErr w:type="spellStart"/>
            <w:r w:rsidRPr="004673F8">
              <w:rPr>
                <w:rFonts w:ascii="Times New Roman" w:hAnsi="Times New Roman"/>
                <w:color w:val="000000"/>
                <w:sz w:val="28"/>
                <w:szCs w:val="28"/>
                <w:lang w:val="lv-LV" w:eastAsia="lv-LV"/>
              </w:rPr>
              <w:t>ortoksilēna</w:t>
            </w:r>
            <w:proofErr w:type="spellEnd"/>
            <w:r w:rsidRPr="004673F8">
              <w:rPr>
                <w:rFonts w:ascii="Times New Roman" w:hAnsi="Times New Roman"/>
                <w:color w:val="000000"/>
                <w:sz w:val="28"/>
                <w:szCs w:val="28"/>
                <w:lang w:val="lv-LV" w:eastAsia="lv-LV"/>
              </w:rPr>
              <w:t xml:space="preserve"> atkārtotās izmantošanas kolonnu.</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6,4</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7</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Cikloheksāna</w:t>
            </w:r>
            <w:proofErr w:type="spellEnd"/>
            <w:r w:rsidRPr="004673F8">
              <w:rPr>
                <w:rFonts w:ascii="Times New Roman" w:hAnsi="Times New Roman"/>
                <w:color w:val="000000"/>
                <w:sz w:val="28"/>
                <w:szCs w:val="28"/>
                <w:lang w:val="lv-LV" w:eastAsia="lv-LV"/>
              </w:rPr>
              <w:t xml:space="preserve"> ražošana</w:t>
            </w:r>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Cikloheksāna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3</w:t>
            </w:r>
          </w:p>
        </w:tc>
      </w:tr>
      <w:tr w:rsidR="00115A45" w:rsidRPr="004673F8" w:rsidTr="00DF71DE">
        <w:trPr>
          <w:trHeight w:val="375"/>
          <w:jc w:val="center"/>
        </w:trPr>
        <w:tc>
          <w:tcPr>
            <w:tcW w:w="761" w:type="dxa"/>
            <w:tcBorders>
              <w:top w:val="nil"/>
              <w:left w:val="single" w:sz="4" w:space="0" w:color="auto"/>
              <w:bottom w:val="single" w:sz="4" w:space="0" w:color="auto"/>
              <w:right w:val="single" w:sz="4" w:space="0" w:color="auto"/>
            </w:tcBorders>
          </w:tcPr>
          <w:p w:rsidR="00115A45" w:rsidRPr="00864599" w:rsidRDefault="00115A45" w:rsidP="00DF71DE">
            <w:pPr>
              <w:spacing w:after="0" w:line="240" w:lineRule="auto"/>
              <w:jc w:val="center"/>
              <w:rPr>
                <w:rFonts w:ascii="Times New Roman" w:hAnsi="Times New Roman"/>
                <w:color w:val="000000"/>
                <w:sz w:val="28"/>
                <w:szCs w:val="28"/>
                <w:lang w:val="lv-LV" w:eastAsia="lv-LV"/>
              </w:rPr>
            </w:pPr>
            <w:r>
              <w:rPr>
                <w:rFonts w:ascii="Times New Roman" w:hAnsi="Times New Roman"/>
                <w:color w:val="000000"/>
                <w:sz w:val="28"/>
                <w:szCs w:val="28"/>
                <w:lang w:val="lv-LV" w:eastAsia="lv-LV"/>
              </w:rPr>
              <w:t>8</w:t>
            </w:r>
          </w:p>
        </w:tc>
        <w:tc>
          <w:tcPr>
            <w:tcW w:w="1986" w:type="dxa"/>
            <w:tcBorders>
              <w:top w:val="nil"/>
              <w:left w:val="single" w:sz="4" w:space="0" w:color="auto"/>
              <w:bottom w:val="single" w:sz="4" w:space="0" w:color="auto"/>
              <w:right w:val="single" w:sz="4" w:space="0" w:color="auto"/>
            </w:tcBorders>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Kumēna</w:t>
            </w:r>
            <w:proofErr w:type="spellEnd"/>
            <w:r w:rsidRPr="004673F8">
              <w:rPr>
                <w:rFonts w:ascii="Times New Roman" w:hAnsi="Times New Roman"/>
                <w:color w:val="000000"/>
                <w:sz w:val="28"/>
                <w:szCs w:val="28"/>
                <w:lang w:val="lv-LV" w:eastAsia="lv-LV"/>
              </w:rPr>
              <w:t xml:space="preserve"> ražošana</w:t>
            </w:r>
          </w:p>
        </w:tc>
        <w:tc>
          <w:tcPr>
            <w:tcW w:w="5670"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rPr>
                <w:rFonts w:ascii="Times New Roman" w:hAnsi="Times New Roman"/>
                <w:color w:val="000000"/>
                <w:sz w:val="28"/>
                <w:szCs w:val="28"/>
                <w:lang w:val="lv-LV" w:eastAsia="lv-LV"/>
              </w:rPr>
            </w:pPr>
            <w:proofErr w:type="spellStart"/>
            <w:r w:rsidRPr="004673F8">
              <w:rPr>
                <w:rFonts w:ascii="Times New Roman" w:hAnsi="Times New Roman"/>
                <w:color w:val="000000"/>
                <w:sz w:val="28"/>
                <w:szCs w:val="28"/>
                <w:lang w:val="lv-LV" w:eastAsia="lv-LV"/>
              </w:rPr>
              <w:t>Kumēna</w:t>
            </w:r>
            <w:proofErr w:type="spellEnd"/>
            <w:r w:rsidRPr="004673F8">
              <w:rPr>
                <w:rFonts w:ascii="Times New Roman" w:hAnsi="Times New Roman"/>
                <w:color w:val="000000"/>
                <w:sz w:val="28"/>
                <w:szCs w:val="28"/>
                <w:lang w:val="lv-LV" w:eastAsia="lv-LV"/>
              </w:rPr>
              <w:t xml:space="preserve"> ražošana</w:t>
            </w:r>
          </w:p>
        </w:tc>
        <w:tc>
          <w:tcPr>
            <w:tcW w:w="992"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P</w:t>
            </w:r>
          </w:p>
        </w:tc>
        <w:tc>
          <w:tcPr>
            <w:tcW w:w="1558" w:type="dxa"/>
            <w:tcBorders>
              <w:top w:val="nil"/>
              <w:left w:val="nil"/>
              <w:bottom w:val="single" w:sz="4" w:space="0" w:color="auto"/>
              <w:right w:val="single" w:sz="4" w:space="0" w:color="auto"/>
            </w:tcBorders>
            <w:vAlign w:val="center"/>
          </w:tcPr>
          <w:p w:rsidR="00115A45" w:rsidRPr="004673F8" w:rsidRDefault="00115A45" w:rsidP="00DF71DE">
            <w:pPr>
              <w:spacing w:after="0" w:line="240" w:lineRule="auto"/>
              <w:jc w:val="center"/>
              <w:rPr>
                <w:rFonts w:ascii="Times New Roman" w:hAnsi="Times New Roman"/>
                <w:color w:val="000000"/>
                <w:sz w:val="28"/>
                <w:szCs w:val="28"/>
                <w:lang w:val="lv-LV" w:eastAsia="lv-LV"/>
              </w:rPr>
            </w:pPr>
            <w:r w:rsidRPr="004673F8">
              <w:rPr>
                <w:rFonts w:ascii="Times New Roman" w:hAnsi="Times New Roman"/>
                <w:color w:val="000000"/>
                <w:sz w:val="28"/>
                <w:szCs w:val="28"/>
                <w:lang w:val="lv-LV" w:eastAsia="lv-LV"/>
              </w:rPr>
              <w:t>5</w:t>
            </w:r>
          </w:p>
        </w:tc>
      </w:tr>
    </w:tbl>
    <w:p w:rsidR="00115A45" w:rsidRDefault="00115A45" w:rsidP="00EA54D8">
      <w:pPr>
        <w:spacing w:before="120" w:after="120" w:line="240" w:lineRule="auto"/>
        <w:jc w:val="both"/>
        <w:rPr>
          <w:rStyle w:val="FontStyle71"/>
          <w:rFonts w:ascii="Times New Roman" w:hAnsi="Times New Roman" w:cs="Times New Roman"/>
          <w:sz w:val="28"/>
          <w:szCs w:val="28"/>
          <w:lang w:val="lv-LV"/>
        </w:rPr>
        <w:sectPr w:rsidR="00115A45" w:rsidSect="00886CAC">
          <w:headerReference w:type="first" r:id="rId12"/>
          <w:endnotePr>
            <w:numFmt w:val="decimal"/>
            <w:numRestart w:val="eachSect"/>
          </w:endnotePr>
          <w:pgSz w:w="11906" w:h="16838" w:code="9"/>
          <w:pgMar w:top="1418" w:right="1134" w:bottom="1134" w:left="1701" w:header="567" w:footer="567" w:gutter="0"/>
          <w:cols w:space="708"/>
          <w:titlePg/>
          <w:docGrid w:linePitch="360"/>
        </w:sectPr>
      </w:pPr>
    </w:p>
    <w:p w:rsidR="00115A45" w:rsidRDefault="00115A45" w:rsidP="00BB4E38">
      <w:pPr>
        <w:tabs>
          <w:tab w:val="left" w:pos="7230"/>
        </w:tabs>
        <w:spacing w:after="0" w:line="240" w:lineRule="auto"/>
        <w:rPr>
          <w:rFonts w:ascii="Times New Roman" w:hAnsi="Times New Roman"/>
          <w:sz w:val="28"/>
          <w:szCs w:val="28"/>
          <w:lang w:val="lv-LV"/>
        </w:rPr>
      </w:pPr>
    </w:p>
    <w:p w:rsidR="00115A45" w:rsidRDefault="00115A45" w:rsidP="00BB4E38">
      <w:pPr>
        <w:tabs>
          <w:tab w:val="left" w:pos="7230"/>
        </w:tabs>
        <w:spacing w:after="0" w:line="240" w:lineRule="auto"/>
        <w:rPr>
          <w:rFonts w:ascii="Times New Roman" w:hAnsi="Times New Roman"/>
          <w:sz w:val="28"/>
          <w:szCs w:val="28"/>
          <w:lang w:val="lv-LV"/>
        </w:rPr>
      </w:pPr>
    </w:p>
    <w:p w:rsidR="00115A45" w:rsidRDefault="00115A45" w:rsidP="00BB4E38">
      <w:pPr>
        <w:tabs>
          <w:tab w:val="left" w:pos="7230"/>
        </w:tabs>
        <w:spacing w:after="0" w:line="240" w:lineRule="auto"/>
        <w:rPr>
          <w:rFonts w:ascii="Times New Roman" w:hAnsi="Times New Roman"/>
          <w:sz w:val="28"/>
          <w:szCs w:val="28"/>
          <w:lang w:val="lv-LV"/>
        </w:rPr>
      </w:pPr>
    </w:p>
    <w:p w:rsidR="00115A45" w:rsidRPr="00180BAF" w:rsidRDefault="00115A45" w:rsidP="00BB4E38">
      <w:pPr>
        <w:tabs>
          <w:tab w:val="left" w:pos="7230"/>
        </w:tabs>
        <w:spacing w:after="0" w:line="240" w:lineRule="auto"/>
        <w:rPr>
          <w:rFonts w:ascii="Times New Roman" w:hAnsi="Times New Roman"/>
          <w:sz w:val="28"/>
          <w:szCs w:val="28"/>
          <w:lang w:val="lv-LV"/>
        </w:rPr>
      </w:pPr>
      <w:r>
        <w:rPr>
          <w:rFonts w:ascii="Times New Roman" w:hAnsi="Times New Roman"/>
          <w:sz w:val="28"/>
          <w:szCs w:val="28"/>
          <w:lang w:val="lv-LV"/>
        </w:rPr>
        <w:t>Ministru prezidents</w:t>
      </w:r>
      <w:r>
        <w:rPr>
          <w:rFonts w:ascii="Times New Roman" w:hAnsi="Times New Roman"/>
          <w:sz w:val="28"/>
          <w:szCs w:val="28"/>
          <w:lang w:val="lv-LV"/>
        </w:rPr>
        <w:tab/>
      </w:r>
      <w:r w:rsidRPr="00180BAF">
        <w:rPr>
          <w:rFonts w:ascii="Times New Roman" w:hAnsi="Times New Roman"/>
          <w:sz w:val="28"/>
          <w:szCs w:val="28"/>
          <w:lang w:val="lv-LV"/>
        </w:rPr>
        <w:t xml:space="preserve">V.Dombrovskis </w:t>
      </w:r>
    </w:p>
    <w:p w:rsidR="00115A45" w:rsidRPr="00180BAF" w:rsidRDefault="00115A45" w:rsidP="00EA54D8">
      <w:pPr>
        <w:spacing w:after="0" w:line="240" w:lineRule="auto"/>
        <w:rPr>
          <w:rFonts w:ascii="Times New Roman" w:hAnsi="Times New Roman"/>
          <w:sz w:val="28"/>
          <w:szCs w:val="28"/>
          <w:lang w:val="lv-LV"/>
        </w:rPr>
      </w:pPr>
    </w:p>
    <w:p w:rsidR="00115A45" w:rsidRPr="00180BAF" w:rsidRDefault="00115A45" w:rsidP="00EA54D8">
      <w:pPr>
        <w:spacing w:after="0" w:line="240" w:lineRule="auto"/>
        <w:rPr>
          <w:rFonts w:ascii="Times New Roman" w:hAnsi="Times New Roman"/>
          <w:sz w:val="28"/>
          <w:szCs w:val="28"/>
          <w:lang w:val="lv-LV"/>
        </w:rPr>
      </w:pPr>
    </w:p>
    <w:p w:rsidR="00115A45" w:rsidRPr="00180BAF" w:rsidRDefault="00115A45" w:rsidP="00EA54D8">
      <w:pPr>
        <w:spacing w:after="0" w:line="240" w:lineRule="auto"/>
        <w:rPr>
          <w:rFonts w:ascii="Times New Roman" w:hAnsi="Times New Roman"/>
          <w:sz w:val="28"/>
          <w:szCs w:val="28"/>
          <w:lang w:val="lv-LV"/>
        </w:rPr>
      </w:pPr>
      <w:r w:rsidRPr="00180BAF">
        <w:rPr>
          <w:rFonts w:ascii="Times New Roman" w:hAnsi="Times New Roman"/>
          <w:sz w:val="28"/>
          <w:szCs w:val="28"/>
          <w:lang w:val="lv-LV"/>
        </w:rPr>
        <w:t xml:space="preserve">Vides aizsardzības un </w:t>
      </w:r>
    </w:p>
    <w:p w:rsidR="00115A45" w:rsidRPr="00180BAF" w:rsidRDefault="00115A45" w:rsidP="00BB4E38">
      <w:pPr>
        <w:tabs>
          <w:tab w:val="left" w:pos="7230"/>
        </w:tabs>
        <w:spacing w:after="0" w:line="240" w:lineRule="auto"/>
        <w:rPr>
          <w:rFonts w:ascii="Times New Roman" w:hAnsi="Times New Roman"/>
          <w:sz w:val="28"/>
          <w:szCs w:val="28"/>
          <w:lang w:val="lv-LV"/>
        </w:rPr>
      </w:pPr>
      <w:r w:rsidRPr="00180BAF">
        <w:rPr>
          <w:rFonts w:ascii="Times New Roman" w:hAnsi="Times New Roman"/>
          <w:sz w:val="28"/>
          <w:szCs w:val="28"/>
          <w:lang w:val="lv-LV"/>
        </w:rPr>
        <w:t>reģio</w:t>
      </w:r>
      <w:r>
        <w:rPr>
          <w:rFonts w:ascii="Times New Roman" w:hAnsi="Times New Roman"/>
          <w:sz w:val="28"/>
          <w:szCs w:val="28"/>
          <w:lang w:val="lv-LV"/>
        </w:rPr>
        <w:t>nālās attīstības ministrs</w:t>
      </w:r>
      <w:r>
        <w:rPr>
          <w:rFonts w:ascii="Times New Roman" w:hAnsi="Times New Roman"/>
          <w:sz w:val="28"/>
          <w:szCs w:val="28"/>
          <w:lang w:val="lv-LV"/>
        </w:rPr>
        <w:tab/>
      </w:r>
      <w:r w:rsidRPr="00180BAF">
        <w:rPr>
          <w:rFonts w:ascii="Times New Roman" w:hAnsi="Times New Roman"/>
          <w:sz w:val="28"/>
          <w:szCs w:val="28"/>
          <w:lang w:val="lv-LV"/>
        </w:rPr>
        <w:t>E.Sprūdžs</w:t>
      </w:r>
      <w:r w:rsidRPr="00180BAF">
        <w:rPr>
          <w:rFonts w:ascii="Times New Roman" w:hAnsi="Times New Roman"/>
          <w:sz w:val="28"/>
          <w:szCs w:val="28"/>
          <w:lang w:val="lv-LV"/>
        </w:rPr>
        <w:tab/>
        <w:t xml:space="preserve"> </w:t>
      </w:r>
    </w:p>
    <w:p w:rsidR="00115A45" w:rsidRDefault="00115A45" w:rsidP="00EA54D8">
      <w:pPr>
        <w:spacing w:after="0" w:line="240" w:lineRule="auto"/>
        <w:rPr>
          <w:rFonts w:ascii="Times New Roman" w:hAnsi="Times New Roman"/>
          <w:sz w:val="28"/>
          <w:szCs w:val="28"/>
          <w:lang w:val="lv-LV"/>
        </w:rPr>
      </w:pPr>
    </w:p>
    <w:p w:rsidR="00115A45" w:rsidRPr="00180BAF" w:rsidRDefault="00115A45" w:rsidP="00EA54D8">
      <w:pPr>
        <w:spacing w:after="0" w:line="240" w:lineRule="auto"/>
        <w:rPr>
          <w:rFonts w:ascii="Times New Roman" w:hAnsi="Times New Roman"/>
          <w:sz w:val="28"/>
          <w:szCs w:val="28"/>
          <w:lang w:val="lv-LV"/>
        </w:rPr>
      </w:pPr>
    </w:p>
    <w:p w:rsidR="00115A45" w:rsidRPr="00180BAF" w:rsidRDefault="00115A45" w:rsidP="00EA54D8">
      <w:pPr>
        <w:spacing w:after="0" w:line="240" w:lineRule="auto"/>
        <w:rPr>
          <w:rFonts w:ascii="Times New Roman" w:hAnsi="Times New Roman"/>
          <w:sz w:val="28"/>
          <w:szCs w:val="28"/>
          <w:lang w:val="lv-LV"/>
        </w:rPr>
      </w:pPr>
      <w:r w:rsidRPr="00180BAF">
        <w:rPr>
          <w:rFonts w:ascii="Times New Roman" w:hAnsi="Times New Roman"/>
          <w:sz w:val="28"/>
          <w:szCs w:val="28"/>
          <w:lang w:val="lv-LV"/>
        </w:rPr>
        <w:t xml:space="preserve">Iesniedzējs: </w:t>
      </w:r>
    </w:p>
    <w:p w:rsidR="00115A45" w:rsidRPr="00180BAF" w:rsidRDefault="00115A45" w:rsidP="00EA54D8">
      <w:pPr>
        <w:spacing w:after="0" w:line="240" w:lineRule="auto"/>
        <w:rPr>
          <w:rFonts w:ascii="Times New Roman" w:hAnsi="Times New Roman"/>
          <w:sz w:val="28"/>
          <w:szCs w:val="28"/>
          <w:lang w:val="lv-LV"/>
        </w:rPr>
      </w:pPr>
      <w:r w:rsidRPr="00180BAF">
        <w:rPr>
          <w:rFonts w:ascii="Times New Roman" w:hAnsi="Times New Roman"/>
          <w:sz w:val="28"/>
          <w:szCs w:val="28"/>
          <w:lang w:val="lv-LV"/>
        </w:rPr>
        <w:t xml:space="preserve">Vides aizsardzības un </w:t>
      </w:r>
    </w:p>
    <w:p w:rsidR="00115A45" w:rsidRPr="00180BAF" w:rsidRDefault="00115A45" w:rsidP="00BB4E38">
      <w:pPr>
        <w:tabs>
          <w:tab w:val="left" w:pos="7230"/>
        </w:tabs>
        <w:spacing w:after="0" w:line="240" w:lineRule="auto"/>
        <w:rPr>
          <w:rFonts w:ascii="Times New Roman" w:hAnsi="Times New Roman"/>
          <w:sz w:val="28"/>
          <w:szCs w:val="28"/>
          <w:lang w:val="lv-LV"/>
        </w:rPr>
      </w:pPr>
      <w:r w:rsidRPr="00180BAF">
        <w:rPr>
          <w:rFonts w:ascii="Times New Roman" w:hAnsi="Times New Roman"/>
          <w:sz w:val="28"/>
          <w:szCs w:val="28"/>
          <w:lang w:val="lv-LV"/>
        </w:rPr>
        <w:t>reģio</w:t>
      </w:r>
      <w:r>
        <w:rPr>
          <w:rFonts w:ascii="Times New Roman" w:hAnsi="Times New Roman"/>
          <w:sz w:val="28"/>
          <w:szCs w:val="28"/>
          <w:lang w:val="lv-LV"/>
        </w:rPr>
        <w:t>nālās attīstības ministrs</w:t>
      </w:r>
      <w:r>
        <w:rPr>
          <w:rFonts w:ascii="Times New Roman" w:hAnsi="Times New Roman"/>
          <w:sz w:val="28"/>
          <w:szCs w:val="28"/>
          <w:lang w:val="lv-LV"/>
        </w:rPr>
        <w:tab/>
      </w:r>
      <w:r w:rsidRPr="00180BAF">
        <w:rPr>
          <w:rFonts w:ascii="Times New Roman" w:hAnsi="Times New Roman"/>
          <w:sz w:val="28"/>
          <w:szCs w:val="28"/>
          <w:lang w:val="lv-LV"/>
        </w:rPr>
        <w:t>E.Sprūdžs</w:t>
      </w:r>
      <w:r w:rsidRPr="00180BAF">
        <w:rPr>
          <w:rFonts w:ascii="Times New Roman" w:hAnsi="Times New Roman"/>
          <w:sz w:val="28"/>
          <w:szCs w:val="28"/>
          <w:lang w:val="lv-LV"/>
        </w:rPr>
        <w:tab/>
        <w:t xml:space="preserve"> </w:t>
      </w:r>
    </w:p>
    <w:p w:rsidR="00115A45" w:rsidRDefault="00115A45" w:rsidP="00EA54D8">
      <w:pPr>
        <w:tabs>
          <w:tab w:val="left" w:pos="6804"/>
        </w:tabs>
        <w:spacing w:after="0" w:line="240" w:lineRule="auto"/>
        <w:rPr>
          <w:rFonts w:ascii="Times New Roman" w:hAnsi="Times New Roman"/>
          <w:sz w:val="28"/>
          <w:szCs w:val="28"/>
          <w:lang w:val="lv-LV"/>
        </w:rPr>
      </w:pPr>
    </w:p>
    <w:p w:rsidR="00115A45" w:rsidRPr="00180BAF" w:rsidRDefault="00115A45" w:rsidP="00EA54D8">
      <w:pPr>
        <w:tabs>
          <w:tab w:val="left" w:pos="6804"/>
        </w:tabs>
        <w:spacing w:after="0" w:line="240" w:lineRule="auto"/>
        <w:rPr>
          <w:rFonts w:ascii="Times New Roman" w:hAnsi="Times New Roman"/>
          <w:sz w:val="28"/>
          <w:szCs w:val="28"/>
          <w:lang w:val="lv-LV"/>
        </w:rPr>
      </w:pPr>
    </w:p>
    <w:p w:rsidR="00115A45" w:rsidRPr="00180BAF" w:rsidRDefault="00115A45" w:rsidP="00EA54D8">
      <w:pPr>
        <w:tabs>
          <w:tab w:val="left" w:pos="6804"/>
        </w:tabs>
        <w:spacing w:after="0" w:line="240" w:lineRule="auto"/>
        <w:rPr>
          <w:rFonts w:ascii="Times New Roman" w:hAnsi="Times New Roman"/>
          <w:sz w:val="28"/>
          <w:szCs w:val="28"/>
          <w:lang w:val="lv-LV"/>
        </w:rPr>
      </w:pPr>
      <w:r w:rsidRPr="00180BAF">
        <w:rPr>
          <w:rFonts w:ascii="Times New Roman" w:hAnsi="Times New Roman"/>
          <w:sz w:val="28"/>
          <w:szCs w:val="28"/>
          <w:lang w:val="lv-LV"/>
        </w:rPr>
        <w:t>Vīza:</w:t>
      </w:r>
    </w:p>
    <w:p w:rsidR="00115A45" w:rsidRPr="00180BAF" w:rsidRDefault="00115A45" w:rsidP="00EA54D8">
      <w:pPr>
        <w:spacing w:after="0" w:line="240" w:lineRule="auto"/>
        <w:rPr>
          <w:rFonts w:ascii="Times New Roman" w:hAnsi="Times New Roman"/>
          <w:sz w:val="28"/>
          <w:szCs w:val="28"/>
          <w:lang w:val="lv-LV"/>
        </w:rPr>
      </w:pPr>
      <w:r w:rsidRPr="00180BAF">
        <w:rPr>
          <w:rFonts w:ascii="Times New Roman" w:hAnsi="Times New Roman"/>
          <w:sz w:val="28"/>
          <w:szCs w:val="28"/>
          <w:lang w:val="lv-LV"/>
        </w:rPr>
        <w:t xml:space="preserve">Vides aizsardzības un </w:t>
      </w:r>
    </w:p>
    <w:p w:rsidR="00115A45" w:rsidRPr="00180BAF" w:rsidRDefault="00115A45" w:rsidP="00EA54D8">
      <w:pPr>
        <w:tabs>
          <w:tab w:val="left" w:pos="7230"/>
        </w:tabs>
        <w:spacing w:after="0" w:line="240" w:lineRule="auto"/>
        <w:rPr>
          <w:rFonts w:ascii="Times New Roman" w:hAnsi="Times New Roman"/>
          <w:sz w:val="28"/>
          <w:szCs w:val="28"/>
          <w:lang w:val="lv-LV"/>
        </w:rPr>
      </w:pPr>
      <w:r w:rsidRPr="00180BAF">
        <w:rPr>
          <w:rFonts w:ascii="Times New Roman" w:hAnsi="Times New Roman"/>
          <w:sz w:val="28"/>
          <w:szCs w:val="28"/>
          <w:lang w:val="lv-LV"/>
        </w:rPr>
        <w:t>reģionālās attīstības ministrijas</w:t>
      </w:r>
    </w:p>
    <w:p w:rsidR="00115A45" w:rsidRPr="00180BAF" w:rsidRDefault="00115A45" w:rsidP="00BB4E38">
      <w:pPr>
        <w:tabs>
          <w:tab w:val="left" w:pos="7230"/>
        </w:tabs>
        <w:spacing w:after="0" w:line="240" w:lineRule="auto"/>
        <w:rPr>
          <w:rFonts w:ascii="Times New Roman" w:hAnsi="Times New Roman"/>
          <w:sz w:val="28"/>
          <w:szCs w:val="28"/>
          <w:lang w:val="lv-LV"/>
        </w:rPr>
      </w:pPr>
      <w:r w:rsidRPr="00180BAF">
        <w:rPr>
          <w:rFonts w:ascii="Times New Roman" w:hAnsi="Times New Roman"/>
          <w:sz w:val="28"/>
          <w:szCs w:val="28"/>
          <w:lang w:val="lv-LV"/>
        </w:rPr>
        <w:t>Valsts sekretārs</w:t>
      </w:r>
      <w:r>
        <w:rPr>
          <w:rFonts w:ascii="Times New Roman" w:hAnsi="Times New Roman"/>
          <w:sz w:val="28"/>
          <w:szCs w:val="28"/>
          <w:lang w:val="lv-LV"/>
        </w:rPr>
        <w:tab/>
        <w:t>A.Antonovs</w:t>
      </w:r>
    </w:p>
    <w:p w:rsidR="00115A45" w:rsidRPr="00180BAF" w:rsidRDefault="00115A45" w:rsidP="00EA54D8">
      <w:pPr>
        <w:spacing w:after="0" w:line="240" w:lineRule="auto"/>
        <w:jc w:val="both"/>
        <w:rPr>
          <w:rFonts w:ascii="Times New Roman" w:hAnsi="Times New Roman"/>
          <w:sz w:val="28"/>
          <w:szCs w:val="28"/>
          <w:lang w:val="lv-LV"/>
        </w:rPr>
      </w:pPr>
    </w:p>
    <w:p w:rsidR="00115A45" w:rsidRPr="00180BAF" w:rsidRDefault="00115A45" w:rsidP="00EA54D8">
      <w:pPr>
        <w:pStyle w:val="BodyTextIndent"/>
        <w:spacing w:after="0"/>
        <w:ind w:left="0"/>
        <w:jc w:val="both"/>
        <w:rPr>
          <w:sz w:val="28"/>
          <w:szCs w:val="28"/>
        </w:rPr>
      </w:pPr>
    </w:p>
    <w:p w:rsidR="00115A45" w:rsidRPr="00180BAF" w:rsidRDefault="00115A45" w:rsidP="00EA54D8">
      <w:pPr>
        <w:pStyle w:val="BodyTextIndent"/>
        <w:spacing w:after="0"/>
        <w:ind w:left="0"/>
        <w:jc w:val="both"/>
        <w:rPr>
          <w:sz w:val="28"/>
          <w:szCs w:val="28"/>
        </w:rPr>
      </w:pPr>
    </w:p>
    <w:p w:rsidR="00115A45" w:rsidRDefault="00115A45" w:rsidP="00EA54D8">
      <w:pPr>
        <w:pStyle w:val="BodyTextIndent"/>
        <w:spacing w:after="0"/>
        <w:ind w:left="0"/>
        <w:jc w:val="both"/>
        <w:rPr>
          <w:sz w:val="28"/>
          <w:szCs w:val="28"/>
        </w:rPr>
      </w:pPr>
    </w:p>
    <w:p w:rsidR="00B57403" w:rsidRPr="00180BAF" w:rsidRDefault="00B57403" w:rsidP="00EA54D8">
      <w:pPr>
        <w:pStyle w:val="BodyTextIndent"/>
        <w:spacing w:after="0"/>
        <w:ind w:left="0"/>
        <w:jc w:val="both"/>
        <w:rPr>
          <w:sz w:val="28"/>
          <w:szCs w:val="28"/>
        </w:rPr>
      </w:pPr>
    </w:p>
    <w:p w:rsidR="00115A45" w:rsidRPr="00180BAF" w:rsidRDefault="00115A45" w:rsidP="00EA54D8">
      <w:pPr>
        <w:pStyle w:val="BodyTextIndent"/>
        <w:spacing w:after="0"/>
        <w:ind w:left="0"/>
        <w:jc w:val="both"/>
        <w:rPr>
          <w:sz w:val="28"/>
          <w:szCs w:val="28"/>
        </w:rPr>
      </w:pPr>
    </w:p>
    <w:p w:rsidR="00115A45" w:rsidRPr="00180BAF" w:rsidRDefault="00197D9F" w:rsidP="00EA54D8">
      <w:pPr>
        <w:pStyle w:val="BodyTextIndent"/>
        <w:spacing w:after="0"/>
        <w:ind w:left="0"/>
        <w:jc w:val="both"/>
        <w:rPr>
          <w:sz w:val="28"/>
          <w:szCs w:val="28"/>
        </w:rPr>
      </w:pPr>
      <w:r>
        <w:rPr>
          <w:sz w:val="28"/>
          <w:szCs w:val="28"/>
        </w:rPr>
        <w:t>19.</w:t>
      </w:r>
      <w:r w:rsidR="00AE06CB">
        <w:rPr>
          <w:sz w:val="28"/>
          <w:szCs w:val="28"/>
        </w:rPr>
        <w:t>02</w:t>
      </w:r>
      <w:r w:rsidR="009364F8">
        <w:rPr>
          <w:sz w:val="28"/>
          <w:szCs w:val="28"/>
        </w:rPr>
        <w:t xml:space="preserve">.2013 </w:t>
      </w:r>
      <w:r>
        <w:rPr>
          <w:sz w:val="28"/>
          <w:szCs w:val="28"/>
        </w:rPr>
        <w:t>12</w:t>
      </w:r>
      <w:r w:rsidR="009364F8">
        <w:rPr>
          <w:sz w:val="28"/>
          <w:szCs w:val="28"/>
        </w:rPr>
        <w:t>:00</w:t>
      </w:r>
    </w:p>
    <w:p w:rsidR="00115A45" w:rsidRPr="008A00BF" w:rsidRDefault="007659ED" w:rsidP="00EA54D8">
      <w:pPr>
        <w:pStyle w:val="BodyTextIndent"/>
        <w:spacing w:after="0"/>
        <w:ind w:left="0"/>
        <w:jc w:val="both"/>
      </w:pPr>
      <w:r>
        <w:fldChar w:fldCharType="begin"/>
      </w:r>
      <w:r>
        <w:instrText xml:space="preserve"> NUMWORDS   \* MERGEFORMAT </w:instrText>
      </w:r>
      <w:r>
        <w:fldChar w:fldCharType="separate"/>
      </w:r>
      <w:r w:rsidR="004E202F">
        <w:rPr>
          <w:noProof/>
        </w:rPr>
        <w:t>5526</w:t>
      </w:r>
      <w:r>
        <w:rPr>
          <w:noProof/>
        </w:rPr>
        <w:fldChar w:fldCharType="end"/>
      </w:r>
      <w:bookmarkStart w:id="0" w:name="_GoBack"/>
      <w:bookmarkEnd w:id="0"/>
    </w:p>
    <w:p w:rsidR="00115A45" w:rsidRPr="008A00BF" w:rsidRDefault="00115A45" w:rsidP="00EA54D8">
      <w:pPr>
        <w:pStyle w:val="BodyTextIndent"/>
        <w:tabs>
          <w:tab w:val="left" w:pos="8275"/>
        </w:tabs>
        <w:spacing w:after="0"/>
        <w:ind w:left="0"/>
        <w:jc w:val="both"/>
      </w:pPr>
      <w:r w:rsidRPr="008A00BF">
        <w:t>H. Rimša</w:t>
      </w:r>
      <w:r w:rsidRPr="008A00BF">
        <w:tab/>
      </w:r>
    </w:p>
    <w:p w:rsidR="00115A45" w:rsidRPr="008A00BF" w:rsidRDefault="00115A45" w:rsidP="00EA54D8">
      <w:pPr>
        <w:pStyle w:val="BodyTextIndent"/>
        <w:spacing w:after="0"/>
        <w:ind w:left="0"/>
        <w:jc w:val="both"/>
      </w:pPr>
      <w:r w:rsidRPr="008A00BF">
        <w:t>67026</w:t>
      </w:r>
      <w:r w:rsidR="009364F8">
        <w:t>508</w:t>
      </w:r>
      <w:r w:rsidRPr="008A00BF">
        <w:t xml:space="preserve">, </w:t>
      </w:r>
      <w:hyperlink r:id="rId13" w:history="1">
        <w:r w:rsidRPr="008A00BF">
          <w:rPr>
            <w:rStyle w:val="Hyperlink"/>
          </w:rPr>
          <w:t>Helena.Rimsa@varam.gov.lv</w:t>
        </w:r>
      </w:hyperlink>
      <w:r w:rsidRPr="008A00BF">
        <w:t xml:space="preserve"> </w:t>
      </w:r>
    </w:p>
    <w:sectPr w:rsidR="00115A45" w:rsidRPr="008A00BF" w:rsidSect="00D1244D">
      <w:endnotePr>
        <w:numFmt w:val="decimal"/>
      </w:endnotePr>
      <w:type w:val="continuous"/>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ED" w:rsidRDefault="007659ED" w:rsidP="00886CAC">
      <w:pPr>
        <w:spacing w:after="0" w:line="240" w:lineRule="auto"/>
      </w:pPr>
      <w:r>
        <w:separator/>
      </w:r>
    </w:p>
  </w:endnote>
  <w:endnote w:type="continuationSeparator" w:id="0">
    <w:p w:rsidR="007659ED" w:rsidRDefault="007659ED" w:rsidP="00886CAC">
      <w:pPr>
        <w:spacing w:after="0" w:line="240" w:lineRule="auto"/>
      </w:pPr>
      <w:r>
        <w:continuationSeparator/>
      </w:r>
    </w:p>
  </w:endnote>
  <w:endnote w:id="1">
    <w:p w:rsidR="00115A45" w:rsidRDefault="00115A45" w:rsidP="00C37E60">
      <w:pPr>
        <w:pStyle w:val="EndnoteText"/>
        <w:jc w:val="both"/>
      </w:pPr>
      <w:r w:rsidRPr="009E5F70">
        <w:rPr>
          <w:rStyle w:val="EndnoteReference"/>
          <w:rFonts w:ascii="Times New Roman" w:hAnsi="Times New Roman"/>
          <w:sz w:val="24"/>
          <w:szCs w:val="24"/>
        </w:rPr>
        <w:endnoteRef/>
      </w:r>
      <w:r w:rsidRPr="009E5F70">
        <w:rPr>
          <w:rFonts w:ascii="Times New Roman" w:hAnsi="Times New Roman"/>
          <w:sz w:val="24"/>
          <w:szCs w:val="24"/>
        </w:rPr>
        <w:t xml:space="preserve"> </w:t>
      </w:r>
      <w:r w:rsidRPr="009E5F70">
        <w:rPr>
          <w:rFonts w:ascii="Times New Roman" w:hAnsi="Times New Roman"/>
          <w:sz w:val="24"/>
          <w:szCs w:val="24"/>
          <w:lang w:val="lv-LV"/>
        </w:rPr>
        <w:t>CWT koeficientu bāze: neto svaigais izejmateriāls (F), reaktora izejmateriāls (R, tostarp otrreizēji pārstrādāts), produkta izejmateriāls (P), sintēzes gāzes ražošana POX vienībām (SG)</w:t>
      </w:r>
    </w:p>
  </w:endnote>
  <w:endnote w:id="2">
    <w:p w:rsidR="00115A45" w:rsidRDefault="00115A45" w:rsidP="00C37E60">
      <w:pPr>
        <w:pStyle w:val="EndnoteText"/>
      </w:pPr>
      <w:r w:rsidRPr="009E5F70">
        <w:rPr>
          <w:rStyle w:val="EndnoteReference"/>
          <w:rFonts w:ascii="Times New Roman" w:hAnsi="Times New Roman"/>
          <w:sz w:val="24"/>
          <w:szCs w:val="24"/>
        </w:rPr>
        <w:endnoteRef/>
      </w:r>
      <w:r w:rsidRPr="009E5F70">
        <w:rPr>
          <w:rFonts w:ascii="Times New Roman" w:hAnsi="Times New Roman"/>
          <w:sz w:val="24"/>
          <w:szCs w:val="24"/>
        </w:rPr>
        <w:t xml:space="preserve"> </w:t>
      </w:r>
      <w:r w:rsidRPr="009E5F70">
        <w:rPr>
          <w:rFonts w:ascii="Times New Roman" w:hAnsi="Times New Roman"/>
          <w:sz w:val="24"/>
          <w:szCs w:val="24"/>
          <w:lang w:val="lv-LV"/>
        </w:rPr>
        <w:t>CWT koeficientu bāze: neto svaigais izejmateriāls (F), produkta izejmateriāls (P)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BA"/>
    <w:family w:val="roman"/>
    <w:pitch w:val="variable"/>
    <w:sig w:usb0="E00003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45" w:rsidRPr="00CF5232" w:rsidRDefault="007659ED" w:rsidP="00CF5232">
    <w:pPr>
      <w:pStyle w:val="Footer"/>
      <w:jc w:val="both"/>
      <w:rPr>
        <w:rFonts w:ascii="Times New Roman" w:hAnsi="Times New Roman"/>
        <w:sz w:val="20"/>
        <w:szCs w:val="20"/>
        <w:lang w:val="lv-LV"/>
      </w:rPr>
    </w:pPr>
    <w:r>
      <w:fldChar w:fldCharType="begin"/>
    </w:r>
    <w:r>
      <w:instrText xml:space="preserve"> FILENAME   \* MERGEFORMAT </w:instrText>
    </w:r>
    <w:r>
      <w:fldChar w:fldCharType="separate"/>
    </w:r>
    <w:r w:rsidR="00CC7AD6" w:rsidRPr="00CC7AD6">
      <w:rPr>
        <w:rFonts w:ascii="Times New Roman" w:hAnsi="Times New Roman"/>
        <w:noProof/>
        <w:sz w:val="20"/>
        <w:szCs w:val="20"/>
        <w:lang w:val="lv-LV"/>
      </w:rPr>
      <w:t>VARAMNotp3_190213_EmKvIek</w:t>
    </w:r>
    <w:r>
      <w:rPr>
        <w:noProof/>
      </w:rPr>
      <w:fldChar w:fldCharType="end"/>
    </w:r>
    <w:r w:rsidR="00115A45" w:rsidRPr="002E5A18">
      <w:rPr>
        <w:rFonts w:ascii="Times New Roman" w:hAnsi="Times New Roman"/>
        <w:sz w:val="20"/>
        <w:szCs w:val="20"/>
        <w:lang w:val="lv-LV"/>
      </w:rPr>
      <w:t>; Ministru kabineta noteikumu projekts „</w:t>
    </w:r>
    <w:r w:rsidR="00115A45" w:rsidRPr="00213FC7">
      <w:rPr>
        <w:rFonts w:ascii="Times New Roman" w:hAnsi="Times New Roman"/>
        <w:sz w:val="20"/>
        <w:szCs w:val="20"/>
        <w:lang w:val="lv-LV"/>
      </w:rPr>
      <w:t>Emisijas kvotu piešķiršanas kārtība stacionāro tehnoloģisko iekārtu operatoriem</w:t>
    </w:r>
    <w:r w:rsidR="00115A45" w:rsidRPr="002E5A18">
      <w:rPr>
        <w:rFonts w:ascii="Times New Roman" w:hAnsi="Times New Roman"/>
        <w:sz w:val="20"/>
        <w:szCs w:val="20"/>
        <w:lang w:val="lv-LV"/>
      </w:rPr>
      <w:t xml:space="preserve">”, </w:t>
    </w:r>
    <w:r w:rsidR="00115A45">
      <w:rPr>
        <w:rFonts w:ascii="Times New Roman" w:hAnsi="Times New Roman"/>
        <w:sz w:val="20"/>
        <w:szCs w:val="20"/>
        <w:lang w:val="lv-LV"/>
      </w:rPr>
      <w:t>3</w:t>
    </w:r>
    <w:r w:rsidR="00115A45" w:rsidRPr="002E5A18">
      <w:rPr>
        <w:rFonts w:ascii="Times New Roman" w:hAnsi="Times New Roman"/>
        <w:sz w:val="20"/>
        <w:szCs w:val="20"/>
        <w:lang w:val="lv-LV"/>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45" w:rsidRPr="00CF5232" w:rsidRDefault="007659ED" w:rsidP="00CF5232">
    <w:pPr>
      <w:pStyle w:val="Footer"/>
      <w:jc w:val="both"/>
      <w:rPr>
        <w:rFonts w:ascii="Times New Roman" w:hAnsi="Times New Roman"/>
        <w:sz w:val="20"/>
        <w:szCs w:val="20"/>
        <w:lang w:val="lv-LV"/>
      </w:rPr>
    </w:pPr>
    <w:r>
      <w:fldChar w:fldCharType="begin"/>
    </w:r>
    <w:r>
      <w:instrText xml:space="preserve"> FILENAME   \* MERGEFORMAT </w:instrText>
    </w:r>
    <w:r>
      <w:fldChar w:fldCharType="separate"/>
    </w:r>
    <w:r w:rsidR="00CC7AD6" w:rsidRPr="00CC7AD6">
      <w:rPr>
        <w:rFonts w:ascii="Times New Roman" w:hAnsi="Times New Roman"/>
        <w:noProof/>
        <w:sz w:val="20"/>
        <w:szCs w:val="20"/>
        <w:lang w:val="lv-LV"/>
      </w:rPr>
      <w:t>VARAMNotp3_190213_EmKvIek</w:t>
    </w:r>
    <w:r>
      <w:rPr>
        <w:noProof/>
      </w:rPr>
      <w:fldChar w:fldCharType="end"/>
    </w:r>
    <w:r w:rsidR="00115A45" w:rsidRPr="002E5A18">
      <w:rPr>
        <w:rFonts w:ascii="Times New Roman" w:hAnsi="Times New Roman"/>
        <w:sz w:val="20"/>
        <w:szCs w:val="20"/>
        <w:lang w:val="lv-LV"/>
      </w:rPr>
      <w:t>; Ministru kabineta noteikumu projekts „</w:t>
    </w:r>
    <w:r w:rsidR="00115A45" w:rsidRPr="00213FC7">
      <w:rPr>
        <w:rFonts w:ascii="Times New Roman" w:hAnsi="Times New Roman"/>
        <w:sz w:val="20"/>
        <w:szCs w:val="20"/>
        <w:lang w:val="lv-LV"/>
      </w:rPr>
      <w:t>Emisijas kvotu piešķiršanas kārtība stacionāro tehnoloģisko iekārtu operatoriem</w:t>
    </w:r>
    <w:r w:rsidR="00115A45" w:rsidRPr="002E5A18">
      <w:rPr>
        <w:rFonts w:ascii="Times New Roman" w:hAnsi="Times New Roman"/>
        <w:sz w:val="20"/>
        <w:szCs w:val="20"/>
        <w:lang w:val="lv-LV"/>
      </w:rPr>
      <w:t xml:space="preserve">”, </w:t>
    </w:r>
    <w:r w:rsidR="00115A45">
      <w:rPr>
        <w:rFonts w:ascii="Times New Roman" w:hAnsi="Times New Roman"/>
        <w:sz w:val="20"/>
        <w:szCs w:val="20"/>
        <w:lang w:val="lv-LV"/>
      </w:rPr>
      <w:t>3</w:t>
    </w:r>
    <w:r w:rsidR="00115A45" w:rsidRPr="002E5A18">
      <w:rPr>
        <w:rFonts w:ascii="Times New Roman" w:hAnsi="Times New Roman"/>
        <w:sz w:val="20"/>
        <w:szCs w:val="20"/>
        <w:lang w:val="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ED" w:rsidRDefault="007659ED" w:rsidP="00886CAC">
      <w:pPr>
        <w:spacing w:after="0" w:line="240" w:lineRule="auto"/>
      </w:pPr>
      <w:r>
        <w:separator/>
      </w:r>
    </w:p>
  </w:footnote>
  <w:footnote w:type="continuationSeparator" w:id="0">
    <w:p w:rsidR="007659ED" w:rsidRDefault="007659ED" w:rsidP="0088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45" w:rsidRPr="00DD1AAC" w:rsidRDefault="00D82076">
    <w:pPr>
      <w:pStyle w:val="Header"/>
      <w:jc w:val="center"/>
      <w:rPr>
        <w:rFonts w:ascii="Times New Roman" w:hAnsi="Times New Roman"/>
        <w:sz w:val="24"/>
        <w:szCs w:val="24"/>
      </w:rPr>
    </w:pPr>
    <w:r w:rsidRPr="00DD1AAC">
      <w:rPr>
        <w:rFonts w:ascii="Times New Roman" w:hAnsi="Times New Roman"/>
        <w:sz w:val="24"/>
        <w:szCs w:val="24"/>
      </w:rPr>
      <w:fldChar w:fldCharType="begin"/>
    </w:r>
    <w:r w:rsidR="00115A45" w:rsidRPr="00DD1AAC">
      <w:rPr>
        <w:rFonts w:ascii="Times New Roman" w:hAnsi="Times New Roman"/>
        <w:sz w:val="24"/>
        <w:szCs w:val="24"/>
      </w:rPr>
      <w:instrText xml:space="preserve"> PAGE   \* MERGEFORMAT </w:instrText>
    </w:r>
    <w:r w:rsidRPr="00DD1AAC">
      <w:rPr>
        <w:rFonts w:ascii="Times New Roman" w:hAnsi="Times New Roman"/>
        <w:sz w:val="24"/>
        <w:szCs w:val="24"/>
      </w:rPr>
      <w:fldChar w:fldCharType="separate"/>
    </w:r>
    <w:r w:rsidR="004E202F">
      <w:rPr>
        <w:rFonts w:ascii="Times New Roman" w:hAnsi="Times New Roman"/>
        <w:noProof/>
        <w:sz w:val="24"/>
        <w:szCs w:val="24"/>
      </w:rPr>
      <w:t>33</w:t>
    </w:r>
    <w:r w:rsidRPr="00DD1AAC">
      <w:rPr>
        <w:rFonts w:ascii="Times New Roman" w:hAnsi="Times New Roman"/>
        <w:sz w:val="24"/>
        <w:szCs w:val="24"/>
      </w:rPr>
      <w:fldChar w:fldCharType="end"/>
    </w:r>
  </w:p>
  <w:p w:rsidR="00115A45" w:rsidRDefault="00115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45" w:rsidRPr="00FC4812" w:rsidRDefault="00115A45">
    <w:pPr>
      <w:pStyle w:val="Header"/>
      <w:jc w:val="center"/>
      <w:rPr>
        <w:rFonts w:ascii="Times New Roman" w:hAnsi="Times New Roman"/>
        <w:sz w:val="24"/>
        <w:szCs w:val="24"/>
      </w:rPr>
    </w:pPr>
  </w:p>
  <w:p w:rsidR="00115A45" w:rsidRDefault="00115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45" w:rsidRPr="00C37E60" w:rsidRDefault="00D82076">
    <w:pPr>
      <w:pStyle w:val="Header"/>
      <w:jc w:val="center"/>
      <w:rPr>
        <w:rFonts w:ascii="Times New Roman" w:hAnsi="Times New Roman"/>
        <w:sz w:val="24"/>
        <w:szCs w:val="24"/>
      </w:rPr>
    </w:pPr>
    <w:r w:rsidRPr="00C37E60">
      <w:rPr>
        <w:rStyle w:val="PageNumber"/>
        <w:rFonts w:ascii="Times New Roman" w:hAnsi="Times New Roman"/>
        <w:sz w:val="24"/>
        <w:szCs w:val="24"/>
      </w:rPr>
      <w:fldChar w:fldCharType="begin"/>
    </w:r>
    <w:r w:rsidR="00115A45" w:rsidRPr="00C37E60">
      <w:rPr>
        <w:rStyle w:val="PageNumber"/>
        <w:rFonts w:ascii="Times New Roman" w:hAnsi="Times New Roman"/>
        <w:sz w:val="24"/>
        <w:szCs w:val="24"/>
      </w:rPr>
      <w:instrText xml:space="preserve"> PAGE </w:instrText>
    </w:r>
    <w:r w:rsidRPr="00C37E60">
      <w:rPr>
        <w:rStyle w:val="PageNumber"/>
        <w:rFonts w:ascii="Times New Roman" w:hAnsi="Times New Roman"/>
        <w:sz w:val="24"/>
        <w:szCs w:val="24"/>
      </w:rPr>
      <w:fldChar w:fldCharType="separate"/>
    </w:r>
    <w:r w:rsidR="00CC7AD6">
      <w:rPr>
        <w:rStyle w:val="PageNumber"/>
        <w:rFonts w:ascii="Times New Roman" w:hAnsi="Times New Roman"/>
        <w:noProof/>
        <w:sz w:val="24"/>
        <w:szCs w:val="24"/>
      </w:rPr>
      <w:t>20</w:t>
    </w:r>
    <w:r w:rsidRPr="00C37E60">
      <w:rPr>
        <w:rStyle w:val="PageNumber"/>
        <w:rFonts w:ascii="Times New Roman" w:hAnsi="Times New Roman"/>
        <w:sz w:val="24"/>
        <w:szCs w:val="24"/>
      </w:rPr>
      <w:fldChar w:fldCharType="end"/>
    </w:r>
  </w:p>
  <w:p w:rsidR="00115A45" w:rsidRDefault="00115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F55"/>
    <w:multiLevelType w:val="multilevel"/>
    <w:tmpl w:val="5D0C002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66A22702"/>
    <w:multiLevelType w:val="hybridMultilevel"/>
    <w:tmpl w:val="EE3407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AC"/>
    <w:rsid w:val="000043AF"/>
    <w:rsid w:val="00007C77"/>
    <w:rsid w:val="00016BB7"/>
    <w:rsid w:val="00066639"/>
    <w:rsid w:val="00080EE0"/>
    <w:rsid w:val="000876A0"/>
    <w:rsid w:val="00087D49"/>
    <w:rsid w:val="000951BD"/>
    <w:rsid w:val="000A541C"/>
    <w:rsid w:val="000E275D"/>
    <w:rsid w:val="00115A45"/>
    <w:rsid w:val="001179B4"/>
    <w:rsid w:val="001431BB"/>
    <w:rsid w:val="00165F7C"/>
    <w:rsid w:val="00180BAF"/>
    <w:rsid w:val="00197D9F"/>
    <w:rsid w:val="001F595F"/>
    <w:rsid w:val="00213FC7"/>
    <w:rsid w:val="002148B3"/>
    <w:rsid w:val="0022126C"/>
    <w:rsid w:val="002349A0"/>
    <w:rsid w:val="0029293A"/>
    <w:rsid w:val="002A0E24"/>
    <w:rsid w:val="002B0D2A"/>
    <w:rsid w:val="002C70C2"/>
    <w:rsid w:val="002D45CF"/>
    <w:rsid w:val="002D7412"/>
    <w:rsid w:val="002E5A18"/>
    <w:rsid w:val="002F4A79"/>
    <w:rsid w:val="0035716E"/>
    <w:rsid w:val="00401E3A"/>
    <w:rsid w:val="00410756"/>
    <w:rsid w:val="00425F5B"/>
    <w:rsid w:val="004673F8"/>
    <w:rsid w:val="00471AC4"/>
    <w:rsid w:val="004C2FFE"/>
    <w:rsid w:val="004D633F"/>
    <w:rsid w:val="004E202F"/>
    <w:rsid w:val="00524CFA"/>
    <w:rsid w:val="00532FDC"/>
    <w:rsid w:val="0054186B"/>
    <w:rsid w:val="005449BF"/>
    <w:rsid w:val="005C1743"/>
    <w:rsid w:val="005E46E9"/>
    <w:rsid w:val="005E527C"/>
    <w:rsid w:val="005F0A46"/>
    <w:rsid w:val="0060098D"/>
    <w:rsid w:val="00617177"/>
    <w:rsid w:val="0064045B"/>
    <w:rsid w:val="00654336"/>
    <w:rsid w:val="00676E5A"/>
    <w:rsid w:val="00685069"/>
    <w:rsid w:val="006B28A7"/>
    <w:rsid w:val="00711701"/>
    <w:rsid w:val="00715E22"/>
    <w:rsid w:val="00717FD7"/>
    <w:rsid w:val="007659ED"/>
    <w:rsid w:val="00796517"/>
    <w:rsid w:val="007C49CF"/>
    <w:rsid w:val="007F39B0"/>
    <w:rsid w:val="00817115"/>
    <w:rsid w:val="00840C2F"/>
    <w:rsid w:val="00843ACA"/>
    <w:rsid w:val="00852FF7"/>
    <w:rsid w:val="00864599"/>
    <w:rsid w:val="008868FA"/>
    <w:rsid w:val="00886CAC"/>
    <w:rsid w:val="008A00BF"/>
    <w:rsid w:val="008A09B3"/>
    <w:rsid w:val="008F2340"/>
    <w:rsid w:val="0091041B"/>
    <w:rsid w:val="00911427"/>
    <w:rsid w:val="009364F8"/>
    <w:rsid w:val="00936F59"/>
    <w:rsid w:val="00947305"/>
    <w:rsid w:val="00957CEA"/>
    <w:rsid w:val="00966C56"/>
    <w:rsid w:val="00984813"/>
    <w:rsid w:val="009A5971"/>
    <w:rsid w:val="009E5F70"/>
    <w:rsid w:val="00A612BA"/>
    <w:rsid w:val="00A75082"/>
    <w:rsid w:val="00AE06CB"/>
    <w:rsid w:val="00B43E1D"/>
    <w:rsid w:val="00B57403"/>
    <w:rsid w:val="00B9411F"/>
    <w:rsid w:val="00BB4E38"/>
    <w:rsid w:val="00BD4796"/>
    <w:rsid w:val="00BE3154"/>
    <w:rsid w:val="00C01C99"/>
    <w:rsid w:val="00C22C57"/>
    <w:rsid w:val="00C37E60"/>
    <w:rsid w:val="00C44444"/>
    <w:rsid w:val="00C568E3"/>
    <w:rsid w:val="00C855B1"/>
    <w:rsid w:val="00CC7AD6"/>
    <w:rsid w:val="00CE6A39"/>
    <w:rsid w:val="00CE7389"/>
    <w:rsid w:val="00CF5232"/>
    <w:rsid w:val="00D03F18"/>
    <w:rsid w:val="00D1244D"/>
    <w:rsid w:val="00D21022"/>
    <w:rsid w:val="00D82076"/>
    <w:rsid w:val="00DC0E39"/>
    <w:rsid w:val="00DD1AAC"/>
    <w:rsid w:val="00DF71DE"/>
    <w:rsid w:val="00DF7A46"/>
    <w:rsid w:val="00E05CD0"/>
    <w:rsid w:val="00EA54D8"/>
    <w:rsid w:val="00ED1215"/>
    <w:rsid w:val="00EE0F75"/>
    <w:rsid w:val="00EF062B"/>
    <w:rsid w:val="00EF35B9"/>
    <w:rsid w:val="00F02FBC"/>
    <w:rsid w:val="00F27E26"/>
    <w:rsid w:val="00F9721B"/>
    <w:rsid w:val="00FC1E94"/>
    <w:rsid w:val="00FC4812"/>
    <w:rsid w:val="00FE12F6"/>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AC"/>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CAC"/>
    <w:pPr>
      <w:ind w:left="720"/>
      <w:contextualSpacing/>
    </w:pPr>
  </w:style>
  <w:style w:type="character" w:styleId="FootnoteReference">
    <w:name w:val="footnote reference"/>
    <w:basedOn w:val="DefaultParagraphFont"/>
    <w:uiPriority w:val="99"/>
    <w:semiHidden/>
    <w:rsid w:val="00886CAC"/>
    <w:rPr>
      <w:rFonts w:cs="Times New Roman"/>
      <w:vertAlign w:val="superscript"/>
    </w:rPr>
  </w:style>
  <w:style w:type="paragraph" w:customStyle="1" w:styleId="Default">
    <w:name w:val="Default"/>
    <w:uiPriority w:val="99"/>
    <w:rsid w:val="00886CAC"/>
    <w:pPr>
      <w:autoSpaceDE w:val="0"/>
      <w:autoSpaceDN w:val="0"/>
      <w:adjustRightInd w:val="0"/>
    </w:pPr>
    <w:rPr>
      <w:rFonts w:ascii="EUAlbertina" w:eastAsia="Times New Roman" w:hAnsi="EUAlbertina" w:cs="EUAlbertina"/>
      <w:color w:val="000000"/>
      <w:sz w:val="24"/>
      <w:szCs w:val="24"/>
      <w:lang w:val="en-US"/>
    </w:rPr>
  </w:style>
  <w:style w:type="paragraph" w:customStyle="1" w:styleId="NumPar1">
    <w:name w:val="NumPar 1"/>
    <w:basedOn w:val="Normal"/>
    <w:next w:val="Normal"/>
    <w:uiPriority w:val="99"/>
    <w:rsid w:val="00886CAC"/>
    <w:pPr>
      <w:numPr>
        <w:numId w:val="2"/>
      </w:numPr>
      <w:spacing w:before="120" w:after="120" w:line="240" w:lineRule="auto"/>
      <w:jc w:val="both"/>
    </w:pPr>
    <w:rPr>
      <w:rFonts w:ascii="Times New Roman" w:hAnsi="Times New Roman"/>
      <w:sz w:val="24"/>
      <w:szCs w:val="24"/>
      <w:lang w:val="lv-LV" w:eastAsia="de-DE"/>
    </w:rPr>
  </w:style>
  <w:style w:type="paragraph" w:customStyle="1" w:styleId="NumPar2">
    <w:name w:val="NumPar 2"/>
    <w:basedOn w:val="Normal"/>
    <w:next w:val="Normal"/>
    <w:uiPriority w:val="99"/>
    <w:rsid w:val="00886CAC"/>
    <w:pPr>
      <w:numPr>
        <w:ilvl w:val="1"/>
        <w:numId w:val="2"/>
      </w:numPr>
      <w:spacing w:before="120" w:after="120" w:line="240" w:lineRule="auto"/>
      <w:jc w:val="both"/>
    </w:pPr>
    <w:rPr>
      <w:rFonts w:ascii="Times New Roman" w:hAnsi="Times New Roman"/>
      <w:sz w:val="24"/>
      <w:szCs w:val="24"/>
      <w:lang w:val="lv-LV" w:eastAsia="de-DE"/>
    </w:rPr>
  </w:style>
  <w:style w:type="paragraph" w:customStyle="1" w:styleId="NumPar3">
    <w:name w:val="NumPar 3"/>
    <w:basedOn w:val="Normal"/>
    <w:next w:val="Normal"/>
    <w:uiPriority w:val="99"/>
    <w:rsid w:val="00886CAC"/>
    <w:pPr>
      <w:numPr>
        <w:ilvl w:val="2"/>
        <w:numId w:val="2"/>
      </w:numPr>
      <w:spacing w:before="120" w:after="120" w:line="240" w:lineRule="auto"/>
      <w:jc w:val="both"/>
    </w:pPr>
    <w:rPr>
      <w:rFonts w:ascii="Times New Roman" w:hAnsi="Times New Roman"/>
      <w:sz w:val="24"/>
      <w:szCs w:val="24"/>
      <w:lang w:val="lv-LV" w:eastAsia="de-DE"/>
    </w:rPr>
  </w:style>
  <w:style w:type="paragraph" w:customStyle="1" w:styleId="NumPar4">
    <w:name w:val="NumPar 4"/>
    <w:basedOn w:val="Normal"/>
    <w:next w:val="Normal"/>
    <w:uiPriority w:val="99"/>
    <w:rsid w:val="00886CAC"/>
    <w:pPr>
      <w:numPr>
        <w:ilvl w:val="3"/>
        <w:numId w:val="2"/>
      </w:numPr>
      <w:spacing w:before="120" w:after="120" w:line="240" w:lineRule="auto"/>
      <w:jc w:val="both"/>
    </w:pPr>
    <w:rPr>
      <w:rFonts w:ascii="Times New Roman" w:hAnsi="Times New Roman"/>
      <w:sz w:val="24"/>
      <w:szCs w:val="24"/>
      <w:lang w:val="lv-LV" w:eastAsia="de-DE"/>
    </w:rPr>
  </w:style>
  <w:style w:type="paragraph" w:styleId="Header">
    <w:name w:val="header"/>
    <w:basedOn w:val="Normal"/>
    <w:link w:val="HeaderChar"/>
    <w:uiPriority w:val="99"/>
    <w:rsid w:val="00886CA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86CAC"/>
    <w:rPr>
      <w:rFonts w:ascii="Calibri" w:hAnsi="Calibri" w:cs="Times New Roman"/>
      <w:lang w:val="en-US"/>
    </w:rPr>
  </w:style>
  <w:style w:type="paragraph" w:styleId="Footer">
    <w:name w:val="footer"/>
    <w:basedOn w:val="Normal"/>
    <w:link w:val="FooterChar"/>
    <w:uiPriority w:val="99"/>
    <w:rsid w:val="00886CA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86CAC"/>
    <w:rPr>
      <w:rFonts w:ascii="Calibri" w:hAnsi="Calibri" w:cs="Times New Roman"/>
      <w:lang w:val="en-US"/>
    </w:rPr>
  </w:style>
  <w:style w:type="paragraph" w:customStyle="1" w:styleId="CM1">
    <w:name w:val="CM1"/>
    <w:basedOn w:val="Default"/>
    <w:next w:val="Default"/>
    <w:uiPriority w:val="99"/>
    <w:rsid w:val="00C44444"/>
    <w:rPr>
      <w:rFonts w:eastAsia="Calibri" w:cs="Times New Roman"/>
      <w:color w:val="auto"/>
      <w:lang w:val="lv-LV" w:eastAsia="en-US"/>
    </w:rPr>
  </w:style>
  <w:style w:type="paragraph" w:customStyle="1" w:styleId="CM3">
    <w:name w:val="CM3"/>
    <w:basedOn w:val="Default"/>
    <w:next w:val="Default"/>
    <w:uiPriority w:val="99"/>
    <w:rsid w:val="00C44444"/>
    <w:rPr>
      <w:rFonts w:eastAsia="Calibri" w:cs="Times New Roman"/>
      <w:color w:val="auto"/>
      <w:lang w:val="lv-LV" w:eastAsia="en-US"/>
    </w:rPr>
  </w:style>
  <w:style w:type="character" w:customStyle="1" w:styleId="FontStyle68">
    <w:name w:val="Font Style68"/>
    <w:basedOn w:val="DefaultParagraphFont"/>
    <w:uiPriority w:val="99"/>
    <w:rsid w:val="004673F8"/>
    <w:rPr>
      <w:rFonts w:ascii="Palatino Linotype" w:hAnsi="Palatino Linotype" w:cs="Palatino Linotype"/>
      <w:i/>
      <w:iCs/>
      <w:sz w:val="14"/>
      <w:szCs w:val="14"/>
    </w:rPr>
  </w:style>
  <w:style w:type="character" w:customStyle="1" w:styleId="FontStyle71">
    <w:name w:val="Font Style71"/>
    <w:basedOn w:val="DefaultParagraphFont"/>
    <w:uiPriority w:val="99"/>
    <w:rsid w:val="004673F8"/>
    <w:rPr>
      <w:rFonts w:ascii="Palatino Linotype" w:hAnsi="Palatino Linotype" w:cs="Palatino Linotype"/>
      <w:sz w:val="14"/>
      <w:szCs w:val="14"/>
    </w:rPr>
  </w:style>
  <w:style w:type="character" w:customStyle="1" w:styleId="FontStyle58">
    <w:name w:val="Font Style58"/>
    <w:basedOn w:val="DefaultParagraphFont"/>
    <w:uiPriority w:val="99"/>
    <w:rsid w:val="004673F8"/>
    <w:rPr>
      <w:rFonts w:ascii="Palatino Linotype" w:hAnsi="Palatino Linotype" w:cs="Palatino Linotype"/>
      <w:b/>
      <w:bCs/>
      <w:i/>
      <w:iCs/>
      <w:spacing w:val="-10"/>
      <w:sz w:val="14"/>
      <w:szCs w:val="14"/>
    </w:rPr>
  </w:style>
  <w:style w:type="character" w:customStyle="1" w:styleId="FontStyle69">
    <w:name w:val="Font Style69"/>
    <w:basedOn w:val="DefaultParagraphFont"/>
    <w:uiPriority w:val="99"/>
    <w:rsid w:val="004673F8"/>
    <w:rPr>
      <w:rFonts w:ascii="Palatino Linotype" w:hAnsi="Palatino Linotype" w:cs="Palatino Linotype"/>
      <w:b/>
      <w:bCs/>
      <w:sz w:val="14"/>
      <w:szCs w:val="14"/>
    </w:rPr>
  </w:style>
  <w:style w:type="paragraph" w:styleId="EndnoteText">
    <w:name w:val="endnote text"/>
    <w:basedOn w:val="Normal"/>
    <w:link w:val="EndnoteTextChar"/>
    <w:uiPriority w:val="99"/>
    <w:semiHidden/>
    <w:rsid w:val="004673F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673F8"/>
    <w:rPr>
      <w:rFonts w:ascii="Calibri" w:hAnsi="Calibri" w:cs="Times New Roman"/>
      <w:sz w:val="20"/>
      <w:szCs w:val="20"/>
      <w:lang w:val="en-US"/>
    </w:rPr>
  </w:style>
  <w:style w:type="character" w:styleId="EndnoteReference">
    <w:name w:val="endnote reference"/>
    <w:basedOn w:val="DefaultParagraphFont"/>
    <w:uiPriority w:val="99"/>
    <w:semiHidden/>
    <w:rsid w:val="004673F8"/>
    <w:rPr>
      <w:rFonts w:cs="Times New Roman"/>
      <w:vertAlign w:val="superscript"/>
    </w:rPr>
  </w:style>
  <w:style w:type="paragraph" w:styleId="BodyTextIndent">
    <w:name w:val="Body Text Indent"/>
    <w:basedOn w:val="Normal"/>
    <w:link w:val="BodyTextIndentChar"/>
    <w:uiPriority w:val="99"/>
    <w:rsid w:val="00D1244D"/>
    <w:pPr>
      <w:spacing w:after="120" w:line="240" w:lineRule="auto"/>
      <w:ind w:left="283"/>
    </w:pPr>
    <w:rPr>
      <w:rFonts w:ascii="Times New Roman"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D1244D"/>
    <w:rPr>
      <w:rFonts w:ascii="Times New Roman" w:hAnsi="Times New Roman" w:cs="Times New Roman"/>
      <w:sz w:val="24"/>
      <w:szCs w:val="24"/>
      <w:lang w:eastAsia="lv-LV"/>
    </w:rPr>
  </w:style>
  <w:style w:type="character" w:styleId="Hyperlink">
    <w:name w:val="Hyperlink"/>
    <w:basedOn w:val="DefaultParagraphFont"/>
    <w:uiPriority w:val="99"/>
    <w:rsid w:val="00D1244D"/>
    <w:rPr>
      <w:rFonts w:cs="Times New Roman"/>
      <w:color w:val="0000FF"/>
      <w:u w:val="single"/>
    </w:rPr>
  </w:style>
  <w:style w:type="paragraph" w:styleId="BalloonText">
    <w:name w:val="Balloon Text"/>
    <w:basedOn w:val="Normal"/>
    <w:link w:val="BalloonTextChar"/>
    <w:uiPriority w:val="99"/>
    <w:semiHidden/>
    <w:rsid w:val="00D1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44D"/>
    <w:rPr>
      <w:rFonts w:ascii="Tahoma" w:hAnsi="Tahoma" w:cs="Tahoma"/>
      <w:sz w:val="16"/>
      <w:szCs w:val="16"/>
      <w:lang w:val="en-US"/>
    </w:rPr>
  </w:style>
  <w:style w:type="character" w:styleId="CommentReference">
    <w:name w:val="annotation reference"/>
    <w:basedOn w:val="DefaultParagraphFont"/>
    <w:uiPriority w:val="99"/>
    <w:semiHidden/>
    <w:rsid w:val="00E05CD0"/>
    <w:rPr>
      <w:rFonts w:cs="Times New Roman"/>
      <w:sz w:val="16"/>
      <w:szCs w:val="16"/>
    </w:rPr>
  </w:style>
  <w:style w:type="paragraph" w:styleId="CommentText">
    <w:name w:val="annotation text"/>
    <w:basedOn w:val="Normal"/>
    <w:link w:val="CommentTextChar"/>
    <w:uiPriority w:val="99"/>
    <w:semiHidden/>
    <w:rsid w:val="00E05CD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5CD0"/>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E05CD0"/>
    <w:rPr>
      <w:b/>
      <w:bCs/>
    </w:rPr>
  </w:style>
  <w:style w:type="character" w:customStyle="1" w:styleId="CommentSubjectChar">
    <w:name w:val="Comment Subject Char"/>
    <w:basedOn w:val="CommentTextChar"/>
    <w:link w:val="CommentSubject"/>
    <w:uiPriority w:val="99"/>
    <w:semiHidden/>
    <w:locked/>
    <w:rsid w:val="00E05CD0"/>
    <w:rPr>
      <w:rFonts w:ascii="Calibri" w:hAnsi="Calibri" w:cs="Times New Roman"/>
      <w:b/>
      <w:bCs/>
      <w:sz w:val="20"/>
      <w:szCs w:val="20"/>
      <w:lang w:val="en-US"/>
    </w:rPr>
  </w:style>
  <w:style w:type="character" w:styleId="PageNumber">
    <w:name w:val="page number"/>
    <w:basedOn w:val="DefaultParagraphFont"/>
    <w:uiPriority w:val="99"/>
    <w:rsid w:val="00C37E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AC"/>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CAC"/>
    <w:pPr>
      <w:ind w:left="720"/>
      <w:contextualSpacing/>
    </w:pPr>
  </w:style>
  <w:style w:type="character" w:styleId="FootnoteReference">
    <w:name w:val="footnote reference"/>
    <w:basedOn w:val="DefaultParagraphFont"/>
    <w:uiPriority w:val="99"/>
    <w:semiHidden/>
    <w:rsid w:val="00886CAC"/>
    <w:rPr>
      <w:rFonts w:cs="Times New Roman"/>
      <w:vertAlign w:val="superscript"/>
    </w:rPr>
  </w:style>
  <w:style w:type="paragraph" w:customStyle="1" w:styleId="Default">
    <w:name w:val="Default"/>
    <w:uiPriority w:val="99"/>
    <w:rsid w:val="00886CAC"/>
    <w:pPr>
      <w:autoSpaceDE w:val="0"/>
      <w:autoSpaceDN w:val="0"/>
      <w:adjustRightInd w:val="0"/>
    </w:pPr>
    <w:rPr>
      <w:rFonts w:ascii="EUAlbertina" w:eastAsia="Times New Roman" w:hAnsi="EUAlbertina" w:cs="EUAlbertina"/>
      <w:color w:val="000000"/>
      <w:sz w:val="24"/>
      <w:szCs w:val="24"/>
      <w:lang w:val="en-US"/>
    </w:rPr>
  </w:style>
  <w:style w:type="paragraph" w:customStyle="1" w:styleId="NumPar1">
    <w:name w:val="NumPar 1"/>
    <w:basedOn w:val="Normal"/>
    <w:next w:val="Normal"/>
    <w:uiPriority w:val="99"/>
    <w:rsid w:val="00886CAC"/>
    <w:pPr>
      <w:numPr>
        <w:numId w:val="2"/>
      </w:numPr>
      <w:spacing w:before="120" w:after="120" w:line="240" w:lineRule="auto"/>
      <w:jc w:val="both"/>
    </w:pPr>
    <w:rPr>
      <w:rFonts w:ascii="Times New Roman" w:hAnsi="Times New Roman"/>
      <w:sz w:val="24"/>
      <w:szCs w:val="24"/>
      <w:lang w:val="lv-LV" w:eastAsia="de-DE"/>
    </w:rPr>
  </w:style>
  <w:style w:type="paragraph" w:customStyle="1" w:styleId="NumPar2">
    <w:name w:val="NumPar 2"/>
    <w:basedOn w:val="Normal"/>
    <w:next w:val="Normal"/>
    <w:uiPriority w:val="99"/>
    <w:rsid w:val="00886CAC"/>
    <w:pPr>
      <w:numPr>
        <w:ilvl w:val="1"/>
        <w:numId w:val="2"/>
      </w:numPr>
      <w:spacing w:before="120" w:after="120" w:line="240" w:lineRule="auto"/>
      <w:jc w:val="both"/>
    </w:pPr>
    <w:rPr>
      <w:rFonts w:ascii="Times New Roman" w:hAnsi="Times New Roman"/>
      <w:sz w:val="24"/>
      <w:szCs w:val="24"/>
      <w:lang w:val="lv-LV" w:eastAsia="de-DE"/>
    </w:rPr>
  </w:style>
  <w:style w:type="paragraph" w:customStyle="1" w:styleId="NumPar3">
    <w:name w:val="NumPar 3"/>
    <w:basedOn w:val="Normal"/>
    <w:next w:val="Normal"/>
    <w:uiPriority w:val="99"/>
    <w:rsid w:val="00886CAC"/>
    <w:pPr>
      <w:numPr>
        <w:ilvl w:val="2"/>
        <w:numId w:val="2"/>
      </w:numPr>
      <w:spacing w:before="120" w:after="120" w:line="240" w:lineRule="auto"/>
      <w:jc w:val="both"/>
    </w:pPr>
    <w:rPr>
      <w:rFonts w:ascii="Times New Roman" w:hAnsi="Times New Roman"/>
      <w:sz w:val="24"/>
      <w:szCs w:val="24"/>
      <w:lang w:val="lv-LV" w:eastAsia="de-DE"/>
    </w:rPr>
  </w:style>
  <w:style w:type="paragraph" w:customStyle="1" w:styleId="NumPar4">
    <w:name w:val="NumPar 4"/>
    <w:basedOn w:val="Normal"/>
    <w:next w:val="Normal"/>
    <w:uiPriority w:val="99"/>
    <w:rsid w:val="00886CAC"/>
    <w:pPr>
      <w:numPr>
        <w:ilvl w:val="3"/>
        <w:numId w:val="2"/>
      </w:numPr>
      <w:spacing w:before="120" w:after="120" w:line="240" w:lineRule="auto"/>
      <w:jc w:val="both"/>
    </w:pPr>
    <w:rPr>
      <w:rFonts w:ascii="Times New Roman" w:hAnsi="Times New Roman"/>
      <w:sz w:val="24"/>
      <w:szCs w:val="24"/>
      <w:lang w:val="lv-LV" w:eastAsia="de-DE"/>
    </w:rPr>
  </w:style>
  <w:style w:type="paragraph" w:styleId="Header">
    <w:name w:val="header"/>
    <w:basedOn w:val="Normal"/>
    <w:link w:val="HeaderChar"/>
    <w:uiPriority w:val="99"/>
    <w:rsid w:val="00886CA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86CAC"/>
    <w:rPr>
      <w:rFonts w:ascii="Calibri" w:hAnsi="Calibri" w:cs="Times New Roman"/>
      <w:lang w:val="en-US"/>
    </w:rPr>
  </w:style>
  <w:style w:type="paragraph" w:styleId="Footer">
    <w:name w:val="footer"/>
    <w:basedOn w:val="Normal"/>
    <w:link w:val="FooterChar"/>
    <w:uiPriority w:val="99"/>
    <w:rsid w:val="00886CA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86CAC"/>
    <w:rPr>
      <w:rFonts w:ascii="Calibri" w:hAnsi="Calibri" w:cs="Times New Roman"/>
      <w:lang w:val="en-US"/>
    </w:rPr>
  </w:style>
  <w:style w:type="paragraph" w:customStyle="1" w:styleId="CM1">
    <w:name w:val="CM1"/>
    <w:basedOn w:val="Default"/>
    <w:next w:val="Default"/>
    <w:uiPriority w:val="99"/>
    <w:rsid w:val="00C44444"/>
    <w:rPr>
      <w:rFonts w:eastAsia="Calibri" w:cs="Times New Roman"/>
      <w:color w:val="auto"/>
      <w:lang w:val="lv-LV" w:eastAsia="en-US"/>
    </w:rPr>
  </w:style>
  <w:style w:type="paragraph" w:customStyle="1" w:styleId="CM3">
    <w:name w:val="CM3"/>
    <w:basedOn w:val="Default"/>
    <w:next w:val="Default"/>
    <w:uiPriority w:val="99"/>
    <w:rsid w:val="00C44444"/>
    <w:rPr>
      <w:rFonts w:eastAsia="Calibri" w:cs="Times New Roman"/>
      <w:color w:val="auto"/>
      <w:lang w:val="lv-LV" w:eastAsia="en-US"/>
    </w:rPr>
  </w:style>
  <w:style w:type="character" w:customStyle="1" w:styleId="FontStyle68">
    <w:name w:val="Font Style68"/>
    <w:basedOn w:val="DefaultParagraphFont"/>
    <w:uiPriority w:val="99"/>
    <w:rsid w:val="004673F8"/>
    <w:rPr>
      <w:rFonts w:ascii="Palatino Linotype" w:hAnsi="Palatino Linotype" w:cs="Palatino Linotype"/>
      <w:i/>
      <w:iCs/>
      <w:sz w:val="14"/>
      <w:szCs w:val="14"/>
    </w:rPr>
  </w:style>
  <w:style w:type="character" w:customStyle="1" w:styleId="FontStyle71">
    <w:name w:val="Font Style71"/>
    <w:basedOn w:val="DefaultParagraphFont"/>
    <w:uiPriority w:val="99"/>
    <w:rsid w:val="004673F8"/>
    <w:rPr>
      <w:rFonts w:ascii="Palatino Linotype" w:hAnsi="Palatino Linotype" w:cs="Palatino Linotype"/>
      <w:sz w:val="14"/>
      <w:szCs w:val="14"/>
    </w:rPr>
  </w:style>
  <w:style w:type="character" w:customStyle="1" w:styleId="FontStyle58">
    <w:name w:val="Font Style58"/>
    <w:basedOn w:val="DefaultParagraphFont"/>
    <w:uiPriority w:val="99"/>
    <w:rsid w:val="004673F8"/>
    <w:rPr>
      <w:rFonts w:ascii="Palatino Linotype" w:hAnsi="Palatino Linotype" w:cs="Palatino Linotype"/>
      <w:b/>
      <w:bCs/>
      <w:i/>
      <w:iCs/>
      <w:spacing w:val="-10"/>
      <w:sz w:val="14"/>
      <w:szCs w:val="14"/>
    </w:rPr>
  </w:style>
  <w:style w:type="character" w:customStyle="1" w:styleId="FontStyle69">
    <w:name w:val="Font Style69"/>
    <w:basedOn w:val="DefaultParagraphFont"/>
    <w:uiPriority w:val="99"/>
    <w:rsid w:val="004673F8"/>
    <w:rPr>
      <w:rFonts w:ascii="Palatino Linotype" w:hAnsi="Palatino Linotype" w:cs="Palatino Linotype"/>
      <w:b/>
      <w:bCs/>
      <w:sz w:val="14"/>
      <w:szCs w:val="14"/>
    </w:rPr>
  </w:style>
  <w:style w:type="paragraph" w:styleId="EndnoteText">
    <w:name w:val="endnote text"/>
    <w:basedOn w:val="Normal"/>
    <w:link w:val="EndnoteTextChar"/>
    <w:uiPriority w:val="99"/>
    <w:semiHidden/>
    <w:rsid w:val="004673F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673F8"/>
    <w:rPr>
      <w:rFonts w:ascii="Calibri" w:hAnsi="Calibri" w:cs="Times New Roman"/>
      <w:sz w:val="20"/>
      <w:szCs w:val="20"/>
      <w:lang w:val="en-US"/>
    </w:rPr>
  </w:style>
  <w:style w:type="character" w:styleId="EndnoteReference">
    <w:name w:val="endnote reference"/>
    <w:basedOn w:val="DefaultParagraphFont"/>
    <w:uiPriority w:val="99"/>
    <w:semiHidden/>
    <w:rsid w:val="004673F8"/>
    <w:rPr>
      <w:rFonts w:cs="Times New Roman"/>
      <w:vertAlign w:val="superscript"/>
    </w:rPr>
  </w:style>
  <w:style w:type="paragraph" w:styleId="BodyTextIndent">
    <w:name w:val="Body Text Indent"/>
    <w:basedOn w:val="Normal"/>
    <w:link w:val="BodyTextIndentChar"/>
    <w:uiPriority w:val="99"/>
    <w:rsid w:val="00D1244D"/>
    <w:pPr>
      <w:spacing w:after="120" w:line="240" w:lineRule="auto"/>
      <w:ind w:left="283"/>
    </w:pPr>
    <w:rPr>
      <w:rFonts w:ascii="Times New Roman" w:hAnsi="Times New Roman"/>
      <w:sz w:val="24"/>
      <w:szCs w:val="24"/>
      <w:lang w:val="lv-LV" w:eastAsia="lv-LV"/>
    </w:rPr>
  </w:style>
  <w:style w:type="character" w:customStyle="1" w:styleId="BodyTextIndentChar">
    <w:name w:val="Body Text Indent Char"/>
    <w:basedOn w:val="DefaultParagraphFont"/>
    <w:link w:val="BodyTextIndent"/>
    <w:uiPriority w:val="99"/>
    <w:locked/>
    <w:rsid w:val="00D1244D"/>
    <w:rPr>
      <w:rFonts w:ascii="Times New Roman" w:hAnsi="Times New Roman" w:cs="Times New Roman"/>
      <w:sz w:val="24"/>
      <w:szCs w:val="24"/>
      <w:lang w:eastAsia="lv-LV"/>
    </w:rPr>
  </w:style>
  <w:style w:type="character" w:styleId="Hyperlink">
    <w:name w:val="Hyperlink"/>
    <w:basedOn w:val="DefaultParagraphFont"/>
    <w:uiPriority w:val="99"/>
    <w:rsid w:val="00D1244D"/>
    <w:rPr>
      <w:rFonts w:cs="Times New Roman"/>
      <w:color w:val="0000FF"/>
      <w:u w:val="single"/>
    </w:rPr>
  </w:style>
  <w:style w:type="paragraph" w:styleId="BalloonText">
    <w:name w:val="Balloon Text"/>
    <w:basedOn w:val="Normal"/>
    <w:link w:val="BalloonTextChar"/>
    <w:uiPriority w:val="99"/>
    <w:semiHidden/>
    <w:rsid w:val="00D1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44D"/>
    <w:rPr>
      <w:rFonts w:ascii="Tahoma" w:hAnsi="Tahoma" w:cs="Tahoma"/>
      <w:sz w:val="16"/>
      <w:szCs w:val="16"/>
      <w:lang w:val="en-US"/>
    </w:rPr>
  </w:style>
  <w:style w:type="character" w:styleId="CommentReference">
    <w:name w:val="annotation reference"/>
    <w:basedOn w:val="DefaultParagraphFont"/>
    <w:uiPriority w:val="99"/>
    <w:semiHidden/>
    <w:rsid w:val="00E05CD0"/>
    <w:rPr>
      <w:rFonts w:cs="Times New Roman"/>
      <w:sz w:val="16"/>
      <w:szCs w:val="16"/>
    </w:rPr>
  </w:style>
  <w:style w:type="paragraph" w:styleId="CommentText">
    <w:name w:val="annotation text"/>
    <w:basedOn w:val="Normal"/>
    <w:link w:val="CommentTextChar"/>
    <w:uiPriority w:val="99"/>
    <w:semiHidden/>
    <w:rsid w:val="00E05CD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5CD0"/>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E05CD0"/>
    <w:rPr>
      <w:b/>
      <w:bCs/>
    </w:rPr>
  </w:style>
  <w:style w:type="character" w:customStyle="1" w:styleId="CommentSubjectChar">
    <w:name w:val="Comment Subject Char"/>
    <w:basedOn w:val="CommentTextChar"/>
    <w:link w:val="CommentSubject"/>
    <w:uiPriority w:val="99"/>
    <w:semiHidden/>
    <w:locked/>
    <w:rsid w:val="00E05CD0"/>
    <w:rPr>
      <w:rFonts w:ascii="Calibri" w:hAnsi="Calibri" w:cs="Times New Roman"/>
      <w:b/>
      <w:bCs/>
      <w:sz w:val="20"/>
      <w:szCs w:val="20"/>
      <w:lang w:val="en-US"/>
    </w:rPr>
  </w:style>
  <w:style w:type="character" w:styleId="PageNumber">
    <w:name w:val="page number"/>
    <w:basedOn w:val="DefaultParagraphFont"/>
    <w:uiPriority w:val="99"/>
    <w:rsid w:val="00C37E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8219">
      <w:marLeft w:val="0"/>
      <w:marRight w:val="0"/>
      <w:marTop w:val="0"/>
      <w:marBottom w:val="0"/>
      <w:divBdr>
        <w:top w:val="none" w:sz="0" w:space="0" w:color="auto"/>
        <w:left w:val="none" w:sz="0" w:space="0" w:color="auto"/>
        <w:bottom w:val="none" w:sz="0" w:space="0" w:color="auto"/>
        <w:right w:val="none" w:sz="0" w:space="0" w:color="auto"/>
      </w:divBdr>
    </w:div>
    <w:div w:id="729578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ena.Rimsa@vara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5561</Words>
  <Characters>37651</Characters>
  <Application>Microsoft Office Word</Application>
  <DocSecurity>0</DocSecurity>
  <Lines>2510</Lines>
  <Paragraphs>830</Paragraphs>
  <ScaleCrop>false</ScaleCrop>
  <HeadingPairs>
    <vt:vector size="2" baseType="variant">
      <vt:variant>
        <vt:lpstr>Title</vt:lpstr>
      </vt:variant>
      <vt:variant>
        <vt:i4>1</vt:i4>
      </vt:variant>
    </vt:vector>
  </HeadingPairs>
  <TitlesOfParts>
    <vt:vector size="1" baseType="lpstr">
      <vt:lpstr>3</vt:lpstr>
    </vt:vector>
  </TitlesOfParts>
  <Manager>Helena.Rimsa@varam.gov.lv</Manager>
  <Company>Vides aizsardzības un reģionālās attīstības ministrija</Company>
  <LinksUpToDate>false</LinksUpToDate>
  <CharactersWithSpaces>42382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Ministru kabineta noteikumu projekta "Emisijas kvotu piešķiršanas kārtība stacionāro tehnoloģisko iekārtu operatoriem" 3.pielikums</dc:subject>
  <dc:creator>Helēna Rimša</dc:creator>
  <cp:keywords>Ministru kabineta noteikumu projekta "Emisijas kvotu piešķiršanas kārtība stacionāro tehnoloģisko iekārtu operatoriem" 3.pielikums</cp:keywords>
  <dc:description/>
  <cp:lastModifiedBy>Helena Rimsa</cp:lastModifiedBy>
  <cp:revision>21</cp:revision>
  <dcterms:created xsi:type="dcterms:W3CDTF">2012-11-12T18:31:00Z</dcterms:created>
  <dcterms:modified xsi:type="dcterms:W3CDTF">2013-02-19T07:31:00Z</dcterms:modified>
  <cp:category>Vides politika</cp:category>
</cp:coreProperties>
</file>