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F4B" w:rsidRPr="00035CE0" w:rsidRDefault="00C15F4B" w:rsidP="00934096">
      <w:pPr>
        <w:jc w:val="center"/>
        <w:rPr>
          <w:sz w:val="28"/>
          <w:szCs w:val="28"/>
        </w:rPr>
      </w:pPr>
      <w:r w:rsidRPr="00035CE0">
        <w:rPr>
          <w:sz w:val="28"/>
          <w:szCs w:val="28"/>
        </w:rPr>
        <w:t>LATVIJAS REPUBLIKAS MINISTRU KABINETS</w:t>
      </w:r>
    </w:p>
    <w:p w:rsidR="00C15F4B" w:rsidRPr="00035CE0" w:rsidRDefault="00C15F4B" w:rsidP="00934096">
      <w:pPr>
        <w:jc w:val="center"/>
        <w:rPr>
          <w:sz w:val="28"/>
          <w:szCs w:val="28"/>
        </w:rPr>
      </w:pPr>
    </w:p>
    <w:p w:rsidR="00C15F4B" w:rsidRPr="00035CE0" w:rsidRDefault="00C15F4B" w:rsidP="00934096">
      <w:pPr>
        <w:jc w:val="center"/>
        <w:rPr>
          <w:sz w:val="28"/>
          <w:szCs w:val="28"/>
        </w:rPr>
      </w:pPr>
    </w:p>
    <w:p w:rsidR="00C15F4B" w:rsidRPr="00035CE0" w:rsidRDefault="00C15F4B" w:rsidP="00934096">
      <w:pPr>
        <w:jc w:val="both"/>
        <w:rPr>
          <w:sz w:val="28"/>
          <w:szCs w:val="28"/>
          <w:u w:val="single"/>
        </w:rPr>
      </w:pPr>
      <w:r w:rsidRPr="00035CE0">
        <w:rPr>
          <w:sz w:val="28"/>
          <w:szCs w:val="28"/>
        </w:rPr>
        <w:t xml:space="preserve">2012.gada </w:t>
      </w:r>
      <w:r w:rsidRPr="00035CE0">
        <w:rPr>
          <w:sz w:val="28"/>
          <w:szCs w:val="28"/>
          <w:u w:val="single"/>
        </w:rPr>
        <w:tab/>
      </w:r>
      <w:r w:rsidRPr="00035CE0">
        <w:rPr>
          <w:sz w:val="28"/>
          <w:szCs w:val="28"/>
        </w:rPr>
        <w:t>.</w:t>
      </w:r>
      <w:r w:rsidRPr="00035CE0">
        <w:rPr>
          <w:sz w:val="28"/>
          <w:szCs w:val="28"/>
          <w:u w:val="single"/>
        </w:rPr>
        <w:tab/>
      </w:r>
      <w:r w:rsidRPr="00035CE0">
        <w:rPr>
          <w:sz w:val="28"/>
          <w:szCs w:val="28"/>
          <w:u w:val="single"/>
        </w:rPr>
        <w:tab/>
      </w:r>
      <w:r w:rsidRPr="00035CE0">
        <w:rPr>
          <w:sz w:val="28"/>
          <w:szCs w:val="28"/>
        </w:rPr>
        <w:tab/>
      </w:r>
      <w:r w:rsidRPr="00035CE0">
        <w:rPr>
          <w:sz w:val="28"/>
          <w:szCs w:val="28"/>
        </w:rPr>
        <w:tab/>
      </w:r>
      <w:r w:rsidRPr="00035CE0">
        <w:rPr>
          <w:sz w:val="28"/>
          <w:szCs w:val="28"/>
        </w:rPr>
        <w:tab/>
      </w:r>
      <w:r w:rsidRPr="00035CE0">
        <w:rPr>
          <w:sz w:val="28"/>
          <w:szCs w:val="28"/>
        </w:rPr>
        <w:tab/>
      </w:r>
      <w:r w:rsidRPr="00035CE0">
        <w:rPr>
          <w:sz w:val="28"/>
          <w:szCs w:val="28"/>
        </w:rPr>
        <w:tab/>
        <w:t>Noteikumi Nr.</w:t>
      </w:r>
    </w:p>
    <w:p w:rsidR="00C15F4B" w:rsidRPr="00035CE0" w:rsidRDefault="00C15F4B" w:rsidP="00934096">
      <w:pPr>
        <w:jc w:val="both"/>
        <w:rPr>
          <w:sz w:val="28"/>
          <w:szCs w:val="28"/>
        </w:rPr>
      </w:pPr>
      <w:r w:rsidRPr="00035CE0">
        <w:rPr>
          <w:sz w:val="28"/>
          <w:szCs w:val="28"/>
        </w:rPr>
        <w:t xml:space="preserve">Rīgā </w:t>
      </w:r>
      <w:r w:rsidRPr="00035CE0">
        <w:rPr>
          <w:sz w:val="28"/>
          <w:szCs w:val="28"/>
        </w:rPr>
        <w:tab/>
      </w:r>
      <w:r w:rsidRPr="00035CE0">
        <w:rPr>
          <w:sz w:val="28"/>
          <w:szCs w:val="28"/>
        </w:rPr>
        <w:tab/>
      </w:r>
      <w:r w:rsidRPr="00035CE0">
        <w:rPr>
          <w:sz w:val="28"/>
          <w:szCs w:val="28"/>
        </w:rPr>
        <w:tab/>
      </w:r>
      <w:r w:rsidRPr="00035CE0">
        <w:rPr>
          <w:sz w:val="28"/>
          <w:szCs w:val="28"/>
        </w:rPr>
        <w:tab/>
        <w:t xml:space="preserve"> </w:t>
      </w:r>
      <w:r w:rsidRPr="00035CE0">
        <w:rPr>
          <w:sz w:val="28"/>
          <w:szCs w:val="28"/>
        </w:rPr>
        <w:tab/>
      </w:r>
      <w:r w:rsidRPr="00035CE0">
        <w:rPr>
          <w:sz w:val="28"/>
          <w:szCs w:val="28"/>
        </w:rPr>
        <w:tab/>
      </w:r>
      <w:r w:rsidRPr="00035CE0">
        <w:rPr>
          <w:sz w:val="28"/>
          <w:szCs w:val="28"/>
        </w:rPr>
        <w:tab/>
      </w:r>
      <w:r w:rsidRPr="00035CE0">
        <w:rPr>
          <w:sz w:val="28"/>
          <w:szCs w:val="28"/>
        </w:rPr>
        <w:tab/>
      </w:r>
      <w:r w:rsidRPr="00035CE0">
        <w:rPr>
          <w:sz w:val="28"/>
          <w:szCs w:val="28"/>
        </w:rPr>
        <w:tab/>
        <w:t>(prot.Nr.</w:t>
      </w:r>
      <w:r w:rsidRPr="00035CE0">
        <w:rPr>
          <w:sz w:val="28"/>
          <w:szCs w:val="28"/>
          <w:u w:val="single"/>
        </w:rPr>
        <w:tab/>
      </w:r>
      <w:r w:rsidRPr="00035CE0">
        <w:rPr>
          <w:sz w:val="28"/>
          <w:szCs w:val="28"/>
        </w:rPr>
        <w:t>,</w:t>
      </w:r>
      <w:r w:rsidRPr="00035CE0">
        <w:rPr>
          <w:sz w:val="28"/>
          <w:szCs w:val="28"/>
          <w:u w:val="single"/>
        </w:rPr>
        <w:tab/>
      </w:r>
      <w:r w:rsidRPr="00035CE0">
        <w:rPr>
          <w:sz w:val="28"/>
          <w:szCs w:val="28"/>
        </w:rPr>
        <w:t>. §)</w:t>
      </w:r>
    </w:p>
    <w:p w:rsidR="00C15F4B" w:rsidRPr="00035CE0" w:rsidRDefault="00C15F4B" w:rsidP="00934096">
      <w:pPr>
        <w:jc w:val="both"/>
        <w:rPr>
          <w:sz w:val="28"/>
          <w:szCs w:val="28"/>
        </w:rPr>
      </w:pPr>
    </w:p>
    <w:p w:rsidR="00C15F4B" w:rsidRPr="00035CE0" w:rsidRDefault="00C15F4B" w:rsidP="00934096">
      <w:pPr>
        <w:jc w:val="both"/>
        <w:rPr>
          <w:sz w:val="28"/>
          <w:szCs w:val="28"/>
        </w:rPr>
      </w:pPr>
    </w:p>
    <w:p w:rsidR="00D033D1" w:rsidRPr="00035CE0" w:rsidRDefault="00D033D1" w:rsidP="00D033D1">
      <w:pPr>
        <w:shd w:val="clear" w:color="auto" w:fill="FFFFFF"/>
        <w:jc w:val="center"/>
        <w:rPr>
          <w:b/>
          <w:bCs/>
          <w:sz w:val="28"/>
          <w:szCs w:val="28"/>
        </w:rPr>
      </w:pPr>
      <w:bookmarkStart w:id="0" w:name="OLE_LINK4"/>
      <w:bookmarkStart w:id="1" w:name="OLE_LINK5"/>
      <w:r w:rsidRPr="00035CE0">
        <w:rPr>
          <w:b/>
          <w:bCs/>
          <w:sz w:val="28"/>
          <w:szCs w:val="28"/>
        </w:rPr>
        <w:t xml:space="preserve">Klimata pārmaiņu finanšu instrumenta finansēto projektu atklāta konkursa </w:t>
      </w:r>
      <w:r w:rsidRPr="00035CE0">
        <w:rPr>
          <w:b/>
          <w:sz w:val="28"/>
          <w:szCs w:val="28"/>
        </w:rPr>
        <w:t>„</w:t>
      </w:r>
      <w:r w:rsidRPr="00035CE0">
        <w:rPr>
          <w:b/>
          <w:bCs/>
          <w:sz w:val="28"/>
          <w:szCs w:val="28"/>
        </w:rPr>
        <w:t>Kompleksi risinājumi siltumnīcefekta gāzu emisiju samazināšanai</w:t>
      </w:r>
      <w:r w:rsidRPr="00035CE0">
        <w:rPr>
          <w:b/>
          <w:sz w:val="28"/>
          <w:szCs w:val="28"/>
        </w:rPr>
        <w:t>”</w:t>
      </w:r>
      <w:r w:rsidRPr="00035CE0">
        <w:rPr>
          <w:b/>
          <w:bCs/>
          <w:sz w:val="28"/>
          <w:szCs w:val="28"/>
        </w:rPr>
        <w:t xml:space="preserve"> nolikums</w:t>
      </w:r>
      <w:bookmarkEnd w:id="0"/>
      <w:bookmarkEnd w:id="1"/>
    </w:p>
    <w:p w:rsidR="00C15F4B" w:rsidRPr="00035CE0" w:rsidRDefault="00C15F4B" w:rsidP="00934096">
      <w:pPr>
        <w:shd w:val="clear" w:color="auto" w:fill="FFFFFF"/>
        <w:jc w:val="center"/>
        <w:rPr>
          <w:b/>
          <w:bCs/>
          <w:sz w:val="28"/>
          <w:szCs w:val="28"/>
        </w:rPr>
      </w:pPr>
    </w:p>
    <w:p w:rsidR="00C15F4B" w:rsidRPr="00035CE0" w:rsidRDefault="00C15F4B" w:rsidP="00934096">
      <w:pPr>
        <w:shd w:val="clear" w:color="auto" w:fill="FFFFFF"/>
        <w:jc w:val="right"/>
        <w:rPr>
          <w:iCs/>
          <w:sz w:val="28"/>
          <w:szCs w:val="28"/>
        </w:rPr>
      </w:pPr>
      <w:r w:rsidRPr="00035CE0">
        <w:rPr>
          <w:iCs/>
          <w:sz w:val="28"/>
          <w:szCs w:val="28"/>
        </w:rPr>
        <w:t>Izdoti saskaņā ar likuma</w:t>
      </w:r>
    </w:p>
    <w:p w:rsidR="00C15F4B" w:rsidRPr="00035CE0" w:rsidRDefault="00C15F4B" w:rsidP="00934096">
      <w:pPr>
        <w:shd w:val="clear" w:color="auto" w:fill="FFFFFF"/>
        <w:jc w:val="right"/>
        <w:rPr>
          <w:iCs/>
          <w:sz w:val="28"/>
          <w:szCs w:val="28"/>
        </w:rPr>
      </w:pPr>
      <w:r w:rsidRPr="00035CE0">
        <w:rPr>
          <w:iCs/>
          <w:sz w:val="28"/>
          <w:szCs w:val="28"/>
        </w:rPr>
        <w:t>“Par Latvijas Republikas dalību Kioto</w:t>
      </w:r>
    </w:p>
    <w:p w:rsidR="00C15F4B" w:rsidRPr="00035CE0" w:rsidRDefault="00C15F4B" w:rsidP="00934096">
      <w:pPr>
        <w:shd w:val="clear" w:color="auto" w:fill="FFFFFF"/>
        <w:jc w:val="right"/>
        <w:rPr>
          <w:iCs/>
          <w:sz w:val="28"/>
          <w:szCs w:val="28"/>
        </w:rPr>
      </w:pPr>
      <w:r w:rsidRPr="00035CE0">
        <w:rPr>
          <w:iCs/>
          <w:sz w:val="28"/>
          <w:szCs w:val="28"/>
        </w:rPr>
        <w:t>protokola elastīgajos mehānismos”</w:t>
      </w:r>
    </w:p>
    <w:p w:rsidR="00C15F4B" w:rsidRPr="00035CE0" w:rsidRDefault="00C15F4B" w:rsidP="00934096">
      <w:pPr>
        <w:shd w:val="clear" w:color="auto" w:fill="FFFFFF"/>
        <w:jc w:val="right"/>
        <w:rPr>
          <w:iCs/>
          <w:sz w:val="28"/>
          <w:szCs w:val="28"/>
        </w:rPr>
      </w:pPr>
      <w:r w:rsidRPr="00035CE0">
        <w:rPr>
          <w:iCs/>
          <w:sz w:val="28"/>
          <w:szCs w:val="28"/>
        </w:rPr>
        <w:t>10.panta trešās daļas 1. un 2. punktu</w:t>
      </w:r>
    </w:p>
    <w:p w:rsidR="00C15F4B" w:rsidRPr="00035CE0" w:rsidRDefault="00C15F4B" w:rsidP="00934096">
      <w:pPr>
        <w:jc w:val="both"/>
        <w:rPr>
          <w:sz w:val="28"/>
          <w:szCs w:val="28"/>
        </w:rPr>
      </w:pPr>
    </w:p>
    <w:p w:rsidR="00C15F4B" w:rsidRPr="00035CE0" w:rsidRDefault="00C15F4B" w:rsidP="00934096">
      <w:pPr>
        <w:pStyle w:val="naisc"/>
        <w:spacing w:before="0" w:after="0"/>
        <w:rPr>
          <w:b/>
          <w:bCs/>
          <w:color w:val="000000"/>
          <w:sz w:val="28"/>
          <w:szCs w:val="28"/>
        </w:rPr>
      </w:pPr>
      <w:r w:rsidRPr="00035CE0">
        <w:rPr>
          <w:b/>
          <w:bCs/>
          <w:color w:val="000000"/>
          <w:sz w:val="28"/>
          <w:szCs w:val="28"/>
        </w:rPr>
        <w:t>I. Vispārīgie jautājumi</w:t>
      </w:r>
    </w:p>
    <w:p w:rsidR="00C15F4B" w:rsidRPr="00035CE0" w:rsidRDefault="00C15F4B" w:rsidP="00934096">
      <w:pPr>
        <w:pStyle w:val="naisc"/>
        <w:spacing w:before="0" w:after="0"/>
        <w:rPr>
          <w:b/>
          <w:bCs/>
          <w:color w:val="000000"/>
          <w:sz w:val="28"/>
          <w:szCs w:val="28"/>
        </w:rPr>
      </w:pPr>
    </w:p>
    <w:p w:rsidR="00C15F4B" w:rsidRPr="00035CE0" w:rsidRDefault="00C15F4B" w:rsidP="00934096">
      <w:pPr>
        <w:shd w:val="clear" w:color="auto" w:fill="FFFFFF"/>
        <w:ind w:firstLine="720"/>
        <w:jc w:val="both"/>
        <w:rPr>
          <w:color w:val="000000"/>
          <w:sz w:val="28"/>
          <w:szCs w:val="28"/>
        </w:rPr>
      </w:pPr>
      <w:r w:rsidRPr="00035CE0">
        <w:rPr>
          <w:color w:val="000000"/>
          <w:sz w:val="28"/>
          <w:szCs w:val="28"/>
        </w:rPr>
        <w:t>1. Noteikumi nosaka Klimata pārmaiņu finanšu instrumenta (turpmāk – finanšu instruments) finansēto projektu atklāta konkursa „</w:t>
      </w:r>
      <w:r w:rsidRPr="00035CE0">
        <w:rPr>
          <w:bCs/>
          <w:sz w:val="28"/>
          <w:szCs w:val="28"/>
        </w:rPr>
        <w:t>Kompleksi risinājumi siltumnīcefekta gāzu emisiju samazināšanai”</w:t>
      </w:r>
      <w:r w:rsidRPr="00035CE0">
        <w:rPr>
          <w:color w:val="000000"/>
          <w:sz w:val="28"/>
          <w:szCs w:val="28"/>
        </w:rPr>
        <w:t xml:space="preserve"> (turpmāk – konkurss) nolikumu, tai skaitā vērtēšanas kritērijus un projektu pieteikšanas, izskatīšanas, apstiprināšanas, finansējuma piešķiršanas, </w:t>
      </w:r>
      <w:r w:rsidRPr="00035CE0">
        <w:rPr>
          <w:b/>
          <w:color w:val="000000"/>
          <w:sz w:val="28"/>
          <w:szCs w:val="28"/>
        </w:rPr>
        <w:t>projektu</w:t>
      </w:r>
      <w:r w:rsidRPr="00035CE0">
        <w:rPr>
          <w:color w:val="000000"/>
          <w:sz w:val="28"/>
          <w:szCs w:val="28"/>
        </w:rPr>
        <w:t xml:space="preserve"> īstenošanas, </w:t>
      </w:r>
      <w:r w:rsidRPr="00035CE0">
        <w:rPr>
          <w:b/>
          <w:color w:val="000000"/>
          <w:sz w:val="28"/>
          <w:szCs w:val="28"/>
        </w:rPr>
        <w:t>pārskatu iesniegšanas un pārbaudes</w:t>
      </w:r>
      <w:r w:rsidRPr="00035CE0">
        <w:rPr>
          <w:color w:val="000000"/>
          <w:sz w:val="28"/>
          <w:szCs w:val="28"/>
        </w:rPr>
        <w:t xml:space="preserve"> kārtību.</w:t>
      </w:r>
    </w:p>
    <w:p w:rsidR="00C15F4B" w:rsidRPr="00035CE0" w:rsidRDefault="00C15F4B" w:rsidP="00934096">
      <w:pPr>
        <w:shd w:val="clear" w:color="auto" w:fill="FFFFFF"/>
        <w:ind w:firstLine="720"/>
        <w:jc w:val="both"/>
        <w:rPr>
          <w:color w:val="000000"/>
          <w:sz w:val="28"/>
          <w:szCs w:val="28"/>
        </w:rPr>
      </w:pPr>
    </w:p>
    <w:p w:rsidR="00C15F4B" w:rsidRPr="00035CE0" w:rsidRDefault="00C15F4B" w:rsidP="00934096">
      <w:pPr>
        <w:shd w:val="clear" w:color="auto" w:fill="FFFFFF"/>
        <w:ind w:firstLine="720"/>
        <w:jc w:val="both"/>
        <w:rPr>
          <w:b/>
          <w:color w:val="000000"/>
          <w:sz w:val="28"/>
          <w:szCs w:val="28"/>
        </w:rPr>
      </w:pPr>
      <w:bookmarkStart w:id="2" w:name="OLE_LINK1"/>
      <w:bookmarkStart w:id="3" w:name="OLE_LINK2"/>
      <w:r w:rsidRPr="00035CE0">
        <w:rPr>
          <w:color w:val="000000"/>
          <w:sz w:val="28"/>
          <w:szCs w:val="28"/>
        </w:rPr>
        <w:t>2. </w:t>
      </w:r>
      <w:bookmarkEnd w:id="2"/>
      <w:bookmarkEnd w:id="3"/>
      <w:r w:rsidRPr="00035CE0">
        <w:rPr>
          <w:color w:val="000000"/>
          <w:sz w:val="28"/>
          <w:szCs w:val="28"/>
        </w:rPr>
        <w:t xml:space="preserve">Konkursa mērķis ir </w:t>
      </w:r>
      <w:r w:rsidRPr="00035CE0">
        <w:rPr>
          <w:bCs/>
          <w:sz w:val="28"/>
          <w:szCs w:val="28"/>
        </w:rPr>
        <w:t xml:space="preserve">siltumnīcefekta gāzu </w:t>
      </w:r>
      <w:r w:rsidRPr="00035CE0">
        <w:rPr>
          <w:color w:val="000000"/>
          <w:sz w:val="28"/>
          <w:szCs w:val="28"/>
        </w:rPr>
        <w:t>emisiju samazināšana, nodrošinot pāreju no tehnoloģijām, kurās izmanto fosilos energoresursus, uz tehnoloģijām, kurās izmanto atjaunojamos energoresursus</w:t>
      </w:r>
      <w:r w:rsidRPr="00035CE0">
        <w:rPr>
          <w:b/>
          <w:color w:val="000000"/>
          <w:sz w:val="28"/>
          <w:szCs w:val="28"/>
        </w:rPr>
        <w:t>, nomainot vai uzlabojot komersantu esošās ražošanas tehnoloģiskās iekārtas ar jaunām ražošanas tehnoloģiskām iekārtām un uzlabojot ražošanas ēku energoefektivitāti</w:t>
      </w:r>
      <w:r w:rsidRPr="00035CE0">
        <w:rPr>
          <w:b/>
          <w:sz w:val="28"/>
          <w:szCs w:val="28"/>
        </w:rPr>
        <w:t>.</w:t>
      </w:r>
    </w:p>
    <w:p w:rsidR="00C15F4B" w:rsidRPr="00035CE0" w:rsidRDefault="00C15F4B" w:rsidP="00934096">
      <w:pPr>
        <w:shd w:val="clear" w:color="auto" w:fill="FFFFFF"/>
        <w:ind w:firstLine="720"/>
        <w:jc w:val="both"/>
        <w:rPr>
          <w:color w:val="000000"/>
          <w:sz w:val="28"/>
          <w:szCs w:val="28"/>
        </w:rPr>
      </w:pPr>
    </w:p>
    <w:p w:rsidR="00C15F4B" w:rsidRPr="00035CE0" w:rsidRDefault="00C15F4B" w:rsidP="00934096">
      <w:pPr>
        <w:tabs>
          <w:tab w:val="left" w:pos="1620"/>
        </w:tabs>
        <w:ind w:firstLine="720"/>
        <w:jc w:val="both"/>
        <w:rPr>
          <w:color w:val="000000"/>
          <w:sz w:val="28"/>
          <w:szCs w:val="28"/>
        </w:rPr>
      </w:pPr>
      <w:r w:rsidRPr="00035CE0">
        <w:rPr>
          <w:color w:val="000000"/>
          <w:sz w:val="28"/>
          <w:szCs w:val="28"/>
        </w:rPr>
        <w:t>3. Projekta</w:t>
      </w:r>
      <w:r w:rsidR="00263C6D" w:rsidRPr="00035CE0">
        <w:rPr>
          <w:color w:val="000000"/>
          <w:sz w:val="28"/>
          <w:szCs w:val="28"/>
        </w:rPr>
        <w:t xml:space="preserve"> iesnieguma</w:t>
      </w:r>
      <w:r w:rsidRPr="00035CE0">
        <w:rPr>
          <w:color w:val="000000"/>
          <w:sz w:val="28"/>
          <w:szCs w:val="28"/>
        </w:rPr>
        <w:t xml:space="preserve"> iesniedzējs </w:t>
      </w:r>
      <w:r w:rsidR="00263C6D" w:rsidRPr="00035CE0">
        <w:rPr>
          <w:color w:val="000000"/>
          <w:sz w:val="28"/>
          <w:szCs w:val="28"/>
        </w:rPr>
        <w:t xml:space="preserve">(turpmāk – projekta iesniedzējs) </w:t>
      </w:r>
      <w:r w:rsidRPr="00035CE0">
        <w:rPr>
          <w:color w:val="000000"/>
          <w:sz w:val="28"/>
          <w:szCs w:val="28"/>
        </w:rPr>
        <w:t xml:space="preserve">ir Latvijas Republikā reģistrēts </w:t>
      </w:r>
      <w:r w:rsidRPr="00035CE0">
        <w:rPr>
          <w:b/>
          <w:color w:val="000000"/>
          <w:sz w:val="28"/>
          <w:szCs w:val="28"/>
        </w:rPr>
        <w:t xml:space="preserve">komersants </w:t>
      </w:r>
      <w:r w:rsidRPr="00035CE0">
        <w:rPr>
          <w:color w:val="000000"/>
          <w:sz w:val="28"/>
          <w:szCs w:val="28"/>
        </w:rPr>
        <w:t>(turpmāk – komersant</w:t>
      </w:r>
      <w:r w:rsidRPr="00035CE0">
        <w:rPr>
          <w:b/>
          <w:color w:val="000000"/>
          <w:sz w:val="28"/>
          <w:szCs w:val="28"/>
        </w:rPr>
        <w:t>s</w:t>
      </w:r>
      <w:r w:rsidRPr="00035CE0">
        <w:rPr>
          <w:color w:val="000000"/>
          <w:sz w:val="28"/>
          <w:szCs w:val="28"/>
        </w:rPr>
        <w:t>).</w:t>
      </w:r>
    </w:p>
    <w:p w:rsidR="00C15F4B" w:rsidRPr="00035CE0" w:rsidRDefault="00C15F4B" w:rsidP="00934096">
      <w:pPr>
        <w:shd w:val="clear" w:color="auto" w:fill="FFFFFF"/>
        <w:ind w:firstLine="720"/>
        <w:jc w:val="both"/>
        <w:rPr>
          <w:color w:val="000000"/>
          <w:sz w:val="28"/>
          <w:szCs w:val="28"/>
        </w:rPr>
      </w:pPr>
    </w:p>
    <w:p w:rsidR="00C15F4B" w:rsidRPr="00035CE0" w:rsidRDefault="00C15F4B">
      <w:pPr>
        <w:ind w:firstLine="720"/>
        <w:jc w:val="both"/>
        <w:rPr>
          <w:b/>
          <w:sz w:val="28"/>
          <w:szCs w:val="28"/>
        </w:rPr>
      </w:pPr>
      <w:r w:rsidRPr="00035CE0">
        <w:rPr>
          <w:color w:val="000000"/>
          <w:sz w:val="28"/>
          <w:szCs w:val="28"/>
        </w:rPr>
        <w:t>4. </w:t>
      </w:r>
      <w:r w:rsidRPr="00035CE0">
        <w:rPr>
          <w:b/>
          <w:color w:val="000000"/>
          <w:sz w:val="28"/>
          <w:szCs w:val="28"/>
        </w:rPr>
        <w:t xml:space="preserve">Konkursu īsteno vairākās kārtās. Konkursa kārtas izsludina ik mēnesi, ja to īstenošanai ir pieejams pietiekams finansējums. </w:t>
      </w:r>
      <w:r w:rsidRPr="00035CE0">
        <w:rPr>
          <w:color w:val="000000"/>
          <w:sz w:val="28"/>
          <w:szCs w:val="28"/>
        </w:rPr>
        <w:t xml:space="preserve">Konkursa kārtās pieejamais finanšu instrumenta finansējuma (turpmāk – finansējums) apjoms tiek noteikts </w:t>
      </w:r>
      <w:r w:rsidRPr="00035CE0">
        <w:rPr>
          <w:sz w:val="28"/>
          <w:szCs w:val="28"/>
        </w:rPr>
        <w:t>paziņojumā par konkursā pieejamo finansējumu, ko publicē Vides aizsardzības un reģionālās attīstības ministrija (turpmāk – atbildīgā iestāde)</w:t>
      </w:r>
      <w:r w:rsidRPr="00035CE0">
        <w:rPr>
          <w:color w:val="000000"/>
          <w:sz w:val="28"/>
          <w:szCs w:val="28"/>
        </w:rPr>
        <w:t xml:space="preserve"> </w:t>
      </w:r>
      <w:r w:rsidRPr="00035CE0">
        <w:rPr>
          <w:b/>
          <w:color w:val="000000"/>
          <w:sz w:val="28"/>
          <w:szCs w:val="28"/>
        </w:rPr>
        <w:t xml:space="preserve">šo noteikumu 26.punktā noteiktajā kārtībā. </w:t>
      </w:r>
      <w:r w:rsidRPr="00035CE0">
        <w:rPr>
          <w:b/>
          <w:sz w:val="28"/>
          <w:szCs w:val="28"/>
        </w:rPr>
        <w:t>Atbildīgā iestāde var noteikt ierobežojumu pieejamam finansējumam viena atjaunojamo energoresursu izmantojošu tehnoloģiju veida atbalstam.</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sz w:val="28"/>
          <w:szCs w:val="28"/>
        </w:rPr>
      </w:pPr>
      <w:r w:rsidRPr="00035CE0">
        <w:rPr>
          <w:color w:val="000000"/>
          <w:sz w:val="28"/>
          <w:szCs w:val="28"/>
        </w:rPr>
        <w:t>5. </w:t>
      </w:r>
      <w:r w:rsidRPr="00035CE0">
        <w:rPr>
          <w:sz w:val="28"/>
          <w:szCs w:val="28"/>
        </w:rPr>
        <w:t xml:space="preserve">Ja konkursā pieejamo finansējumu palielina vai ja finansējums ir izmantots, atbildīgā iestāde publicē paziņojumu par konkursā pieejamo finansējumu </w:t>
      </w:r>
      <w:r w:rsidRPr="00035CE0">
        <w:rPr>
          <w:color w:val="000000"/>
          <w:sz w:val="28"/>
          <w:szCs w:val="28"/>
        </w:rPr>
        <w:t xml:space="preserve">laikrakstā „Latvijas Vēstnesis”, atbildīgās iestādes </w:t>
      </w:r>
      <w:r w:rsidRPr="00035CE0">
        <w:rPr>
          <w:sz w:val="28"/>
          <w:szCs w:val="28"/>
        </w:rPr>
        <w:t xml:space="preserve">tīmekļa vietnē </w:t>
      </w:r>
      <w:hyperlink r:id="rId8" w:history="1">
        <w:r w:rsidRPr="00035CE0">
          <w:rPr>
            <w:rStyle w:val="Hyperlink"/>
            <w:sz w:val="28"/>
            <w:szCs w:val="28"/>
          </w:rPr>
          <w:t>www.varam.gov.lv</w:t>
        </w:r>
      </w:hyperlink>
      <w:r w:rsidRPr="00035CE0">
        <w:rPr>
          <w:color w:val="000000"/>
          <w:sz w:val="28"/>
          <w:szCs w:val="28"/>
        </w:rPr>
        <w:t xml:space="preserve"> un Vides investīciju fonda </w:t>
      </w:r>
      <w:r w:rsidRPr="00035CE0">
        <w:rPr>
          <w:sz w:val="28"/>
          <w:szCs w:val="28"/>
        </w:rPr>
        <w:t xml:space="preserve">tīmekļa vietnē </w:t>
      </w:r>
      <w:hyperlink r:id="rId9" w:history="1">
        <w:r w:rsidRPr="00035CE0">
          <w:rPr>
            <w:rStyle w:val="Hyperlink"/>
            <w:sz w:val="28"/>
            <w:szCs w:val="28"/>
          </w:rPr>
          <w:t>www.lvif.gov.lv</w:t>
        </w:r>
      </w:hyperlink>
      <w:r w:rsidRPr="00035CE0">
        <w:rPr>
          <w:sz w:val="28"/>
          <w:szCs w:val="28"/>
        </w:rPr>
        <w:t>.</w:t>
      </w:r>
    </w:p>
    <w:p w:rsidR="00C15F4B" w:rsidRPr="00035CE0" w:rsidRDefault="00C15F4B" w:rsidP="00934096">
      <w:pPr>
        <w:ind w:firstLine="720"/>
        <w:jc w:val="both"/>
        <w:rPr>
          <w:color w:val="000000"/>
          <w:sz w:val="28"/>
          <w:szCs w:val="28"/>
        </w:rPr>
      </w:pPr>
    </w:p>
    <w:p w:rsidR="00C15F4B" w:rsidRPr="00035CE0" w:rsidRDefault="00C15F4B" w:rsidP="00934096">
      <w:pPr>
        <w:pStyle w:val="naisf"/>
        <w:spacing w:before="0" w:after="0"/>
        <w:ind w:firstLine="720"/>
        <w:rPr>
          <w:color w:val="000000"/>
          <w:sz w:val="28"/>
          <w:szCs w:val="28"/>
        </w:rPr>
      </w:pPr>
      <w:r w:rsidRPr="00035CE0">
        <w:rPr>
          <w:color w:val="000000"/>
          <w:sz w:val="28"/>
          <w:szCs w:val="28"/>
        </w:rPr>
        <w:t>6. Finansējumu konkursa ietvaros komersant</w:t>
      </w:r>
      <w:r w:rsidRPr="00035CE0">
        <w:rPr>
          <w:b/>
          <w:color w:val="000000"/>
          <w:sz w:val="28"/>
          <w:szCs w:val="28"/>
        </w:rPr>
        <w:t>a</w:t>
      </w:r>
      <w:r w:rsidRPr="00035CE0">
        <w:rPr>
          <w:color w:val="000000"/>
          <w:sz w:val="28"/>
          <w:szCs w:val="28"/>
        </w:rPr>
        <w:t xml:space="preserve">m piešķir saskaņā ar </w:t>
      </w:r>
      <w:bookmarkStart w:id="4" w:name="OLE_LINK7"/>
      <w:bookmarkStart w:id="5" w:name="OLE_LINK8"/>
      <w:r w:rsidRPr="00035CE0">
        <w:rPr>
          <w:color w:val="000000"/>
          <w:sz w:val="28"/>
          <w:szCs w:val="28"/>
        </w:rPr>
        <w:t>Komisijas 2008.gada 6.augusta Regulu (EK) Nr.</w:t>
      </w:r>
      <w:hyperlink r:id="rId10" w:tgtFrame="_blank" w:tooltip="REGULA" w:history="1">
        <w:r w:rsidRPr="00035CE0">
          <w:rPr>
            <w:rStyle w:val="Hyperlink"/>
            <w:color w:val="000000"/>
            <w:sz w:val="28"/>
            <w:szCs w:val="28"/>
          </w:rPr>
          <w:t>800/2008</w:t>
        </w:r>
      </w:hyperlink>
      <w:r w:rsidRPr="00035CE0">
        <w:rPr>
          <w:color w:val="000000"/>
          <w:sz w:val="28"/>
          <w:szCs w:val="28"/>
        </w:rPr>
        <w:t>, kas atzīst noteiktas atbalsta kategorijas par saderīgām ar kopējo tirgu, piemērojot Līguma 87. un 88.pantu (vispārējā grupu atbrīvojuma regula)</w:t>
      </w:r>
      <w:bookmarkEnd w:id="4"/>
      <w:bookmarkEnd w:id="5"/>
      <w:r w:rsidRPr="00035CE0">
        <w:rPr>
          <w:color w:val="000000"/>
          <w:sz w:val="28"/>
          <w:szCs w:val="28"/>
        </w:rPr>
        <w:t xml:space="preserve"> (Eiropas Savienības Oficiālais Vēstnesis, 2008.gada 9.augusts, Nr. L214/3) (turpmāk – Komisijas regula Nr.</w:t>
      </w:r>
      <w:hyperlink r:id="rId11" w:tgtFrame="_blank" w:tooltip="REGULA" w:history="1">
        <w:r w:rsidRPr="00035CE0">
          <w:rPr>
            <w:rStyle w:val="Hyperlink"/>
            <w:color w:val="000000"/>
            <w:sz w:val="28"/>
            <w:szCs w:val="28"/>
          </w:rPr>
          <w:t>800/2008</w:t>
        </w:r>
      </w:hyperlink>
      <w:r w:rsidRPr="00035CE0">
        <w:rPr>
          <w:color w:val="000000"/>
          <w:sz w:val="28"/>
          <w:szCs w:val="28"/>
        </w:rPr>
        <w:t>).</w:t>
      </w:r>
    </w:p>
    <w:p w:rsidR="00C15F4B" w:rsidRPr="00035CE0" w:rsidRDefault="00C15F4B" w:rsidP="00934096">
      <w:pPr>
        <w:pStyle w:val="naisf"/>
        <w:spacing w:before="0" w:after="0"/>
        <w:ind w:firstLine="720"/>
        <w:rPr>
          <w:color w:val="000000"/>
          <w:sz w:val="28"/>
          <w:szCs w:val="28"/>
        </w:rPr>
      </w:pPr>
    </w:p>
    <w:p w:rsidR="00C15F4B" w:rsidRPr="00035CE0" w:rsidRDefault="00C15F4B" w:rsidP="00934096">
      <w:pPr>
        <w:pStyle w:val="naisf"/>
        <w:spacing w:before="0" w:after="0"/>
        <w:ind w:firstLine="720"/>
        <w:rPr>
          <w:color w:val="000000"/>
          <w:sz w:val="28"/>
          <w:szCs w:val="28"/>
        </w:rPr>
      </w:pPr>
      <w:r w:rsidRPr="00035CE0">
        <w:rPr>
          <w:color w:val="000000"/>
          <w:sz w:val="28"/>
          <w:szCs w:val="28"/>
        </w:rPr>
        <w:t>7. Konkursa pirmās kārtas</w:t>
      </w:r>
      <w:r w:rsidR="006F3813" w:rsidRPr="00035CE0">
        <w:rPr>
          <w:color w:val="000000"/>
          <w:sz w:val="28"/>
          <w:szCs w:val="28"/>
        </w:rPr>
        <w:t xml:space="preserve"> ietvaros apstiprināta projekta </w:t>
      </w:r>
      <w:r w:rsidRPr="00035CE0">
        <w:rPr>
          <w:color w:val="000000"/>
          <w:sz w:val="28"/>
          <w:szCs w:val="28"/>
        </w:rPr>
        <w:t>aktivitātes īsteno līdz 2013.gada 30.aprīlim. Otrai un pārējām kārtām, ja tādas rīkos, k</w:t>
      </w:r>
      <w:r w:rsidRPr="00035CE0">
        <w:rPr>
          <w:sz w:val="28"/>
          <w:szCs w:val="28"/>
        </w:rPr>
        <w:t>onkursa ietvaros apstiprināt</w:t>
      </w:r>
      <w:r w:rsidR="006F3813" w:rsidRPr="00035CE0">
        <w:rPr>
          <w:sz w:val="28"/>
          <w:szCs w:val="28"/>
        </w:rPr>
        <w:t>a</w:t>
      </w:r>
      <w:r w:rsidRPr="00035CE0">
        <w:rPr>
          <w:sz w:val="28"/>
          <w:szCs w:val="28"/>
        </w:rPr>
        <w:t xml:space="preserve"> projekta aktivitāšu īstenošanas laiks ir viens </w:t>
      </w:r>
      <w:r w:rsidRPr="00035CE0">
        <w:rPr>
          <w:b/>
          <w:sz w:val="28"/>
          <w:szCs w:val="28"/>
        </w:rPr>
        <w:t>kalendārais</w:t>
      </w:r>
      <w:r w:rsidRPr="00035CE0">
        <w:rPr>
          <w:sz w:val="28"/>
          <w:szCs w:val="28"/>
        </w:rPr>
        <w:t xml:space="preserve"> gads no līguma par projekta īstenošanu (turpmāk </w:t>
      </w:r>
      <w:r w:rsidRPr="00035CE0">
        <w:rPr>
          <w:color w:val="000000"/>
          <w:sz w:val="28"/>
          <w:szCs w:val="28"/>
        </w:rPr>
        <w:t>–</w:t>
      </w:r>
      <w:r w:rsidRPr="00035CE0">
        <w:rPr>
          <w:sz w:val="28"/>
          <w:szCs w:val="28"/>
        </w:rPr>
        <w:t xml:space="preserve"> projekta līgums) parakstīšanas dienas.</w:t>
      </w:r>
    </w:p>
    <w:p w:rsidR="00C15F4B" w:rsidRPr="00035CE0" w:rsidRDefault="00C15F4B" w:rsidP="00934096">
      <w:pPr>
        <w:pStyle w:val="naisf"/>
        <w:spacing w:before="0" w:after="0"/>
        <w:ind w:firstLine="720"/>
        <w:rPr>
          <w:color w:val="000000"/>
          <w:sz w:val="28"/>
          <w:szCs w:val="28"/>
        </w:rPr>
      </w:pPr>
    </w:p>
    <w:p w:rsidR="00C15F4B" w:rsidRPr="00035CE0" w:rsidRDefault="00C15F4B" w:rsidP="009E740B">
      <w:pPr>
        <w:pStyle w:val="naisf"/>
        <w:spacing w:before="0" w:after="0"/>
        <w:ind w:firstLine="720"/>
        <w:rPr>
          <w:sz w:val="28"/>
          <w:szCs w:val="28"/>
        </w:rPr>
      </w:pPr>
      <w:r w:rsidRPr="00035CE0">
        <w:rPr>
          <w:color w:val="000000"/>
          <w:sz w:val="28"/>
          <w:szCs w:val="28"/>
        </w:rPr>
        <w:t>8.</w:t>
      </w:r>
      <w:r w:rsidRPr="00035CE0">
        <w:rPr>
          <w:sz w:val="28"/>
          <w:szCs w:val="28"/>
        </w:rPr>
        <w:t xml:space="preserve"> Finansējumu piešķir projektu </w:t>
      </w:r>
      <w:r w:rsidRPr="00035CE0">
        <w:rPr>
          <w:b/>
          <w:sz w:val="28"/>
          <w:szCs w:val="28"/>
        </w:rPr>
        <w:t>īstenošanai</w:t>
      </w:r>
      <w:r w:rsidRPr="00035CE0">
        <w:rPr>
          <w:sz w:val="28"/>
          <w:szCs w:val="28"/>
        </w:rPr>
        <w:t xml:space="preserve">, kuros iekļautās aktivitātes plānots īstenot tieši ar ražošanas procesu saistītās ēkās, kurās </w:t>
      </w:r>
      <w:r w:rsidR="000E4349" w:rsidRPr="00035CE0">
        <w:rPr>
          <w:b/>
          <w:sz w:val="28"/>
          <w:szCs w:val="28"/>
        </w:rPr>
        <w:t>iepriekšējos</w:t>
      </w:r>
      <w:r w:rsidRPr="00035CE0">
        <w:rPr>
          <w:sz w:val="28"/>
          <w:szCs w:val="28"/>
        </w:rPr>
        <w:t xml:space="preserve"> </w:t>
      </w:r>
      <w:r w:rsidRPr="00035CE0">
        <w:rPr>
          <w:b/>
          <w:sz w:val="28"/>
          <w:szCs w:val="28"/>
        </w:rPr>
        <w:t>vismaz 2 (divus)</w:t>
      </w:r>
      <w:r w:rsidRPr="00035CE0">
        <w:rPr>
          <w:sz w:val="28"/>
          <w:szCs w:val="28"/>
        </w:rPr>
        <w:t xml:space="preserve"> gadus pirms projekta </w:t>
      </w:r>
      <w:r w:rsidR="00FA75BF" w:rsidRPr="00035CE0">
        <w:rPr>
          <w:sz w:val="28"/>
          <w:szCs w:val="28"/>
        </w:rPr>
        <w:t>iesnieguma</w:t>
      </w:r>
      <w:r w:rsidR="00F015B3" w:rsidRPr="00035CE0">
        <w:rPr>
          <w:sz w:val="28"/>
          <w:szCs w:val="28"/>
        </w:rPr>
        <w:t xml:space="preserve"> </w:t>
      </w:r>
      <w:r w:rsidRPr="00035CE0">
        <w:rPr>
          <w:sz w:val="28"/>
          <w:szCs w:val="28"/>
        </w:rPr>
        <w:t>iesniegšanas atbildīgajā iestādē ir veikta saimnieciskā darbība un kuras klasificē kā rūpnieciskās ražošanas ēkas (saskaņā ar Ministru kabineta 2009.gada 22.decembrī noteikumiem Nr.1620 „Noteikumi par būvju klasifikāciju” kods 1251).</w:t>
      </w:r>
    </w:p>
    <w:p w:rsidR="00C15F4B" w:rsidRPr="00035CE0" w:rsidRDefault="00C15F4B" w:rsidP="00934096">
      <w:pPr>
        <w:pStyle w:val="naisf"/>
        <w:spacing w:before="0" w:after="0"/>
        <w:ind w:firstLine="720"/>
        <w:rPr>
          <w:color w:val="000000"/>
          <w:sz w:val="28"/>
          <w:szCs w:val="28"/>
        </w:rPr>
      </w:pPr>
    </w:p>
    <w:p w:rsidR="00C15F4B" w:rsidRPr="00035CE0" w:rsidRDefault="00C15F4B" w:rsidP="00934096">
      <w:pPr>
        <w:pStyle w:val="naisf"/>
        <w:spacing w:before="0" w:after="0"/>
        <w:ind w:firstLine="720"/>
        <w:rPr>
          <w:color w:val="000000"/>
          <w:sz w:val="28"/>
          <w:szCs w:val="28"/>
        </w:rPr>
      </w:pPr>
      <w:r w:rsidRPr="00035CE0">
        <w:rPr>
          <w:color w:val="000000"/>
          <w:sz w:val="28"/>
          <w:szCs w:val="28"/>
        </w:rPr>
        <w:t xml:space="preserve">9. Oglekļa dioksīda emisiju samazinājuma efektivitātes rādītājs (turpmāk – efektivitātes rādītājs), kas raksturo oglekļa dioksīda emisijas samazinājumu attiecībā pret </w:t>
      </w:r>
      <w:r w:rsidR="00FA75BF" w:rsidRPr="00035CE0">
        <w:rPr>
          <w:color w:val="000000"/>
          <w:sz w:val="28"/>
          <w:szCs w:val="28"/>
        </w:rPr>
        <w:t>projekta</w:t>
      </w:r>
      <w:r w:rsidR="00FA75BF" w:rsidRPr="00035CE0">
        <w:rPr>
          <w:b/>
          <w:color w:val="000000"/>
          <w:sz w:val="28"/>
          <w:szCs w:val="28"/>
        </w:rPr>
        <w:t xml:space="preserve"> iesniegumā</w:t>
      </w:r>
      <w:r w:rsidR="00177CCA" w:rsidRPr="00035CE0">
        <w:rPr>
          <w:b/>
          <w:color w:val="000000"/>
          <w:sz w:val="28"/>
          <w:szCs w:val="28"/>
        </w:rPr>
        <w:t xml:space="preserve"> </w:t>
      </w:r>
      <w:r w:rsidR="00AD039E" w:rsidRPr="00035CE0">
        <w:rPr>
          <w:color w:val="000000"/>
          <w:sz w:val="28"/>
          <w:szCs w:val="28"/>
        </w:rPr>
        <w:t xml:space="preserve">norādīto </w:t>
      </w:r>
      <w:r w:rsidRPr="00035CE0">
        <w:rPr>
          <w:color w:val="000000"/>
          <w:sz w:val="28"/>
          <w:szCs w:val="28"/>
        </w:rPr>
        <w:t>finanšu instrumenta finansējumu, nedrīkst būt mazāks par 0,6 kgCO</w:t>
      </w:r>
      <w:r w:rsidRPr="00035CE0">
        <w:rPr>
          <w:color w:val="000000"/>
          <w:sz w:val="28"/>
          <w:szCs w:val="28"/>
          <w:vertAlign w:val="subscript"/>
        </w:rPr>
        <w:t>2</w:t>
      </w:r>
      <w:r w:rsidRPr="00035CE0">
        <w:rPr>
          <w:color w:val="000000"/>
          <w:sz w:val="28"/>
          <w:szCs w:val="28"/>
        </w:rPr>
        <w:t>/Ls gadā. Oglekļa dioksīda emisijas samazinājumu aprēķina atbilstoši šo noteikumu 1.pielikumam.</w:t>
      </w:r>
    </w:p>
    <w:p w:rsidR="00C15F4B" w:rsidRPr="00035CE0" w:rsidRDefault="00C15F4B" w:rsidP="00934096">
      <w:pPr>
        <w:pStyle w:val="naisf"/>
        <w:spacing w:before="0" w:after="0"/>
        <w:ind w:firstLine="720"/>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10. Projektu īsteno Latvijas Republikas teritorijā.</w:t>
      </w:r>
    </w:p>
    <w:p w:rsidR="00C15F4B" w:rsidRPr="00035CE0" w:rsidRDefault="00C15F4B" w:rsidP="00934096">
      <w:pPr>
        <w:ind w:firstLine="720"/>
        <w:jc w:val="both"/>
        <w:rPr>
          <w:color w:val="000000"/>
          <w:sz w:val="28"/>
          <w:szCs w:val="28"/>
        </w:rPr>
      </w:pPr>
    </w:p>
    <w:p w:rsidR="00C15F4B" w:rsidRPr="00035CE0" w:rsidRDefault="00C15F4B" w:rsidP="00934096">
      <w:pPr>
        <w:pStyle w:val="naisc"/>
        <w:spacing w:before="0" w:after="0"/>
        <w:rPr>
          <w:color w:val="000000"/>
          <w:sz w:val="28"/>
          <w:szCs w:val="28"/>
        </w:rPr>
      </w:pPr>
      <w:r w:rsidRPr="00035CE0">
        <w:rPr>
          <w:b/>
          <w:bCs/>
          <w:color w:val="000000"/>
          <w:sz w:val="28"/>
          <w:szCs w:val="28"/>
        </w:rPr>
        <w:t>II. Prasības projekta iesniedzējam</w:t>
      </w:r>
    </w:p>
    <w:p w:rsidR="00C15F4B" w:rsidRPr="00035CE0" w:rsidRDefault="00C15F4B" w:rsidP="00934096">
      <w:pPr>
        <w:ind w:firstLine="720"/>
        <w:jc w:val="both"/>
        <w:rPr>
          <w:color w:val="000000"/>
          <w:sz w:val="28"/>
          <w:szCs w:val="28"/>
        </w:rPr>
      </w:pPr>
    </w:p>
    <w:p w:rsidR="00C15F4B" w:rsidRPr="00035CE0" w:rsidRDefault="00C15F4B" w:rsidP="00297892">
      <w:pPr>
        <w:ind w:firstLine="720"/>
        <w:jc w:val="both"/>
        <w:rPr>
          <w:b/>
          <w:bCs/>
          <w:sz w:val="28"/>
          <w:szCs w:val="28"/>
        </w:rPr>
      </w:pPr>
      <w:r w:rsidRPr="00035CE0">
        <w:rPr>
          <w:color w:val="000000"/>
          <w:sz w:val="28"/>
          <w:szCs w:val="28"/>
        </w:rPr>
        <w:t xml:space="preserve">11. Projekta iesniedzējam </w:t>
      </w:r>
      <w:r w:rsidRPr="00035CE0">
        <w:rPr>
          <w:b/>
          <w:bCs/>
          <w:color w:val="000000"/>
          <w:sz w:val="28"/>
          <w:szCs w:val="28"/>
        </w:rPr>
        <w:t>katras</w:t>
      </w:r>
      <w:r w:rsidRPr="00035CE0">
        <w:rPr>
          <w:color w:val="000000"/>
          <w:sz w:val="28"/>
          <w:szCs w:val="28"/>
        </w:rPr>
        <w:t xml:space="preserve"> </w:t>
      </w:r>
      <w:r w:rsidRPr="00035CE0">
        <w:rPr>
          <w:b/>
          <w:bCs/>
          <w:color w:val="000000"/>
          <w:sz w:val="28"/>
          <w:szCs w:val="28"/>
        </w:rPr>
        <w:t>konkursa kārtas ietvaros</w:t>
      </w:r>
      <w:r w:rsidRPr="00035CE0">
        <w:rPr>
          <w:color w:val="000000"/>
          <w:sz w:val="28"/>
          <w:szCs w:val="28"/>
        </w:rPr>
        <w:t xml:space="preserve"> ir tiesības iesniegt tikai vienu projekt</w:t>
      </w:r>
      <w:r w:rsidR="00263C6D" w:rsidRPr="00035CE0">
        <w:rPr>
          <w:color w:val="000000"/>
          <w:sz w:val="28"/>
          <w:szCs w:val="28"/>
        </w:rPr>
        <w:t>a iesniegumu</w:t>
      </w:r>
      <w:r w:rsidRPr="00035CE0">
        <w:rPr>
          <w:color w:val="000000"/>
          <w:sz w:val="28"/>
          <w:szCs w:val="28"/>
        </w:rPr>
        <w:t xml:space="preserve">. Projekts var ietvert vienu aktivitāti vai vairākas </w:t>
      </w:r>
      <w:r w:rsidRPr="00035CE0">
        <w:rPr>
          <w:b/>
          <w:bCs/>
          <w:color w:val="000000"/>
          <w:sz w:val="28"/>
          <w:szCs w:val="28"/>
        </w:rPr>
        <w:t>šo noteikumu 19.punktā minētās</w:t>
      </w:r>
      <w:r w:rsidRPr="00035CE0">
        <w:rPr>
          <w:color w:val="000000"/>
          <w:sz w:val="28"/>
          <w:szCs w:val="28"/>
        </w:rPr>
        <w:t xml:space="preserve"> aktivitātes, kuras paredzēts īstenot vairākās ēkās. </w:t>
      </w:r>
      <w:r w:rsidRPr="00035CE0">
        <w:rPr>
          <w:b/>
          <w:bCs/>
          <w:color w:val="000000"/>
          <w:sz w:val="28"/>
          <w:szCs w:val="28"/>
        </w:rPr>
        <w:t>Projekts var ietvert šo noteikumu 19.1.1. apakšpunktā minēto aktivitāti tikai kopā ar kādu no šo noteikumu 19.1.2., 19.1.3., 19.1.4.</w:t>
      </w:r>
      <w:r w:rsidR="00AD039E" w:rsidRPr="00035CE0">
        <w:rPr>
          <w:b/>
          <w:bCs/>
          <w:color w:val="000000"/>
          <w:sz w:val="28"/>
          <w:szCs w:val="28"/>
        </w:rPr>
        <w:t>, 19.1.5.</w:t>
      </w:r>
      <w:r w:rsidRPr="00035CE0">
        <w:rPr>
          <w:b/>
          <w:bCs/>
          <w:color w:val="000000"/>
          <w:sz w:val="28"/>
          <w:szCs w:val="28"/>
        </w:rPr>
        <w:t xml:space="preserve"> </w:t>
      </w:r>
      <w:r w:rsidRPr="00035CE0">
        <w:rPr>
          <w:b/>
          <w:bCs/>
          <w:color w:val="000000"/>
          <w:sz w:val="28"/>
          <w:szCs w:val="28"/>
        </w:rPr>
        <w:lastRenderedPageBreak/>
        <w:t xml:space="preserve">vai 19.2. apakšpunktā minētām aktivitātēm. </w:t>
      </w:r>
      <w:r w:rsidRPr="00035CE0">
        <w:rPr>
          <w:b/>
          <w:bCs/>
          <w:sz w:val="28"/>
          <w:szCs w:val="28"/>
        </w:rPr>
        <w:t>Projekta iesniedzēja saistītā persona projektu var iesniegt, ja:</w:t>
      </w:r>
    </w:p>
    <w:p w:rsidR="00C15F4B" w:rsidRPr="00035CE0" w:rsidRDefault="00C15F4B" w:rsidP="00297892">
      <w:pPr>
        <w:ind w:firstLine="720"/>
        <w:jc w:val="both"/>
        <w:rPr>
          <w:b/>
          <w:bCs/>
          <w:sz w:val="28"/>
          <w:szCs w:val="28"/>
        </w:rPr>
      </w:pPr>
      <w:r w:rsidRPr="00035CE0">
        <w:rPr>
          <w:b/>
          <w:bCs/>
          <w:sz w:val="28"/>
          <w:szCs w:val="28"/>
        </w:rPr>
        <w:t>11.1. tā neplāno īstenot projektu tajā pašā administratīvajā teritorijā, kurā to plāno īstenot projekta iesniedzējs;</w:t>
      </w:r>
    </w:p>
    <w:p w:rsidR="00C15F4B" w:rsidRPr="00035CE0" w:rsidRDefault="00C15F4B" w:rsidP="00297892">
      <w:pPr>
        <w:ind w:firstLine="720"/>
        <w:jc w:val="both"/>
        <w:rPr>
          <w:b/>
          <w:color w:val="000000"/>
          <w:sz w:val="28"/>
          <w:szCs w:val="28"/>
        </w:rPr>
      </w:pPr>
      <w:r w:rsidRPr="00035CE0">
        <w:rPr>
          <w:b/>
          <w:bCs/>
          <w:sz w:val="28"/>
          <w:szCs w:val="28"/>
        </w:rPr>
        <w:t>11.2. visu saistīto personu iesniegtajos projekt</w:t>
      </w:r>
      <w:r w:rsidR="00263C6D" w:rsidRPr="00035CE0">
        <w:rPr>
          <w:b/>
          <w:bCs/>
          <w:sz w:val="28"/>
          <w:szCs w:val="28"/>
        </w:rPr>
        <w:t>u iesniegumos</w:t>
      </w:r>
      <w:r w:rsidRPr="00035CE0">
        <w:rPr>
          <w:b/>
          <w:bCs/>
          <w:sz w:val="28"/>
          <w:szCs w:val="28"/>
        </w:rPr>
        <w:t xml:space="preserve"> norādītais kopējais pieprasītais finanšu instrumenta finansējums nepārsniedz šo noteikumu 14.punktā noteikto vienam projektam maksimāli pieļaujamo finanšu instrumenta finansējuma apmēru.</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12. Projekta iesniedzējs var pretendēt uz finansējuma saņemšanu konkursa ietvaros, ja:</w:t>
      </w:r>
    </w:p>
    <w:p w:rsidR="00C15F4B" w:rsidRPr="00035CE0" w:rsidRDefault="00C15F4B" w:rsidP="00934096">
      <w:pPr>
        <w:tabs>
          <w:tab w:val="num" w:pos="792"/>
          <w:tab w:val="left" w:pos="1080"/>
        </w:tabs>
        <w:ind w:firstLine="720"/>
        <w:jc w:val="both"/>
        <w:rPr>
          <w:color w:val="000000"/>
          <w:sz w:val="28"/>
          <w:szCs w:val="28"/>
        </w:rPr>
      </w:pPr>
      <w:r w:rsidRPr="00035CE0">
        <w:rPr>
          <w:color w:val="000000"/>
          <w:sz w:val="28"/>
          <w:szCs w:val="28"/>
        </w:rPr>
        <w:t>12.1. projekt</w:t>
      </w:r>
      <w:r w:rsidR="00263C6D" w:rsidRPr="00035CE0">
        <w:rPr>
          <w:color w:val="000000"/>
          <w:sz w:val="28"/>
          <w:szCs w:val="28"/>
        </w:rPr>
        <w:t>a iesniegums</w:t>
      </w:r>
      <w:r w:rsidRPr="00035CE0">
        <w:rPr>
          <w:color w:val="000000"/>
          <w:sz w:val="28"/>
          <w:szCs w:val="28"/>
        </w:rPr>
        <w:t xml:space="preserve"> atbildīgajā iestādē ir iesniegts noteiktajā termiņā;</w:t>
      </w:r>
    </w:p>
    <w:p w:rsidR="00C15F4B" w:rsidRPr="00035CE0" w:rsidRDefault="00C15F4B" w:rsidP="00934096">
      <w:pPr>
        <w:tabs>
          <w:tab w:val="num" w:pos="792"/>
          <w:tab w:val="left" w:pos="1080"/>
        </w:tabs>
        <w:ind w:firstLine="720"/>
        <w:jc w:val="both"/>
        <w:rPr>
          <w:color w:val="000000"/>
          <w:sz w:val="28"/>
          <w:szCs w:val="28"/>
        </w:rPr>
      </w:pPr>
      <w:r w:rsidRPr="00035CE0">
        <w:rPr>
          <w:color w:val="000000"/>
          <w:sz w:val="28"/>
          <w:szCs w:val="28"/>
        </w:rPr>
        <w:t>12.2.</w:t>
      </w:r>
      <w:r w:rsidRPr="00035CE0">
        <w:rPr>
          <w:b/>
          <w:color w:val="000000"/>
          <w:sz w:val="28"/>
          <w:szCs w:val="28"/>
        </w:rPr>
        <w:t>projekta iesniedzējs, kas ir</w:t>
      </w:r>
      <w:r w:rsidRPr="00035CE0">
        <w:rPr>
          <w:color w:val="000000"/>
          <w:sz w:val="28"/>
          <w:szCs w:val="28"/>
        </w:rPr>
        <w:t xml:space="preserve"> komersants, atbilst sīkā (</w:t>
      </w:r>
      <w:proofErr w:type="spellStart"/>
      <w:r w:rsidRPr="00035CE0">
        <w:rPr>
          <w:color w:val="000000"/>
          <w:sz w:val="28"/>
          <w:szCs w:val="28"/>
        </w:rPr>
        <w:t>mikro</w:t>
      </w:r>
      <w:proofErr w:type="spellEnd"/>
      <w:r w:rsidRPr="00035CE0">
        <w:rPr>
          <w:color w:val="000000"/>
          <w:sz w:val="28"/>
          <w:szCs w:val="28"/>
        </w:rPr>
        <w:t xml:space="preserve">), mazā vai vidējā komersanta definīcijai, </w:t>
      </w:r>
      <w:r w:rsidRPr="00035CE0">
        <w:rPr>
          <w:b/>
          <w:color w:val="000000"/>
          <w:sz w:val="28"/>
          <w:szCs w:val="28"/>
        </w:rPr>
        <w:t>kas noteikta</w:t>
      </w:r>
      <w:r w:rsidRPr="00035CE0">
        <w:rPr>
          <w:color w:val="000000"/>
          <w:sz w:val="28"/>
          <w:szCs w:val="28"/>
        </w:rPr>
        <w:t xml:space="preserve"> Komisijas regulas Nr.</w:t>
      </w:r>
      <w:hyperlink r:id="rId12" w:tgtFrame="_blank" w:tooltip="REGULA" w:history="1">
        <w:r w:rsidRPr="00035CE0">
          <w:rPr>
            <w:rStyle w:val="Hyperlink"/>
            <w:color w:val="000000"/>
            <w:sz w:val="28"/>
            <w:szCs w:val="28"/>
          </w:rPr>
          <w:t>800/2008</w:t>
        </w:r>
      </w:hyperlink>
      <w:r w:rsidRPr="00035CE0">
        <w:rPr>
          <w:color w:val="000000"/>
          <w:sz w:val="28"/>
          <w:szCs w:val="28"/>
        </w:rPr>
        <w:t xml:space="preserve"> 1.pielikuma </w:t>
      </w:r>
      <w:r w:rsidRPr="00035CE0">
        <w:rPr>
          <w:b/>
          <w:color w:val="000000"/>
          <w:sz w:val="28"/>
          <w:szCs w:val="28"/>
        </w:rPr>
        <w:t>2.pantā</w:t>
      </w:r>
      <w:r w:rsidRPr="00035CE0">
        <w:rPr>
          <w:color w:val="000000"/>
          <w:sz w:val="28"/>
          <w:szCs w:val="28"/>
        </w:rPr>
        <w:t xml:space="preserve"> vai lielā komersanta </w:t>
      </w:r>
      <w:r w:rsidRPr="00035CE0">
        <w:rPr>
          <w:b/>
          <w:color w:val="000000"/>
          <w:sz w:val="28"/>
          <w:szCs w:val="28"/>
        </w:rPr>
        <w:t>definīcijai, kas noteikta</w:t>
      </w:r>
      <w:r w:rsidRPr="00035CE0">
        <w:rPr>
          <w:color w:val="000000"/>
          <w:sz w:val="28"/>
          <w:szCs w:val="28"/>
        </w:rPr>
        <w:t xml:space="preserve"> Komisijas regulas Nr.800/2008 2.panta 8.punktā; </w:t>
      </w:r>
    </w:p>
    <w:p w:rsidR="00C15F4B" w:rsidRPr="00035CE0" w:rsidRDefault="00C15F4B" w:rsidP="00934096">
      <w:pPr>
        <w:tabs>
          <w:tab w:val="num" w:pos="792"/>
          <w:tab w:val="left" w:pos="1080"/>
        </w:tabs>
        <w:ind w:firstLine="720"/>
        <w:jc w:val="both"/>
        <w:rPr>
          <w:b/>
          <w:sz w:val="28"/>
          <w:szCs w:val="28"/>
        </w:rPr>
      </w:pPr>
      <w:r w:rsidRPr="00035CE0">
        <w:rPr>
          <w:color w:val="000000"/>
          <w:sz w:val="28"/>
          <w:szCs w:val="28"/>
        </w:rPr>
        <w:t>12.3. </w:t>
      </w:r>
      <w:r w:rsidRPr="00035CE0">
        <w:rPr>
          <w:b/>
          <w:sz w:val="28"/>
          <w:szCs w:val="28"/>
        </w:rPr>
        <w:t xml:space="preserve">ievērotas Komisijas regulas Nr. </w:t>
      </w:r>
      <w:hyperlink r:id="rId13" w:tgtFrame="_blank" w:tooltip="Atvērt regulu latviešu valodā" w:history="1">
        <w:r w:rsidRPr="00035CE0">
          <w:rPr>
            <w:rStyle w:val="Hyperlink"/>
            <w:b/>
            <w:sz w:val="28"/>
            <w:szCs w:val="28"/>
          </w:rPr>
          <w:t>800/2008</w:t>
        </w:r>
      </w:hyperlink>
      <w:r w:rsidRPr="00035CE0">
        <w:rPr>
          <w:b/>
          <w:sz w:val="28"/>
          <w:szCs w:val="28"/>
        </w:rPr>
        <w:t xml:space="preserve"> 8.pantā noteiktās prasības;</w:t>
      </w:r>
    </w:p>
    <w:p w:rsidR="00C15F4B" w:rsidRPr="00035CE0" w:rsidRDefault="00C15F4B" w:rsidP="005C3A0C">
      <w:pPr>
        <w:tabs>
          <w:tab w:val="num" w:pos="792"/>
          <w:tab w:val="left" w:pos="1080"/>
        </w:tabs>
        <w:ind w:firstLine="720"/>
        <w:jc w:val="both"/>
        <w:rPr>
          <w:color w:val="000000"/>
          <w:sz w:val="28"/>
          <w:szCs w:val="28"/>
        </w:rPr>
      </w:pPr>
      <w:r w:rsidRPr="00035CE0">
        <w:rPr>
          <w:color w:val="000000"/>
          <w:sz w:val="28"/>
          <w:szCs w:val="28"/>
        </w:rPr>
        <w:t>12.4. </w:t>
      </w:r>
      <w:r w:rsidR="00372CED" w:rsidRPr="00035CE0">
        <w:rPr>
          <w:b/>
          <w:bCs/>
          <w:color w:val="000000"/>
          <w:sz w:val="28"/>
          <w:szCs w:val="28"/>
        </w:rPr>
        <w:t>projekta iesniedzēja saimnieciskā darbība ietver aktivitātes, kas atbilst saimnieciskās darbības statistiskās klasifikācijas (NACE 2.red.) kodiem 10-33 vai 35.3</w:t>
      </w:r>
      <w:r w:rsidR="00372CED" w:rsidRPr="00035CE0">
        <w:rPr>
          <w:color w:val="000000"/>
          <w:sz w:val="28"/>
          <w:szCs w:val="28"/>
        </w:rPr>
        <w:t xml:space="preserve">, </w:t>
      </w:r>
      <w:r w:rsidR="00372CED" w:rsidRPr="00035CE0">
        <w:rPr>
          <w:b/>
          <w:sz w:val="28"/>
          <w:szCs w:val="28"/>
        </w:rPr>
        <w:t>un projekta iesniedzējs to veic</w:t>
      </w:r>
      <w:r w:rsidR="00372CED" w:rsidRPr="00035CE0">
        <w:rPr>
          <w:b/>
          <w:bCs/>
          <w:color w:val="000000"/>
          <w:sz w:val="28"/>
          <w:szCs w:val="28"/>
        </w:rPr>
        <w:t xml:space="preserve"> ražošanas ēkā, kurā plānots īstenot projekta aktivitātes, vai atbilst saimnieciskās darbības statistiskās klasifikācijas (NACE 2.red.) kodam 35.3, </w:t>
      </w:r>
      <w:r w:rsidR="00372CED" w:rsidRPr="00035CE0">
        <w:rPr>
          <w:b/>
          <w:sz w:val="28"/>
          <w:szCs w:val="28"/>
        </w:rPr>
        <w:t xml:space="preserve">un projekta iesniedzējs to </w:t>
      </w:r>
      <w:r w:rsidR="00372CED" w:rsidRPr="00035CE0">
        <w:rPr>
          <w:b/>
          <w:bCs/>
          <w:color w:val="000000"/>
          <w:sz w:val="28"/>
          <w:szCs w:val="28"/>
        </w:rPr>
        <w:t>plāno veikt ražošanas ēkā pēc projekta aktivitāšu īstenošanas</w:t>
      </w:r>
      <w:r w:rsidRPr="00035CE0">
        <w:rPr>
          <w:color w:val="000000"/>
          <w:sz w:val="28"/>
          <w:szCs w:val="28"/>
        </w:rPr>
        <w:t>;</w:t>
      </w:r>
    </w:p>
    <w:p w:rsidR="00C15F4B" w:rsidRPr="00035CE0" w:rsidRDefault="00C15F4B" w:rsidP="00934096">
      <w:pPr>
        <w:tabs>
          <w:tab w:val="num" w:pos="792"/>
          <w:tab w:val="left" w:pos="1080"/>
        </w:tabs>
        <w:ind w:firstLine="720"/>
        <w:jc w:val="both"/>
        <w:rPr>
          <w:color w:val="000000"/>
          <w:sz w:val="28"/>
          <w:szCs w:val="28"/>
        </w:rPr>
      </w:pPr>
      <w:r w:rsidRPr="00035CE0">
        <w:rPr>
          <w:color w:val="000000"/>
          <w:sz w:val="28"/>
          <w:szCs w:val="28"/>
        </w:rPr>
        <w:t>12.5.</w:t>
      </w:r>
      <w:r w:rsidRPr="00035CE0">
        <w:rPr>
          <w:b/>
          <w:sz w:val="28"/>
          <w:szCs w:val="28"/>
        </w:rPr>
        <w:t xml:space="preserve"> </w:t>
      </w:r>
      <w:r w:rsidRPr="00035CE0">
        <w:rPr>
          <w:color w:val="000000"/>
          <w:sz w:val="28"/>
          <w:szCs w:val="28"/>
        </w:rPr>
        <w:t xml:space="preserve">projektā iekļautās aktivitātes plānots īstenot ēkās vai uz zemes, kas ir projekta iesniedzēja īpašumā, </w:t>
      </w:r>
      <w:r w:rsidRPr="00035CE0">
        <w:rPr>
          <w:sz w:val="28"/>
          <w:szCs w:val="28"/>
        </w:rPr>
        <w:t xml:space="preserve">ir nodotas projekta iesniedzēja valdījumā vai lietojumā, vai arī projekta iesniedzējs ir noslēdzis ilgtermiņa nomas līgumu. </w:t>
      </w:r>
      <w:r w:rsidRPr="00035CE0">
        <w:rPr>
          <w:sz w:val="28"/>
          <w:szCs w:val="28"/>
          <w:lang w:val="da-DK"/>
        </w:rPr>
        <w:t>Īpašumtiesības, valdījuma vai lietojuma tiesības ir nostiprinātas</w:t>
      </w:r>
      <w:r w:rsidRPr="00035CE0">
        <w:rPr>
          <w:sz w:val="28"/>
          <w:szCs w:val="28"/>
        </w:rPr>
        <w:t xml:space="preserve"> vai līdz līguma</w:t>
      </w:r>
      <w:r w:rsidR="00DC7846" w:rsidRPr="00035CE0">
        <w:rPr>
          <w:sz w:val="28"/>
          <w:szCs w:val="28"/>
        </w:rPr>
        <w:t xml:space="preserve"> par projekta īstenošanu</w:t>
      </w:r>
      <w:r w:rsidRPr="00035CE0">
        <w:rPr>
          <w:sz w:val="28"/>
          <w:szCs w:val="28"/>
        </w:rPr>
        <w:t xml:space="preserve"> noslēgšanai tiks nostiprinātas</w:t>
      </w:r>
      <w:r w:rsidRPr="00035CE0">
        <w:rPr>
          <w:sz w:val="28"/>
          <w:szCs w:val="28"/>
          <w:lang w:val="da-DK"/>
        </w:rPr>
        <w:t xml:space="preserve"> zemesgrāmatā uz laiku, kas nav mazāks par pieciem gadiem pēc projekta īstenošanas, vai arī  projekta iesniedzējs līdz līguma</w:t>
      </w:r>
      <w:r w:rsidR="00263C6D" w:rsidRPr="00035CE0">
        <w:rPr>
          <w:sz w:val="28"/>
          <w:szCs w:val="28"/>
          <w:lang w:val="da-DK"/>
        </w:rPr>
        <w:t xml:space="preserve"> par</w:t>
      </w:r>
      <w:r w:rsidRPr="00035CE0">
        <w:rPr>
          <w:sz w:val="28"/>
          <w:szCs w:val="28"/>
          <w:lang w:val="da-DK"/>
        </w:rPr>
        <w:t xml:space="preserve"> </w:t>
      </w:r>
      <w:r w:rsidR="00263C6D" w:rsidRPr="00035CE0">
        <w:rPr>
          <w:sz w:val="28"/>
          <w:szCs w:val="28"/>
          <w:lang w:val="da-DK"/>
        </w:rPr>
        <w:t xml:space="preserve">projekta īstenošanu </w:t>
      </w:r>
      <w:r w:rsidRPr="00035CE0">
        <w:rPr>
          <w:sz w:val="28"/>
          <w:szCs w:val="28"/>
          <w:lang w:val="da-DK"/>
        </w:rPr>
        <w:t>noslēgšanai iesniedz atbildīgajā iestādē ilgtermiņa nomas līgumu, kurā ir noteikts termiņš, kas nav mazāks par pieciem gadiem pēc projekta īstenošanas;</w:t>
      </w:r>
    </w:p>
    <w:p w:rsidR="00C15F4B" w:rsidRPr="00035CE0" w:rsidRDefault="00C15F4B" w:rsidP="00934096">
      <w:pPr>
        <w:tabs>
          <w:tab w:val="num" w:pos="792"/>
          <w:tab w:val="left" w:pos="1080"/>
        </w:tabs>
        <w:ind w:firstLine="720"/>
        <w:jc w:val="both"/>
        <w:rPr>
          <w:color w:val="000000"/>
          <w:sz w:val="28"/>
          <w:szCs w:val="28"/>
        </w:rPr>
      </w:pPr>
      <w:r w:rsidRPr="00035CE0">
        <w:rPr>
          <w:color w:val="000000"/>
          <w:sz w:val="28"/>
          <w:szCs w:val="28"/>
        </w:rPr>
        <w:t>12.6.projekt</w:t>
      </w:r>
      <w:r w:rsidR="00BA6B62" w:rsidRPr="00035CE0">
        <w:rPr>
          <w:color w:val="000000"/>
          <w:sz w:val="28"/>
          <w:szCs w:val="28"/>
        </w:rPr>
        <w:t>a iesniegum</w:t>
      </w:r>
      <w:r w:rsidR="00407E18" w:rsidRPr="00035CE0">
        <w:rPr>
          <w:color w:val="000000"/>
          <w:sz w:val="28"/>
          <w:szCs w:val="28"/>
        </w:rPr>
        <w:t>ā</w:t>
      </w:r>
      <w:r w:rsidRPr="00035CE0">
        <w:rPr>
          <w:color w:val="000000"/>
          <w:sz w:val="28"/>
          <w:szCs w:val="28"/>
        </w:rPr>
        <w:t xml:space="preserve"> plānotās attiecināmās izmaksas netiek un nav tikušas finansētas no citiem finanšu instrumentiem, tai skaitā Eiropas Savienības vai ārvalstu finanšu palīdzības līdzekļiem;</w:t>
      </w:r>
    </w:p>
    <w:p w:rsidR="00C15F4B" w:rsidRPr="00035CE0" w:rsidRDefault="00C15F4B" w:rsidP="00944839">
      <w:pPr>
        <w:ind w:firstLine="709"/>
        <w:jc w:val="both"/>
        <w:rPr>
          <w:sz w:val="28"/>
          <w:szCs w:val="28"/>
        </w:rPr>
      </w:pPr>
      <w:r w:rsidRPr="00035CE0">
        <w:rPr>
          <w:color w:val="000000"/>
          <w:sz w:val="28"/>
          <w:szCs w:val="28"/>
        </w:rPr>
        <w:t>12.7. </w:t>
      </w:r>
      <w:r w:rsidRPr="00035CE0">
        <w:rPr>
          <w:b/>
          <w:color w:val="000000"/>
          <w:sz w:val="28"/>
          <w:szCs w:val="28"/>
        </w:rPr>
        <w:t>ražošanas ē</w:t>
      </w:r>
      <w:r w:rsidRPr="00035CE0">
        <w:rPr>
          <w:b/>
          <w:sz w:val="28"/>
          <w:szCs w:val="28"/>
        </w:rPr>
        <w:t xml:space="preserve">kām, kurās </w:t>
      </w:r>
      <w:r w:rsidRPr="00035CE0">
        <w:rPr>
          <w:b/>
          <w:color w:val="000000"/>
          <w:sz w:val="28"/>
          <w:szCs w:val="28"/>
        </w:rPr>
        <w:t>plānots veikt projekta aktivitātes</w:t>
      </w:r>
      <w:r w:rsidRPr="00035CE0">
        <w:rPr>
          <w:b/>
          <w:sz w:val="28"/>
          <w:szCs w:val="28"/>
        </w:rPr>
        <w:t xml:space="preserve">, </w:t>
      </w:r>
      <w:r w:rsidRPr="00035CE0">
        <w:rPr>
          <w:sz w:val="28"/>
          <w:szCs w:val="28"/>
        </w:rPr>
        <w:t>normatīvajos aktos par energoefektivitātes aprēķina metodi noteiktā kārtībā aprēķinātais siltumenerģijas patēriņš apkurei pēc projekt</w:t>
      </w:r>
      <w:r w:rsidR="008B3ED8" w:rsidRPr="00035CE0">
        <w:rPr>
          <w:sz w:val="28"/>
          <w:szCs w:val="28"/>
        </w:rPr>
        <w:t>ā</w:t>
      </w:r>
      <w:r w:rsidRPr="00035CE0">
        <w:rPr>
          <w:b/>
          <w:sz w:val="28"/>
          <w:szCs w:val="28"/>
        </w:rPr>
        <w:t xml:space="preserve"> </w:t>
      </w:r>
      <w:r w:rsidRPr="00035CE0">
        <w:rPr>
          <w:sz w:val="28"/>
          <w:szCs w:val="28"/>
        </w:rPr>
        <w:t>plānoto aktivitāšu īstenošanas nepārsniedz 80 kWh/m</w:t>
      </w:r>
      <w:r w:rsidRPr="00035CE0">
        <w:rPr>
          <w:sz w:val="28"/>
          <w:szCs w:val="28"/>
          <w:vertAlign w:val="superscript"/>
        </w:rPr>
        <w:t>2</w:t>
      </w:r>
      <w:r w:rsidRPr="00035CE0">
        <w:rPr>
          <w:sz w:val="28"/>
          <w:szCs w:val="28"/>
        </w:rPr>
        <w:t xml:space="preserve">, </w:t>
      </w:r>
      <w:r w:rsidRPr="00035CE0">
        <w:rPr>
          <w:b/>
          <w:sz w:val="28"/>
          <w:szCs w:val="28"/>
        </w:rPr>
        <w:t xml:space="preserve">izņemot ražošanas ēkas, ja tajās plānots uzlabot vai nomainīt ražošanas tehnoloģiskās iekārtas un to darbības laikā </w:t>
      </w:r>
      <w:r w:rsidRPr="00035CE0">
        <w:rPr>
          <w:b/>
          <w:sz w:val="28"/>
          <w:szCs w:val="28"/>
        </w:rPr>
        <w:lastRenderedPageBreak/>
        <w:t>saražotā</w:t>
      </w:r>
      <w:r w:rsidRPr="00035CE0">
        <w:rPr>
          <w:sz w:val="28"/>
          <w:szCs w:val="28"/>
        </w:rPr>
        <w:t xml:space="preserve"> </w:t>
      </w:r>
      <w:r w:rsidRPr="00035CE0">
        <w:rPr>
          <w:b/>
          <w:sz w:val="28"/>
          <w:szCs w:val="28"/>
        </w:rPr>
        <w:t>siltumenerģija netiek izmantota ražošanas ēkas siltumapgādes nodrošināšanai</w:t>
      </w:r>
      <w:r w:rsidRPr="00035CE0">
        <w:rPr>
          <w:sz w:val="28"/>
          <w:szCs w:val="28"/>
        </w:rPr>
        <w:t xml:space="preserve">. Ja telpas augstums pārsniedz 3,5 m, tad </w:t>
      </w:r>
      <w:proofErr w:type="spellStart"/>
      <w:r w:rsidRPr="00035CE0">
        <w:rPr>
          <w:sz w:val="28"/>
          <w:szCs w:val="28"/>
        </w:rPr>
        <w:t>energoauditors</w:t>
      </w:r>
      <w:proofErr w:type="spellEnd"/>
      <w:r w:rsidRPr="00035CE0">
        <w:rPr>
          <w:sz w:val="28"/>
          <w:szCs w:val="28"/>
        </w:rPr>
        <w:t xml:space="preserve"> veic siltumenerģijas patēriņa apkurei pārrēķinu;</w:t>
      </w:r>
    </w:p>
    <w:p w:rsidR="00C15F4B" w:rsidRPr="00035CE0" w:rsidRDefault="00C15F4B" w:rsidP="00944839">
      <w:pPr>
        <w:tabs>
          <w:tab w:val="num" w:pos="792"/>
          <w:tab w:val="left" w:pos="1080"/>
        </w:tabs>
        <w:ind w:firstLine="720"/>
        <w:jc w:val="both"/>
        <w:rPr>
          <w:b/>
          <w:sz w:val="28"/>
          <w:szCs w:val="28"/>
        </w:rPr>
      </w:pPr>
      <w:r w:rsidRPr="00035CE0">
        <w:rPr>
          <w:b/>
          <w:sz w:val="28"/>
          <w:szCs w:val="28"/>
        </w:rPr>
        <w:t>12.8. primāro energoresursu ietaupījums, ražojot enerģiju koģenerācijā salīdzinot ar elektroenerģijas un siltumenerģijas ražošanu atsevišķi, koģenerācijas stacijām ar elektroenerģijas ražošanas jaudu līdz 1 MW ir lielāks par 1 % un koģenerācijas stacijām ar elektroenerģijas ražošanas jaudu lielāku par 1MW ir vismaz 10%. Šajā punktā norādīto aprēķina, izmantojot šādas formulas:</w:t>
      </w:r>
    </w:p>
    <w:p w:rsidR="00C15F4B" w:rsidRPr="00035CE0" w:rsidRDefault="00C15F4B" w:rsidP="00260175">
      <w:pPr>
        <w:pStyle w:val="NormalWeb"/>
        <w:spacing w:before="0" w:beforeAutospacing="0" w:after="0" w:afterAutospacing="0"/>
        <w:ind w:firstLine="720"/>
        <w:jc w:val="both"/>
        <w:rPr>
          <w:rFonts w:ascii="Times New Roman" w:hAnsi="Times New Roman"/>
          <w:b/>
          <w:sz w:val="28"/>
          <w:szCs w:val="28"/>
        </w:rPr>
      </w:pPr>
      <w:r w:rsidRPr="00035CE0">
        <w:rPr>
          <w:rFonts w:ascii="Times New Roman" w:hAnsi="Times New Roman"/>
          <w:b/>
          <w:sz w:val="28"/>
          <w:szCs w:val="28"/>
        </w:rPr>
        <w:t>12.8.1. primāro energoresursu ietaupījumu aprēķina, izmantojot šādu formulu:</w:t>
      </w:r>
    </w:p>
    <w:p w:rsidR="00C15F4B" w:rsidRPr="00035CE0" w:rsidRDefault="00C15F4B" w:rsidP="00260175">
      <w:pPr>
        <w:pStyle w:val="NormalWeb"/>
        <w:spacing w:before="0" w:beforeAutospacing="0" w:after="0" w:afterAutospacing="0"/>
        <w:ind w:firstLine="720"/>
        <w:jc w:val="center"/>
        <w:rPr>
          <w:rFonts w:ascii="Times New Roman" w:hAnsi="Times New Roman"/>
          <w:b/>
          <w:sz w:val="28"/>
          <w:szCs w:val="28"/>
        </w:rPr>
      </w:pPr>
      <w:r w:rsidRPr="00035CE0">
        <w:rPr>
          <w:rFonts w:ascii="Times New Roman" w:hAnsi="Times New Roman"/>
          <w:b/>
          <w:position w:val="-66"/>
          <w:sz w:val="28"/>
          <w:szCs w:val="28"/>
        </w:rPr>
        <w:object w:dxaOrig="32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45pt;height:1in" o:ole="">
            <v:imagedata r:id="rId14" o:title=""/>
          </v:shape>
          <o:OLEObject Type="Embed" ProgID="Equation.3" ShapeID="_x0000_i1025" DrawAspect="Content" ObjectID="_1404218539" r:id="rId15"/>
        </w:object>
      </w:r>
      <w:r w:rsidRPr="00035CE0">
        <w:rPr>
          <w:rFonts w:ascii="Times New Roman" w:hAnsi="Times New Roman"/>
          <w:b/>
          <w:sz w:val="28"/>
          <w:szCs w:val="28"/>
        </w:rPr>
        <w:t xml:space="preserve"> , kur</w:t>
      </w:r>
    </w:p>
    <w:p w:rsidR="00C15F4B" w:rsidRPr="00035CE0" w:rsidRDefault="00C15F4B" w:rsidP="00260175">
      <w:pPr>
        <w:jc w:val="both"/>
        <w:rPr>
          <w:b/>
          <w:i/>
          <w:iCs/>
          <w:sz w:val="28"/>
          <w:szCs w:val="28"/>
        </w:rPr>
      </w:pPr>
    </w:p>
    <w:p w:rsidR="00C15F4B" w:rsidRPr="00035CE0" w:rsidRDefault="00C15F4B" w:rsidP="00E5187A">
      <w:pPr>
        <w:ind w:firstLine="720"/>
        <w:jc w:val="both"/>
        <w:rPr>
          <w:b/>
          <w:sz w:val="28"/>
          <w:szCs w:val="28"/>
        </w:rPr>
      </w:pPr>
      <w:proofErr w:type="spellStart"/>
      <w:r w:rsidRPr="00035CE0">
        <w:rPr>
          <w:b/>
          <w:i/>
          <w:iCs/>
          <w:sz w:val="28"/>
          <w:szCs w:val="28"/>
        </w:rPr>
        <w:t>η</w:t>
      </w:r>
      <w:r w:rsidRPr="00035CE0">
        <w:rPr>
          <w:b/>
          <w:i/>
          <w:iCs/>
          <w:sz w:val="28"/>
          <w:szCs w:val="28"/>
          <w:vertAlign w:val="subscript"/>
        </w:rPr>
        <w:t>el</w:t>
      </w:r>
      <w:r w:rsidRPr="00035CE0">
        <w:rPr>
          <w:b/>
          <w:i/>
          <w:iCs/>
          <w:sz w:val="28"/>
          <w:szCs w:val="28"/>
          <w:vertAlign w:val="superscript"/>
        </w:rPr>
        <w:t>CHP</w:t>
      </w:r>
      <w:proofErr w:type="spellEnd"/>
      <w:r w:rsidRPr="00035CE0">
        <w:rPr>
          <w:b/>
          <w:sz w:val="28"/>
          <w:szCs w:val="28"/>
        </w:rPr>
        <w:t> – koģenerācijas stacijā uzstādīto koģenerācijas iekārtu elektriskais lietderības koeficients noteiktā laikposmā, ko aprēķina, izmantojot šo noteikumu 12.8.2. apakšpunktā minēto formulu;</w:t>
      </w:r>
    </w:p>
    <w:p w:rsidR="00C15F4B" w:rsidRPr="00035CE0" w:rsidRDefault="00C15F4B" w:rsidP="00E5187A">
      <w:pPr>
        <w:ind w:firstLine="720"/>
        <w:jc w:val="both"/>
        <w:rPr>
          <w:b/>
          <w:sz w:val="28"/>
          <w:szCs w:val="28"/>
        </w:rPr>
      </w:pPr>
      <w:proofErr w:type="spellStart"/>
      <w:r w:rsidRPr="00035CE0">
        <w:rPr>
          <w:b/>
          <w:i/>
          <w:iCs/>
          <w:sz w:val="28"/>
          <w:szCs w:val="28"/>
        </w:rPr>
        <w:t>η</w:t>
      </w:r>
      <w:r w:rsidRPr="00035CE0">
        <w:rPr>
          <w:b/>
          <w:i/>
          <w:iCs/>
          <w:sz w:val="28"/>
          <w:szCs w:val="28"/>
          <w:vertAlign w:val="subscript"/>
        </w:rPr>
        <w:t>th</w:t>
      </w:r>
      <w:r w:rsidRPr="00035CE0">
        <w:rPr>
          <w:b/>
          <w:i/>
          <w:iCs/>
          <w:sz w:val="28"/>
          <w:szCs w:val="28"/>
          <w:vertAlign w:val="superscript"/>
        </w:rPr>
        <w:t>CHP</w:t>
      </w:r>
      <w:proofErr w:type="spellEnd"/>
      <w:r w:rsidRPr="00035CE0">
        <w:rPr>
          <w:b/>
          <w:sz w:val="28"/>
          <w:szCs w:val="28"/>
        </w:rPr>
        <w:t> – koģenerācijas stacijā uzstādīto koģenerācijas iekārtu siltuma lietderības koeficients noteiktā laikposmā, ko aprēķina, izmantojot šo noteikumu 12.8.3. apakšpunktā minēto formulu;</w:t>
      </w:r>
    </w:p>
    <w:p w:rsidR="00C15F4B" w:rsidRPr="00035CE0" w:rsidRDefault="00C15F4B" w:rsidP="00E5187A">
      <w:pPr>
        <w:ind w:firstLine="720"/>
        <w:jc w:val="both"/>
        <w:rPr>
          <w:b/>
          <w:sz w:val="28"/>
          <w:szCs w:val="28"/>
        </w:rPr>
      </w:pPr>
      <w:proofErr w:type="spellStart"/>
      <w:r w:rsidRPr="00035CE0">
        <w:rPr>
          <w:b/>
          <w:i/>
          <w:iCs/>
          <w:sz w:val="28"/>
          <w:szCs w:val="28"/>
        </w:rPr>
        <w:t>η</w:t>
      </w:r>
      <w:r w:rsidRPr="00035CE0">
        <w:rPr>
          <w:b/>
          <w:i/>
          <w:iCs/>
          <w:sz w:val="28"/>
          <w:szCs w:val="28"/>
          <w:vertAlign w:val="subscript"/>
        </w:rPr>
        <w:t>th</w:t>
      </w:r>
      <w:r w:rsidRPr="00035CE0">
        <w:rPr>
          <w:b/>
          <w:i/>
          <w:iCs/>
          <w:sz w:val="28"/>
          <w:szCs w:val="28"/>
          <w:vertAlign w:val="superscript"/>
        </w:rPr>
        <w:t>ref</w:t>
      </w:r>
      <w:proofErr w:type="spellEnd"/>
      <w:r w:rsidRPr="00035CE0">
        <w:rPr>
          <w:b/>
          <w:i/>
          <w:iCs/>
          <w:sz w:val="28"/>
          <w:szCs w:val="28"/>
        </w:rPr>
        <w:t> </w:t>
      </w:r>
      <w:r w:rsidRPr="00035CE0">
        <w:rPr>
          <w:b/>
          <w:sz w:val="28"/>
          <w:szCs w:val="28"/>
        </w:rPr>
        <w:t>– references lietderības koeficients atsevišķai siltumenerģijas ražošanai atkarībā no izmantotā siltumenerģijas izmantošanas veida un kurināmā veida (ja siltumenerģiju izmanto tvaika vai karsta ūdens veidā, koksnes biomasai - 0,86</w:t>
      </w:r>
      <w:r w:rsidR="006D7D35" w:rsidRPr="00035CE0">
        <w:rPr>
          <w:b/>
          <w:sz w:val="28"/>
          <w:szCs w:val="28"/>
        </w:rPr>
        <w:t>, pārējai biomasai un bioloģiski noārdāmiem atkritumiem – 0,80</w:t>
      </w:r>
      <w:r w:rsidRPr="00035CE0">
        <w:rPr>
          <w:b/>
          <w:sz w:val="28"/>
          <w:szCs w:val="28"/>
        </w:rPr>
        <w:t>; ja siltumenerģiju tieši izmanto dūmgāzu veidā, koksnes biomasai - 0,78</w:t>
      </w:r>
      <w:r w:rsidR="006D7D35" w:rsidRPr="00035CE0">
        <w:rPr>
          <w:b/>
          <w:sz w:val="28"/>
          <w:szCs w:val="28"/>
        </w:rPr>
        <w:t>, pārējai biomasai un bioloģiski noārdāmiem atkritumiem – 0,72</w:t>
      </w:r>
      <w:r w:rsidRPr="00035CE0">
        <w:rPr>
          <w:b/>
          <w:sz w:val="28"/>
          <w:szCs w:val="28"/>
        </w:rPr>
        <w:t>);</w:t>
      </w:r>
    </w:p>
    <w:p w:rsidR="00C15F4B" w:rsidRPr="00035CE0" w:rsidRDefault="00C15F4B" w:rsidP="00E5187A">
      <w:pPr>
        <w:ind w:firstLine="720"/>
        <w:jc w:val="both"/>
        <w:rPr>
          <w:b/>
          <w:sz w:val="28"/>
          <w:szCs w:val="28"/>
        </w:rPr>
      </w:pPr>
      <w:proofErr w:type="spellStart"/>
      <w:r w:rsidRPr="00035CE0">
        <w:rPr>
          <w:b/>
          <w:i/>
          <w:iCs/>
          <w:sz w:val="28"/>
          <w:szCs w:val="28"/>
        </w:rPr>
        <w:t>η</w:t>
      </w:r>
      <w:r w:rsidRPr="00035CE0">
        <w:rPr>
          <w:b/>
          <w:i/>
          <w:iCs/>
          <w:sz w:val="28"/>
          <w:szCs w:val="28"/>
          <w:vertAlign w:val="subscript"/>
        </w:rPr>
        <w:t>el</w:t>
      </w:r>
      <w:r w:rsidRPr="00035CE0">
        <w:rPr>
          <w:b/>
          <w:i/>
          <w:iCs/>
          <w:sz w:val="28"/>
          <w:szCs w:val="28"/>
          <w:vertAlign w:val="superscript"/>
        </w:rPr>
        <w:t>ref</w:t>
      </w:r>
      <w:proofErr w:type="spellEnd"/>
      <w:r w:rsidRPr="00035CE0">
        <w:rPr>
          <w:b/>
          <w:sz w:val="28"/>
          <w:szCs w:val="28"/>
        </w:rPr>
        <w:t> – references lietderības koeficients atsevišķai elektroenerģijas ražošanai atkarībā no izmantotā kurināmā veida (koksnes biomasai - 0,339</w:t>
      </w:r>
      <w:r w:rsidR="00B60DEE" w:rsidRPr="00035CE0">
        <w:rPr>
          <w:b/>
          <w:sz w:val="28"/>
          <w:szCs w:val="28"/>
        </w:rPr>
        <w:t>, ārējai biomasai un bioloģiski noārdāmiem atkritumiem – 0,259</w:t>
      </w:r>
      <w:r w:rsidRPr="00035CE0">
        <w:rPr>
          <w:b/>
          <w:sz w:val="28"/>
          <w:szCs w:val="28"/>
        </w:rPr>
        <w:t>).</w:t>
      </w:r>
    </w:p>
    <w:p w:rsidR="00C15F4B" w:rsidRPr="00035CE0" w:rsidRDefault="00C15F4B" w:rsidP="00E5187A">
      <w:pPr>
        <w:ind w:firstLine="720"/>
        <w:jc w:val="both"/>
        <w:rPr>
          <w:b/>
          <w:sz w:val="28"/>
          <w:szCs w:val="28"/>
        </w:rPr>
      </w:pPr>
      <w:r w:rsidRPr="00035CE0">
        <w:rPr>
          <w:b/>
          <w:sz w:val="28"/>
          <w:szCs w:val="28"/>
        </w:rPr>
        <w:t>12.8.2. koģenerācijas stacijā uzstādīto koģenerācijas iekārtu elektrisko lietderības koeficientu noteiktā laikposmā, kas nav mazāks par četriem mēnešiem, aprēķina, izmantojot šādu formulu:</w:t>
      </w:r>
    </w:p>
    <w:p w:rsidR="00C15F4B" w:rsidRPr="00035CE0" w:rsidRDefault="00C15F4B" w:rsidP="00E5187A">
      <w:pPr>
        <w:ind w:firstLine="720"/>
        <w:jc w:val="both"/>
        <w:rPr>
          <w:b/>
          <w:sz w:val="28"/>
          <w:szCs w:val="28"/>
        </w:rPr>
      </w:pPr>
    </w:p>
    <w:p w:rsidR="00C15F4B" w:rsidRPr="00035CE0" w:rsidRDefault="00C15F4B" w:rsidP="00E5187A">
      <w:pPr>
        <w:ind w:firstLine="720"/>
        <w:jc w:val="center"/>
        <w:rPr>
          <w:b/>
          <w:sz w:val="28"/>
          <w:szCs w:val="28"/>
        </w:rPr>
      </w:pPr>
      <w:r w:rsidRPr="00035CE0">
        <w:rPr>
          <w:b/>
          <w:position w:val="-24"/>
          <w:sz w:val="28"/>
          <w:szCs w:val="28"/>
        </w:rPr>
        <w:object w:dxaOrig="1300" w:dyaOrig="660">
          <v:shape id="_x0000_i1026" type="#_x0000_t75" style="width:65.1pt;height:32.85pt" o:ole="">
            <v:imagedata r:id="rId16" o:title=""/>
          </v:shape>
          <o:OLEObject Type="Embed" ProgID="Equation.3" ShapeID="_x0000_i1026" DrawAspect="Content" ObjectID="_1404218540" r:id="rId17"/>
        </w:object>
      </w:r>
      <w:r w:rsidRPr="00035CE0">
        <w:rPr>
          <w:b/>
          <w:sz w:val="28"/>
          <w:szCs w:val="28"/>
        </w:rPr>
        <w:t>, kur</w:t>
      </w:r>
    </w:p>
    <w:p w:rsidR="00C15F4B" w:rsidRPr="00035CE0" w:rsidRDefault="00C15F4B" w:rsidP="00E5187A">
      <w:pPr>
        <w:ind w:firstLine="720"/>
        <w:jc w:val="center"/>
        <w:rPr>
          <w:b/>
          <w:sz w:val="28"/>
          <w:szCs w:val="28"/>
        </w:rPr>
      </w:pPr>
    </w:p>
    <w:p w:rsidR="00C15F4B" w:rsidRPr="00035CE0" w:rsidRDefault="00C15F4B" w:rsidP="00E5187A">
      <w:pPr>
        <w:ind w:firstLine="720"/>
        <w:jc w:val="both"/>
        <w:rPr>
          <w:b/>
          <w:sz w:val="28"/>
          <w:szCs w:val="28"/>
        </w:rPr>
      </w:pPr>
      <w:r w:rsidRPr="00035CE0">
        <w:rPr>
          <w:b/>
          <w:i/>
          <w:iCs/>
          <w:sz w:val="28"/>
          <w:szCs w:val="28"/>
        </w:rPr>
        <w:lastRenderedPageBreak/>
        <w:t>E</w:t>
      </w:r>
      <w:r w:rsidRPr="00035CE0">
        <w:rPr>
          <w:b/>
          <w:i/>
          <w:iCs/>
          <w:sz w:val="28"/>
          <w:szCs w:val="28"/>
          <w:vertAlign w:val="superscript"/>
        </w:rPr>
        <w:t>CHP</w:t>
      </w:r>
      <w:r w:rsidRPr="00035CE0">
        <w:rPr>
          <w:b/>
          <w:sz w:val="28"/>
          <w:szCs w:val="28"/>
        </w:rPr>
        <w:t> – koģenerācijas stacijā uzstādīto koģenerācijas iekārtu saražotais elektroenerģijas daudzums attiecīgajā laikposmā, kas nav mazāks par četriem mēnešiem (</w:t>
      </w:r>
      <w:proofErr w:type="spellStart"/>
      <w:r w:rsidRPr="00035CE0">
        <w:rPr>
          <w:b/>
          <w:sz w:val="28"/>
          <w:szCs w:val="28"/>
        </w:rPr>
        <w:t>MWh</w:t>
      </w:r>
      <w:proofErr w:type="spellEnd"/>
      <w:r w:rsidRPr="00035CE0">
        <w:rPr>
          <w:b/>
          <w:sz w:val="28"/>
          <w:szCs w:val="28"/>
        </w:rPr>
        <w:t>);</w:t>
      </w:r>
    </w:p>
    <w:p w:rsidR="00C15F4B" w:rsidRPr="00035CE0" w:rsidRDefault="00C15F4B" w:rsidP="00E5187A">
      <w:pPr>
        <w:ind w:firstLine="720"/>
        <w:jc w:val="both"/>
        <w:rPr>
          <w:b/>
          <w:sz w:val="28"/>
          <w:szCs w:val="28"/>
        </w:rPr>
      </w:pPr>
      <w:r w:rsidRPr="00035CE0">
        <w:rPr>
          <w:b/>
          <w:i/>
          <w:iCs/>
          <w:sz w:val="28"/>
          <w:szCs w:val="28"/>
        </w:rPr>
        <w:t>B</w:t>
      </w:r>
      <w:r w:rsidRPr="00035CE0">
        <w:rPr>
          <w:b/>
          <w:sz w:val="28"/>
          <w:szCs w:val="28"/>
        </w:rPr>
        <w:t> – kopējais kurināmā daudzums, kas patērēts elektroenerģijas un lietderīgās siltumenerģijas ražošanai koģenerācijas stacijā uzstādītajās koģenerācijas iekārtās attiecīgajā laikposmā, kas nav mazāks par četriem mēnešiem (</w:t>
      </w:r>
      <w:proofErr w:type="spellStart"/>
      <w:r w:rsidRPr="00035CE0">
        <w:rPr>
          <w:b/>
          <w:sz w:val="28"/>
          <w:szCs w:val="28"/>
        </w:rPr>
        <w:t>MWh</w:t>
      </w:r>
      <w:proofErr w:type="spellEnd"/>
      <w:r w:rsidRPr="00035CE0">
        <w:rPr>
          <w:b/>
          <w:sz w:val="28"/>
          <w:szCs w:val="28"/>
        </w:rPr>
        <w:t>).</w:t>
      </w:r>
    </w:p>
    <w:p w:rsidR="00C15F4B" w:rsidRPr="00035CE0" w:rsidRDefault="00C15F4B" w:rsidP="00E5187A">
      <w:pPr>
        <w:ind w:firstLine="720"/>
        <w:jc w:val="both"/>
        <w:rPr>
          <w:b/>
          <w:sz w:val="28"/>
          <w:szCs w:val="28"/>
        </w:rPr>
      </w:pPr>
      <w:r w:rsidRPr="00035CE0">
        <w:rPr>
          <w:b/>
          <w:sz w:val="28"/>
          <w:szCs w:val="28"/>
        </w:rPr>
        <w:t>12.8.3. koģenerācijas stacijas uzstādīto koģenerācijas iekārtu siltuma lietderības koeficientu noteiktā laikposmā, kas nav mazāks par četriem mēnešiem, aprēķina, izmantojot šādu formulu:</w:t>
      </w:r>
    </w:p>
    <w:p w:rsidR="00C15F4B" w:rsidRPr="00035CE0" w:rsidRDefault="00C15F4B" w:rsidP="00E5187A">
      <w:pPr>
        <w:ind w:firstLine="720"/>
        <w:jc w:val="both"/>
        <w:rPr>
          <w:b/>
          <w:sz w:val="28"/>
          <w:szCs w:val="28"/>
        </w:rPr>
      </w:pPr>
    </w:p>
    <w:p w:rsidR="00C15F4B" w:rsidRPr="00035CE0" w:rsidRDefault="00C15F4B" w:rsidP="00E5187A">
      <w:pPr>
        <w:ind w:firstLine="720"/>
        <w:jc w:val="center"/>
        <w:rPr>
          <w:b/>
          <w:sz w:val="28"/>
          <w:szCs w:val="28"/>
        </w:rPr>
      </w:pPr>
      <w:r w:rsidRPr="00035CE0">
        <w:rPr>
          <w:b/>
          <w:position w:val="-24"/>
          <w:sz w:val="28"/>
          <w:szCs w:val="28"/>
        </w:rPr>
        <w:object w:dxaOrig="1300" w:dyaOrig="660">
          <v:shape id="_x0000_i1027" type="#_x0000_t75" style="width:65.1pt;height:32.85pt" o:ole="">
            <v:imagedata r:id="rId18" o:title=""/>
          </v:shape>
          <o:OLEObject Type="Embed" ProgID="Equation.3" ShapeID="_x0000_i1027" DrawAspect="Content" ObjectID="_1404218541" r:id="rId19"/>
        </w:object>
      </w:r>
      <w:r w:rsidRPr="00035CE0">
        <w:rPr>
          <w:b/>
          <w:sz w:val="28"/>
          <w:szCs w:val="28"/>
        </w:rPr>
        <w:t>, kur</w:t>
      </w:r>
    </w:p>
    <w:p w:rsidR="00C15F4B" w:rsidRPr="00035CE0" w:rsidRDefault="00C15F4B" w:rsidP="00E5187A">
      <w:pPr>
        <w:ind w:firstLine="720"/>
        <w:jc w:val="both"/>
        <w:rPr>
          <w:b/>
          <w:sz w:val="28"/>
          <w:szCs w:val="28"/>
        </w:rPr>
      </w:pPr>
      <w:r w:rsidRPr="00035CE0">
        <w:rPr>
          <w:b/>
          <w:i/>
          <w:iCs/>
          <w:sz w:val="28"/>
          <w:szCs w:val="28"/>
        </w:rPr>
        <w:t>Q</w:t>
      </w:r>
      <w:r w:rsidRPr="00035CE0">
        <w:rPr>
          <w:b/>
          <w:i/>
          <w:iCs/>
          <w:sz w:val="28"/>
          <w:szCs w:val="28"/>
          <w:vertAlign w:val="superscript"/>
        </w:rPr>
        <w:t>CHP</w:t>
      </w:r>
      <w:r w:rsidRPr="00035CE0">
        <w:rPr>
          <w:b/>
          <w:sz w:val="28"/>
          <w:szCs w:val="28"/>
        </w:rPr>
        <w:t> – koģenerācijas stacijā uzstādīto koģenerācijas iekārtu saražotais lietderīgās siltumenerģijas daudzums attiecīgajā laikposmā, kas nav mazāks par četriem mēnešiem (</w:t>
      </w:r>
      <w:proofErr w:type="spellStart"/>
      <w:r w:rsidRPr="00035CE0">
        <w:rPr>
          <w:b/>
          <w:sz w:val="28"/>
          <w:szCs w:val="28"/>
        </w:rPr>
        <w:t>MWh</w:t>
      </w:r>
      <w:proofErr w:type="spellEnd"/>
      <w:r w:rsidRPr="00035CE0">
        <w:rPr>
          <w:b/>
          <w:sz w:val="28"/>
          <w:szCs w:val="28"/>
        </w:rPr>
        <w:t>);</w:t>
      </w:r>
    </w:p>
    <w:p w:rsidR="00C15F4B" w:rsidRPr="00035CE0" w:rsidRDefault="00C15F4B" w:rsidP="00E5187A">
      <w:pPr>
        <w:ind w:firstLine="720"/>
        <w:jc w:val="both"/>
        <w:rPr>
          <w:b/>
          <w:sz w:val="28"/>
          <w:szCs w:val="28"/>
        </w:rPr>
      </w:pPr>
      <w:r w:rsidRPr="00035CE0">
        <w:rPr>
          <w:b/>
          <w:i/>
          <w:iCs/>
          <w:sz w:val="28"/>
          <w:szCs w:val="28"/>
        </w:rPr>
        <w:t>B</w:t>
      </w:r>
      <w:r w:rsidRPr="00035CE0">
        <w:rPr>
          <w:b/>
          <w:sz w:val="28"/>
          <w:szCs w:val="28"/>
        </w:rPr>
        <w:t> – kopējais kurināmā daudzums, kas patērēts elektroenerģijas un lietderīgās siltumenerģijas ražošanai koģenerācijas stacijā uzstādītajās koģenerācijas iekārtās attiecīgajā laikposmā, kas nav mazāks par četriem mēnešiem (</w:t>
      </w:r>
      <w:proofErr w:type="spellStart"/>
      <w:r w:rsidRPr="00035CE0">
        <w:rPr>
          <w:b/>
          <w:sz w:val="28"/>
          <w:szCs w:val="28"/>
        </w:rPr>
        <w:t>MWh</w:t>
      </w:r>
      <w:proofErr w:type="spellEnd"/>
      <w:r w:rsidRPr="00035CE0">
        <w:rPr>
          <w:b/>
          <w:sz w:val="28"/>
          <w:szCs w:val="28"/>
        </w:rPr>
        <w:t>).</w:t>
      </w:r>
    </w:p>
    <w:p w:rsidR="00C15F4B" w:rsidRPr="00035CE0" w:rsidRDefault="00C15F4B" w:rsidP="00260175">
      <w:pPr>
        <w:tabs>
          <w:tab w:val="left" w:pos="1620"/>
        </w:tabs>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13. Uz finansējumu projekta īstenošanai nevar pretendēt, ja:</w:t>
      </w:r>
    </w:p>
    <w:p w:rsidR="00C15F4B" w:rsidRPr="00035CE0" w:rsidRDefault="008B3ED8" w:rsidP="00934096">
      <w:pPr>
        <w:tabs>
          <w:tab w:val="left" w:pos="1080"/>
        </w:tabs>
        <w:ind w:firstLine="720"/>
        <w:jc w:val="both"/>
        <w:rPr>
          <w:color w:val="000000"/>
          <w:sz w:val="28"/>
          <w:szCs w:val="28"/>
        </w:rPr>
      </w:pPr>
      <w:r w:rsidRPr="00035CE0">
        <w:rPr>
          <w:color w:val="000000"/>
          <w:sz w:val="28"/>
          <w:szCs w:val="28"/>
        </w:rPr>
        <w:t>13.1. projektā</w:t>
      </w:r>
      <w:r w:rsidR="00DF5EF4" w:rsidRPr="00035CE0">
        <w:rPr>
          <w:color w:val="000000"/>
          <w:sz w:val="28"/>
          <w:szCs w:val="28"/>
        </w:rPr>
        <w:t xml:space="preserve"> iekļautās</w:t>
      </w:r>
      <w:r w:rsidR="00DF5EF4" w:rsidRPr="00035CE0">
        <w:rPr>
          <w:b/>
          <w:color w:val="000000"/>
          <w:sz w:val="28"/>
          <w:szCs w:val="28"/>
        </w:rPr>
        <w:t xml:space="preserve"> </w:t>
      </w:r>
      <w:r w:rsidR="00C15F4B" w:rsidRPr="00035CE0">
        <w:rPr>
          <w:color w:val="000000"/>
          <w:sz w:val="28"/>
          <w:szCs w:val="28"/>
        </w:rPr>
        <w:t>aktivitātes plānots īstenot iekārtās, kas ir iesaistītas Eiropas Savienības emisijas kvotu tirdzniecības sistēmā saskaņā ar likumu „Par piesārņojumu”;</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 xml:space="preserve">13.2. projekta iesniedzējs ir komersants, kas ražo Līguma par Eiropas Savienības darbību I pielikumā minēto lauksaimniecības un mežsaimniecības produkciju un plāno ražot enerģiju no lauksaimnieciskas vai mežsaimnieciskas izcelsmes biomasas, paredzot pārdot </w:t>
      </w:r>
      <w:r w:rsidRPr="00035CE0">
        <w:rPr>
          <w:b/>
          <w:color w:val="000000"/>
          <w:sz w:val="28"/>
          <w:szCs w:val="28"/>
        </w:rPr>
        <w:t>biogāzi izmantojošajās</w:t>
      </w:r>
      <w:r w:rsidRPr="00035CE0">
        <w:rPr>
          <w:color w:val="000000"/>
          <w:sz w:val="28"/>
          <w:szCs w:val="28"/>
        </w:rPr>
        <w:t xml:space="preserve"> </w:t>
      </w:r>
      <w:r w:rsidRPr="00035CE0">
        <w:rPr>
          <w:b/>
          <w:color w:val="000000"/>
          <w:sz w:val="28"/>
          <w:szCs w:val="28"/>
        </w:rPr>
        <w:t>koģenerācijas iekārtās</w:t>
      </w:r>
      <w:r w:rsidRPr="00035CE0">
        <w:rPr>
          <w:color w:val="000000"/>
          <w:sz w:val="28"/>
          <w:szCs w:val="28"/>
        </w:rPr>
        <w:t xml:space="preserve"> saražoto elektroenerģiju;</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 xml:space="preserve">13.3. projekta iesniedzējs ir kapitālsabiedrība, kuras dalībnieks ir juridiska persona, kas ražo Līguma par Eiropas Savienības darbību I pielikumā minēto lauksaimniecības un mežsaimniecības produkciju, vai lauksaimniecības pakalpojumu kooperatīvā sabiedrība, kura atbilstoši normatīvajiem aktiem par kooperatīvo sabiedrību atbilstības kritērijiem ir atzīta par atbilstīgu lauksaimniecības kooperatīvo sabiedrību un kuras biedri ražo Līguma par Eiropas Savienības darbību I pielikumā minēto lauksaimniecības un mežsaimniecības produkciju, un kura plāno ražot enerģiju no lauksaimnieciskas vai mežsaimnieciskas izcelsmes biomasas, paredzot pārdot </w:t>
      </w:r>
      <w:r w:rsidRPr="00035CE0">
        <w:rPr>
          <w:b/>
          <w:color w:val="000000"/>
          <w:sz w:val="28"/>
          <w:szCs w:val="28"/>
        </w:rPr>
        <w:t>biogāzi izmantojošajās</w:t>
      </w:r>
      <w:r w:rsidRPr="00035CE0">
        <w:rPr>
          <w:color w:val="000000"/>
          <w:sz w:val="28"/>
          <w:szCs w:val="28"/>
        </w:rPr>
        <w:t xml:space="preserve"> </w:t>
      </w:r>
      <w:r w:rsidRPr="00035CE0">
        <w:rPr>
          <w:b/>
          <w:color w:val="000000"/>
          <w:sz w:val="28"/>
          <w:szCs w:val="28"/>
        </w:rPr>
        <w:t xml:space="preserve">koģenerācijas iekārtās </w:t>
      </w:r>
      <w:r w:rsidRPr="00035CE0">
        <w:rPr>
          <w:color w:val="000000"/>
          <w:sz w:val="28"/>
          <w:szCs w:val="28"/>
        </w:rPr>
        <w:t>saražoto elektroenerģiju;</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 xml:space="preserve">13.4. projekta iesniedzēja interesēs fiziska persona ir izdarījusi noziedzīgu nodarījumu, kas skāris Latvijas Republikas vai Eiropas Savienības finanšu </w:t>
      </w:r>
      <w:r w:rsidRPr="00035CE0">
        <w:rPr>
          <w:color w:val="000000"/>
          <w:sz w:val="28"/>
          <w:szCs w:val="28"/>
        </w:rPr>
        <w:lastRenderedPageBreak/>
        <w:t>intereses, un projekta iesniedzējam saskaņā ar Krimināllikumu ir piemēroti piespiedu ietekmēšanas līdzekļi;</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13.5. projekta iesniedzējam ir nodokļu parādi, tai skaitā valsts sociālās apdrošināšanas obligāto iemaksu parādi, kas kopsummā pārsniedz 100 latu;</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13.6. pret projekta iesniedzēju ir vērsta prasība par līdzekļu atgūšanu no citām valsts atbalsta programmām vai projektiem saskaņā ar iepriekšēju Eiropas Komisijas lēmumu, ar ko atbalsts tiek atzīts par nelikumīgu un nesaderīgu ar kopējo tirgu;</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13.7. projektā plānots siltumenerģiju un elektroenerģiju ražot ar tehnoloģijām, kurās plānots izmantot biogāzi, kas iegūta anaerobā procesā</w:t>
      </w:r>
      <w:r w:rsidR="00305E11" w:rsidRPr="00035CE0">
        <w:rPr>
          <w:color w:val="000000"/>
          <w:sz w:val="28"/>
          <w:szCs w:val="28"/>
        </w:rPr>
        <w:t xml:space="preserve"> no lauksaimnieciskas vai mežsaimnieciskas izcelsmes biomasas</w:t>
      </w:r>
      <w:r w:rsidRPr="00035CE0">
        <w:rPr>
          <w:color w:val="000000"/>
          <w:sz w:val="28"/>
          <w:szCs w:val="28"/>
        </w:rPr>
        <w:t>;</w:t>
      </w:r>
    </w:p>
    <w:p w:rsidR="00C15F4B" w:rsidRPr="00035CE0" w:rsidRDefault="00C15F4B" w:rsidP="00934096">
      <w:pPr>
        <w:tabs>
          <w:tab w:val="left" w:pos="1080"/>
        </w:tabs>
        <w:ind w:firstLine="720"/>
        <w:jc w:val="both"/>
        <w:rPr>
          <w:sz w:val="28"/>
          <w:szCs w:val="28"/>
        </w:rPr>
      </w:pPr>
      <w:r w:rsidRPr="00035CE0">
        <w:rPr>
          <w:color w:val="000000"/>
          <w:sz w:val="28"/>
          <w:szCs w:val="28"/>
        </w:rPr>
        <w:t>13.8. projekta iesniedzējs plāno īstenot projektu kādā no neatbalstāmajām nozarēm saskaņā ar Komisijas regulas Nr.800/2008 1.panta 3.punktu.</w:t>
      </w:r>
      <w:r w:rsidRPr="00035CE0">
        <w:rPr>
          <w:sz w:val="28"/>
          <w:szCs w:val="28"/>
        </w:rPr>
        <w:t xml:space="preserve"> Ja kāda no nozarēm, kurā darbojas projekta iesniedzējs, ir neatbalstāma atbilstoši Komisijas regulas Nr. </w:t>
      </w:r>
      <w:hyperlink r:id="rId20" w:tgtFrame="_blank" w:tooltip="Atvērt regulu latviešu valodā" w:history="1">
        <w:r w:rsidRPr="00035CE0">
          <w:rPr>
            <w:rStyle w:val="Hyperlink"/>
            <w:sz w:val="28"/>
            <w:szCs w:val="28"/>
          </w:rPr>
          <w:t>800/2008</w:t>
        </w:r>
      </w:hyperlink>
      <w:r w:rsidRPr="00035CE0">
        <w:rPr>
          <w:sz w:val="28"/>
          <w:szCs w:val="28"/>
        </w:rPr>
        <w:t xml:space="preserve"> 1.panta 3.punktam</w:t>
      </w:r>
      <w:r w:rsidR="00037DCA" w:rsidRPr="00035CE0">
        <w:rPr>
          <w:sz w:val="28"/>
          <w:szCs w:val="28"/>
        </w:rPr>
        <w:t>,</w:t>
      </w:r>
      <w:r w:rsidRPr="00035CE0">
        <w:rPr>
          <w:sz w:val="28"/>
          <w:szCs w:val="28"/>
        </w:rPr>
        <w:t xml:space="preserve"> un projekta iesniedzējs pretendē uz projekta īstenošanu atbalstāmajā nozarē, projekta iesniedzējs nodrošina atbalstāmās nozares projekta īstenošanas finanšu plūsmas skaidru nodalīšanu no citu projekta iesniedzēja darbības nozaru finanšu plūsmām projekta īstenošanas laikā un piecus gadus pēc projekta īstenošanas pabeigšanas. </w:t>
      </w:r>
    </w:p>
    <w:p w:rsidR="00C15F4B" w:rsidRPr="00035CE0" w:rsidRDefault="00C15F4B" w:rsidP="00934096">
      <w:pPr>
        <w:tabs>
          <w:tab w:val="left" w:pos="1080"/>
        </w:tabs>
        <w:ind w:firstLine="720"/>
        <w:jc w:val="both"/>
        <w:rPr>
          <w:sz w:val="28"/>
          <w:szCs w:val="28"/>
        </w:rPr>
      </w:pPr>
      <w:r w:rsidRPr="00035CE0">
        <w:rPr>
          <w:color w:val="000000"/>
          <w:sz w:val="28"/>
          <w:szCs w:val="28"/>
        </w:rPr>
        <w:t>13</w:t>
      </w:r>
      <w:r w:rsidRPr="00035CE0">
        <w:rPr>
          <w:sz w:val="28"/>
          <w:szCs w:val="28"/>
        </w:rPr>
        <w:t>.9. </w:t>
      </w:r>
      <w:r w:rsidRPr="00035CE0">
        <w:rPr>
          <w:b/>
          <w:sz w:val="28"/>
          <w:szCs w:val="28"/>
        </w:rPr>
        <w:t xml:space="preserve"> sīkais (</w:t>
      </w:r>
      <w:proofErr w:type="spellStart"/>
      <w:r w:rsidRPr="00035CE0">
        <w:rPr>
          <w:b/>
          <w:sz w:val="28"/>
          <w:szCs w:val="28"/>
        </w:rPr>
        <w:t>mikro</w:t>
      </w:r>
      <w:proofErr w:type="spellEnd"/>
      <w:r w:rsidRPr="00035CE0">
        <w:rPr>
          <w:b/>
          <w:sz w:val="28"/>
          <w:szCs w:val="28"/>
        </w:rPr>
        <w:t>), mazais vai vidējais komersants ir uzskatāms par grūtībās nonākušu, ja tas atbilst Komisijas Regulas 800/2008 1.panta 7.punktā minētajiem nosacījumiem.</w:t>
      </w:r>
    </w:p>
    <w:p w:rsidR="00115013" w:rsidRPr="00035CE0" w:rsidRDefault="00376C38" w:rsidP="00115013">
      <w:pPr>
        <w:jc w:val="both"/>
        <w:rPr>
          <w:sz w:val="28"/>
          <w:szCs w:val="28"/>
        </w:rPr>
      </w:pPr>
      <w:r w:rsidRPr="00035CE0">
        <w:rPr>
          <w:sz w:val="28"/>
          <w:szCs w:val="28"/>
        </w:rPr>
        <w:tab/>
      </w:r>
      <w:r w:rsidR="00115013" w:rsidRPr="00035CE0">
        <w:rPr>
          <w:sz w:val="28"/>
          <w:szCs w:val="28"/>
        </w:rPr>
        <w:t xml:space="preserve">13.10. </w:t>
      </w:r>
      <w:r w:rsidR="00115013" w:rsidRPr="00035CE0">
        <w:rPr>
          <w:b/>
          <w:sz w:val="28"/>
          <w:szCs w:val="28"/>
        </w:rPr>
        <w:t>lielais komersants ir uzskatāms par grūtībās nonākušu un tam</w:t>
      </w:r>
      <w:r w:rsidR="00115013" w:rsidRPr="00035CE0">
        <w:rPr>
          <w:sz w:val="28"/>
          <w:szCs w:val="28"/>
        </w:rPr>
        <w:t>:</w:t>
      </w:r>
    </w:p>
    <w:p w:rsidR="00115013" w:rsidRPr="00035CE0" w:rsidRDefault="00376C38" w:rsidP="00115013">
      <w:pPr>
        <w:jc w:val="both"/>
        <w:rPr>
          <w:sz w:val="28"/>
          <w:szCs w:val="28"/>
        </w:rPr>
      </w:pPr>
      <w:r w:rsidRPr="00035CE0">
        <w:rPr>
          <w:sz w:val="28"/>
          <w:szCs w:val="28"/>
        </w:rPr>
        <w:tab/>
      </w:r>
      <w:r w:rsidR="00115013" w:rsidRPr="00035CE0">
        <w:rPr>
          <w:sz w:val="28"/>
          <w:szCs w:val="28"/>
        </w:rPr>
        <w:t xml:space="preserve">13.10.1. </w:t>
      </w:r>
      <w:r w:rsidR="00F75280" w:rsidRPr="00035CE0">
        <w:rPr>
          <w:sz w:val="28"/>
          <w:szCs w:val="28"/>
        </w:rPr>
        <w:t>ar tiesas spriedumu ir pasludināts maksātnespējas process vai ar tiesas spriedumu tiek īstenots tiesiskās aizsardzības process, vai ar tiesas lēmumu tiek īstenots ārpustiesas tiesiskās aizsardzības process, komersants atrodas sanācijas procesā vai tā saimnieciskā darbība ir izbeigta</w:t>
      </w:r>
      <w:r w:rsidR="00115013" w:rsidRPr="00035CE0">
        <w:rPr>
          <w:sz w:val="28"/>
          <w:szCs w:val="28"/>
        </w:rPr>
        <w:t>;</w:t>
      </w:r>
    </w:p>
    <w:p w:rsidR="00115013" w:rsidRPr="00035CE0" w:rsidRDefault="00376C38" w:rsidP="00115013">
      <w:pPr>
        <w:jc w:val="both"/>
        <w:rPr>
          <w:sz w:val="28"/>
          <w:szCs w:val="28"/>
        </w:rPr>
      </w:pPr>
      <w:r w:rsidRPr="00035CE0">
        <w:rPr>
          <w:sz w:val="28"/>
          <w:szCs w:val="28"/>
        </w:rPr>
        <w:tab/>
      </w:r>
      <w:r w:rsidR="00115013" w:rsidRPr="00035CE0">
        <w:rPr>
          <w:sz w:val="28"/>
          <w:szCs w:val="28"/>
        </w:rPr>
        <w:t xml:space="preserve">13.10.2. projekta </w:t>
      </w:r>
      <w:r w:rsidR="00BA6B62" w:rsidRPr="00035CE0">
        <w:rPr>
          <w:sz w:val="28"/>
          <w:szCs w:val="28"/>
        </w:rPr>
        <w:t xml:space="preserve">iesnieguma </w:t>
      </w:r>
      <w:r w:rsidR="00115013" w:rsidRPr="00035CE0">
        <w:rPr>
          <w:sz w:val="28"/>
          <w:szCs w:val="28"/>
        </w:rPr>
        <w:t xml:space="preserve">iesniegšanas dienā zaudējumi pārsniedz pusi no pamatkapitāla un pēdējo 12 mēnešu laikā – ceturtdaļu no pamatkapitāla, </w:t>
      </w:r>
      <w:r w:rsidR="00115013" w:rsidRPr="00035CE0">
        <w:rPr>
          <w:b/>
          <w:sz w:val="28"/>
          <w:szCs w:val="28"/>
        </w:rPr>
        <w:t>un konstatējamas šo noteikumu 13.10.4. apakšpunktā minētās pazīmes</w:t>
      </w:r>
      <w:r w:rsidR="00115013" w:rsidRPr="00035CE0">
        <w:rPr>
          <w:sz w:val="28"/>
          <w:szCs w:val="28"/>
        </w:rPr>
        <w:t>;</w:t>
      </w:r>
    </w:p>
    <w:p w:rsidR="00115013" w:rsidRPr="00035CE0" w:rsidRDefault="00376C38" w:rsidP="00115013">
      <w:pPr>
        <w:jc w:val="both"/>
        <w:rPr>
          <w:sz w:val="28"/>
          <w:szCs w:val="28"/>
        </w:rPr>
      </w:pPr>
      <w:r w:rsidRPr="00035CE0">
        <w:rPr>
          <w:sz w:val="28"/>
          <w:szCs w:val="28"/>
        </w:rPr>
        <w:tab/>
      </w:r>
      <w:r w:rsidR="00115013" w:rsidRPr="00035CE0">
        <w:rPr>
          <w:sz w:val="28"/>
          <w:szCs w:val="28"/>
        </w:rPr>
        <w:t>13.10.3. projekta</w:t>
      </w:r>
      <w:r w:rsidR="00BA6B62" w:rsidRPr="00035CE0">
        <w:rPr>
          <w:sz w:val="28"/>
          <w:szCs w:val="28"/>
        </w:rPr>
        <w:t xml:space="preserve"> iesnieguma</w:t>
      </w:r>
      <w:r w:rsidR="00115013" w:rsidRPr="00035CE0">
        <w:rPr>
          <w:sz w:val="28"/>
          <w:szCs w:val="28"/>
        </w:rPr>
        <w:t xml:space="preserve"> iesniegšanas dienā saskaņā ar pēdējo divu noslēgto finanšu gadu pārskatiem </w:t>
      </w:r>
      <w:r w:rsidR="00115013" w:rsidRPr="00035CE0">
        <w:rPr>
          <w:b/>
          <w:sz w:val="28"/>
          <w:szCs w:val="28"/>
        </w:rPr>
        <w:t xml:space="preserve">un  pēdējo pieejamo operatīvo pārskatu uz </w:t>
      </w:r>
      <w:r w:rsidR="00BA6B62" w:rsidRPr="00035CE0">
        <w:rPr>
          <w:b/>
          <w:sz w:val="28"/>
          <w:szCs w:val="28"/>
        </w:rPr>
        <w:t xml:space="preserve">projekta </w:t>
      </w:r>
      <w:r w:rsidR="00115013" w:rsidRPr="00035CE0">
        <w:rPr>
          <w:b/>
          <w:sz w:val="28"/>
          <w:szCs w:val="28"/>
        </w:rPr>
        <w:t>iesnieguma iesniegšanas brīdi</w:t>
      </w:r>
      <w:r w:rsidR="00115013" w:rsidRPr="00035CE0">
        <w:rPr>
          <w:sz w:val="28"/>
          <w:szCs w:val="28"/>
        </w:rPr>
        <w:t xml:space="preserve"> ir novērojamas grūtībās nonākuša komersanta pazīmes – zaudējumu pieaugums, apgrozījuma samazināšanās, naudas plūsmas samazināšanās, parādu pieaugums, procentu </w:t>
      </w:r>
      <w:r w:rsidR="00115013" w:rsidRPr="00035CE0">
        <w:rPr>
          <w:b/>
          <w:sz w:val="28"/>
          <w:szCs w:val="28"/>
        </w:rPr>
        <w:t>maksājumu</w:t>
      </w:r>
      <w:r w:rsidR="00115013" w:rsidRPr="00035CE0">
        <w:rPr>
          <w:sz w:val="28"/>
          <w:szCs w:val="28"/>
        </w:rPr>
        <w:t xml:space="preserve"> celšanās, gatavās produkcijas krājumu pieaugums, zems likviditātes koeficients, krītoša vai nulles aktīvu vērtība </w:t>
      </w:r>
      <w:r w:rsidR="00115013" w:rsidRPr="00035CE0">
        <w:rPr>
          <w:b/>
          <w:sz w:val="28"/>
          <w:szCs w:val="28"/>
        </w:rPr>
        <w:t>un konstatējamas šo noteikumu 13.10.4. apakšpunktā minētās pazīmes</w:t>
      </w:r>
      <w:r w:rsidR="00115013" w:rsidRPr="00035CE0">
        <w:rPr>
          <w:sz w:val="28"/>
          <w:szCs w:val="28"/>
        </w:rPr>
        <w:t>;</w:t>
      </w:r>
    </w:p>
    <w:p w:rsidR="00C15F4B" w:rsidRPr="00035CE0" w:rsidRDefault="00376C38" w:rsidP="00376C38">
      <w:pPr>
        <w:jc w:val="both"/>
        <w:rPr>
          <w:sz w:val="28"/>
          <w:szCs w:val="28"/>
        </w:rPr>
      </w:pPr>
      <w:r w:rsidRPr="00035CE0">
        <w:rPr>
          <w:sz w:val="28"/>
          <w:szCs w:val="28"/>
        </w:rPr>
        <w:tab/>
      </w:r>
      <w:r w:rsidR="00115013" w:rsidRPr="00035CE0">
        <w:rPr>
          <w:sz w:val="28"/>
          <w:szCs w:val="28"/>
        </w:rPr>
        <w:t xml:space="preserve">13.10.4. nav iespēju nosegt zaudējumus no saviem līdzekļiem vai ar līdzekļiem, ko tas spēj iegūt no </w:t>
      </w:r>
      <w:r w:rsidR="00115013" w:rsidRPr="00035CE0">
        <w:rPr>
          <w:b/>
          <w:sz w:val="28"/>
          <w:szCs w:val="28"/>
        </w:rPr>
        <w:t>saviem biedriem, akcionāriem, dalībniekiem</w:t>
      </w:r>
      <w:r w:rsidR="00115013" w:rsidRPr="00035CE0">
        <w:rPr>
          <w:sz w:val="28"/>
          <w:szCs w:val="28"/>
        </w:rPr>
        <w:t xml:space="preserve"> vai kreditoriem, un tas nespēj apturēt zaudējumus, kuri bez valsts iestāžu ārējās </w:t>
      </w:r>
      <w:r w:rsidR="00115013" w:rsidRPr="00035CE0">
        <w:rPr>
          <w:sz w:val="28"/>
          <w:szCs w:val="28"/>
        </w:rPr>
        <w:lastRenderedPageBreak/>
        <w:t>iejaukšanās īstermiņā vai vidējā termiņā novedīs komersantu līdz nespējai turpināt darbību.</w:t>
      </w:r>
      <w:r w:rsidR="00C15F4B" w:rsidRPr="00035CE0">
        <w:rPr>
          <w:sz w:val="28"/>
          <w:szCs w:val="28"/>
        </w:rPr>
        <w:t xml:space="preserve"> </w:t>
      </w:r>
    </w:p>
    <w:p w:rsidR="00C15F4B" w:rsidRPr="00035CE0" w:rsidRDefault="00C15F4B" w:rsidP="00934096">
      <w:pPr>
        <w:ind w:firstLine="720"/>
        <w:jc w:val="both"/>
        <w:rPr>
          <w:color w:val="000000"/>
          <w:sz w:val="28"/>
          <w:szCs w:val="28"/>
        </w:rPr>
      </w:pPr>
    </w:p>
    <w:p w:rsidR="00C15F4B" w:rsidRPr="00035CE0" w:rsidRDefault="00C15F4B" w:rsidP="00934096">
      <w:pPr>
        <w:jc w:val="center"/>
        <w:rPr>
          <w:color w:val="000000"/>
          <w:sz w:val="28"/>
          <w:szCs w:val="28"/>
        </w:rPr>
      </w:pPr>
      <w:r w:rsidRPr="00035CE0">
        <w:rPr>
          <w:b/>
          <w:color w:val="000000"/>
          <w:sz w:val="28"/>
          <w:szCs w:val="28"/>
        </w:rPr>
        <w:t>III. Finansējuma apmēra noteikšana</w:t>
      </w:r>
    </w:p>
    <w:p w:rsidR="00C15F4B" w:rsidRPr="00035CE0" w:rsidRDefault="00C15F4B" w:rsidP="00934096">
      <w:pPr>
        <w:ind w:firstLine="720"/>
        <w:jc w:val="both"/>
        <w:rPr>
          <w:color w:val="000000"/>
          <w:sz w:val="28"/>
          <w:szCs w:val="28"/>
        </w:rPr>
      </w:pPr>
    </w:p>
    <w:p w:rsidR="00C15F4B" w:rsidRPr="00035CE0" w:rsidRDefault="00C15F4B" w:rsidP="00934096">
      <w:pPr>
        <w:shd w:val="clear" w:color="auto" w:fill="FFFFFF"/>
        <w:ind w:firstLine="720"/>
        <w:jc w:val="both"/>
        <w:rPr>
          <w:color w:val="000000"/>
          <w:sz w:val="28"/>
          <w:szCs w:val="28"/>
        </w:rPr>
      </w:pPr>
      <w:r w:rsidRPr="00035CE0">
        <w:rPr>
          <w:color w:val="000000"/>
          <w:sz w:val="28"/>
          <w:szCs w:val="28"/>
        </w:rPr>
        <w:t xml:space="preserve">14. Konkursa ietvaros viena projekta </w:t>
      </w:r>
      <w:r w:rsidRPr="00035CE0">
        <w:rPr>
          <w:b/>
          <w:color w:val="000000"/>
          <w:sz w:val="28"/>
          <w:szCs w:val="28"/>
        </w:rPr>
        <w:t xml:space="preserve">īstenošanai </w:t>
      </w:r>
      <w:r w:rsidRPr="00035CE0">
        <w:rPr>
          <w:color w:val="000000"/>
          <w:sz w:val="28"/>
          <w:szCs w:val="28"/>
        </w:rPr>
        <w:t xml:space="preserve">pieejamais maksimālais finanšu instrumenta finansējums ir </w:t>
      </w:r>
      <w:r w:rsidRPr="00035CE0">
        <w:rPr>
          <w:b/>
          <w:color w:val="000000"/>
          <w:sz w:val="28"/>
          <w:szCs w:val="28"/>
        </w:rPr>
        <w:t>35</w:t>
      </w:r>
      <w:r w:rsidRPr="00035CE0">
        <w:rPr>
          <w:color w:val="000000"/>
          <w:sz w:val="28"/>
          <w:szCs w:val="28"/>
        </w:rPr>
        <w:t>0 000 latu.</w:t>
      </w:r>
    </w:p>
    <w:p w:rsidR="00C15F4B" w:rsidRPr="00035CE0" w:rsidRDefault="00C15F4B" w:rsidP="00934096">
      <w:pPr>
        <w:shd w:val="clear" w:color="auto" w:fill="FFFFFF"/>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15. Konkursa ietvaros finanšu instrumenta maksimāli pieļaujamā atbalsta intensitāte no projekt</w:t>
      </w:r>
      <w:r w:rsidR="00BA6B62" w:rsidRPr="00035CE0">
        <w:rPr>
          <w:color w:val="000000"/>
          <w:sz w:val="28"/>
          <w:szCs w:val="28"/>
        </w:rPr>
        <w:t>a iesniegum</w:t>
      </w:r>
      <w:r w:rsidR="008B3ED8" w:rsidRPr="00035CE0">
        <w:rPr>
          <w:color w:val="000000"/>
          <w:sz w:val="28"/>
          <w:szCs w:val="28"/>
        </w:rPr>
        <w:t>ā</w:t>
      </w:r>
      <w:r w:rsidRPr="00035CE0">
        <w:rPr>
          <w:color w:val="000000"/>
          <w:sz w:val="28"/>
          <w:szCs w:val="28"/>
        </w:rPr>
        <w:t xml:space="preserve"> norādītajām kopējām attiecināmajām izmaksām nepārsniedz:</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15.1. 65 % – sīkiem (</w:t>
      </w:r>
      <w:proofErr w:type="spellStart"/>
      <w:r w:rsidRPr="00035CE0">
        <w:rPr>
          <w:color w:val="000000"/>
          <w:sz w:val="28"/>
          <w:szCs w:val="28"/>
        </w:rPr>
        <w:t>mikro</w:t>
      </w:r>
      <w:proofErr w:type="spellEnd"/>
      <w:r w:rsidRPr="00035CE0">
        <w:rPr>
          <w:color w:val="000000"/>
          <w:sz w:val="28"/>
          <w:szCs w:val="28"/>
        </w:rPr>
        <w:t>) un maziem komersantiem;</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15.2. 55 % – vidējiem komersantiem;</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15.3. 45 % – lielajiem komersantiem;</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15.4. 35 % – komersantiem, ja līdz projekta</w:t>
      </w:r>
      <w:r w:rsidR="00BA6B62" w:rsidRPr="00035CE0">
        <w:rPr>
          <w:color w:val="000000"/>
          <w:sz w:val="28"/>
          <w:szCs w:val="28"/>
        </w:rPr>
        <w:t xml:space="preserve"> iesnieguma</w:t>
      </w:r>
      <w:r w:rsidRPr="00035CE0">
        <w:rPr>
          <w:color w:val="000000"/>
          <w:sz w:val="28"/>
          <w:szCs w:val="28"/>
        </w:rPr>
        <w:t xml:space="preserve"> iesniegšanai atbildīgajā iestādē </w:t>
      </w:r>
      <w:r w:rsidRPr="00035CE0">
        <w:rPr>
          <w:b/>
          <w:sz w:val="28"/>
          <w:szCs w:val="28"/>
        </w:rPr>
        <w:t>Ekonomikas ministrija ir pieņēmusi lēmumu par</w:t>
      </w:r>
      <w:r w:rsidRPr="00035CE0">
        <w:rPr>
          <w:sz w:val="28"/>
          <w:szCs w:val="28"/>
        </w:rPr>
        <w:t xml:space="preserve"> </w:t>
      </w:r>
      <w:r w:rsidRPr="00035CE0">
        <w:rPr>
          <w:b/>
          <w:color w:val="000000"/>
          <w:sz w:val="28"/>
          <w:szCs w:val="28"/>
        </w:rPr>
        <w:t>tiesību</w:t>
      </w:r>
      <w:r w:rsidRPr="00035CE0">
        <w:rPr>
          <w:color w:val="000000"/>
          <w:sz w:val="28"/>
          <w:szCs w:val="28"/>
        </w:rPr>
        <w:t xml:space="preserve"> </w:t>
      </w:r>
      <w:bookmarkStart w:id="6" w:name="OLE_LINK13"/>
      <w:r w:rsidRPr="00035CE0">
        <w:rPr>
          <w:b/>
          <w:sz w:val="28"/>
          <w:szCs w:val="28"/>
        </w:rPr>
        <w:t xml:space="preserve"> piešķiršanu tam </w:t>
      </w:r>
      <w:r w:rsidRPr="00035CE0">
        <w:rPr>
          <w:color w:val="000000"/>
          <w:sz w:val="28"/>
          <w:szCs w:val="28"/>
        </w:rPr>
        <w:t xml:space="preserve">pārdot saražoto elektroenerģiju obligāti iepērkamā elektroenerģijas apjoma veidā </w:t>
      </w:r>
      <w:bookmarkEnd w:id="6"/>
      <w:r w:rsidRPr="00035CE0">
        <w:rPr>
          <w:color w:val="000000"/>
          <w:sz w:val="28"/>
          <w:szCs w:val="28"/>
        </w:rPr>
        <w:t>vai par tiesīb</w:t>
      </w:r>
      <w:r w:rsidRPr="00035CE0">
        <w:rPr>
          <w:b/>
          <w:color w:val="000000"/>
          <w:sz w:val="28"/>
          <w:szCs w:val="28"/>
        </w:rPr>
        <w:t>u</w:t>
      </w:r>
      <w:r w:rsidRPr="00035CE0">
        <w:rPr>
          <w:color w:val="000000"/>
          <w:sz w:val="28"/>
          <w:szCs w:val="28"/>
        </w:rPr>
        <w:t xml:space="preserve"> </w:t>
      </w:r>
      <w:r w:rsidRPr="00035CE0">
        <w:rPr>
          <w:b/>
          <w:sz w:val="28"/>
          <w:szCs w:val="28"/>
        </w:rPr>
        <w:t xml:space="preserve">piešķiršanu tam </w:t>
      </w:r>
      <w:r w:rsidRPr="00035CE0">
        <w:rPr>
          <w:color w:val="000000"/>
          <w:sz w:val="28"/>
          <w:szCs w:val="28"/>
        </w:rPr>
        <w:t>saņemt garantētu maksu par elektrostacijā uzstādīto elektrisko jaudu</w:t>
      </w:r>
      <w:r w:rsidRPr="00035CE0">
        <w:rPr>
          <w:b/>
          <w:sz w:val="28"/>
          <w:szCs w:val="28"/>
        </w:rPr>
        <w:t>, un šis lēmums nav atcelts vai zaudējis spēku</w:t>
      </w:r>
      <w:r w:rsidRPr="00035CE0">
        <w:rPr>
          <w:color w:val="000000"/>
          <w:sz w:val="28"/>
          <w:szCs w:val="28"/>
        </w:rPr>
        <w:t>.</w:t>
      </w:r>
    </w:p>
    <w:p w:rsidR="00C15F4B" w:rsidRPr="00035CE0" w:rsidRDefault="00C15F4B" w:rsidP="0016333B">
      <w:pPr>
        <w:rPr>
          <w:color w:val="000000"/>
          <w:sz w:val="28"/>
          <w:szCs w:val="28"/>
        </w:rPr>
      </w:pPr>
      <w:r w:rsidRPr="00035CE0">
        <w:rPr>
          <w:color w:val="000000"/>
          <w:sz w:val="28"/>
          <w:szCs w:val="28"/>
        </w:rPr>
        <w:tab/>
      </w:r>
    </w:p>
    <w:p w:rsidR="00C15F4B" w:rsidRPr="00035CE0" w:rsidRDefault="00C15F4B" w:rsidP="00934096">
      <w:pPr>
        <w:ind w:firstLine="720"/>
        <w:jc w:val="both"/>
        <w:rPr>
          <w:color w:val="000000"/>
          <w:sz w:val="28"/>
          <w:szCs w:val="28"/>
        </w:rPr>
      </w:pPr>
      <w:r w:rsidRPr="00035CE0">
        <w:rPr>
          <w:color w:val="000000"/>
          <w:sz w:val="28"/>
          <w:szCs w:val="28"/>
        </w:rPr>
        <w:t>16. Finanšu instrumenta atbalsta intensitāte sīkiem (</w:t>
      </w:r>
      <w:proofErr w:type="spellStart"/>
      <w:r w:rsidRPr="00035CE0">
        <w:rPr>
          <w:color w:val="000000"/>
          <w:sz w:val="28"/>
          <w:szCs w:val="28"/>
        </w:rPr>
        <w:t>mikro</w:t>
      </w:r>
      <w:proofErr w:type="spellEnd"/>
      <w:r w:rsidRPr="00035CE0">
        <w:rPr>
          <w:color w:val="000000"/>
          <w:sz w:val="28"/>
          <w:szCs w:val="28"/>
        </w:rPr>
        <w:t xml:space="preserve">), maziem un vidējiem komersantiem par šo noteikumu 20.1.1. un 20.2.1.apakšpunktā norādītajām izmaksām ir 50 %, </w:t>
      </w:r>
      <w:r w:rsidRPr="00035CE0">
        <w:rPr>
          <w:sz w:val="28"/>
          <w:szCs w:val="28"/>
        </w:rPr>
        <w:t xml:space="preserve">ievērojot Komisijas regulas Nr. </w:t>
      </w:r>
      <w:hyperlink r:id="rId21" w:tgtFrame="_blank" w:tooltip="Atvērt regulu latviešu valodā" w:history="1">
        <w:r w:rsidRPr="00035CE0">
          <w:rPr>
            <w:rStyle w:val="Hyperlink"/>
            <w:sz w:val="28"/>
            <w:szCs w:val="28"/>
          </w:rPr>
          <w:t>800/2008</w:t>
        </w:r>
      </w:hyperlink>
      <w:r w:rsidRPr="00035CE0">
        <w:rPr>
          <w:sz w:val="28"/>
          <w:szCs w:val="28"/>
        </w:rPr>
        <w:t xml:space="preserve"> 26.panta nosacījumu</w:t>
      </w:r>
      <w:r w:rsidRPr="00035CE0">
        <w:rPr>
          <w:color w:val="000000"/>
          <w:sz w:val="28"/>
          <w:szCs w:val="28"/>
        </w:rPr>
        <w:t>. Lielajiem komersantiem minētās izmaksas ir neattiecināmas.</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 xml:space="preserve">17. Šo noteikumu ietvaros piešķirto finansējumu attiecībā uz tām pašām attiecināmajām izmaksām nevar apvienot ar </w:t>
      </w:r>
      <w:proofErr w:type="spellStart"/>
      <w:r w:rsidRPr="00035CE0">
        <w:rPr>
          <w:i/>
          <w:iCs/>
          <w:color w:val="000000"/>
          <w:sz w:val="28"/>
          <w:szCs w:val="28"/>
        </w:rPr>
        <w:t>de</w:t>
      </w:r>
      <w:proofErr w:type="spellEnd"/>
      <w:r w:rsidRPr="00035CE0">
        <w:rPr>
          <w:i/>
          <w:iCs/>
          <w:color w:val="000000"/>
          <w:sz w:val="28"/>
          <w:szCs w:val="28"/>
        </w:rPr>
        <w:t xml:space="preserve"> </w:t>
      </w:r>
      <w:proofErr w:type="spellStart"/>
      <w:r w:rsidRPr="00035CE0">
        <w:rPr>
          <w:i/>
          <w:iCs/>
          <w:color w:val="000000"/>
          <w:sz w:val="28"/>
          <w:szCs w:val="28"/>
        </w:rPr>
        <w:t>minimis</w:t>
      </w:r>
      <w:proofErr w:type="spellEnd"/>
      <w:r w:rsidRPr="00035CE0">
        <w:rPr>
          <w:color w:val="000000"/>
          <w:sz w:val="28"/>
          <w:szCs w:val="28"/>
        </w:rPr>
        <w:t xml:space="preserve"> atbalstu vai citas atbalsta programmas vai individuālā atbalsta projekta ietvaros piešķirto finansējumu.</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18. Ja projekta īstenošanas gaitā projekta izmaksas pārsniedz apstiprinātās projekta kopējās attiecināmās izmaksas, šo starpību sedz no projekta iesniedzēja finanšu līdzekļiem.</w:t>
      </w:r>
    </w:p>
    <w:p w:rsidR="00C15F4B" w:rsidRPr="00035CE0" w:rsidRDefault="00C15F4B" w:rsidP="00934096">
      <w:pPr>
        <w:jc w:val="center"/>
        <w:rPr>
          <w:b/>
          <w:color w:val="000000"/>
          <w:sz w:val="28"/>
          <w:szCs w:val="28"/>
        </w:rPr>
      </w:pPr>
    </w:p>
    <w:p w:rsidR="00C15F4B" w:rsidRPr="00035CE0" w:rsidRDefault="00C15F4B" w:rsidP="00934096">
      <w:pPr>
        <w:jc w:val="center"/>
        <w:rPr>
          <w:b/>
          <w:color w:val="000000"/>
          <w:sz w:val="28"/>
          <w:szCs w:val="28"/>
        </w:rPr>
      </w:pPr>
      <w:r w:rsidRPr="00035CE0">
        <w:rPr>
          <w:b/>
          <w:color w:val="000000"/>
          <w:sz w:val="28"/>
          <w:szCs w:val="28"/>
        </w:rPr>
        <w:t>IV. Konkursa ietvaros atbalstāmās projekta aktivitātes un nosacījumi</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19. Konkursa ietvaros atbalstāmas ir šādas projekta aktivitātes:</w:t>
      </w:r>
    </w:p>
    <w:p w:rsidR="00C15F4B" w:rsidRPr="00035CE0" w:rsidRDefault="00C15F4B" w:rsidP="00934096">
      <w:pPr>
        <w:tabs>
          <w:tab w:val="left" w:pos="1080"/>
        </w:tabs>
        <w:ind w:firstLine="720"/>
        <w:jc w:val="both"/>
        <w:rPr>
          <w:sz w:val="28"/>
          <w:szCs w:val="28"/>
        </w:rPr>
      </w:pPr>
      <w:r w:rsidRPr="00035CE0">
        <w:rPr>
          <w:color w:val="000000"/>
          <w:sz w:val="28"/>
          <w:szCs w:val="28"/>
        </w:rPr>
        <w:t>19</w:t>
      </w:r>
      <w:r w:rsidRPr="00035CE0">
        <w:rPr>
          <w:sz w:val="28"/>
          <w:szCs w:val="28"/>
        </w:rPr>
        <w:t>.1. ieguldījumu veikšana vides aizsardzībā, kas ļauj ietaupīt enerģiju:</w:t>
      </w:r>
    </w:p>
    <w:p w:rsidR="00C15F4B" w:rsidRPr="00035CE0" w:rsidRDefault="00C15F4B" w:rsidP="00934096">
      <w:pPr>
        <w:pStyle w:val="apakapakpunkti"/>
        <w:ind w:left="0" w:firstLine="709"/>
      </w:pPr>
      <w:r w:rsidRPr="00035CE0">
        <w:rPr>
          <w:color w:val="000000"/>
        </w:rPr>
        <w:t>19</w:t>
      </w:r>
      <w:r w:rsidRPr="00035CE0">
        <w:t xml:space="preserve">.1.1. </w:t>
      </w:r>
      <w:r w:rsidRPr="00035CE0">
        <w:rPr>
          <w:b/>
        </w:rPr>
        <w:t>ražošanas</w:t>
      </w:r>
      <w:r w:rsidRPr="00035CE0">
        <w:t> ēku energoefektivitāti paaugstinoši rekonstrukcijas vai vienkāršotās renovācijas darbi;</w:t>
      </w:r>
    </w:p>
    <w:p w:rsidR="00C15F4B" w:rsidRPr="00035CE0" w:rsidRDefault="00C15F4B" w:rsidP="00934096">
      <w:pPr>
        <w:pStyle w:val="apakapakpunkti"/>
        <w:ind w:left="0" w:firstLine="709"/>
      </w:pPr>
      <w:r w:rsidRPr="00035CE0">
        <w:rPr>
          <w:color w:val="000000"/>
        </w:rPr>
        <w:lastRenderedPageBreak/>
        <w:t>19</w:t>
      </w:r>
      <w:r w:rsidRPr="00035CE0">
        <w:t xml:space="preserve">.1.2. energoefektivitāti paaugstinoši papildus ieguldījumi esošajās ražošanas tehnoloģiskajās iekārtās, kuras tieši nodrošina ražošanas procesu </w:t>
      </w:r>
      <w:r w:rsidRPr="00035CE0">
        <w:rPr>
          <w:b/>
        </w:rPr>
        <w:t>ražošanas</w:t>
      </w:r>
      <w:r w:rsidRPr="00035CE0">
        <w:t xml:space="preserve"> ēkās;</w:t>
      </w:r>
    </w:p>
    <w:p w:rsidR="00C15F4B" w:rsidRPr="00035CE0" w:rsidRDefault="00C15F4B" w:rsidP="00934096">
      <w:pPr>
        <w:pStyle w:val="apakapakpunkti"/>
        <w:ind w:left="0" w:firstLine="709"/>
      </w:pPr>
      <w:r w:rsidRPr="00035CE0">
        <w:rPr>
          <w:color w:val="000000"/>
        </w:rPr>
        <w:t>19</w:t>
      </w:r>
      <w:r w:rsidRPr="00035CE0">
        <w:t>.1.3. iekārtas un sistēmas efektīvai siltuma primārai un otrreizējai izmantošanai;</w:t>
      </w:r>
    </w:p>
    <w:p w:rsidR="00C15F4B" w:rsidRPr="00035CE0" w:rsidRDefault="00C15F4B" w:rsidP="00934096">
      <w:pPr>
        <w:pStyle w:val="apakapakpunkti"/>
        <w:ind w:left="0" w:firstLine="709"/>
      </w:pPr>
      <w:r w:rsidRPr="00035CE0">
        <w:rPr>
          <w:color w:val="000000"/>
        </w:rPr>
        <w:t>19</w:t>
      </w:r>
      <w:r w:rsidRPr="00035CE0">
        <w:t>.1.4. energoefektīva apgaismojuma uzstādīšana;</w:t>
      </w:r>
    </w:p>
    <w:p w:rsidR="00C15F4B" w:rsidRPr="00035CE0" w:rsidRDefault="00C15F4B" w:rsidP="00934096">
      <w:pPr>
        <w:ind w:firstLine="709"/>
        <w:jc w:val="both"/>
        <w:rPr>
          <w:sz w:val="28"/>
          <w:szCs w:val="28"/>
        </w:rPr>
      </w:pPr>
      <w:r w:rsidRPr="00035CE0">
        <w:rPr>
          <w:color w:val="000000"/>
          <w:sz w:val="28"/>
          <w:szCs w:val="28"/>
        </w:rPr>
        <w:t>19</w:t>
      </w:r>
      <w:r w:rsidRPr="00035CE0">
        <w:rPr>
          <w:sz w:val="28"/>
          <w:szCs w:val="28"/>
        </w:rPr>
        <w:t>.1.5. elektroapgādes vadības un kontroles sistēmu uzstādīšana;</w:t>
      </w:r>
    </w:p>
    <w:p w:rsidR="00C15F4B" w:rsidRPr="00035CE0" w:rsidRDefault="00C15F4B" w:rsidP="00934096">
      <w:pPr>
        <w:ind w:firstLine="720"/>
        <w:jc w:val="both"/>
        <w:rPr>
          <w:color w:val="000000"/>
          <w:sz w:val="28"/>
          <w:szCs w:val="28"/>
        </w:rPr>
      </w:pPr>
      <w:r w:rsidRPr="00035CE0">
        <w:rPr>
          <w:color w:val="000000"/>
          <w:sz w:val="28"/>
          <w:szCs w:val="28"/>
        </w:rPr>
        <w:t>19.2. </w:t>
      </w:r>
      <w:r w:rsidRPr="00035CE0">
        <w:rPr>
          <w:sz w:val="28"/>
          <w:szCs w:val="28"/>
        </w:rPr>
        <w:t>ieguldījumu veikšana atjaunojamo energoresursu izmantošanai saskaņā ar šādiem nosacījumiem:</w:t>
      </w:r>
    </w:p>
    <w:p w:rsidR="00C15F4B" w:rsidRPr="00035CE0" w:rsidRDefault="00C15F4B" w:rsidP="009B3268">
      <w:pPr>
        <w:pStyle w:val="apakapakpunkti"/>
        <w:ind w:left="0" w:firstLine="0"/>
      </w:pPr>
      <w:r w:rsidRPr="00035CE0">
        <w:tab/>
      </w:r>
      <w:r w:rsidRPr="00035CE0">
        <w:rPr>
          <w:color w:val="000000"/>
        </w:rPr>
        <w:t>19</w:t>
      </w:r>
      <w:r w:rsidRPr="00035CE0">
        <w:t xml:space="preserve">.2.1. papildu ieguldījumi pārejai </w:t>
      </w:r>
      <w:r w:rsidRPr="00035CE0">
        <w:rPr>
          <w:b/>
        </w:rPr>
        <w:t xml:space="preserve">(tajā skaitā iepērkamā enerģijas apjoma samazināšana) no </w:t>
      </w:r>
      <w:r w:rsidRPr="00035CE0">
        <w:rPr>
          <w:b/>
          <w:color w:val="000000"/>
        </w:rPr>
        <w:t>tehnoloģijām, kurās izmanto fosilos energoresursus, uz tehnoloģijām, kurās izmanto atjaunojamos energoresursus</w:t>
      </w:r>
      <w:r w:rsidRPr="00035CE0">
        <w:t>, tai skaitā:</w:t>
      </w:r>
    </w:p>
    <w:p w:rsidR="00C15F4B" w:rsidRPr="00035CE0" w:rsidRDefault="00C15F4B" w:rsidP="009B3268">
      <w:pPr>
        <w:pStyle w:val="apakapakpunkti"/>
        <w:ind w:left="0" w:firstLine="709"/>
        <w:rPr>
          <w:color w:val="000000"/>
        </w:rPr>
      </w:pPr>
      <w:r w:rsidRPr="00035CE0">
        <w:rPr>
          <w:color w:val="000000"/>
        </w:rPr>
        <w:t xml:space="preserve">19.2.1.1. biomasu </w:t>
      </w:r>
      <w:r w:rsidRPr="00035CE0">
        <w:rPr>
          <w:b/>
          <w:color w:val="000000"/>
        </w:rPr>
        <w:t>izmantojošas katlu</w:t>
      </w:r>
      <w:r w:rsidRPr="00035CE0">
        <w:rPr>
          <w:color w:val="000000"/>
        </w:rPr>
        <w:t xml:space="preserve"> iekārtas;</w:t>
      </w:r>
    </w:p>
    <w:p w:rsidR="00C15F4B" w:rsidRPr="00035CE0" w:rsidRDefault="00C15F4B" w:rsidP="009B3268">
      <w:pPr>
        <w:pStyle w:val="apakapakpunkti"/>
        <w:ind w:left="0" w:firstLine="0"/>
      </w:pPr>
      <w:r w:rsidRPr="00035CE0">
        <w:rPr>
          <w:color w:val="000000"/>
        </w:rPr>
        <w:t xml:space="preserve">  </w:t>
      </w:r>
      <w:r w:rsidRPr="00035CE0">
        <w:rPr>
          <w:color w:val="000000"/>
        </w:rPr>
        <w:tab/>
        <w:t xml:space="preserve">19.2.1.2. biomasu </w:t>
      </w:r>
      <w:r w:rsidRPr="00035CE0">
        <w:rPr>
          <w:b/>
          <w:color w:val="000000"/>
        </w:rPr>
        <w:t xml:space="preserve">izmantojošas </w:t>
      </w:r>
      <w:r w:rsidRPr="00035CE0">
        <w:rPr>
          <w:color w:val="000000"/>
        </w:rPr>
        <w:t xml:space="preserve">koģenerācijas </w:t>
      </w:r>
      <w:r w:rsidRPr="00035CE0">
        <w:rPr>
          <w:b/>
          <w:color w:val="000000"/>
        </w:rPr>
        <w:t>stacijas</w:t>
      </w:r>
      <w:r w:rsidRPr="00035CE0">
        <w:rPr>
          <w:color w:val="000000"/>
        </w:rPr>
        <w:t>;</w:t>
      </w:r>
    </w:p>
    <w:p w:rsidR="00C15F4B" w:rsidRPr="00035CE0" w:rsidRDefault="00C15F4B" w:rsidP="009B3268">
      <w:pPr>
        <w:pStyle w:val="abcapakspunkti"/>
        <w:ind w:left="0" w:firstLine="720"/>
      </w:pPr>
      <w:r w:rsidRPr="00035CE0">
        <w:rPr>
          <w:color w:val="000000"/>
        </w:rPr>
        <w:t>19</w:t>
      </w:r>
      <w:r w:rsidRPr="00035CE0">
        <w:t xml:space="preserve">.2.1.3. energoavoti ar siltuma sūkņiem (transformācijas koeficients atbilst šo noteikumu </w:t>
      </w:r>
      <w:r w:rsidR="00887972" w:rsidRPr="00035CE0">
        <w:t>2</w:t>
      </w:r>
      <w:r w:rsidRPr="00035CE0">
        <w:t>.pielikuma 1.tabulā noteiktajam);</w:t>
      </w:r>
    </w:p>
    <w:p w:rsidR="00C15F4B" w:rsidRPr="00035CE0" w:rsidRDefault="00C15F4B" w:rsidP="009B3268">
      <w:pPr>
        <w:pStyle w:val="apakapakpunkti"/>
        <w:ind w:left="0" w:firstLine="0"/>
      </w:pPr>
      <w:r w:rsidRPr="00035CE0">
        <w:rPr>
          <w:color w:val="000000"/>
        </w:rPr>
        <w:tab/>
        <w:t>19</w:t>
      </w:r>
      <w:r w:rsidRPr="00035CE0">
        <w:t>.2.1.4. saules kolektori;</w:t>
      </w:r>
    </w:p>
    <w:p w:rsidR="00C15F4B" w:rsidRPr="00035CE0" w:rsidRDefault="00C15F4B" w:rsidP="00934096">
      <w:pPr>
        <w:pStyle w:val="apakapakpunkti"/>
        <w:ind w:left="0" w:firstLine="0"/>
      </w:pPr>
      <w:r w:rsidRPr="00035CE0">
        <w:tab/>
      </w:r>
      <w:r w:rsidRPr="00035CE0">
        <w:rPr>
          <w:b/>
          <w:color w:val="000000"/>
        </w:rPr>
        <w:t>19</w:t>
      </w:r>
      <w:r w:rsidRPr="00035CE0">
        <w:rPr>
          <w:b/>
        </w:rPr>
        <w:t>.2.2.</w:t>
      </w:r>
      <w:r w:rsidRPr="00035CE0">
        <w:t xml:space="preserve"> biomasas </w:t>
      </w:r>
      <w:r w:rsidR="00887972" w:rsidRPr="00035CE0">
        <w:t>katlu iekārtu</w:t>
      </w:r>
      <w:r w:rsidRPr="00035CE0">
        <w:t xml:space="preserve"> kopējā uzstādītā siltuma jauda nepārsniedz 3 MW un biomasas koģenerācijas staciju kopējā uzstādītā siltuma jauda nepārsniedz 3 MW;</w:t>
      </w:r>
    </w:p>
    <w:p w:rsidR="00C15F4B" w:rsidRPr="00035CE0" w:rsidRDefault="00C15F4B" w:rsidP="00934096">
      <w:pPr>
        <w:pStyle w:val="apakapakpunkti"/>
        <w:ind w:left="0" w:firstLine="0"/>
      </w:pPr>
      <w:r w:rsidRPr="00035CE0">
        <w:tab/>
      </w:r>
      <w:r w:rsidRPr="00035CE0">
        <w:rPr>
          <w:b/>
          <w:color w:val="000000"/>
        </w:rPr>
        <w:t>19</w:t>
      </w:r>
      <w:r w:rsidRPr="00035CE0">
        <w:rPr>
          <w:b/>
        </w:rPr>
        <w:t>.2.3.</w:t>
      </w:r>
      <w:r w:rsidRPr="00035CE0">
        <w:t> nomainot siltumenerģijas ražošanas tehnoloģijas, kopējā uzstādāmā siltuma jauda nedrīkst pārsniegt esošo siltumenerģijas ražošanas tehnoloģiju (kurās izmanto fosilos energoresursus) kopējo uzstādāmo siltuma jaudu, izņemot, ja plānotā uzstādāmā siltumenerģijas ražošanas tehnoloģija nenodrošina nepieciešamo siltumenerģijas apjomu tehnoloģiju efektivitātes dēļ</w:t>
      </w:r>
      <w:r w:rsidR="003065BE" w:rsidRPr="00035CE0">
        <w:t>,</w:t>
      </w:r>
      <w:r w:rsidRPr="00035CE0">
        <w:t xml:space="preserve"> vai arī</w:t>
      </w:r>
      <w:r w:rsidR="00887972" w:rsidRPr="00035CE0">
        <w:t xml:space="preserve"> uzstādāmās siltumenerģijas ražošanas tehnoloģijas plānotais saražotais siltumenerģijas apjoms nepārsniedz</w:t>
      </w:r>
      <w:r w:rsidRPr="00035CE0">
        <w:t xml:space="preserve"> siltumenerģijas apjomu, kādu projekta iesniedzējs ir iepircis no siltumenerģijas piegādātāja.</w:t>
      </w:r>
    </w:p>
    <w:p w:rsidR="00C15F4B" w:rsidRPr="00035CE0" w:rsidRDefault="00C15F4B" w:rsidP="00934096">
      <w:pPr>
        <w:pStyle w:val="apakapakpunkti"/>
        <w:ind w:left="0" w:firstLine="0"/>
      </w:pPr>
    </w:p>
    <w:p w:rsidR="00C15F4B" w:rsidRPr="00035CE0" w:rsidRDefault="00C15F4B" w:rsidP="00934096">
      <w:pPr>
        <w:jc w:val="center"/>
        <w:rPr>
          <w:b/>
          <w:color w:val="000000"/>
          <w:sz w:val="28"/>
          <w:szCs w:val="28"/>
        </w:rPr>
      </w:pPr>
      <w:r w:rsidRPr="00035CE0">
        <w:rPr>
          <w:b/>
          <w:color w:val="000000"/>
          <w:sz w:val="28"/>
          <w:szCs w:val="28"/>
        </w:rPr>
        <w:t>V. Konkursa ietvaros noteiktās attiecināmās un neattiecināmās izmaksas</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20. Konkursa ietvaros attiecināmas ir šādas projekta izmaksas:</w:t>
      </w:r>
    </w:p>
    <w:p w:rsidR="00C15F4B" w:rsidRPr="00035CE0" w:rsidRDefault="00C15F4B" w:rsidP="00934096">
      <w:pPr>
        <w:tabs>
          <w:tab w:val="left" w:pos="1080"/>
        </w:tabs>
        <w:ind w:firstLine="720"/>
        <w:jc w:val="both"/>
        <w:rPr>
          <w:sz w:val="28"/>
          <w:szCs w:val="28"/>
        </w:rPr>
      </w:pPr>
      <w:r w:rsidRPr="00035CE0">
        <w:rPr>
          <w:color w:val="000000"/>
          <w:sz w:val="28"/>
          <w:szCs w:val="28"/>
        </w:rPr>
        <w:t>20</w:t>
      </w:r>
      <w:r w:rsidRPr="00035CE0">
        <w:rPr>
          <w:sz w:val="28"/>
          <w:szCs w:val="28"/>
        </w:rPr>
        <w:t>.1. </w:t>
      </w:r>
      <w:r w:rsidRPr="00035CE0">
        <w:rPr>
          <w:color w:val="000000"/>
          <w:sz w:val="28"/>
          <w:szCs w:val="28"/>
        </w:rPr>
        <w:t>šo noteikumu 19.1. apakšpunktā minētai aktivitātei:</w:t>
      </w:r>
    </w:p>
    <w:p w:rsidR="00C15F4B" w:rsidRPr="00035CE0" w:rsidRDefault="00C15F4B" w:rsidP="00934096">
      <w:pPr>
        <w:tabs>
          <w:tab w:val="left" w:pos="1080"/>
        </w:tabs>
        <w:ind w:firstLine="720"/>
        <w:jc w:val="both"/>
        <w:rPr>
          <w:sz w:val="28"/>
          <w:szCs w:val="28"/>
        </w:rPr>
      </w:pPr>
      <w:r w:rsidRPr="00035CE0">
        <w:rPr>
          <w:color w:val="000000"/>
          <w:sz w:val="28"/>
          <w:szCs w:val="28"/>
        </w:rPr>
        <w:t>20</w:t>
      </w:r>
      <w:r w:rsidRPr="00035CE0">
        <w:rPr>
          <w:sz w:val="28"/>
          <w:szCs w:val="28"/>
        </w:rPr>
        <w:t xml:space="preserve">.1.1. konsultāciju </w:t>
      </w:r>
      <w:r w:rsidRPr="00035CE0">
        <w:rPr>
          <w:b/>
          <w:sz w:val="28"/>
          <w:szCs w:val="28"/>
        </w:rPr>
        <w:t xml:space="preserve">izmaksas </w:t>
      </w:r>
      <w:r w:rsidRPr="00035CE0">
        <w:rPr>
          <w:sz w:val="28"/>
          <w:szCs w:val="28"/>
        </w:rPr>
        <w:t>sīkiem (</w:t>
      </w:r>
      <w:proofErr w:type="spellStart"/>
      <w:r w:rsidRPr="00035CE0">
        <w:rPr>
          <w:sz w:val="28"/>
          <w:szCs w:val="28"/>
        </w:rPr>
        <w:t>mikro</w:t>
      </w:r>
      <w:proofErr w:type="spellEnd"/>
      <w:r w:rsidRPr="00035CE0">
        <w:rPr>
          <w:sz w:val="28"/>
          <w:szCs w:val="28"/>
        </w:rPr>
        <w:t xml:space="preserve">), mazajiem un vidējiem komersantiem </w:t>
      </w:r>
      <w:proofErr w:type="spellStart"/>
      <w:r w:rsidRPr="00035CE0">
        <w:rPr>
          <w:sz w:val="28"/>
          <w:szCs w:val="28"/>
        </w:rPr>
        <w:t>energoaudita</w:t>
      </w:r>
      <w:proofErr w:type="spellEnd"/>
      <w:r w:rsidRPr="00035CE0">
        <w:rPr>
          <w:sz w:val="28"/>
          <w:szCs w:val="28"/>
        </w:rPr>
        <w:t xml:space="preserve">, tehniskās apsekošanas atzinuma, būvprojekta un tehniskās dokumentācijas sagatavošanai un saskaņošanai būvniecību regulējošajos normatīvajos aktos noteiktajā kārtībā, </w:t>
      </w:r>
      <w:r w:rsidR="00D26B9C" w:rsidRPr="00035CE0">
        <w:rPr>
          <w:sz w:val="28"/>
          <w:szCs w:val="28"/>
        </w:rPr>
        <w:t xml:space="preserve">ražošanas </w:t>
      </w:r>
      <w:r w:rsidRPr="00035CE0">
        <w:rPr>
          <w:sz w:val="28"/>
          <w:szCs w:val="28"/>
        </w:rPr>
        <w:t xml:space="preserve">tehnoloģisko iekārtu specifikāciju un tāmes un zvērināta revidenta atzinuma sagatavošanas izmaksas par šo noteikumu 19.1.apakšpunktā minētās aktivitātes īstenošanas attiecināmo izmaksu aprēķina pareizību un atbilstību Komisijas regulas </w:t>
      </w:r>
      <w:hyperlink r:id="rId22" w:tgtFrame="_blank" w:tooltip="Atvērt regulu latviešu valodā" w:history="1">
        <w:r w:rsidRPr="00035CE0">
          <w:rPr>
            <w:rStyle w:val="Hyperlink"/>
            <w:sz w:val="28"/>
            <w:szCs w:val="28"/>
          </w:rPr>
          <w:t>800/2008</w:t>
        </w:r>
      </w:hyperlink>
      <w:r w:rsidRPr="00035CE0">
        <w:rPr>
          <w:sz w:val="28"/>
          <w:szCs w:val="28"/>
        </w:rPr>
        <w:t xml:space="preserve"> 21.pantam;</w:t>
      </w:r>
    </w:p>
    <w:p w:rsidR="00C15F4B" w:rsidRPr="00035CE0" w:rsidRDefault="00C15F4B" w:rsidP="00934096">
      <w:pPr>
        <w:tabs>
          <w:tab w:val="left" w:pos="1080"/>
        </w:tabs>
        <w:ind w:firstLine="720"/>
        <w:jc w:val="both"/>
        <w:rPr>
          <w:sz w:val="28"/>
          <w:szCs w:val="28"/>
        </w:rPr>
      </w:pPr>
      <w:r w:rsidRPr="00035CE0">
        <w:rPr>
          <w:color w:val="000000"/>
          <w:sz w:val="28"/>
          <w:szCs w:val="28"/>
        </w:rPr>
        <w:lastRenderedPageBreak/>
        <w:t>20</w:t>
      </w:r>
      <w:r w:rsidRPr="00035CE0">
        <w:rPr>
          <w:sz w:val="28"/>
          <w:szCs w:val="28"/>
        </w:rPr>
        <w:t>.1.2. energoefektivitāti paaugstinoši papildu ieguldījumi – būvdarbu izmaksas ēkas norobežojošajās konstrukcijās;</w:t>
      </w:r>
    </w:p>
    <w:p w:rsidR="00C15F4B" w:rsidRPr="00035CE0" w:rsidRDefault="00C15F4B" w:rsidP="00934096">
      <w:pPr>
        <w:tabs>
          <w:tab w:val="left" w:pos="1080"/>
        </w:tabs>
        <w:ind w:firstLine="720"/>
        <w:jc w:val="both"/>
        <w:rPr>
          <w:sz w:val="28"/>
          <w:szCs w:val="28"/>
        </w:rPr>
      </w:pPr>
      <w:r w:rsidRPr="00035CE0">
        <w:rPr>
          <w:color w:val="000000"/>
          <w:sz w:val="28"/>
          <w:szCs w:val="28"/>
        </w:rPr>
        <w:t>20</w:t>
      </w:r>
      <w:r w:rsidRPr="00035CE0">
        <w:rPr>
          <w:sz w:val="28"/>
          <w:szCs w:val="28"/>
        </w:rPr>
        <w:t>.1.3. ventilācijas sistēmas renovācijas darbu izmaksas;</w:t>
      </w:r>
    </w:p>
    <w:p w:rsidR="00C15F4B" w:rsidRPr="00035CE0" w:rsidRDefault="00C15F4B" w:rsidP="00934096">
      <w:pPr>
        <w:tabs>
          <w:tab w:val="left" w:pos="1080"/>
        </w:tabs>
        <w:ind w:firstLine="720"/>
        <w:jc w:val="both"/>
        <w:rPr>
          <w:sz w:val="28"/>
          <w:szCs w:val="28"/>
        </w:rPr>
      </w:pPr>
      <w:r w:rsidRPr="00035CE0">
        <w:rPr>
          <w:color w:val="000000"/>
          <w:sz w:val="28"/>
          <w:szCs w:val="28"/>
        </w:rPr>
        <w:t>20</w:t>
      </w:r>
      <w:r w:rsidRPr="00035CE0">
        <w:rPr>
          <w:sz w:val="28"/>
          <w:szCs w:val="28"/>
        </w:rPr>
        <w:t xml:space="preserve">.1.4. iekārtu un sistēmu efektīvai siltuma primārai un otrreizējai izmantošanai </w:t>
      </w:r>
      <w:r w:rsidRPr="00035CE0">
        <w:rPr>
          <w:color w:val="000000"/>
          <w:sz w:val="28"/>
          <w:szCs w:val="28"/>
        </w:rPr>
        <w:t>iegādes, piegādes, būvniecības, uzstādīšanas un ieregulēšanas izmaksas;</w:t>
      </w:r>
    </w:p>
    <w:p w:rsidR="00C15F4B" w:rsidRPr="00035CE0" w:rsidRDefault="00C15F4B" w:rsidP="00934096">
      <w:pPr>
        <w:tabs>
          <w:tab w:val="left" w:pos="1080"/>
        </w:tabs>
        <w:ind w:firstLine="720"/>
        <w:jc w:val="both"/>
        <w:rPr>
          <w:sz w:val="28"/>
          <w:szCs w:val="28"/>
        </w:rPr>
      </w:pPr>
      <w:r w:rsidRPr="00035CE0">
        <w:rPr>
          <w:color w:val="000000"/>
          <w:sz w:val="28"/>
          <w:szCs w:val="28"/>
        </w:rPr>
        <w:t>20</w:t>
      </w:r>
      <w:r w:rsidRPr="00035CE0">
        <w:rPr>
          <w:sz w:val="28"/>
          <w:szCs w:val="28"/>
        </w:rPr>
        <w:t>.1.5. apgaismojuma un elektroapgādes sistēmas rekonstrukcijas un izbūves, ja tā ir saistīta ar enerģijas ietaupījumu un oglekļa dioksīda emisijas samazinājumu, izmaksas;</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20</w:t>
      </w:r>
      <w:r w:rsidRPr="00035CE0">
        <w:rPr>
          <w:sz w:val="28"/>
          <w:szCs w:val="28"/>
        </w:rPr>
        <w:t>.1.6. </w:t>
      </w:r>
      <w:r w:rsidRPr="00035CE0">
        <w:rPr>
          <w:color w:val="000000"/>
          <w:sz w:val="28"/>
          <w:szCs w:val="28"/>
        </w:rPr>
        <w:t>iekšējo inženiertīklu izbūves, kas tieši saistīta ar šo noteikumu 19.</w:t>
      </w:r>
      <w:r w:rsidR="007C7499" w:rsidRPr="00035CE0">
        <w:rPr>
          <w:color w:val="000000"/>
          <w:sz w:val="28"/>
          <w:szCs w:val="28"/>
        </w:rPr>
        <w:t>1. </w:t>
      </w:r>
      <w:r w:rsidRPr="00035CE0">
        <w:rPr>
          <w:color w:val="000000"/>
          <w:sz w:val="28"/>
          <w:szCs w:val="28"/>
        </w:rPr>
        <w:t>punktā noteiktajām atbalstāmajām aktivitātēm, izmaksas;</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20.1.7. </w:t>
      </w:r>
      <w:r w:rsidRPr="00035CE0">
        <w:rPr>
          <w:sz w:val="28"/>
          <w:szCs w:val="28"/>
        </w:rPr>
        <w:t>būvuzraudzības un autoruzraudzības izmaksas, ja tās tiek uzskaitītas kā ieguldījumu izmaksas</w:t>
      </w:r>
      <w:r w:rsidRPr="00035CE0">
        <w:rPr>
          <w:color w:val="000000"/>
          <w:sz w:val="28"/>
          <w:szCs w:val="28"/>
        </w:rPr>
        <w:t>;</w:t>
      </w:r>
    </w:p>
    <w:p w:rsidR="00C15F4B" w:rsidRPr="00035CE0" w:rsidRDefault="00C15F4B" w:rsidP="00934096">
      <w:pPr>
        <w:tabs>
          <w:tab w:val="left" w:pos="1080"/>
        </w:tabs>
        <w:ind w:firstLine="720"/>
        <w:jc w:val="both"/>
        <w:rPr>
          <w:color w:val="000000"/>
          <w:sz w:val="28"/>
          <w:szCs w:val="28"/>
        </w:rPr>
      </w:pPr>
      <w:r w:rsidRPr="00035CE0">
        <w:rPr>
          <w:sz w:val="28"/>
          <w:szCs w:val="28"/>
        </w:rPr>
        <w:t xml:space="preserve">20.1.8. energoefektivitāti paaugstinošu iekārtu </w:t>
      </w:r>
      <w:r w:rsidRPr="00035CE0">
        <w:rPr>
          <w:color w:val="000000"/>
          <w:sz w:val="28"/>
          <w:szCs w:val="28"/>
        </w:rPr>
        <w:t>iegādes, piegādes, būvniecības, uzstādīšanas un ieregulēšanas izmaksas</w:t>
      </w:r>
      <w:r w:rsidR="0060592D" w:rsidRPr="00035CE0">
        <w:rPr>
          <w:color w:val="000000"/>
          <w:sz w:val="28"/>
          <w:szCs w:val="28"/>
        </w:rPr>
        <w:t>.</w:t>
      </w:r>
      <w:r w:rsidR="001D5E28" w:rsidRPr="00035CE0">
        <w:rPr>
          <w:b/>
          <w:bCs/>
          <w:sz w:val="28"/>
          <w:szCs w:val="28"/>
        </w:rPr>
        <w:t>;</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20.2. šo noteikumu 19.2.</w:t>
      </w:r>
      <w:r w:rsidRPr="00035CE0">
        <w:rPr>
          <w:b/>
          <w:color w:val="000000"/>
          <w:sz w:val="28"/>
          <w:szCs w:val="28"/>
        </w:rPr>
        <w:t>apakš</w:t>
      </w:r>
      <w:r w:rsidRPr="00035CE0">
        <w:rPr>
          <w:color w:val="000000"/>
          <w:sz w:val="28"/>
          <w:szCs w:val="28"/>
        </w:rPr>
        <w:t>punktā minētai aktivitātei:</w:t>
      </w:r>
    </w:p>
    <w:p w:rsidR="00C15F4B" w:rsidRPr="00035CE0" w:rsidRDefault="00C15F4B" w:rsidP="00934096">
      <w:pPr>
        <w:tabs>
          <w:tab w:val="left" w:pos="1080"/>
        </w:tabs>
        <w:ind w:firstLine="720"/>
        <w:jc w:val="both"/>
        <w:rPr>
          <w:sz w:val="28"/>
          <w:szCs w:val="28"/>
        </w:rPr>
      </w:pPr>
      <w:r w:rsidRPr="00035CE0">
        <w:rPr>
          <w:color w:val="000000"/>
          <w:sz w:val="28"/>
          <w:szCs w:val="28"/>
        </w:rPr>
        <w:t>20.2.1. </w:t>
      </w:r>
      <w:r w:rsidRPr="00035CE0">
        <w:rPr>
          <w:sz w:val="28"/>
          <w:szCs w:val="28"/>
        </w:rPr>
        <w:t>konsultāciju izmaksas būvprojekta un tehniskās dokumentācijas sagatavošanai un saskaņošanai būvniecību regulējošajos normatīvajos aktos noteiktajā kārtībā;</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20.2.2. atjaunojamo energoresursu izmanto</w:t>
      </w:r>
      <w:r w:rsidRPr="00035CE0">
        <w:rPr>
          <w:b/>
          <w:color w:val="000000"/>
          <w:sz w:val="28"/>
          <w:szCs w:val="28"/>
        </w:rPr>
        <w:t>jošu</w:t>
      </w:r>
      <w:r w:rsidRPr="00035CE0">
        <w:rPr>
          <w:color w:val="000000"/>
          <w:sz w:val="28"/>
          <w:szCs w:val="28"/>
        </w:rPr>
        <w:t xml:space="preserve"> tehnoloģiju iegādes, piegādes, būvniecības, uzstādīšanas un ieregulēšanas izmaksas;</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20.2.3. būvdarbu veikšanas izmaksas, kas tieši saistītas ar šo noteikumu 19.</w:t>
      </w:r>
      <w:r w:rsidR="0060592D" w:rsidRPr="00035CE0">
        <w:rPr>
          <w:color w:val="000000"/>
          <w:sz w:val="28"/>
          <w:szCs w:val="28"/>
        </w:rPr>
        <w:t>2. </w:t>
      </w:r>
      <w:r w:rsidRPr="00035CE0">
        <w:rPr>
          <w:color w:val="000000"/>
          <w:sz w:val="28"/>
          <w:szCs w:val="28"/>
        </w:rPr>
        <w:t xml:space="preserve">punktā noteiktajām atbalstāmajām aktivitātēm, tajā skaitā </w:t>
      </w:r>
      <w:r w:rsidRPr="00035CE0">
        <w:rPr>
          <w:sz w:val="28"/>
          <w:szCs w:val="28"/>
        </w:rPr>
        <w:t>siltumenerģijas pārvades un sadales trašu, kuru kopējais garums nepārsniedz 100 m,</w:t>
      </w:r>
      <w:r w:rsidR="007F21A1" w:rsidRPr="00035CE0">
        <w:rPr>
          <w:sz w:val="28"/>
          <w:szCs w:val="28"/>
        </w:rPr>
        <w:t xml:space="preserve"> būvniecību</w:t>
      </w:r>
      <w:r w:rsidRPr="00035CE0">
        <w:rPr>
          <w:sz w:val="28"/>
          <w:szCs w:val="28"/>
        </w:rPr>
        <w:t xml:space="preserve"> un tehnoloģi</w:t>
      </w:r>
      <w:r w:rsidR="0060592D" w:rsidRPr="00035CE0">
        <w:rPr>
          <w:sz w:val="28"/>
          <w:szCs w:val="28"/>
        </w:rPr>
        <w:t xml:space="preserve">ju, kurās izmanto atjaunojamos energoresursus, </w:t>
      </w:r>
      <w:r w:rsidRPr="00035CE0">
        <w:rPr>
          <w:sz w:val="28"/>
          <w:szCs w:val="28"/>
        </w:rPr>
        <w:t>pieslēgšan</w:t>
      </w:r>
      <w:r w:rsidR="007F21A1" w:rsidRPr="00035CE0">
        <w:rPr>
          <w:sz w:val="28"/>
          <w:szCs w:val="28"/>
        </w:rPr>
        <w:t>u</w:t>
      </w:r>
      <w:r w:rsidRPr="00035CE0">
        <w:rPr>
          <w:sz w:val="28"/>
          <w:szCs w:val="28"/>
        </w:rPr>
        <w:t xml:space="preserve"> elektriskajai sistēmai, ja elektropārvades līnija, elektroietaises (un tamlīdzīgi) paliek projekta iesniedzēja īpašumā, izmaksas</w:t>
      </w:r>
      <w:r w:rsidRPr="00035CE0">
        <w:rPr>
          <w:color w:val="000000"/>
          <w:sz w:val="28"/>
          <w:szCs w:val="28"/>
        </w:rPr>
        <w:t>;</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20</w:t>
      </w:r>
      <w:r w:rsidRPr="00035CE0">
        <w:rPr>
          <w:sz w:val="28"/>
          <w:szCs w:val="28"/>
        </w:rPr>
        <w:t>.2.4. būvuzraudzības un autoruzraudzības izmaksas, ja tās tiek uzskaitītas kā ieguldījumu izmaksas.</w:t>
      </w:r>
    </w:p>
    <w:p w:rsidR="00C15F4B" w:rsidRPr="00035CE0" w:rsidRDefault="00C15F4B" w:rsidP="00934096">
      <w:pPr>
        <w:tabs>
          <w:tab w:val="left" w:pos="1080"/>
        </w:tabs>
        <w:ind w:firstLine="720"/>
        <w:jc w:val="both"/>
        <w:rPr>
          <w:sz w:val="28"/>
          <w:szCs w:val="28"/>
        </w:rPr>
      </w:pPr>
    </w:p>
    <w:p w:rsidR="00C15F4B" w:rsidRPr="00035CE0" w:rsidRDefault="00C15F4B" w:rsidP="00934096">
      <w:pPr>
        <w:ind w:firstLine="720"/>
        <w:jc w:val="both"/>
        <w:rPr>
          <w:sz w:val="28"/>
          <w:szCs w:val="28"/>
        </w:rPr>
      </w:pPr>
      <w:r w:rsidRPr="00035CE0">
        <w:rPr>
          <w:sz w:val="28"/>
          <w:szCs w:val="28"/>
        </w:rPr>
        <w:t>21. Projekta attiecināmajām izmaksām ir noteikti šādi nosacījumi:</w:t>
      </w:r>
    </w:p>
    <w:p w:rsidR="00C15F4B" w:rsidRPr="00035CE0" w:rsidRDefault="00C15F4B" w:rsidP="00934096">
      <w:pPr>
        <w:tabs>
          <w:tab w:val="left" w:pos="1080"/>
        </w:tabs>
        <w:ind w:firstLine="720"/>
        <w:jc w:val="both"/>
        <w:rPr>
          <w:sz w:val="28"/>
          <w:szCs w:val="28"/>
        </w:rPr>
      </w:pPr>
      <w:r w:rsidRPr="00035CE0">
        <w:rPr>
          <w:sz w:val="28"/>
          <w:szCs w:val="28"/>
        </w:rPr>
        <w:t xml:space="preserve">21.1. šo noteikumu </w:t>
      </w:r>
      <w:r w:rsidRPr="00035CE0">
        <w:rPr>
          <w:color w:val="000000"/>
          <w:sz w:val="28"/>
          <w:szCs w:val="28"/>
        </w:rPr>
        <w:t>20</w:t>
      </w:r>
      <w:r w:rsidRPr="00035CE0">
        <w:rPr>
          <w:sz w:val="28"/>
          <w:szCs w:val="28"/>
        </w:rPr>
        <w:t xml:space="preserve">.1.1., </w:t>
      </w:r>
      <w:r w:rsidRPr="00035CE0">
        <w:rPr>
          <w:color w:val="000000"/>
          <w:sz w:val="28"/>
          <w:szCs w:val="28"/>
        </w:rPr>
        <w:t>20</w:t>
      </w:r>
      <w:r w:rsidRPr="00035CE0">
        <w:rPr>
          <w:sz w:val="28"/>
          <w:szCs w:val="28"/>
        </w:rPr>
        <w:t xml:space="preserve">.1.7., </w:t>
      </w:r>
      <w:r w:rsidRPr="00035CE0">
        <w:rPr>
          <w:color w:val="000000"/>
          <w:sz w:val="28"/>
          <w:szCs w:val="28"/>
        </w:rPr>
        <w:t>20</w:t>
      </w:r>
      <w:r w:rsidRPr="00035CE0">
        <w:rPr>
          <w:sz w:val="28"/>
          <w:szCs w:val="28"/>
        </w:rPr>
        <w:t xml:space="preserve">.2.1., </w:t>
      </w:r>
      <w:r w:rsidRPr="00035CE0">
        <w:rPr>
          <w:color w:val="000000"/>
          <w:sz w:val="28"/>
          <w:szCs w:val="28"/>
        </w:rPr>
        <w:t>20</w:t>
      </w:r>
      <w:r w:rsidRPr="00035CE0">
        <w:rPr>
          <w:sz w:val="28"/>
          <w:szCs w:val="28"/>
        </w:rPr>
        <w:t xml:space="preserve">.2.3. un </w:t>
      </w:r>
      <w:r w:rsidRPr="00035CE0">
        <w:rPr>
          <w:color w:val="000000"/>
          <w:sz w:val="28"/>
          <w:szCs w:val="28"/>
        </w:rPr>
        <w:t>20</w:t>
      </w:r>
      <w:r w:rsidRPr="00035CE0">
        <w:rPr>
          <w:sz w:val="28"/>
          <w:szCs w:val="28"/>
        </w:rPr>
        <w:t>.2.4. apakšpunktā minēto izmaksu summa nedrīkst pārsniegt 7 % no projekt</w:t>
      </w:r>
      <w:r w:rsidR="00BA6B62" w:rsidRPr="00035CE0">
        <w:rPr>
          <w:sz w:val="28"/>
          <w:szCs w:val="28"/>
        </w:rPr>
        <w:t xml:space="preserve">a </w:t>
      </w:r>
      <w:proofErr w:type="spellStart"/>
      <w:r w:rsidR="00BA6B62" w:rsidRPr="00035CE0">
        <w:rPr>
          <w:sz w:val="28"/>
          <w:szCs w:val="28"/>
        </w:rPr>
        <w:t>iesniegumā</w:t>
      </w:r>
      <w:r w:rsidR="008B3ED8" w:rsidRPr="00035CE0">
        <w:rPr>
          <w:sz w:val="28"/>
          <w:szCs w:val="28"/>
        </w:rPr>
        <w:t>ā</w:t>
      </w:r>
      <w:proofErr w:type="spellEnd"/>
      <w:r w:rsidRPr="00035CE0">
        <w:rPr>
          <w:sz w:val="28"/>
          <w:szCs w:val="28"/>
        </w:rPr>
        <w:t xml:space="preserve"> plānotajām kopējām attiecināmajām izmaksām;</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 xml:space="preserve">21.2. šo noteikumu </w:t>
      </w:r>
      <w:bookmarkStart w:id="7" w:name="OLE_LINK3"/>
      <w:bookmarkStart w:id="8" w:name="OLE_LINK6"/>
      <w:r w:rsidRPr="00035CE0">
        <w:rPr>
          <w:color w:val="000000"/>
          <w:sz w:val="28"/>
          <w:szCs w:val="28"/>
        </w:rPr>
        <w:t>20.2.2. un 20.2.3.apakšpunktā</w:t>
      </w:r>
      <w:bookmarkEnd w:id="7"/>
      <w:bookmarkEnd w:id="8"/>
      <w:r w:rsidRPr="00035CE0">
        <w:rPr>
          <w:color w:val="000000"/>
          <w:sz w:val="28"/>
          <w:szCs w:val="28"/>
        </w:rPr>
        <w:t xml:space="preserve"> minēto izmaksu pozīcijās neparedzētās izmaksas nedrīkst pārsniegt 5 % no </w:t>
      </w:r>
      <w:r w:rsidRPr="00035CE0">
        <w:rPr>
          <w:sz w:val="28"/>
          <w:szCs w:val="28"/>
        </w:rPr>
        <w:t>projekt</w:t>
      </w:r>
      <w:r w:rsidR="00BA6B62" w:rsidRPr="00035CE0">
        <w:rPr>
          <w:sz w:val="28"/>
          <w:szCs w:val="28"/>
        </w:rPr>
        <w:t>a iesniegum</w:t>
      </w:r>
      <w:r w:rsidRPr="00035CE0">
        <w:rPr>
          <w:sz w:val="28"/>
          <w:szCs w:val="28"/>
        </w:rPr>
        <w:t>ā plānotajām kopējām attiecināmajām izmaksām</w:t>
      </w:r>
      <w:r w:rsidRPr="00035CE0">
        <w:rPr>
          <w:color w:val="000000"/>
          <w:sz w:val="28"/>
          <w:szCs w:val="28"/>
        </w:rPr>
        <w:t>;</w:t>
      </w:r>
    </w:p>
    <w:p w:rsidR="00C15F4B" w:rsidRPr="00035CE0" w:rsidRDefault="00C15F4B" w:rsidP="00934096">
      <w:pPr>
        <w:tabs>
          <w:tab w:val="left" w:pos="1080"/>
        </w:tabs>
        <w:ind w:firstLine="720"/>
        <w:jc w:val="both"/>
        <w:rPr>
          <w:sz w:val="28"/>
          <w:szCs w:val="28"/>
        </w:rPr>
      </w:pPr>
      <w:r w:rsidRPr="00035CE0">
        <w:rPr>
          <w:sz w:val="28"/>
          <w:szCs w:val="28"/>
        </w:rPr>
        <w:t xml:space="preserve">21.3. šo noteikumu </w:t>
      </w:r>
      <w:r w:rsidRPr="00035CE0">
        <w:rPr>
          <w:color w:val="000000"/>
          <w:sz w:val="28"/>
          <w:szCs w:val="28"/>
        </w:rPr>
        <w:t>20</w:t>
      </w:r>
      <w:r w:rsidRPr="00035CE0">
        <w:rPr>
          <w:sz w:val="28"/>
          <w:szCs w:val="28"/>
        </w:rPr>
        <w:t>.1.2. apakšpunktā minētās izmaksas nedr</w:t>
      </w:r>
      <w:r w:rsidR="00221C4B" w:rsidRPr="00035CE0">
        <w:rPr>
          <w:sz w:val="28"/>
          <w:szCs w:val="28"/>
        </w:rPr>
        <w:t>īkst pārsniegt 50 % no projekt</w:t>
      </w:r>
      <w:r w:rsidR="00BA6B62" w:rsidRPr="00035CE0">
        <w:rPr>
          <w:sz w:val="28"/>
          <w:szCs w:val="28"/>
        </w:rPr>
        <w:t>a iesniegum</w:t>
      </w:r>
      <w:r w:rsidRPr="00035CE0">
        <w:rPr>
          <w:sz w:val="28"/>
          <w:szCs w:val="28"/>
        </w:rPr>
        <w:t>ā plānotajām kopējām attiecināmajām izmaksām;</w:t>
      </w:r>
    </w:p>
    <w:p w:rsidR="00C15F4B" w:rsidRPr="00035CE0" w:rsidRDefault="00C15F4B" w:rsidP="00934096">
      <w:pPr>
        <w:tabs>
          <w:tab w:val="left" w:pos="1080"/>
        </w:tabs>
        <w:ind w:firstLine="720"/>
        <w:jc w:val="both"/>
        <w:rPr>
          <w:sz w:val="28"/>
          <w:szCs w:val="28"/>
        </w:rPr>
      </w:pPr>
      <w:r w:rsidRPr="00035CE0">
        <w:rPr>
          <w:sz w:val="28"/>
          <w:szCs w:val="28"/>
        </w:rPr>
        <w:lastRenderedPageBreak/>
        <w:t xml:space="preserve">21.4. šo noteikumu </w:t>
      </w:r>
      <w:r w:rsidRPr="00035CE0">
        <w:rPr>
          <w:color w:val="000000"/>
          <w:sz w:val="28"/>
          <w:szCs w:val="28"/>
        </w:rPr>
        <w:t>20</w:t>
      </w:r>
      <w:r w:rsidRPr="00035CE0">
        <w:rPr>
          <w:sz w:val="28"/>
          <w:szCs w:val="28"/>
        </w:rPr>
        <w:t>.1.6. apakšpunktā minētās izmaksas nedrīkst pārsniegt 5 % no būvdarbu attiecināmām izmaksām;</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21.5. ja sīkais (</w:t>
      </w:r>
      <w:proofErr w:type="spellStart"/>
      <w:r w:rsidRPr="00035CE0">
        <w:rPr>
          <w:color w:val="000000"/>
          <w:sz w:val="28"/>
          <w:szCs w:val="28"/>
        </w:rPr>
        <w:t>mikro</w:t>
      </w:r>
      <w:proofErr w:type="spellEnd"/>
      <w:r w:rsidRPr="00035CE0">
        <w:rPr>
          <w:color w:val="000000"/>
          <w:sz w:val="28"/>
          <w:szCs w:val="28"/>
        </w:rPr>
        <w:t>), mazais un vidējais komersants ir saņēmis riska kapitālu, tad projekta attiecināmās izmaksas nosaka, ievērojot Komisijas regulas Nr.800/2008  7.panta 5.punkta "a" apakšpunkta nosacījumus.</w:t>
      </w:r>
    </w:p>
    <w:p w:rsidR="00C15F4B" w:rsidRPr="00035CE0" w:rsidRDefault="00C15F4B" w:rsidP="00934096">
      <w:pPr>
        <w:pStyle w:val="ListParagraph"/>
        <w:tabs>
          <w:tab w:val="right" w:pos="9120"/>
        </w:tabs>
        <w:ind w:left="0" w:firstLine="720"/>
        <w:contextualSpacing w:val="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22. </w:t>
      </w:r>
      <w:r w:rsidRPr="00035CE0">
        <w:rPr>
          <w:sz w:val="28"/>
          <w:szCs w:val="28"/>
        </w:rPr>
        <w:t xml:space="preserve">Šo noteikumu </w:t>
      </w:r>
      <w:hyperlink r:id="rId23" w:anchor="p23" w:history="1">
        <w:r w:rsidRPr="00035CE0">
          <w:rPr>
            <w:rStyle w:val="Hyperlink"/>
            <w:color w:val="auto"/>
            <w:sz w:val="28"/>
            <w:szCs w:val="28"/>
            <w:u w:val="none"/>
          </w:rPr>
          <w:t>19.1.apakšpunktā</w:t>
        </w:r>
      </w:hyperlink>
      <w:r w:rsidRPr="00035CE0">
        <w:rPr>
          <w:sz w:val="28"/>
          <w:szCs w:val="28"/>
        </w:rPr>
        <w:t xml:space="preserve"> minētajā aktivitātē par attiecināmām izmaksām uzskata tikai </w:t>
      </w:r>
      <w:r w:rsidRPr="00035CE0">
        <w:rPr>
          <w:b/>
          <w:sz w:val="28"/>
          <w:szCs w:val="28"/>
        </w:rPr>
        <w:t>projekta</w:t>
      </w:r>
      <w:r w:rsidRPr="00035CE0">
        <w:rPr>
          <w:sz w:val="28"/>
          <w:szCs w:val="28"/>
        </w:rPr>
        <w:t xml:space="preserve"> iesniedzēja papildu izmaksas atbilstoši Komisijas regulas Nr. </w:t>
      </w:r>
      <w:hyperlink r:id="rId24" w:tgtFrame="_blank" w:tooltip="Atvērt regulu latviešu valodā" w:history="1">
        <w:r w:rsidRPr="00035CE0">
          <w:rPr>
            <w:rStyle w:val="Hyperlink"/>
            <w:sz w:val="28"/>
            <w:szCs w:val="28"/>
          </w:rPr>
          <w:t>800/2008</w:t>
        </w:r>
      </w:hyperlink>
      <w:r w:rsidRPr="00035CE0">
        <w:rPr>
          <w:sz w:val="28"/>
          <w:szCs w:val="28"/>
        </w:rPr>
        <w:t xml:space="preserve"> 21.panta 3.punktam. Šo noteikumu </w:t>
      </w:r>
      <w:hyperlink r:id="rId25" w:anchor="p23" w:history="1">
        <w:r w:rsidRPr="00035CE0">
          <w:rPr>
            <w:rStyle w:val="Hyperlink"/>
            <w:color w:val="auto"/>
            <w:sz w:val="28"/>
            <w:szCs w:val="28"/>
            <w:u w:val="none"/>
          </w:rPr>
          <w:t>19.2.apakšpunktā</w:t>
        </w:r>
      </w:hyperlink>
      <w:r w:rsidRPr="00035CE0">
        <w:rPr>
          <w:sz w:val="28"/>
          <w:szCs w:val="28"/>
        </w:rPr>
        <w:t xml:space="preserve"> minētajā aktivitātē par attiecināmām izmaksām uzskata tikai projekta iesniedzēja papildu izmaksas atbilstoši Komisijas regulas Nr. </w:t>
      </w:r>
      <w:hyperlink r:id="rId26" w:tgtFrame="_blank" w:tooltip="Atvērt regulu latviešu valodā" w:history="1">
        <w:r w:rsidRPr="00035CE0">
          <w:rPr>
            <w:rStyle w:val="Hyperlink"/>
            <w:sz w:val="28"/>
            <w:szCs w:val="28"/>
          </w:rPr>
          <w:t>800/2008</w:t>
        </w:r>
      </w:hyperlink>
      <w:r w:rsidRPr="00035CE0">
        <w:rPr>
          <w:sz w:val="28"/>
          <w:szCs w:val="28"/>
        </w:rPr>
        <w:t xml:space="preserve"> 22.panta 3.punkta un 23.panta 3.punkta nosacījumiem</w:t>
      </w:r>
      <w:r w:rsidRPr="00035CE0">
        <w:rPr>
          <w:color w:val="000000"/>
          <w:sz w:val="28"/>
          <w:szCs w:val="28"/>
        </w:rPr>
        <w:t xml:space="preserve">. Attiecināmās izmaksas </w:t>
      </w:r>
      <w:r w:rsidRPr="00035CE0">
        <w:rPr>
          <w:b/>
          <w:color w:val="000000"/>
          <w:sz w:val="28"/>
          <w:szCs w:val="28"/>
        </w:rPr>
        <w:t>šo noteikumu</w:t>
      </w:r>
      <w:r w:rsidR="0060592D" w:rsidRPr="00035CE0">
        <w:rPr>
          <w:b/>
          <w:color w:val="000000"/>
          <w:sz w:val="28"/>
          <w:szCs w:val="28"/>
        </w:rPr>
        <w:t xml:space="preserve"> </w:t>
      </w:r>
      <w:r w:rsidRPr="00035CE0">
        <w:rPr>
          <w:b/>
          <w:color w:val="000000"/>
          <w:sz w:val="28"/>
          <w:szCs w:val="28"/>
        </w:rPr>
        <w:t>19.2.apakšpunktā minētajai aktivitātei</w:t>
      </w:r>
      <w:r w:rsidRPr="00035CE0">
        <w:rPr>
          <w:color w:val="000000"/>
          <w:sz w:val="28"/>
          <w:szCs w:val="28"/>
        </w:rPr>
        <w:t xml:space="preserve"> aprēķina atbilstoši šo noteikumu 2.pielikumam.</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23. Izmaksas uzskatāmas par attiecināmām, ja:</w:t>
      </w:r>
    </w:p>
    <w:p w:rsidR="00C15F4B" w:rsidRPr="00035CE0" w:rsidRDefault="00C15F4B" w:rsidP="00DB7AB8">
      <w:pPr>
        <w:ind w:firstLine="720"/>
        <w:jc w:val="both"/>
        <w:rPr>
          <w:color w:val="000000"/>
          <w:sz w:val="28"/>
          <w:szCs w:val="28"/>
        </w:rPr>
      </w:pPr>
      <w:r w:rsidRPr="00035CE0">
        <w:rPr>
          <w:color w:val="000000"/>
          <w:sz w:val="28"/>
          <w:szCs w:val="28"/>
        </w:rPr>
        <w:t>23.1. tās tieši saistītas ar papildu ieguldījumiem atjaunojamo energoresursu tehnoloģiju ieviešanā vai papildu ieguldījumiem pārejai uz atjaunojamo energoresursu izmantošanu, vai ieguldījumiem augstas efektivitātes koģenerācijā, vai papildu ieguldījumiem vides aizsardzībā, kas ļauj panākt enerģijas ietaupījumu;</w:t>
      </w:r>
    </w:p>
    <w:p w:rsidR="00C15F4B" w:rsidRPr="00035CE0" w:rsidRDefault="00C15F4B" w:rsidP="00DB7AB8">
      <w:pPr>
        <w:tabs>
          <w:tab w:val="left" w:pos="1260"/>
        </w:tabs>
        <w:ind w:firstLine="720"/>
        <w:jc w:val="both"/>
        <w:rPr>
          <w:color w:val="000000"/>
          <w:sz w:val="28"/>
          <w:szCs w:val="28"/>
        </w:rPr>
      </w:pPr>
      <w:r w:rsidRPr="00035CE0">
        <w:rPr>
          <w:color w:val="000000"/>
          <w:sz w:val="28"/>
          <w:szCs w:val="28"/>
        </w:rPr>
        <w:t>23.2. </w:t>
      </w:r>
      <w:r w:rsidRPr="00035CE0">
        <w:rPr>
          <w:b/>
          <w:color w:val="000000"/>
          <w:sz w:val="28"/>
          <w:szCs w:val="28"/>
        </w:rPr>
        <w:t>tās</w:t>
      </w:r>
      <w:r w:rsidRPr="00035CE0">
        <w:rPr>
          <w:color w:val="000000"/>
          <w:sz w:val="28"/>
          <w:szCs w:val="28"/>
        </w:rPr>
        <w:t xml:space="preserve"> atbilst šo noteikumu 20.punktā minētajām izmaksām </w:t>
      </w:r>
      <w:r w:rsidRPr="00035CE0">
        <w:rPr>
          <w:b/>
          <w:color w:val="000000"/>
          <w:sz w:val="28"/>
          <w:szCs w:val="28"/>
        </w:rPr>
        <w:t>un nepārsniedz</w:t>
      </w:r>
      <w:r w:rsidRPr="00035CE0">
        <w:rPr>
          <w:color w:val="000000"/>
          <w:sz w:val="28"/>
          <w:szCs w:val="28"/>
        </w:rPr>
        <w:t xml:space="preserve"> šajos noteikumos noteiktos ierobežojumus;</w:t>
      </w:r>
    </w:p>
    <w:p w:rsidR="00C15F4B" w:rsidRPr="00035CE0" w:rsidRDefault="00C15F4B" w:rsidP="00DB7AB8">
      <w:pPr>
        <w:tabs>
          <w:tab w:val="left" w:pos="1260"/>
        </w:tabs>
        <w:ind w:firstLine="720"/>
        <w:jc w:val="both"/>
        <w:rPr>
          <w:color w:val="000000"/>
          <w:sz w:val="28"/>
          <w:szCs w:val="28"/>
        </w:rPr>
      </w:pPr>
      <w:r w:rsidRPr="00035CE0">
        <w:rPr>
          <w:color w:val="000000"/>
          <w:sz w:val="28"/>
          <w:szCs w:val="28"/>
        </w:rPr>
        <w:t>23.3. ir nepieciešamas projekta ieviešanai un</w:t>
      </w:r>
      <w:r w:rsidR="00221C4B" w:rsidRPr="00035CE0">
        <w:rPr>
          <w:color w:val="000000"/>
          <w:sz w:val="28"/>
          <w:szCs w:val="28"/>
        </w:rPr>
        <w:t xml:space="preserve"> ir iekļautas projekt</w:t>
      </w:r>
      <w:r w:rsidR="00BA6B62" w:rsidRPr="00035CE0">
        <w:rPr>
          <w:color w:val="000000"/>
          <w:sz w:val="28"/>
          <w:szCs w:val="28"/>
        </w:rPr>
        <w:t>a iesniegum</w:t>
      </w:r>
      <w:r w:rsidR="00221C4B" w:rsidRPr="00035CE0">
        <w:rPr>
          <w:color w:val="000000"/>
          <w:sz w:val="28"/>
          <w:szCs w:val="28"/>
        </w:rPr>
        <w:t>ā</w:t>
      </w:r>
      <w:r w:rsidRPr="00035CE0">
        <w:rPr>
          <w:color w:val="000000"/>
          <w:sz w:val="28"/>
          <w:szCs w:val="28"/>
        </w:rPr>
        <w:t xml:space="preserve"> un projekta līgumā;</w:t>
      </w:r>
    </w:p>
    <w:p w:rsidR="00C15F4B" w:rsidRPr="00035CE0" w:rsidRDefault="00C15F4B" w:rsidP="00DB7AB8">
      <w:pPr>
        <w:tabs>
          <w:tab w:val="left" w:pos="1260"/>
        </w:tabs>
        <w:ind w:firstLine="720"/>
        <w:jc w:val="both"/>
        <w:rPr>
          <w:bCs/>
          <w:color w:val="000000"/>
          <w:sz w:val="28"/>
          <w:szCs w:val="28"/>
        </w:rPr>
      </w:pPr>
      <w:r w:rsidRPr="00035CE0">
        <w:rPr>
          <w:color w:val="000000"/>
          <w:sz w:val="28"/>
          <w:szCs w:val="28"/>
        </w:rPr>
        <w:t>23</w:t>
      </w:r>
      <w:r w:rsidRPr="00035CE0">
        <w:rPr>
          <w:bCs/>
          <w:color w:val="000000"/>
          <w:sz w:val="28"/>
          <w:szCs w:val="28"/>
        </w:rPr>
        <w:t>.4. projekta iesniedzējs, kurš izmanto šo noteikumu 19</w:t>
      </w:r>
      <w:r w:rsidRPr="00035CE0">
        <w:rPr>
          <w:sz w:val="28"/>
          <w:szCs w:val="28"/>
        </w:rPr>
        <w:t>.2.</w:t>
      </w:r>
      <w:r w:rsidRPr="00035CE0">
        <w:rPr>
          <w:bCs/>
          <w:color w:val="000000"/>
          <w:sz w:val="28"/>
          <w:szCs w:val="28"/>
        </w:rPr>
        <w:t xml:space="preserve">apakšpunktā minēto tehnoloģiju, nodrošina, ka saražotais siltumenerģijas daudzums tiks izmantots </w:t>
      </w:r>
      <w:r w:rsidR="00490D57" w:rsidRPr="00035CE0">
        <w:rPr>
          <w:sz w:val="28"/>
          <w:szCs w:val="28"/>
        </w:rPr>
        <w:t>ražošanas ēkas, kurā plānots īstenot projekta iesniegumā iekļautās aktivitātes</w:t>
      </w:r>
      <w:r w:rsidR="00185540" w:rsidRPr="00035CE0">
        <w:rPr>
          <w:sz w:val="28"/>
          <w:szCs w:val="28"/>
        </w:rPr>
        <w:t>,</w:t>
      </w:r>
      <w:r w:rsidR="00C00731" w:rsidRPr="00035CE0" w:rsidDel="00C00731">
        <w:rPr>
          <w:b/>
          <w:bCs/>
          <w:color w:val="000000"/>
          <w:sz w:val="28"/>
          <w:szCs w:val="28"/>
        </w:rPr>
        <w:t xml:space="preserve"> </w:t>
      </w:r>
      <w:r w:rsidR="00290E2D" w:rsidRPr="00035CE0">
        <w:rPr>
          <w:b/>
          <w:bCs/>
          <w:color w:val="000000"/>
          <w:sz w:val="28"/>
          <w:szCs w:val="28"/>
        </w:rPr>
        <w:t>apkurē</w:t>
      </w:r>
      <w:r w:rsidR="00C00731" w:rsidRPr="00035CE0">
        <w:rPr>
          <w:b/>
          <w:bCs/>
          <w:color w:val="000000"/>
          <w:sz w:val="28"/>
          <w:szCs w:val="28"/>
        </w:rPr>
        <w:t xml:space="preserve"> vai karstā ūdens nodrošināšanā</w:t>
      </w:r>
      <w:r w:rsidR="00690AB4" w:rsidRPr="00035CE0">
        <w:rPr>
          <w:bCs/>
          <w:color w:val="000000"/>
          <w:sz w:val="28"/>
          <w:szCs w:val="28"/>
        </w:rPr>
        <w:t xml:space="preserve">, </w:t>
      </w:r>
      <w:r w:rsidR="005642F2" w:rsidRPr="00035CE0">
        <w:rPr>
          <w:bCs/>
          <w:color w:val="000000"/>
          <w:sz w:val="28"/>
          <w:szCs w:val="28"/>
        </w:rPr>
        <w:t xml:space="preserve">saimnieciskai </w:t>
      </w:r>
      <w:r w:rsidRPr="00035CE0">
        <w:rPr>
          <w:bCs/>
          <w:color w:val="000000"/>
          <w:sz w:val="28"/>
          <w:szCs w:val="28"/>
        </w:rPr>
        <w:t>darbībai vai jebkuru citu produktu ražošanas nodrošināšanai;</w:t>
      </w:r>
    </w:p>
    <w:p w:rsidR="00C15F4B" w:rsidRPr="00035CE0" w:rsidRDefault="00C15F4B" w:rsidP="00934096">
      <w:pPr>
        <w:tabs>
          <w:tab w:val="left" w:pos="1260"/>
        </w:tabs>
        <w:ind w:firstLine="720"/>
        <w:jc w:val="both"/>
        <w:rPr>
          <w:color w:val="000000"/>
          <w:sz w:val="28"/>
          <w:szCs w:val="28"/>
        </w:rPr>
      </w:pPr>
      <w:r w:rsidRPr="00035CE0">
        <w:rPr>
          <w:color w:val="000000"/>
          <w:sz w:val="28"/>
          <w:szCs w:val="28"/>
        </w:rPr>
        <w:t>23.5. ir radušās pēc projekta</w:t>
      </w:r>
      <w:r w:rsidR="009076A3" w:rsidRPr="00035CE0">
        <w:rPr>
          <w:color w:val="000000"/>
          <w:sz w:val="28"/>
          <w:szCs w:val="28"/>
        </w:rPr>
        <w:t xml:space="preserve"> iesnieguma</w:t>
      </w:r>
      <w:r w:rsidRPr="00035CE0">
        <w:rPr>
          <w:color w:val="000000"/>
          <w:sz w:val="28"/>
          <w:szCs w:val="28"/>
        </w:rPr>
        <w:t xml:space="preserve"> iesniegšanas atbildīgajā iestādē, taču ne vēlāk kā līdz projekta īstenošanas termiņa beigām, izņemot šo noteikumu 20.1.1. un 20.2.1. apakšpunktā </w:t>
      </w:r>
      <w:r w:rsidR="00221C4B" w:rsidRPr="00035CE0">
        <w:rPr>
          <w:color w:val="000000"/>
          <w:sz w:val="28"/>
          <w:szCs w:val="28"/>
        </w:rPr>
        <w:t>minētās izmaksas, ja projekta</w:t>
      </w:r>
      <w:r w:rsidRPr="00035CE0">
        <w:rPr>
          <w:color w:val="000000"/>
          <w:sz w:val="28"/>
          <w:szCs w:val="28"/>
        </w:rPr>
        <w:t xml:space="preserve"> iesniedzējs ir sīkais (</w:t>
      </w:r>
      <w:proofErr w:type="spellStart"/>
      <w:r w:rsidRPr="00035CE0">
        <w:rPr>
          <w:color w:val="000000"/>
          <w:sz w:val="28"/>
          <w:szCs w:val="28"/>
        </w:rPr>
        <w:t>mikro</w:t>
      </w:r>
      <w:proofErr w:type="spellEnd"/>
      <w:r w:rsidRPr="00035CE0">
        <w:rPr>
          <w:color w:val="000000"/>
          <w:sz w:val="28"/>
          <w:szCs w:val="28"/>
        </w:rPr>
        <w:t>), mazais vai vidējais komersants;</w:t>
      </w:r>
    </w:p>
    <w:p w:rsidR="00C15F4B" w:rsidRPr="00035CE0" w:rsidRDefault="00C15F4B" w:rsidP="00934096">
      <w:pPr>
        <w:tabs>
          <w:tab w:val="left" w:pos="1260"/>
        </w:tabs>
        <w:ind w:firstLine="720"/>
        <w:jc w:val="both"/>
        <w:rPr>
          <w:color w:val="000000"/>
          <w:sz w:val="28"/>
          <w:szCs w:val="28"/>
        </w:rPr>
      </w:pPr>
      <w:r w:rsidRPr="00035CE0">
        <w:rPr>
          <w:color w:val="000000"/>
          <w:sz w:val="28"/>
          <w:szCs w:val="28"/>
        </w:rPr>
        <w:t>23.6. ir radušās pēc līguma</w:t>
      </w:r>
      <w:r w:rsidR="009076A3" w:rsidRPr="00035CE0">
        <w:rPr>
          <w:color w:val="000000"/>
          <w:sz w:val="28"/>
          <w:szCs w:val="28"/>
        </w:rPr>
        <w:t xml:space="preserve"> par projekta īstenošanu</w:t>
      </w:r>
      <w:r w:rsidRPr="00035CE0">
        <w:rPr>
          <w:color w:val="000000"/>
          <w:sz w:val="28"/>
          <w:szCs w:val="28"/>
        </w:rPr>
        <w:t xml:space="preserve"> noslēgšanas, taču ne vēlāk kā līdz projekta īstenošanas termiņa beigām, ja projekta iesniedzējs ir lielais komersants;</w:t>
      </w:r>
    </w:p>
    <w:p w:rsidR="00C15F4B" w:rsidRPr="00035CE0" w:rsidRDefault="00C15F4B" w:rsidP="00934096">
      <w:pPr>
        <w:tabs>
          <w:tab w:val="left" w:pos="1260"/>
        </w:tabs>
        <w:ind w:firstLine="720"/>
        <w:jc w:val="both"/>
        <w:rPr>
          <w:color w:val="000000"/>
          <w:sz w:val="28"/>
          <w:szCs w:val="28"/>
        </w:rPr>
      </w:pPr>
      <w:r w:rsidRPr="00035CE0">
        <w:rPr>
          <w:color w:val="000000"/>
          <w:sz w:val="28"/>
          <w:szCs w:val="28"/>
        </w:rPr>
        <w:t>23.7. šo noteikumu 20.1.1. un 20.2.1. apakšpunktā minētās izmaksas ir radušās pēc šo noteikumu spēkā stāšanās dienas;</w:t>
      </w:r>
    </w:p>
    <w:p w:rsidR="00C15F4B" w:rsidRPr="00035CE0" w:rsidRDefault="00C15F4B" w:rsidP="00934096">
      <w:pPr>
        <w:tabs>
          <w:tab w:val="left" w:pos="1260"/>
        </w:tabs>
        <w:ind w:firstLine="720"/>
        <w:jc w:val="both"/>
        <w:rPr>
          <w:color w:val="000000"/>
          <w:sz w:val="28"/>
          <w:szCs w:val="28"/>
        </w:rPr>
      </w:pPr>
      <w:r w:rsidRPr="00035CE0">
        <w:rPr>
          <w:color w:val="000000"/>
          <w:sz w:val="28"/>
          <w:szCs w:val="28"/>
        </w:rPr>
        <w:t xml:space="preserve">23.8. ir norādītas projekta iesniedzēja grāmatvedības uzskaitē, ir identificējamas, nodalītas no pārējām izmaksām, ir pārbaudāmas, kā arī apliecinātas ar attiecīgiem attaisnojuma dokumentu oriģināliem vai dokumentu </w:t>
      </w:r>
      <w:r w:rsidRPr="00035CE0">
        <w:rPr>
          <w:color w:val="000000"/>
          <w:sz w:val="28"/>
          <w:szCs w:val="28"/>
        </w:rPr>
        <w:lastRenderedPageBreak/>
        <w:t>oriģinālu atvasinājumiem, kuri izgatavoti atbilstoši lietvedību regulējošos normatīvajos aktos noteiktajām dokumentu izstrādes un noformēšanas prasībām;</w:t>
      </w:r>
    </w:p>
    <w:p w:rsidR="00C15F4B" w:rsidRPr="00035CE0" w:rsidRDefault="00C15F4B" w:rsidP="00934096">
      <w:pPr>
        <w:tabs>
          <w:tab w:val="left" w:pos="1260"/>
        </w:tabs>
        <w:ind w:firstLine="720"/>
        <w:jc w:val="both"/>
        <w:rPr>
          <w:color w:val="000000"/>
          <w:sz w:val="28"/>
          <w:szCs w:val="28"/>
        </w:rPr>
      </w:pPr>
      <w:r w:rsidRPr="00035CE0">
        <w:rPr>
          <w:color w:val="000000"/>
          <w:sz w:val="28"/>
          <w:szCs w:val="28"/>
        </w:rPr>
        <w:t xml:space="preserve">23.9. ir norādītas projekta starpposma vai noslēguma pārskatā, kam pievienotas līgumā </w:t>
      </w:r>
      <w:r w:rsidR="009076A3" w:rsidRPr="00035CE0">
        <w:rPr>
          <w:color w:val="000000"/>
          <w:sz w:val="28"/>
          <w:szCs w:val="28"/>
        </w:rPr>
        <w:t xml:space="preserve">par projekta īstenošanu </w:t>
      </w:r>
      <w:r w:rsidRPr="00035CE0">
        <w:rPr>
          <w:color w:val="000000"/>
          <w:sz w:val="28"/>
          <w:szCs w:val="28"/>
        </w:rPr>
        <w:t>noteikto attaisnojošo dokumentu kopijas, tajā skaitā projekta ietvaros noslēgtajiem līgumiem, darbu pieņemšanas un nodošanas aktiem, rēķiniem, maksājuma uzdevumiem;</w:t>
      </w:r>
    </w:p>
    <w:p w:rsidR="00C15F4B" w:rsidRPr="00035CE0" w:rsidRDefault="00C15F4B" w:rsidP="00934096">
      <w:pPr>
        <w:tabs>
          <w:tab w:val="left" w:pos="1260"/>
        </w:tabs>
        <w:ind w:firstLine="720"/>
        <w:jc w:val="both"/>
        <w:rPr>
          <w:sz w:val="28"/>
          <w:szCs w:val="28"/>
        </w:rPr>
      </w:pPr>
      <w:r w:rsidRPr="00035CE0">
        <w:rPr>
          <w:color w:val="000000"/>
          <w:sz w:val="28"/>
          <w:szCs w:val="28"/>
        </w:rPr>
        <w:t>23.10. </w:t>
      </w:r>
      <w:r w:rsidRPr="00035CE0">
        <w:rPr>
          <w:sz w:val="28"/>
          <w:szCs w:val="28"/>
        </w:rPr>
        <w:t>ir iekļautas finansējuma saņēmēja aktīvos kā amortizējamie ilgtermiņa ieguldījumi, kuri:</w:t>
      </w:r>
    </w:p>
    <w:p w:rsidR="00C15F4B" w:rsidRPr="00035CE0" w:rsidRDefault="00C15F4B" w:rsidP="00934096">
      <w:pPr>
        <w:tabs>
          <w:tab w:val="left" w:pos="1260"/>
        </w:tabs>
        <w:ind w:firstLine="720"/>
        <w:jc w:val="both"/>
        <w:rPr>
          <w:sz w:val="28"/>
          <w:szCs w:val="28"/>
        </w:rPr>
      </w:pPr>
      <w:r w:rsidRPr="00035CE0">
        <w:rPr>
          <w:color w:val="000000"/>
          <w:sz w:val="28"/>
          <w:szCs w:val="28"/>
        </w:rPr>
        <w:t>23</w:t>
      </w:r>
      <w:r w:rsidRPr="00035CE0">
        <w:rPr>
          <w:sz w:val="28"/>
          <w:szCs w:val="28"/>
        </w:rPr>
        <w:t>.10.1. vismaz 5 (piecus) gadus pēc projekta īstenošanas paliek finansējuma saņēmēja īpašumā vai atrodas finansējuma saņēmēja nomā, valdījumā vai lietojumā un nodalīti kā atsevišķas vienības;</w:t>
      </w:r>
    </w:p>
    <w:p w:rsidR="00C15F4B" w:rsidRPr="00035CE0" w:rsidRDefault="00C15F4B" w:rsidP="00934096">
      <w:pPr>
        <w:tabs>
          <w:tab w:val="left" w:pos="1260"/>
        </w:tabs>
        <w:ind w:firstLine="720"/>
        <w:jc w:val="both"/>
        <w:rPr>
          <w:sz w:val="28"/>
          <w:szCs w:val="28"/>
        </w:rPr>
      </w:pPr>
      <w:r w:rsidRPr="00035CE0">
        <w:rPr>
          <w:color w:val="000000"/>
          <w:sz w:val="28"/>
          <w:szCs w:val="28"/>
        </w:rPr>
        <w:t>23</w:t>
      </w:r>
      <w:r w:rsidRPr="00035CE0">
        <w:rPr>
          <w:sz w:val="28"/>
          <w:szCs w:val="28"/>
        </w:rPr>
        <w:t>.10.2. paliek novadā vai pilsētā, kurā saņemts atbalsts;</w:t>
      </w:r>
    </w:p>
    <w:p w:rsidR="00C15F4B" w:rsidRPr="00035CE0" w:rsidRDefault="00C15F4B" w:rsidP="00934096">
      <w:pPr>
        <w:tabs>
          <w:tab w:val="left" w:pos="1260"/>
        </w:tabs>
        <w:ind w:firstLine="720"/>
        <w:jc w:val="both"/>
        <w:rPr>
          <w:sz w:val="28"/>
          <w:szCs w:val="28"/>
        </w:rPr>
      </w:pPr>
      <w:r w:rsidRPr="00035CE0">
        <w:rPr>
          <w:color w:val="000000"/>
          <w:sz w:val="28"/>
          <w:szCs w:val="28"/>
        </w:rPr>
        <w:t>23</w:t>
      </w:r>
      <w:r w:rsidR="00221C4B" w:rsidRPr="00035CE0">
        <w:rPr>
          <w:sz w:val="28"/>
          <w:szCs w:val="28"/>
        </w:rPr>
        <w:t>.10.3. tiek izmantoti projekt</w:t>
      </w:r>
      <w:r w:rsidRPr="00035CE0">
        <w:rPr>
          <w:sz w:val="28"/>
          <w:szCs w:val="28"/>
        </w:rPr>
        <w:t>ā norādītajiem mērķiem.</w:t>
      </w:r>
    </w:p>
    <w:p w:rsidR="00C15F4B" w:rsidRPr="00035CE0" w:rsidRDefault="00C15F4B" w:rsidP="00934096">
      <w:pPr>
        <w:tabs>
          <w:tab w:val="left" w:pos="1260"/>
        </w:tabs>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24. Konkursa ietvaros neattiecināmas ir šādas izmaksas:</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 xml:space="preserve">24.1. efektivitātes paaugstināšanas izmaksas </w:t>
      </w:r>
      <w:proofErr w:type="spellStart"/>
      <w:r w:rsidRPr="00035CE0">
        <w:rPr>
          <w:color w:val="000000"/>
          <w:sz w:val="28"/>
          <w:szCs w:val="28"/>
        </w:rPr>
        <w:t>siltumavotam</w:t>
      </w:r>
      <w:proofErr w:type="spellEnd"/>
      <w:r w:rsidRPr="00035CE0">
        <w:rPr>
          <w:color w:val="000000"/>
          <w:sz w:val="28"/>
          <w:szCs w:val="28"/>
        </w:rPr>
        <w:t xml:space="preserve"> (katlumājā, koģenerācijas stacijā), kurā pirms projekta īstenošanas tika izmantoti atjaunojamie energoresursi;</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24.2. </w:t>
      </w:r>
      <w:r w:rsidRPr="00035CE0">
        <w:rPr>
          <w:sz w:val="28"/>
          <w:szCs w:val="28"/>
        </w:rPr>
        <w:t>ražošanas ēku un palīgēku būvniecības</w:t>
      </w:r>
      <w:r w:rsidR="00C00731" w:rsidRPr="00035CE0">
        <w:rPr>
          <w:sz w:val="28"/>
          <w:szCs w:val="28"/>
        </w:rPr>
        <w:t xml:space="preserve"> un</w:t>
      </w:r>
      <w:r w:rsidRPr="00035CE0">
        <w:rPr>
          <w:sz w:val="28"/>
          <w:szCs w:val="28"/>
        </w:rPr>
        <w:t xml:space="preserve"> būvkonstrukciju pilnveidošanas (izņemot </w:t>
      </w:r>
      <w:r w:rsidRPr="00035CE0">
        <w:rPr>
          <w:b/>
          <w:sz w:val="28"/>
          <w:szCs w:val="28"/>
        </w:rPr>
        <w:t>šo noteikumu 19.2.apakšpunktā minēto</w:t>
      </w:r>
      <w:r w:rsidRPr="00035CE0">
        <w:rPr>
          <w:sz w:val="28"/>
          <w:szCs w:val="28"/>
        </w:rPr>
        <w:t xml:space="preserve"> </w:t>
      </w:r>
      <w:r w:rsidRPr="00035CE0">
        <w:rPr>
          <w:b/>
          <w:sz w:val="28"/>
          <w:szCs w:val="28"/>
        </w:rPr>
        <w:t>tehnoloģiju montāžas vietas (laukuma, grīdas) būvdarbu izmaksas</w:t>
      </w:r>
      <w:r w:rsidRPr="00035CE0">
        <w:rPr>
          <w:sz w:val="28"/>
          <w:szCs w:val="28"/>
        </w:rPr>
        <w:t>) izmaksas</w:t>
      </w:r>
      <w:r w:rsidRPr="00035CE0">
        <w:rPr>
          <w:color w:val="000000"/>
          <w:sz w:val="28"/>
          <w:szCs w:val="28"/>
        </w:rPr>
        <w:t>, kas neatbilst šo noteikumu  20.1.2., 20.1.3., 20.1.4., 20.1.5., 20.1.6. un 20.2.</w:t>
      </w:r>
      <w:r w:rsidRPr="00035CE0">
        <w:rPr>
          <w:b/>
          <w:color w:val="000000"/>
          <w:sz w:val="28"/>
          <w:szCs w:val="28"/>
        </w:rPr>
        <w:t>3</w:t>
      </w:r>
      <w:r w:rsidRPr="00035CE0">
        <w:rPr>
          <w:color w:val="000000"/>
          <w:sz w:val="28"/>
          <w:szCs w:val="28"/>
        </w:rPr>
        <w:t>. apakšpunktam;</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24.3. pievienotās vērtības nodokļa maksājumi, ja tie ir atgūstami no valsts budžeta;</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24.4. projekta attiecināmās izmaksas, kas tiek segtas citu finansējuma programmu vai individuālā atbalsta projekta ietvaros no citiem finanšu instrumentiem, tai skaitā Eiropas Savienības vai ārvalstu finanšu palīdzības līdzekļiem;</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24.5. izmaksas, kas nav saistītas ar atbalstāmajām aktivitātēm;</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24.6. izmaksas, kas pārsniedz apstiprinātajā projekt</w:t>
      </w:r>
      <w:r w:rsidR="009076A3" w:rsidRPr="00035CE0">
        <w:rPr>
          <w:color w:val="000000"/>
          <w:sz w:val="28"/>
          <w:szCs w:val="28"/>
        </w:rPr>
        <w:t>a iesniegum</w:t>
      </w:r>
      <w:r w:rsidR="00221C4B" w:rsidRPr="00035CE0">
        <w:rPr>
          <w:color w:val="000000"/>
          <w:sz w:val="28"/>
          <w:szCs w:val="28"/>
        </w:rPr>
        <w:t>ā</w:t>
      </w:r>
      <w:r w:rsidRPr="00035CE0">
        <w:rPr>
          <w:b/>
          <w:color w:val="000000"/>
          <w:sz w:val="28"/>
          <w:szCs w:val="28"/>
        </w:rPr>
        <w:t xml:space="preserve"> </w:t>
      </w:r>
      <w:r w:rsidRPr="00035CE0">
        <w:rPr>
          <w:color w:val="000000"/>
          <w:sz w:val="28"/>
          <w:szCs w:val="28"/>
        </w:rPr>
        <w:t>paredzēto kopējo attiecināmo izmaksu apmēru;</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24.7. projekta iesniedzēja kārtējie uzturēšanas izdevumi;</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24.8. apgrozāmo līdzekļu iegādes izmaksas;</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24.9. līzinga un nomas darījumu izmaksas;</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24.10. muitas nodokļi un nodevas;</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24.11. samaksa par aizdevuma izskatīšanu, noformēšanu un rezervēšanu, procentu maksājumi, maksājumi par naudas pārskaitījumiem, komisijas nauda, zaudējumi sakarā ar valūtas maiņu un citi tiešie finansiālie izdevumi;</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 xml:space="preserve">24.12. izmaksas, kas saistītas ar projekta </w:t>
      </w:r>
      <w:r w:rsidR="0090052C" w:rsidRPr="00035CE0">
        <w:rPr>
          <w:color w:val="000000"/>
          <w:sz w:val="28"/>
          <w:szCs w:val="28"/>
        </w:rPr>
        <w:t xml:space="preserve">iesnieguma </w:t>
      </w:r>
      <w:r w:rsidRPr="00035CE0">
        <w:rPr>
          <w:color w:val="000000"/>
          <w:sz w:val="28"/>
          <w:szCs w:val="28"/>
        </w:rPr>
        <w:t>sagatavošanu, tai skaitā konsultāciju pakalpojumi un citi pakalpojumi, izņemot šo noteikumu 20.1.1. un 20.2.1.apakšpunktā minētās izmaksas;</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lastRenderedPageBreak/>
        <w:t>24.13. teritorijas labiekārtošanas un apzaļumošanas izmaksas;</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24.14. jebkāda veida pārvietojamās tehnikas un transportlīdzekļu iegādes izmaksas</w:t>
      </w:r>
      <w:r w:rsidR="00EB582E" w:rsidRPr="00035CE0">
        <w:rPr>
          <w:color w:val="000000"/>
          <w:sz w:val="28"/>
          <w:szCs w:val="28"/>
        </w:rPr>
        <w:t xml:space="preserve">, </w:t>
      </w:r>
      <w:r w:rsidR="00EB582E" w:rsidRPr="00035CE0">
        <w:rPr>
          <w:b/>
          <w:color w:val="000000"/>
          <w:sz w:val="28"/>
          <w:szCs w:val="28"/>
        </w:rPr>
        <w:t xml:space="preserve">kā arī lietotu </w:t>
      </w:r>
      <w:r w:rsidR="00DB7E74" w:rsidRPr="00035CE0">
        <w:rPr>
          <w:b/>
          <w:color w:val="000000"/>
          <w:sz w:val="28"/>
          <w:szCs w:val="28"/>
        </w:rPr>
        <w:t xml:space="preserve">ražošanas tehnoloģisko </w:t>
      </w:r>
      <w:r w:rsidR="00EB582E" w:rsidRPr="00035CE0">
        <w:rPr>
          <w:b/>
          <w:color w:val="000000"/>
          <w:sz w:val="28"/>
          <w:szCs w:val="28"/>
        </w:rPr>
        <w:t>iekārtu</w:t>
      </w:r>
      <w:r w:rsidR="00DB7E74" w:rsidRPr="00035CE0">
        <w:rPr>
          <w:b/>
          <w:color w:val="000000"/>
          <w:sz w:val="28"/>
          <w:szCs w:val="28"/>
        </w:rPr>
        <w:t xml:space="preserve"> un tehnoloģiju, kurās izmanto atjaunojamos energoresursus,</w:t>
      </w:r>
      <w:r w:rsidR="00EB582E" w:rsidRPr="00035CE0">
        <w:rPr>
          <w:b/>
          <w:color w:val="000000"/>
          <w:sz w:val="28"/>
          <w:szCs w:val="28"/>
        </w:rPr>
        <w:t xml:space="preserve"> iegādes izmaksas</w:t>
      </w:r>
      <w:r w:rsidRPr="00035CE0">
        <w:rPr>
          <w:color w:val="000000"/>
          <w:sz w:val="28"/>
          <w:szCs w:val="28"/>
        </w:rPr>
        <w:t>;</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 xml:space="preserve">24.15. izmaksas, kas saistītas ar tādu iekārtu iegādi, nomu vai remontu, kuras paredzētas personu pārvadāšanai vai kuras izmanto iekraušanai, izkraušanai, pārkraušanai vai pārvadāšanai, izņemot šo noteikumu </w:t>
      </w:r>
      <w:r w:rsidRPr="00035CE0">
        <w:rPr>
          <w:b/>
          <w:color w:val="000000"/>
          <w:sz w:val="28"/>
          <w:szCs w:val="28"/>
        </w:rPr>
        <w:t>20.1.8. un</w:t>
      </w:r>
      <w:r w:rsidRPr="00035CE0">
        <w:rPr>
          <w:color w:val="000000"/>
          <w:sz w:val="28"/>
          <w:szCs w:val="28"/>
        </w:rPr>
        <w:t xml:space="preserve"> 20.2.2.apakšpunktā minētās izmaksas;</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24.16. publicitātes izmaksas.</w:t>
      </w:r>
    </w:p>
    <w:p w:rsidR="00C15F4B" w:rsidRPr="00035CE0" w:rsidRDefault="00C15F4B" w:rsidP="00934096">
      <w:pPr>
        <w:ind w:firstLine="720"/>
        <w:jc w:val="both"/>
        <w:rPr>
          <w:color w:val="000000"/>
          <w:sz w:val="28"/>
          <w:szCs w:val="28"/>
        </w:rPr>
      </w:pPr>
    </w:p>
    <w:p w:rsidR="00C15F4B" w:rsidRPr="00035CE0" w:rsidRDefault="00C15F4B" w:rsidP="00934096">
      <w:pPr>
        <w:jc w:val="center"/>
        <w:rPr>
          <w:b/>
          <w:sz w:val="28"/>
          <w:szCs w:val="28"/>
        </w:rPr>
      </w:pPr>
      <w:r w:rsidRPr="00035CE0">
        <w:rPr>
          <w:b/>
          <w:sz w:val="28"/>
          <w:szCs w:val="28"/>
        </w:rPr>
        <w:t>VI. Konkursa izsludināšana</w:t>
      </w:r>
    </w:p>
    <w:p w:rsidR="00C15F4B" w:rsidRPr="00035CE0" w:rsidRDefault="00C15F4B" w:rsidP="00934096">
      <w:pPr>
        <w:ind w:firstLine="720"/>
        <w:jc w:val="both"/>
        <w:rPr>
          <w:color w:val="000000"/>
          <w:sz w:val="28"/>
          <w:szCs w:val="28"/>
        </w:rPr>
      </w:pPr>
    </w:p>
    <w:p w:rsidR="00C15F4B" w:rsidRPr="00035CE0" w:rsidRDefault="00C15F4B" w:rsidP="00934096">
      <w:pPr>
        <w:jc w:val="both"/>
        <w:rPr>
          <w:b/>
          <w:color w:val="000000"/>
          <w:sz w:val="28"/>
          <w:szCs w:val="28"/>
        </w:rPr>
      </w:pPr>
      <w:r w:rsidRPr="00035CE0">
        <w:rPr>
          <w:color w:val="000000"/>
          <w:sz w:val="28"/>
          <w:szCs w:val="28"/>
        </w:rPr>
        <w:tab/>
        <w:t>25.</w:t>
      </w:r>
      <w:bookmarkStart w:id="9" w:name="p29"/>
      <w:bookmarkEnd w:id="9"/>
      <w:r w:rsidRPr="00035CE0">
        <w:rPr>
          <w:color w:val="000000"/>
          <w:sz w:val="28"/>
          <w:szCs w:val="28"/>
        </w:rPr>
        <w:t xml:space="preserve"> Konkursu izsludina 15 darbdienu laikā pēc šo noteikumu spēkā stāšanās. </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26. Atbildīgā iestāde konkursu izsludina</w:t>
      </w:r>
      <w:r w:rsidRPr="00035CE0">
        <w:rPr>
          <w:sz w:val="28"/>
          <w:szCs w:val="28"/>
        </w:rPr>
        <w:t xml:space="preserve"> un paziņo par </w:t>
      </w:r>
      <w:r w:rsidRPr="00035CE0">
        <w:rPr>
          <w:b/>
          <w:sz w:val="28"/>
          <w:szCs w:val="28"/>
        </w:rPr>
        <w:t>projektu</w:t>
      </w:r>
      <w:r w:rsidR="0090052C" w:rsidRPr="00035CE0">
        <w:rPr>
          <w:b/>
          <w:sz w:val="28"/>
          <w:szCs w:val="28"/>
        </w:rPr>
        <w:t xml:space="preserve"> iesniegumu</w:t>
      </w:r>
      <w:r w:rsidRPr="00035CE0">
        <w:rPr>
          <w:b/>
          <w:sz w:val="28"/>
          <w:szCs w:val="28"/>
        </w:rPr>
        <w:t xml:space="preserve"> iesniegšanas termiņa sākumu un beigām konkursa kārtu ietvaros</w:t>
      </w:r>
      <w:r w:rsidRPr="00035CE0">
        <w:rPr>
          <w:sz w:val="28"/>
          <w:szCs w:val="28"/>
        </w:rPr>
        <w:t xml:space="preserve">, </w:t>
      </w:r>
      <w:r w:rsidRPr="00035CE0">
        <w:rPr>
          <w:b/>
          <w:sz w:val="28"/>
          <w:szCs w:val="28"/>
        </w:rPr>
        <w:t>projektu</w:t>
      </w:r>
      <w:r w:rsidR="0090052C" w:rsidRPr="00035CE0">
        <w:rPr>
          <w:b/>
          <w:sz w:val="28"/>
          <w:szCs w:val="28"/>
        </w:rPr>
        <w:t xml:space="preserve"> iesniegumu</w:t>
      </w:r>
      <w:r w:rsidRPr="00035CE0">
        <w:rPr>
          <w:b/>
          <w:sz w:val="28"/>
          <w:szCs w:val="28"/>
        </w:rPr>
        <w:t xml:space="preserve"> </w:t>
      </w:r>
      <w:r w:rsidRPr="00035CE0">
        <w:rPr>
          <w:sz w:val="28"/>
          <w:szCs w:val="28"/>
        </w:rPr>
        <w:t xml:space="preserve">iesniegšanas pārtraukšanu un </w:t>
      </w:r>
      <w:r w:rsidRPr="00035CE0">
        <w:rPr>
          <w:color w:val="000000"/>
          <w:sz w:val="28"/>
          <w:szCs w:val="28"/>
        </w:rPr>
        <w:t>konkursam pieejamo finansējuma apmēru,</w:t>
      </w:r>
      <w:r w:rsidRPr="00035CE0">
        <w:rPr>
          <w:sz w:val="28"/>
          <w:szCs w:val="28"/>
        </w:rPr>
        <w:t xml:space="preserve"> ievietojot sludinājumu</w:t>
      </w:r>
      <w:r w:rsidRPr="00035CE0">
        <w:rPr>
          <w:color w:val="000000"/>
          <w:sz w:val="28"/>
          <w:szCs w:val="28"/>
        </w:rPr>
        <w:t xml:space="preserve"> laikrakstā „Latvijas Vēstnesis”, atbildīgās iestādes </w:t>
      </w:r>
      <w:r w:rsidRPr="00035CE0">
        <w:rPr>
          <w:sz w:val="28"/>
          <w:szCs w:val="28"/>
        </w:rPr>
        <w:t>tīmekļa vietnē (</w:t>
      </w:r>
      <w:proofErr w:type="spellStart"/>
      <w:r w:rsidRPr="00035CE0">
        <w:rPr>
          <w:sz w:val="28"/>
          <w:szCs w:val="28"/>
        </w:rPr>
        <w:t>www.varam.gov.lv</w:t>
      </w:r>
      <w:proofErr w:type="spellEnd"/>
      <w:r w:rsidRPr="00035CE0">
        <w:rPr>
          <w:sz w:val="28"/>
          <w:szCs w:val="28"/>
        </w:rPr>
        <w:t>)</w:t>
      </w:r>
      <w:r w:rsidRPr="00035CE0">
        <w:rPr>
          <w:color w:val="000000"/>
          <w:sz w:val="28"/>
          <w:szCs w:val="28"/>
        </w:rPr>
        <w:t xml:space="preserve"> un Vides investīciju fonda </w:t>
      </w:r>
      <w:r w:rsidRPr="00035CE0">
        <w:rPr>
          <w:sz w:val="28"/>
          <w:szCs w:val="28"/>
        </w:rPr>
        <w:t xml:space="preserve">tīmekļa vietnē </w:t>
      </w:r>
      <w:hyperlink r:id="rId27" w:history="1">
        <w:r w:rsidRPr="00035CE0">
          <w:rPr>
            <w:rStyle w:val="Hyperlink"/>
            <w:sz w:val="28"/>
            <w:szCs w:val="28"/>
          </w:rPr>
          <w:t>www.lvif.gov.lv</w:t>
        </w:r>
      </w:hyperlink>
      <w:r w:rsidRPr="00035CE0">
        <w:rPr>
          <w:color w:val="000000"/>
          <w:sz w:val="28"/>
          <w:szCs w:val="28"/>
        </w:rPr>
        <w:t>. Sludinājumā norāda konkursa nosaukumu, konkursam pieejamo finansējuma apmēru, projektu</w:t>
      </w:r>
      <w:r w:rsidR="0090052C" w:rsidRPr="00035CE0">
        <w:rPr>
          <w:color w:val="000000"/>
          <w:sz w:val="28"/>
          <w:szCs w:val="28"/>
        </w:rPr>
        <w:t xml:space="preserve"> iesniegumu</w:t>
      </w:r>
      <w:r w:rsidRPr="00035CE0">
        <w:rPr>
          <w:color w:val="000000"/>
          <w:sz w:val="28"/>
          <w:szCs w:val="28"/>
        </w:rPr>
        <w:t xml:space="preserve"> iesniegšanas termiņu (datumu un laiku), vietu (atbildīgās iestādes adresi) un elektroniskā pasta adresi. Konkursa izsludināšanas dienā atbildīgās iestādes </w:t>
      </w:r>
      <w:r w:rsidRPr="00035CE0">
        <w:rPr>
          <w:sz w:val="28"/>
          <w:szCs w:val="28"/>
        </w:rPr>
        <w:t xml:space="preserve">tīmekļa vietnē </w:t>
      </w:r>
      <w:hyperlink r:id="rId28" w:history="1">
        <w:r w:rsidRPr="00035CE0">
          <w:rPr>
            <w:rStyle w:val="Hyperlink"/>
            <w:sz w:val="28"/>
            <w:szCs w:val="28"/>
          </w:rPr>
          <w:t>www.varam.gov.lv</w:t>
        </w:r>
      </w:hyperlink>
      <w:r w:rsidRPr="00035CE0">
        <w:rPr>
          <w:color w:val="000000"/>
          <w:sz w:val="28"/>
          <w:szCs w:val="28"/>
        </w:rPr>
        <w:t xml:space="preserve"> ievieto vadlīnijas projekta iesnieguma veidlapas aizpildīšanai. </w:t>
      </w:r>
    </w:p>
    <w:p w:rsidR="00C15F4B" w:rsidRPr="00035CE0" w:rsidRDefault="00C15F4B" w:rsidP="00934096">
      <w:pPr>
        <w:jc w:val="center"/>
        <w:rPr>
          <w:b/>
          <w:color w:val="000000"/>
          <w:sz w:val="28"/>
          <w:szCs w:val="28"/>
        </w:rPr>
      </w:pPr>
    </w:p>
    <w:p w:rsidR="00C15F4B" w:rsidRPr="00035CE0" w:rsidRDefault="00C15F4B" w:rsidP="00934096">
      <w:pPr>
        <w:jc w:val="center"/>
        <w:rPr>
          <w:b/>
          <w:color w:val="000000"/>
          <w:sz w:val="28"/>
          <w:szCs w:val="28"/>
        </w:rPr>
      </w:pPr>
      <w:r w:rsidRPr="00035CE0">
        <w:rPr>
          <w:b/>
          <w:color w:val="000000"/>
          <w:sz w:val="28"/>
          <w:szCs w:val="28"/>
        </w:rPr>
        <w:t xml:space="preserve">VII. Projekta </w:t>
      </w:r>
      <w:r w:rsidR="0090052C" w:rsidRPr="00035CE0">
        <w:rPr>
          <w:b/>
          <w:color w:val="000000"/>
          <w:sz w:val="28"/>
          <w:szCs w:val="28"/>
        </w:rPr>
        <w:t xml:space="preserve">iesnieguma </w:t>
      </w:r>
      <w:r w:rsidRPr="00035CE0">
        <w:rPr>
          <w:b/>
          <w:color w:val="000000"/>
          <w:sz w:val="28"/>
          <w:szCs w:val="28"/>
        </w:rPr>
        <w:t>saturs un iesniegšana</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27. Projekt</w:t>
      </w:r>
      <w:r w:rsidR="0090052C" w:rsidRPr="00035CE0">
        <w:rPr>
          <w:color w:val="000000"/>
          <w:sz w:val="28"/>
          <w:szCs w:val="28"/>
        </w:rPr>
        <w:t>a iesniegum</w:t>
      </w:r>
      <w:r w:rsidRPr="00035CE0">
        <w:rPr>
          <w:color w:val="000000"/>
          <w:sz w:val="28"/>
          <w:szCs w:val="28"/>
        </w:rPr>
        <w:t>u (aizpildītu projekta iesnieguma veidlapu (šo noteikumu 3.pielikumu) un šo noteikumu 28.punktā noteiktos papildus iesniedzamos dokumentus) iesniedz papīra formā vai elektroniski. Projekt</w:t>
      </w:r>
      <w:r w:rsidR="008278E6" w:rsidRPr="00035CE0">
        <w:rPr>
          <w:color w:val="000000"/>
          <w:sz w:val="28"/>
          <w:szCs w:val="28"/>
        </w:rPr>
        <w:t xml:space="preserve">a iesnieguma </w:t>
      </w:r>
      <w:r w:rsidR="008278E6" w:rsidRPr="00035CE0">
        <w:rPr>
          <w:b/>
          <w:color w:val="000000"/>
          <w:sz w:val="28"/>
          <w:szCs w:val="28"/>
        </w:rPr>
        <w:t>veidlapu</w:t>
      </w:r>
      <w:r w:rsidRPr="00035CE0">
        <w:rPr>
          <w:color w:val="000000"/>
          <w:sz w:val="28"/>
          <w:szCs w:val="28"/>
        </w:rPr>
        <w:t xml:space="preserve">, kuru ir parakstījusi persona, kurai ir paraksta tiesības, un papildus iesniedzamos dokumentus papīra formā iesniedz vienā eksemplārā (oriģinālu vai projekta iesniedzēja apliecinātu kopiju) personīgi vai nosūta pa pastu, pievienojot identiski aizpildītu projekta iesnieguma veidlapu un papildus iesniedzamos dokumentus elektroniskā formā </w:t>
      </w:r>
      <w:r w:rsidRPr="00035CE0">
        <w:rPr>
          <w:sz w:val="28"/>
          <w:szCs w:val="28"/>
        </w:rPr>
        <w:t>datu nesējā (</w:t>
      </w:r>
      <w:r w:rsidRPr="00035CE0">
        <w:rPr>
          <w:i/>
          <w:sz w:val="28"/>
          <w:szCs w:val="28"/>
        </w:rPr>
        <w:t>CD, zibatmiņa</w:t>
      </w:r>
      <w:r w:rsidRPr="00035CE0">
        <w:rPr>
          <w:sz w:val="28"/>
          <w:szCs w:val="28"/>
        </w:rPr>
        <w:t>).</w:t>
      </w:r>
      <w:r w:rsidRPr="00035CE0">
        <w:rPr>
          <w:color w:val="000000"/>
          <w:sz w:val="28"/>
          <w:szCs w:val="28"/>
        </w:rPr>
        <w:t xml:space="preserve"> Projekt</w:t>
      </w:r>
      <w:r w:rsidR="0090052C" w:rsidRPr="00035CE0">
        <w:rPr>
          <w:color w:val="000000"/>
          <w:sz w:val="28"/>
          <w:szCs w:val="28"/>
        </w:rPr>
        <w:t xml:space="preserve">a </w:t>
      </w:r>
      <w:proofErr w:type="spellStart"/>
      <w:r w:rsidR="0090052C" w:rsidRPr="00035CE0">
        <w:rPr>
          <w:color w:val="000000"/>
          <w:sz w:val="28"/>
          <w:szCs w:val="28"/>
        </w:rPr>
        <w:t>iesniegumu</w:t>
      </w:r>
      <w:r w:rsidRPr="00035CE0">
        <w:rPr>
          <w:color w:val="000000"/>
          <w:sz w:val="28"/>
          <w:szCs w:val="28"/>
        </w:rPr>
        <w:t>u</w:t>
      </w:r>
      <w:proofErr w:type="spellEnd"/>
      <w:r w:rsidRPr="00035CE0">
        <w:rPr>
          <w:color w:val="000000"/>
          <w:sz w:val="28"/>
          <w:szCs w:val="28"/>
        </w:rPr>
        <w:t xml:space="preserve"> elektroniska dokumenta formā nosūta pa elektronisko pastu, parakstītu ar drošu elektronisko parakstu un apliecinātu ar laika zīmogu saskaņā ar Elektronisko dokumentu likumu.</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28. Papildus iesniedzamo dokumentu saraksts:</w:t>
      </w:r>
    </w:p>
    <w:p w:rsidR="00C15F4B" w:rsidRPr="00035CE0" w:rsidRDefault="00C15F4B" w:rsidP="00934096">
      <w:pPr>
        <w:pStyle w:val="CommentText"/>
        <w:ind w:firstLine="720"/>
        <w:jc w:val="both"/>
        <w:rPr>
          <w:sz w:val="28"/>
          <w:szCs w:val="28"/>
        </w:rPr>
      </w:pPr>
      <w:r w:rsidRPr="00035CE0">
        <w:rPr>
          <w:sz w:val="28"/>
          <w:szCs w:val="28"/>
        </w:rPr>
        <w:lastRenderedPageBreak/>
        <w:t>28.1. atjaunojamos energoresursus izmantojošās tehnoloģijas (šo noteikumu 19.2.1.apakšpunkts) apraksts, kas ietver vismaz šādu informāciju, – projekt</w:t>
      </w:r>
      <w:r w:rsidR="00215C72" w:rsidRPr="00035CE0">
        <w:rPr>
          <w:sz w:val="28"/>
          <w:szCs w:val="28"/>
        </w:rPr>
        <w:t>a iesniegum</w:t>
      </w:r>
      <w:r w:rsidR="008278E6" w:rsidRPr="00035CE0">
        <w:rPr>
          <w:sz w:val="28"/>
          <w:szCs w:val="28"/>
        </w:rPr>
        <w:t>ā</w:t>
      </w:r>
      <w:r w:rsidRPr="00035CE0">
        <w:rPr>
          <w:sz w:val="28"/>
          <w:szCs w:val="28"/>
        </w:rPr>
        <w:t xml:space="preserve"> iekļauto tehnisko rādītāju pamatojums, ekonomiskais pamatojums, tehnoloģijas atrašanās vieta, informācija par energoresursu un to raksturojošie rādītāji. Ja projekta ietvaros plānota koģenerācijas stacijas būvniecība, tad papildus minētajai informācijai norāda arī</w:t>
      </w:r>
      <w:r w:rsidR="009539D3" w:rsidRPr="00035CE0">
        <w:rPr>
          <w:sz w:val="28"/>
          <w:szCs w:val="28"/>
        </w:rPr>
        <w:t xml:space="preserve"> </w:t>
      </w:r>
      <w:r w:rsidR="009539D3" w:rsidRPr="00035CE0">
        <w:rPr>
          <w:b/>
          <w:sz w:val="28"/>
          <w:szCs w:val="28"/>
        </w:rPr>
        <w:t>primāro energoresursu ietaupījuma aprēķinu atbilstoši šo noteikumu 12.8.apakšpunktam,</w:t>
      </w:r>
      <w:r w:rsidRPr="00035CE0">
        <w:rPr>
          <w:sz w:val="28"/>
          <w:szCs w:val="28"/>
        </w:rPr>
        <w:t xml:space="preserve"> koģenerācijas procesā plānoto saražoto siltumenerģijas un elektroenerģijas apjomu gadā megavatstundās (</w:t>
      </w:r>
      <w:proofErr w:type="spellStart"/>
      <w:r w:rsidRPr="00035CE0">
        <w:rPr>
          <w:sz w:val="28"/>
          <w:szCs w:val="28"/>
        </w:rPr>
        <w:t>MWh</w:t>
      </w:r>
      <w:proofErr w:type="spellEnd"/>
      <w:r w:rsidRPr="00035CE0">
        <w:rPr>
          <w:sz w:val="28"/>
          <w:szCs w:val="28"/>
        </w:rPr>
        <w:t>), koģenerācijas procesā saražoto siltumenerģijas apjomu megavatstundās (</w:t>
      </w:r>
      <w:proofErr w:type="spellStart"/>
      <w:r w:rsidRPr="00035CE0">
        <w:rPr>
          <w:sz w:val="28"/>
          <w:szCs w:val="28"/>
        </w:rPr>
        <w:t>MWh</w:t>
      </w:r>
      <w:proofErr w:type="spellEnd"/>
      <w:r w:rsidRPr="00035CE0">
        <w:rPr>
          <w:sz w:val="28"/>
          <w:szCs w:val="28"/>
        </w:rPr>
        <w:t>), kas tiks izmantots saimnieciskai darbībai koģenerācijas stacijas ražošanas cikla nodrošināšanai, koģenerācijas procesā saražoto siltumenerģijas apjomu megavatstundās (</w:t>
      </w:r>
      <w:proofErr w:type="spellStart"/>
      <w:r w:rsidRPr="00035CE0">
        <w:rPr>
          <w:sz w:val="28"/>
          <w:szCs w:val="28"/>
        </w:rPr>
        <w:t>MWh</w:t>
      </w:r>
      <w:proofErr w:type="spellEnd"/>
      <w:r w:rsidRPr="00035CE0">
        <w:rPr>
          <w:sz w:val="28"/>
          <w:szCs w:val="28"/>
        </w:rPr>
        <w:t>), kas tiks izmantots saimnieciskai darbībai cita ražošanas cikla vai produktu ražošanas nodrošināšanai (par katru ražošanas ciklu norādot: nosaukums un plānotais izmantotais siltumenerģijas apjoms megavatstundās (</w:t>
      </w:r>
      <w:proofErr w:type="spellStart"/>
      <w:r w:rsidRPr="00035CE0">
        <w:rPr>
          <w:sz w:val="28"/>
          <w:szCs w:val="28"/>
        </w:rPr>
        <w:t>MWh</w:t>
      </w:r>
      <w:proofErr w:type="spellEnd"/>
      <w:r w:rsidRPr="00035CE0">
        <w:rPr>
          <w:sz w:val="28"/>
          <w:szCs w:val="28"/>
        </w:rPr>
        <w:t>)</w:t>
      </w:r>
      <w:r w:rsidR="00A342E0" w:rsidRPr="00035CE0">
        <w:rPr>
          <w:sz w:val="28"/>
          <w:szCs w:val="28"/>
        </w:rPr>
        <w:t>)</w:t>
      </w:r>
      <w:r w:rsidRPr="00035CE0">
        <w:rPr>
          <w:sz w:val="28"/>
          <w:szCs w:val="28"/>
        </w:rPr>
        <w:t xml:space="preserve"> (ja attiecināms);</w:t>
      </w:r>
    </w:p>
    <w:p w:rsidR="00C15F4B" w:rsidRPr="00035CE0" w:rsidRDefault="00C15F4B" w:rsidP="00934096">
      <w:pPr>
        <w:ind w:firstLine="720"/>
        <w:jc w:val="both"/>
        <w:rPr>
          <w:sz w:val="28"/>
          <w:szCs w:val="28"/>
        </w:rPr>
      </w:pPr>
      <w:r w:rsidRPr="00035CE0">
        <w:rPr>
          <w:color w:val="000000"/>
          <w:sz w:val="28"/>
          <w:szCs w:val="28"/>
        </w:rPr>
        <w:t>28</w:t>
      </w:r>
      <w:r w:rsidRPr="00035CE0">
        <w:rPr>
          <w:sz w:val="28"/>
          <w:szCs w:val="28"/>
        </w:rPr>
        <w:t xml:space="preserve">.2. sertificēta </w:t>
      </w:r>
      <w:proofErr w:type="spellStart"/>
      <w:r w:rsidRPr="00035CE0">
        <w:rPr>
          <w:sz w:val="28"/>
          <w:szCs w:val="28"/>
        </w:rPr>
        <w:t>energoauditora</w:t>
      </w:r>
      <w:proofErr w:type="spellEnd"/>
      <w:r w:rsidRPr="00035CE0">
        <w:rPr>
          <w:sz w:val="28"/>
          <w:szCs w:val="28"/>
        </w:rPr>
        <w:t xml:space="preserve"> izstrādāts ēkas </w:t>
      </w:r>
      <w:proofErr w:type="spellStart"/>
      <w:r w:rsidRPr="00035CE0">
        <w:rPr>
          <w:sz w:val="28"/>
          <w:szCs w:val="28"/>
        </w:rPr>
        <w:t>energoaudi</w:t>
      </w:r>
      <w:r w:rsidRPr="00035CE0">
        <w:rPr>
          <w:b/>
          <w:sz w:val="28"/>
          <w:szCs w:val="28"/>
        </w:rPr>
        <w:t>ts</w:t>
      </w:r>
      <w:proofErr w:type="spellEnd"/>
      <w:r w:rsidRPr="00035CE0">
        <w:rPr>
          <w:sz w:val="28"/>
          <w:szCs w:val="28"/>
        </w:rPr>
        <w:t xml:space="preserve"> (kopija), kas veikts saskaņā ar normatīvajiem aktiem ēku energoefektivitātes aprēķina jomā un izstrādāts, ievērojot šo noteikumu </w:t>
      </w:r>
      <w:hyperlink r:id="rId29" w:anchor="piel3" w:history="1">
        <w:r w:rsidRPr="00035CE0">
          <w:rPr>
            <w:rStyle w:val="Hyperlink"/>
            <w:color w:val="auto"/>
            <w:sz w:val="28"/>
            <w:szCs w:val="28"/>
            <w:u w:val="none"/>
          </w:rPr>
          <w:t>4.pielikuma</w:t>
        </w:r>
      </w:hyperlink>
      <w:r w:rsidRPr="00035CE0">
        <w:rPr>
          <w:sz w:val="28"/>
          <w:szCs w:val="28"/>
        </w:rPr>
        <w:t xml:space="preserve"> formu;</w:t>
      </w:r>
    </w:p>
    <w:p w:rsidR="00C15F4B" w:rsidRPr="00035CE0" w:rsidRDefault="00C15F4B" w:rsidP="00934096">
      <w:pPr>
        <w:ind w:firstLine="720"/>
        <w:jc w:val="both"/>
        <w:rPr>
          <w:sz w:val="28"/>
          <w:szCs w:val="28"/>
        </w:rPr>
      </w:pPr>
      <w:r w:rsidRPr="00035CE0">
        <w:rPr>
          <w:color w:val="000000"/>
          <w:sz w:val="28"/>
          <w:szCs w:val="28"/>
        </w:rPr>
        <w:t>28.3. tehniskās apsekošanas atzinums atbilstoši būvniecības jomu reglamentējošajiem normatīvajiem aktiem, ja projekta aktivitātes īsteno ēkas norobežojošajās konstrukcijās</w:t>
      </w:r>
      <w:r w:rsidRPr="00035CE0">
        <w:rPr>
          <w:sz w:val="28"/>
          <w:szCs w:val="28"/>
        </w:rPr>
        <w:t>;</w:t>
      </w:r>
    </w:p>
    <w:p w:rsidR="00C15F4B" w:rsidRPr="00035CE0" w:rsidRDefault="00C15F4B" w:rsidP="00934096">
      <w:pPr>
        <w:ind w:firstLine="720"/>
        <w:jc w:val="both"/>
        <w:rPr>
          <w:color w:val="000000"/>
          <w:sz w:val="28"/>
          <w:szCs w:val="28"/>
        </w:rPr>
      </w:pPr>
      <w:r w:rsidRPr="00035CE0">
        <w:rPr>
          <w:color w:val="000000"/>
          <w:sz w:val="28"/>
          <w:szCs w:val="28"/>
        </w:rPr>
        <w:t>28</w:t>
      </w:r>
      <w:r w:rsidRPr="00035CE0">
        <w:rPr>
          <w:sz w:val="28"/>
          <w:szCs w:val="28"/>
        </w:rPr>
        <w:t xml:space="preserve">.4. būvniecības tāmes un </w:t>
      </w:r>
      <w:r w:rsidR="00DE70B2" w:rsidRPr="00035CE0">
        <w:rPr>
          <w:sz w:val="28"/>
          <w:szCs w:val="28"/>
        </w:rPr>
        <w:t xml:space="preserve">ražošanas tehnoloģisko </w:t>
      </w:r>
      <w:r w:rsidRPr="00035CE0">
        <w:rPr>
          <w:sz w:val="28"/>
          <w:szCs w:val="28"/>
        </w:rPr>
        <w:t>iekārtu specifikācijas (ja attiecināms)</w:t>
      </w:r>
      <w:r w:rsidR="00A342E0" w:rsidRPr="00035CE0">
        <w:rPr>
          <w:sz w:val="28"/>
          <w:szCs w:val="28"/>
        </w:rPr>
        <w:t>,</w:t>
      </w:r>
      <w:r w:rsidRPr="00035CE0">
        <w:rPr>
          <w:sz w:val="28"/>
          <w:szCs w:val="28"/>
        </w:rPr>
        <w:t xml:space="preserve"> un tāmes </w:t>
      </w:r>
      <w:r w:rsidRPr="00035CE0">
        <w:rPr>
          <w:b/>
          <w:sz w:val="28"/>
          <w:szCs w:val="28"/>
        </w:rPr>
        <w:t xml:space="preserve">projekta aktivitātēm, kas ir atbilstošas ēkas </w:t>
      </w:r>
      <w:proofErr w:type="spellStart"/>
      <w:r w:rsidRPr="00035CE0">
        <w:rPr>
          <w:b/>
          <w:sz w:val="28"/>
          <w:szCs w:val="28"/>
        </w:rPr>
        <w:t>energoauditā</w:t>
      </w:r>
      <w:proofErr w:type="spellEnd"/>
      <w:r w:rsidRPr="00035CE0">
        <w:rPr>
          <w:b/>
          <w:sz w:val="28"/>
          <w:szCs w:val="28"/>
        </w:rPr>
        <w:t xml:space="preserve"> iekļautajām aktivitātēm</w:t>
      </w:r>
      <w:r w:rsidRPr="00035CE0">
        <w:rPr>
          <w:sz w:val="28"/>
          <w:szCs w:val="28"/>
        </w:rPr>
        <w:t>;</w:t>
      </w:r>
    </w:p>
    <w:p w:rsidR="00C15F4B" w:rsidRPr="00035CE0" w:rsidRDefault="00C15F4B" w:rsidP="00934096">
      <w:pPr>
        <w:ind w:firstLine="720"/>
        <w:jc w:val="both"/>
        <w:rPr>
          <w:sz w:val="28"/>
          <w:szCs w:val="28"/>
        </w:rPr>
      </w:pPr>
      <w:r w:rsidRPr="00035CE0">
        <w:rPr>
          <w:color w:val="000000"/>
          <w:sz w:val="28"/>
          <w:szCs w:val="28"/>
        </w:rPr>
        <w:t>28.5</w:t>
      </w:r>
      <w:r w:rsidRPr="00035CE0">
        <w:rPr>
          <w:sz w:val="28"/>
          <w:szCs w:val="28"/>
        </w:rPr>
        <w:t>. </w:t>
      </w:r>
      <w:r w:rsidR="0090052C" w:rsidRPr="00035CE0">
        <w:rPr>
          <w:sz w:val="28"/>
          <w:szCs w:val="28"/>
        </w:rPr>
        <w:t>b</w:t>
      </w:r>
      <w:r w:rsidRPr="00035CE0">
        <w:rPr>
          <w:sz w:val="28"/>
          <w:szCs w:val="28"/>
        </w:rPr>
        <w:t xml:space="preserve">ūvvaldē akceptēts būvprojekts tehniskā projekta stadijā (kopija) par visiem projekta ietvaros plānotajiem būvdarbiem vai, ja paredzēta vienkāršota renovācija, būvvaldē saskaņotu apliecinājuma karti par projektā veicamajiem darbiem (kopija) </w:t>
      </w:r>
      <w:r w:rsidRPr="00035CE0">
        <w:rPr>
          <w:iCs/>
          <w:sz w:val="28"/>
          <w:szCs w:val="28"/>
        </w:rPr>
        <w:t xml:space="preserve">(ja attiecināms), </w:t>
      </w:r>
      <w:r w:rsidRPr="00035CE0">
        <w:rPr>
          <w:b/>
          <w:iCs/>
          <w:sz w:val="28"/>
          <w:szCs w:val="28"/>
        </w:rPr>
        <w:t xml:space="preserve">kas ir atbilstoši ēkas </w:t>
      </w:r>
      <w:proofErr w:type="spellStart"/>
      <w:r w:rsidRPr="00035CE0">
        <w:rPr>
          <w:b/>
          <w:iCs/>
          <w:sz w:val="28"/>
          <w:szCs w:val="28"/>
        </w:rPr>
        <w:t>energoauditā</w:t>
      </w:r>
      <w:proofErr w:type="spellEnd"/>
      <w:r w:rsidRPr="00035CE0">
        <w:rPr>
          <w:b/>
          <w:iCs/>
          <w:sz w:val="28"/>
          <w:szCs w:val="28"/>
        </w:rPr>
        <w:t xml:space="preserve"> norādītām projekta aktivitātēm</w:t>
      </w:r>
      <w:r w:rsidRPr="00035CE0">
        <w:rPr>
          <w:sz w:val="28"/>
          <w:szCs w:val="28"/>
        </w:rPr>
        <w:t>;</w:t>
      </w:r>
    </w:p>
    <w:p w:rsidR="00C15F4B" w:rsidRPr="00035CE0" w:rsidRDefault="00C15F4B" w:rsidP="00934096">
      <w:pPr>
        <w:ind w:firstLine="720"/>
        <w:jc w:val="both"/>
        <w:rPr>
          <w:sz w:val="28"/>
          <w:szCs w:val="28"/>
        </w:rPr>
      </w:pPr>
      <w:r w:rsidRPr="00035CE0">
        <w:rPr>
          <w:color w:val="000000"/>
          <w:sz w:val="28"/>
          <w:szCs w:val="28"/>
        </w:rPr>
        <w:t>28.6. </w:t>
      </w:r>
      <w:r w:rsidRPr="00035CE0">
        <w:rPr>
          <w:sz w:val="28"/>
          <w:szCs w:val="28"/>
        </w:rPr>
        <w:t>saražotās</w:t>
      </w:r>
      <w:r w:rsidR="0019713E" w:rsidRPr="00035CE0">
        <w:rPr>
          <w:sz w:val="28"/>
          <w:szCs w:val="28"/>
        </w:rPr>
        <w:t xml:space="preserve">, </w:t>
      </w:r>
      <w:r w:rsidRPr="00035CE0">
        <w:rPr>
          <w:sz w:val="28"/>
          <w:szCs w:val="28"/>
        </w:rPr>
        <w:t>patērētās</w:t>
      </w:r>
      <w:r w:rsidR="0019713E" w:rsidRPr="00035CE0">
        <w:rPr>
          <w:sz w:val="28"/>
          <w:szCs w:val="28"/>
        </w:rPr>
        <w:t xml:space="preserve"> un pārdotās</w:t>
      </w:r>
      <w:r w:rsidRPr="00035CE0">
        <w:rPr>
          <w:sz w:val="28"/>
          <w:szCs w:val="28"/>
        </w:rPr>
        <w:t xml:space="preserve"> siltumenerģijas apjomu apliecinoši dokumenti (kopijas) par </w:t>
      </w:r>
      <w:r w:rsidR="000E4349" w:rsidRPr="00035CE0">
        <w:rPr>
          <w:b/>
          <w:sz w:val="28"/>
          <w:szCs w:val="28"/>
        </w:rPr>
        <w:t>iepriekšējos</w:t>
      </w:r>
      <w:r w:rsidR="00DE70B2" w:rsidRPr="00035CE0">
        <w:rPr>
          <w:b/>
          <w:sz w:val="28"/>
          <w:szCs w:val="28"/>
        </w:rPr>
        <w:t xml:space="preserve"> vismaz</w:t>
      </w:r>
      <w:r w:rsidR="00E21B35" w:rsidRPr="00035CE0">
        <w:rPr>
          <w:b/>
          <w:sz w:val="28"/>
          <w:szCs w:val="28"/>
        </w:rPr>
        <w:t xml:space="preserve"> </w:t>
      </w:r>
      <w:r w:rsidRPr="00035CE0">
        <w:rPr>
          <w:b/>
          <w:sz w:val="28"/>
          <w:szCs w:val="28"/>
        </w:rPr>
        <w:t>2 (divos)</w:t>
      </w:r>
      <w:r w:rsidRPr="00035CE0">
        <w:rPr>
          <w:sz w:val="28"/>
          <w:szCs w:val="28"/>
        </w:rPr>
        <w:t xml:space="preserve"> </w:t>
      </w:r>
      <w:r w:rsidRPr="00035CE0">
        <w:rPr>
          <w:b/>
          <w:sz w:val="28"/>
          <w:szCs w:val="28"/>
        </w:rPr>
        <w:t>gados</w:t>
      </w:r>
      <w:r w:rsidR="00E21B35" w:rsidRPr="00035CE0">
        <w:rPr>
          <w:b/>
          <w:sz w:val="28"/>
          <w:szCs w:val="28"/>
        </w:rPr>
        <w:t xml:space="preserve"> pirms projekta</w:t>
      </w:r>
      <w:r w:rsidR="0090052C" w:rsidRPr="00035CE0">
        <w:rPr>
          <w:b/>
          <w:sz w:val="28"/>
          <w:szCs w:val="28"/>
        </w:rPr>
        <w:t xml:space="preserve"> iesnieguma</w:t>
      </w:r>
      <w:r w:rsidR="00E21B35" w:rsidRPr="00035CE0">
        <w:rPr>
          <w:b/>
          <w:sz w:val="28"/>
          <w:szCs w:val="28"/>
        </w:rPr>
        <w:t xml:space="preserve"> iesniegšanas</w:t>
      </w:r>
      <w:r w:rsidRPr="00035CE0">
        <w:rPr>
          <w:sz w:val="28"/>
          <w:szCs w:val="28"/>
        </w:rPr>
        <w:t xml:space="preserve"> saražoto</w:t>
      </w:r>
      <w:r w:rsidR="0019713E" w:rsidRPr="00035CE0">
        <w:rPr>
          <w:sz w:val="28"/>
          <w:szCs w:val="28"/>
        </w:rPr>
        <w:t>,</w:t>
      </w:r>
      <w:r w:rsidRPr="00035CE0">
        <w:rPr>
          <w:sz w:val="28"/>
          <w:szCs w:val="28"/>
        </w:rPr>
        <w:t xml:space="preserve"> patērēto</w:t>
      </w:r>
      <w:r w:rsidR="0019713E" w:rsidRPr="00035CE0">
        <w:rPr>
          <w:sz w:val="28"/>
          <w:szCs w:val="28"/>
        </w:rPr>
        <w:t xml:space="preserve"> un pārdoto</w:t>
      </w:r>
      <w:r w:rsidRPr="00035CE0">
        <w:rPr>
          <w:sz w:val="28"/>
          <w:szCs w:val="28"/>
        </w:rPr>
        <w:t xml:space="preserve"> siltumenerģijas </w:t>
      </w:r>
      <w:r w:rsidR="00FA75BF" w:rsidRPr="00035CE0">
        <w:rPr>
          <w:sz w:val="28"/>
          <w:szCs w:val="28"/>
        </w:rPr>
        <w:t>apjomu ražošanas ēkā,</w:t>
      </w:r>
      <w:r w:rsidR="0090052C" w:rsidRPr="00035CE0">
        <w:rPr>
          <w:sz w:val="28"/>
          <w:szCs w:val="28"/>
        </w:rPr>
        <w:t xml:space="preserve"> kurā plānotas projekta aktivitātes,</w:t>
      </w:r>
      <w:r w:rsidRPr="00035CE0">
        <w:rPr>
          <w:sz w:val="28"/>
          <w:szCs w:val="28"/>
        </w:rPr>
        <w:t xml:space="preserve"> norādot datus pa mēnešiem (megavatstundas (</w:t>
      </w:r>
      <w:proofErr w:type="spellStart"/>
      <w:r w:rsidRPr="00035CE0">
        <w:rPr>
          <w:sz w:val="28"/>
          <w:szCs w:val="28"/>
        </w:rPr>
        <w:t>MWh</w:t>
      </w:r>
      <w:proofErr w:type="spellEnd"/>
      <w:r w:rsidRPr="00035CE0">
        <w:rPr>
          <w:sz w:val="28"/>
          <w:szCs w:val="28"/>
        </w:rPr>
        <w:t>)). Iesniedz arī apliecinošus dokumentus (kopijas) par izmantoto kurināmā apjomu, tai skaitā izmaksas apliecinošus dokumentus par pirkto kurināmo;</w:t>
      </w:r>
    </w:p>
    <w:p w:rsidR="00C15F4B" w:rsidRPr="00035CE0" w:rsidRDefault="00C15F4B" w:rsidP="00934096">
      <w:pPr>
        <w:ind w:firstLine="720"/>
        <w:jc w:val="both"/>
        <w:rPr>
          <w:sz w:val="28"/>
          <w:szCs w:val="28"/>
        </w:rPr>
      </w:pPr>
      <w:r w:rsidRPr="00035CE0">
        <w:rPr>
          <w:color w:val="000000"/>
          <w:sz w:val="28"/>
          <w:szCs w:val="28"/>
        </w:rPr>
        <w:t>28</w:t>
      </w:r>
      <w:r w:rsidRPr="00035CE0">
        <w:rPr>
          <w:sz w:val="28"/>
          <w:szCs w:val="28"/>
        </w:rPr>
        <w:t xml:space="preserve">.7. zvērināta revidenta atzinums par šo noteikumu 19.1.apakšpunktā minētās aktivitātes īstenošanas attiecināmo izmaksu aprēķina pareizību un atbilstību Komisijas regulas </w:t>
      </w:r>
      <w:hyperlink r:id="rId30" w:tgtFrame="_blank" w:tooltip="Atvērt regulu latviešu valodā" w:history="1">
        <w:r w:rsidRPr="00035CE0">
          <w:rPr>
            <w:rStyle w:val="Hyperlink"/>
            <w:sz w:val="28"/>
            <w:szCs w:val="28"/>
          </w:rPr>
          <w:t>800/2008</w:t>
        </w:r>
      </w:hyperlink>
      <w:r w:rsidRPr="00035CE0">
        <w:rPr>
          <w:sz w:val="28"/>
          <w:szCs w:val="28"/>
        </w:rPr>
        <w:t xml:space="preserve"> 21.pantam;</w:t>
      </w:r>
    </w:p>
    <w:p w:rsidR="00C15F4B" w:rsidRPr="00035CE0" w:rsidRDefault="00C15F4B" w:rsidP="00934096">
      <w:pPr>
        <w:pStyle w:val="naisf"/>
        <w:spacing w:before="0" w:after="0"/>
        <w:ind w:firstLine="720"/>
        <w:rPr>
          <w:sz w:val="28"/>
          <w:szCs w:val="28"/>
        </w:rPr>
      </w:pPr>
      <w:r w:rsidRPr="00035CE0">
        <w:rPr>
          <w:color w:val="000000"/>
          <w:sz w:val="28"/>
          <w:szCs w:val="28"/>
        </w:rPr>
        <w:t>28.8. </w:t>
      </w:r>
      <w:r w:rsidRPr="00035CE0">
        <w:rPr>
          <w:spacing w:val="-2"/>
          <w:sz w:val="28"/>
          <w:szCs w:val="28"/>
        </w:rPr>
        <w:t xml:space="preserve"> </w:t>
      </w:r>
      <w:r w:rsidR="003C245B" w:rsidRPr="00035CE0">
        <w:rPr>
          <w:spacing w:val="-2"/>
          <w:sz w:val="28"/>
          <w:szCs w:val="28"/>
        </w:rPr>
        <w:t xml:space="preserve">projekta iesniedzēja </w:t>
      </w:r>
      <w:r w:rsidRPr="00035CE0">
        <w:rPr>
          <w:spacing w:val="-2"/>
          <w:sz w:val="28"/>
          <w:szCs w:val="28"/>
        </w:rPr>
        <w:t>lēmums par projekta īstenošanu</w:t>
      </w:r>
      <w:r w:rsidRPr="00035CE0">
        <w:rPr>
          <w:sz w:val="28"/>
          <w:szCs w:val="28"/>
        </w:rPr>
        <w:t>:</w:t>
      </w:r>
    </w:p>
    <w:p w:rsidR="00C15F4B" w:rsidRPr="00035CE0" w:rsidRDefault="00C15F4B" w:rsidP="00934096">
      <w:pPr>
        <w:pStyle w:val="naisf"/>
        <w:spacing w:before="0" w:after="0"/>
        <w:ind w:firstLine="720"/>
        <w:rPr>
          <w:sz w:val="28"/>
          <w:szCs w:val="28"/>
        </w:rPr>
      </w:pPr>
      <w:r w:rsidRPr="00035CE0">
        <w:rPr>
          <w:color w:val="000000"/>
          <w:sz w:val="28"/>
          <w:szCs w:val="28"/>
        </w:rPr>
        <w:t>28.8.1. </w:t>
      </w:r>
      <w:r w:rsidRPr="00035CE0">
        <w:rPr>
          <w:spacing w:val="-2"/>
          <w:sz w:val="28"/>
          <w:szCs w:val="28"/>
        </w:rPr>
        <w:t>kuru parakstījis</w:t>
      </w:r>
      <w:r w:rsidRPr="00035CE0">
        <w:rPr>
          <w:sz w:val="28"/>
          <w:szCs w:val="28"/>
        </w:rPr>
        <w:t xml:space="preserve"> </w:t>
      </w:r>
      <w:r w:rsidR="003C245B" w:rsidRPr="00035CE0">
        <w:rPr>
          <w:sz w:val="28"/>
          <w:szCs w:val="28"/>
        </w:rPr>
        <w:t xml:space="preserve">projekta iesniedzēja </w:t>
      </w:r>
      <w:proofErr w:type="spellStart"/>
      <w:r w:rsidRPr="00035CE0">
        <w:rPr>
          <w:sz w:val="28"/>
          <w:szCs w:val="28"/>
        </w:rPr>
        <w:t>paraksttiesīgs</w:t>
      </w:r>
      <w:proofErr w:type="spellEnd"/>
      <w:r w:rsidRPr="00035CE0">
        <w:rPr>
          <w:sz w:val="28"/>
          <w:szCs w:val="28"/>
        </w:rPr>
        <w:t xml:space="preserve"> pārstāvis;</w:t>
      </w:r>
    </w:p>
    <w:p w:rsidR="00C15F4B" w:rsidRPr="00035CE0" w:rsidRDefault="00C15F4B" w:rsidP="00934096">
      <w:pPr>
        <w:pStyle w:val="naisf"/>
        <w:spacing w:before="0" w:after="0"/>
        <w:ind w:firstLine="720"/>
        <w:rPr>
          <w:sz w:val="28"/>
          <w:szCs w:val="28"/>
        </w:rPr>
      </w:pPr>
      <w:r w:rsidRPr="00035CE0">
        <w:rPr>
          <w:color w:val="000000"/>
          <w:sz w:val="28"/>
          <w:szCs w:val="28"/>
        </w:rPr>
        <w:lastRenderedPageBreak/>
        <w:t>28.8</w:t>
      </w:r>
      <w:r w:rsidRPr="00035CE0">
        <w:rPr>
          <w:sz w:val="28"/>
          <w:szCs w:val="28"/>
        </w:rPr>
        <w:t>.2. kurā norādītas projekta kopējās attiecināmās izmaksas (finanšu instrumenta finansējums un projekta iesniedzēja līdzfinansējums) un neattiecināmās izmaksas;</w:t>
      </w:r>
    </w:p>
    <w:p w:rsidR="00C15F4B" w:rsidRPr="00035CE0" w:rsidRDefault="00C15F4B" w:rsidP="00934096">
      <w:pPr>
        <w:pStyle w:val="naisf"/>
        <w:spacing w:before="0" w:after="0"/>
        <w:ind w:firstLine="720"/>
        <w:rPr>
          <w:sz w:val="28"/>
          <w:szCs w:val="28"/>
        </w:rPr>
      </w:pPr>
      <w:r w:rsidRPr="00035CE0">
        <w:rPr>
          <w:color w:val="000000"/>
          <w:sz w:val="28"/>
          <w:szCs w:val="28"/>
        </w:rPr>
        <w:t>28.8</w:t>
      </w:r>
      <w:r w:rsidRPr="00035CE0">
        <w:rPr>
          <w:sz w:val="28"/>
          <w:szCs w:val="28"/>
        </w:rPr>
        <w:t>.3. kurā norādīta persona, kas nodrošinās vai sniegs projekta līdzfinansējumu, pievienojot vienu no šādiem dokumentiem:</w:t>
      </w:r>
    </w:p>
    <w:p w:rsidR="00C15F4B" w:rsidRPr="00035CE0" w:rsidRDefault="00C15F4B" w:rsidP="00934096">
      <w:pPr>
        <w:pStyle w:val="naisf"/>
        <w:spacing w:before="0" w:after="0"/>
        <w:ind w:firstLine="720"/>
        <w:rPr>
          <w:color w:val="000000"/>
          <w:sz w:val="28"/>
          <w:szCs w:val="28"/>
        </w:rPr>
      </w:pPr>
      <w:r w:rsidRPr="00035CE0">
        <w:rPr>
          <w:color w:val="000000"/>
          <w:sz w:val="28"/>
          <w:szCs w:val="28"/>
        </w:rPr>
        <w:t>28.8</w:t>
      </w:r>
      <w:r w:rsidRPr="00035CE0">
        <w:rPr>
          <w:sz w:val="28"/>
          <w:szCs w:val="28"/>
        </w:rPr>
        <w:t>.3.1. </w:t>
      </w:r>
      <w:r w:rsidRPr="00035CE0">
        <w:rPr>
          <w:color w:val="000000"/>
          <w:sz w:val="28"/>
          <w:szCs w:val="28"/>
        </w:rPr>
        <w:t>ja līdzfinansējumu nodrošina projekta iesniedzējs, dokumentus, kas pierāda, ka projekta iesniedzēja rīcībā ir projekta līdzfinansēšanai (</w:t>
      </w:r>
      <w:r w:rsidRPr="00035CE0">
        <w:rPr>
          <w:sz w:val="28"/>
          <w:szCs w:val="28"/>
        </w:rPr>
        <w:t>attiecināmo un neattiecināmo izmaksu segšanai)</w:t>
      </w:r>
      <w:r w:rsidRPr="00035CE0">
        <w:rPr>
          <w:color w:val="000000"/>
          <w:sz w:val="28"/>
          <w:szCs w:val="28"/>
        </w:rPr>
        <w:t xml:space="preserve"> nepieciešamais līdzekļu apjoms;</w:t>
      </w:r>
    </w:p>
    <w:p w:rsidR="00C15F4B" w:rsidRPr="00035CE0" w:rsidRDefault="00C15F4B" w:rsidP="00934096">
      <w:pPr>
        <w:pStyle w:val="naisf"/>
        <w:spacing w:before="0" w:after="0"/>
        <w:ind w:firstLine="720"/>
        <w:rPr>
          <w:color w:val="000000"/>
          <w:sz w:val="28"/>
          <w:szCs w:val="28"/>
        </w:rPr>
      </w:pPr>
      <w:r w:rsidRPr="00035CE0">
        <w:rPr>
          <w:color w:val="000000"/>
          <w:sz w:val="28"/>
          <w:szCs w:val="28"/>
        </w:rPr>
        <w:t>28.8.3.2. ja līdzfinansējumu sniedz kredītiestāde, kredītiestādes izziņu par to, ka kredītiestāde ir saņēmusi un plāno izskatīt pieprasījumu piešķirt projekta īstenošanai nepieciešamo līdzfinansējumu attiecināmo un neattiecināmo izmaksu segšanai;</w:t>
      </w: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28.8.3.3. ja līdzfinansējumu sniedz cita iestāde vai privātpersona, kas nav kredītiestāde, dokumentus, kas pierāda, ka līdzfinansētāja rīcībā ir projekta līdzfinansēšanai (attiecināmo un neattiecināmo izmaksu segšanai) nepieciešamais līdzekļu apjoms;</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28.9. </w:t>
      </w:r>
      <w:r w:rsidRPr="00035CE0">
        <w:rPr>
          <w:bCs/>
          <w:color w:val="000000"/>
          <w:sz w:val="28"/>
          <w:szCs w:val="28"/>
        </w:rPr>
        <w:t>deklarācija par komercsabiedrības atbilstību sīkajai (</w:t>
      </w:r>
      <w:proofErr w:type="spellStart"/>
      <w:r w:rsidRPr="00035CE0">
        <w:rPr>
          <w:bCs/>
          <w:color w:val="000000"/>
          <w:sz w:val="28"/>
          <w:szCs w:val="28"/>
        </w:rPr>
        <w:t>mikro</w:t>
      </w:r>
      <w:proofErr w:type="spellEnd"/>
      <w:r w:rsidRPr="00035CE0">
        <w:rPr>
          <w:bCs/>
          <w:color w:val="000000"/>
          <w:sz w:val="28"/>
          <w:szCs w:val="28"/>
        </w:rPr>
        <w:t>), mazajai vai vidējai komercsabiedrībai, kas aizpildīta saskaņā ar normatīvajiem aktiem par komercsabiedrību deklarēšanas kārtību atbilstoši sīkajai (</w:t>
      </w:r>
      <w:proofErr w:type="spellStart"/>
      <w:r w:rsidRPr="00035CE0">
        <w:rPr>
          <w:bCs/>
          <w:color w:val="000000"/>
          <w:sz w:val="28"/>
          <w:szCs w:val="28"/>
        </w:rPr>
        <w:t>mikro</w:t>
      </w:r>
      <w:proofErr w:type="spellEnd"/>
      <w:r w:rsidRPr="00035CE0">
        <w:rPr>
          <w:bCs/>
          <w:color w:val="000000"/>
          <w:sz w:val="28"/>
          <w:szCs w:val="28"/>
        </w:rPr>
        <w:t>), mazajai vai vidējai komercsabiedrībai (ja attiecināms);</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lang w:eastAsia="en-US"/>
        </w:rPr>
        <w:t>28.10. pilnvara, kurā attiecīgā persona ir pilnvar</w:t>
      </w:r>
      <w:r w:rsidR="008278E6" w:rsidRPr="00035CE0">
        <w:rPr>
          <w:color w:val="000000"/>
          <w:sz w:val="28"/>
          <w:szCs w:val="28"/>
          <w:lang w:eastAsia="en-US"/>
        </w:rPr>
        <w:t>ota parakstīt projekt</w:t>
      </w:r>
      <w:r w:rsidR="00DE70B2" w:rsidRPr="00035CE0">
        <w:rPr>
          <w:color w:val="000000"/>
          <w:sz w:val="28"/>
          <w:szCs w:val="28"/>
          <w:lang w:eastAsia="en-US"/>
        </w:rPr>
        <w:t>a iesniegumu</w:t>
      </w:r>
      <w:r w:rsidRPr="00035CE0">
        <w:rPr>
          <w:color w:val="000000"/>
          <w:sz w:val="28"/>
          <w:szCs w:val="28"/>
          <w:lang w:eastAsia="en-US"/>
        </w:rPr>
        <w:t xml:space="preserve"> (ja attiecināms);</w:t>
      </w:r>
    </w:p>
    <w:p w:rsidR="00C15F4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 xml:space="preserve">28.11. paziņojuma kopija par iepirkuma procedūras rezultātiem, ja iepirkums par </w:t>
      </w:r>
      <w:r w:rsidR="00215C72" w:rsidRPr="00035CE0">
        <w:rPr>
          <w:color w:val="000000"/>
          <w:sz w:val="28"/>
          <w:szCs w:val="28"/>
        </w:rPr>
        <w:t xml:space="preserve">darbiem </w:t>
      </w:r>
      <w:r w:rsidRPr="00035CE0">
        <w:rPr>
          <w:color w:val="000000"/>
          <w:sz w:val="28"/>
          <w:szCs w:val="28"/>
        </w:rPr>
        <w:t>projekt</w:t>
      </w:r>
      <w:r w:rsidRPr="00035CE0">
        <w:rPr>
          <w:b/>
          <w:color w:val="000000"/>
          <w:sz w:val="28"/>
          <w:szCs w:val="28"/>
        </w:rPr>
        <w:t>ā</w:t>
      </w:r>
      <w:r w:rsidRPr="00035CE0">
        <w:rPr>
          <w:color w:val="000000"/>
          <w:sz w:val="28"/>
          <w:szCs w:val="28"/>
        </w:rPr>
        <w:t xml:space="preserve"> </w:t>
      </w:r>
      <w:r w:rsidRPr="00035CE0">
        <w:rPr>
          <w:b/>
          <w:color w:val="000000"/>
          <w:sz w:val="28"/>
          <w:szCs w:val="28"/>
        </w:rPr>
        <w:t>plānot</w:t>
      </w:r>
      <w:r w:rsidR="00215C72" w:rsidRPr="00035CE0">
        <w:rPr>
          <w:b/>
          <w:color w:val="000000"/>
          <w:sz w:val="28"/>
          <w:szCs w:val="28"/>
        </w:rPr>
        <w:t>o</w:t>
      </w:r>
      <w:r w:rsidRPr="00035CE0">
        <w:rPr>
          <w:b/>
          <w:color w:val="000000"/>
          <w:sz w:val="28"/>
          <w:szCs w:val="28"/>
        </w:rPr>
        <w:t xml:space="preserve"> aktivitā</w:t>
      </w:r>
      <w:r w:rsidR="00215C72" w:rsidRPr="00035CE0">
        <w:rPr>
          <w:b/>
          <w:color w:val="000000"/>
          <w:sz w:val="28"/>
          <w:szCs w:val="28"/>
        </w:rPr>
        <w:t>šu īstenošanai</w:t>
      </w:r>
      <w:r w:rsidRPr="00035CE0">
        <w:rPr>
          <w:color w:val="000000"/>
          <w:sz w:val="28"/>
          <w:szCs w:val="28"/>
        </w:rPr>
        <w:t xml:space="preserve"> ir veikts līdz projekta</w:t>
      </w:r>
      <w:r w:rsidR="003C245B" w:rsidRPr="00035CE0">
        <w:rPr>
          <w:color w:val="000000"/>
          <w:sz w:val="28"/>
          <w:szCs w:val="28"/>
        </w:rPr>
        <w:t xml:space="preserve"> iesnieguma</w:t>
      </w:r>
      <w:r w:rsidRPr="00035CE0">
        <w:rPr>
          <w:color w:val="000000"/>
          <w:sz w:val="28"/>
          <w:szCs w:val="28"/>
        </w:rPr>
        <w:t xml:space="preserve"> iesniegšanai atbildīgajā iestādē (ja attiecināms);</w:t>
      </w:r>
    </w:p>
    <w:p w:rsidR="0054008B" w:rsidRPr="00035CE0" w:rsidRDefault="00C15F4B" w:rsidP="00934096">
      <w:pPr>
        <w:tabs>
          <w:tab w:val="left" w:pos="1080"/>
          <w:tab w:val="left" w:pos="1620"/>
        </w:tabs>
        <w:ind w:firstLine="720"/>
        <w:jc w:val="both"/>
        <w:rPr>
          <w:color w:val="000000"/>
          <w:sz w:val="28"/>
          <w:szCs w:val="28"/>
        </w:rPr>
      </w:pPr>
      <w:r w:rsidRPr="00035CE0">
        <w:rPr>
          <w:color w:val="000000"/>
          <w:sz w:val="28"/>
          <w:szCs w:val="28"/>
        </w:rPr>
        <w:t>28.12.</w:t>
      </w:r>
      <w:r w:rsidR="0054008B" w:rsidRPr="00035CE0">
        <w:rPr>
          <w:color w:val="000000"/>
          <w:sz w:val="28"/>
          <w:szCs w:val="28"/>
        </w:rPr>
        <w:t> </w:t>
      </w:r>
      <w:r w:rsidRPr="00035CE0">
        <w:rPr>
          <w:color w:val="000000"/>
          <w:sz w:val="28"/>
          <w:szCs w:val="28"/>
        </w:rPr>
        <w:t>ilgtermiņa nomas līgums</w:t>
      </w:r>
      <w:r w:rsidR="0054008B" w:rsidRPr="00035CE0">
        <w:rPr>
          <w:color w:val="000000"/>
          <w:sz w:val="28"/>
          <w:szCs w:val="28"/>
        </w:rPr>
        <w:t xml:space="preserve"> </w:t>
      </w:r>
      <w:r w:rsidR="0054008B" w:rsidRPr="00035CE0">
        <w:rPr>
          <w:b/>
          <w:color w:val="000000"/>
          <w:sz w:val="28"/>
          <w:szCs w:val="28"/>
        </w:rPr>
        <w:t>(kopija)</w:t>
      </w:r>
      <w:r w:rsidRPr="00035CE0">
        <w:rPr>
          <w:color w:val="000000"/>
          <w:sz w:val="28"/>
          <w:szCs w:val="28"/>
        </w:rPr>
        <w:t xml:space="preserve"> (ja attiecināms)</w:t>
      </w:r>
      <w:r w:rsidR="0054008B" w:rsidRPr="00035CE0">
        <w:rPr>
          <w:color w:val="000000"/>
          <w:sz w:val="28"/>
          <w:szCs w:val="28"/>
        </w:rPr>
        <w:t>;</w:t>
      </w:r>
    </w:p>
    <w:p w:rsidR="00C15F4B" w:rsidRPr="00035CE0" w:rsidRDefault="0054008B" w:rsidP="00934096">
      <w:pPr>
        <w:tabs>
          <w:tab w:val="left" w:pos="1080"/>
          <w:tab w:val="left" w:pos="1620"/>
        </w:tabs>
        <w:ind w:firstLine="720"/>
        <w:jc w:val="both"/>
        <w:rPr>
          <w:b/>
          <w:color w:val="000000"/>
          <w:sz w:val="28"/>
          <w:szCs w:val="28"/>
        </w:rPr>
      </w:pPr>
      <w:r w:rsidRPr="00035CE0">
        <w:rPr>
          <w:b/>
          <w:color w:val="000000"/>
          <w:sz w:val="28"/>
          <w:szCs w:val="28"/>
        </w:rPr>
        <w:t xml:space="preserve">28.13. līgums par siltumenerģijas pārdošanu (kopija), ja </w:t>
      </w:r>
      <w:r w:rsidRPr="00035CE0">
        <w:rPr>
          <w:b/>
          <w:bCs/>
          <w:color w:val="000000"/>
          <w:sz w:val="28"/>
          <w:szCs w:val="28"/>
        </w:rPr>
        <w:t>projekta iesniedzēja saimnieciskā darbība ietver aktivitātes, kas atbilst saimnieciskās darbības statistiskās klasifikācijas (NACE 2.red.) kodam 35.3 (ja attiecināms)</w:t>
      </w:r>
      <w:r w:rsidR="00C15F4B" w:rsidRPr="00035CE0">
        <w:rPr>
          <w:b/>
          <w:color w:val="000000"/>
          <w:sz w:val="28"/>
          <w:szCs w:val="28"/>
        </w:rPr>
        <w:t>.</w:t>
      </w:r>
    </w:p>
    <w:p w:rsidR="00C15F4B" w:rsidRPr="00035CE0" w:rsidRDefault="00C15F4B" w:rsidP="00934096">
      <w:pPr>
        <w:tabs>
          <w:tab w:val="left" w:pos="1080"/>
          <w:tab w:val="left" w:pos="1620"/>
        </w:tabs>
        <w:ind w:firstLine="720"/>
        <w:jc w:val="both"/>
        <w:rPr>
          <w:color w:val="000000"/>
          <w:sz w:val="28"/>
          <w:szCs w:val="28"/>
        </w:rPr>
      </w:pPr>
    </w:p>
    <w:p w:rsidR="00C15F4B" w:rsidRPr="00035CE0" w:rsidRDefault="00C15F4B" w:rsidP="00A778EF">
      <w:pPr>
        <w:ind w:firstLine="720"/>
        <w:jc w:val="both"/>
        <w:rPr>
          <w:b/>
          <w:color w:val="000000"/>
          <w:sz w:val="28"/>
          <w:szCs w:val="28"/>
        </w:rPr>
      </w:pPr>
      <w:r w:rsidRPr="00035CE0">
        <w:rPr>
          <w:b/>
          <w:color w:val="000000"/>
          <w:sz w:val="28"/>
          <w:szCs w:val="28"/>
        </w:rPr>
        <w:t>29. Par projekta</w:t>
      </w:r>
      <w:r w:rsidR="003C245B" w:rsidRPr="00035CE0">
        <w:rPr>
          <w:b/>
          <w:color w:val="000000"/>
          <w:sz w:val="28"/>
          <w:szCs w:val="28"/>
        </w:rPr>
        <w:t xml:space="preserve"> iesnieguma</w:t>
      </w:r>
      <w:r w:rsidRPr="00035CE0">
        <w:rPr>
          <w:b/>
          <w:color w:val="000000"/>
          <w:sz w:val="28"/>
          <w:szCs w:val="28"/>
        </w:rPr>
        <w:t xml:space="preserve"> iesniegšanas laiku uzskata:</w:t>
      </w:r>
    </w:p>
    <w:p w:rsidR="00C15F4B" w:rsidRPr="00035CE0" w:rsidRDefault="00C15F4B" w:rsidP="00A778EF">
      <w:pPr>
        <w:ind w:firstLine="720"/>
        <w:jc w:val="both"/>
        <w:rPr>
          <w:color w:val="000000"/>
          <w:sz w:val="28"/>
          <w:szCs w:val="28"/>
        </w:rPr>
      </w:pPr>
      <w:r w:rsidRPr="00035CE0">
        <w:rPr>
          <w:b/>
          <w:color w:val="000000"/>
          <w:sz w:val="28"/>
          <w:szCs w:val="28"/>
        </w:rPr>
        <w:t xml:space="preserve">29.1. pasta zīmogā norādīto </w:t>
      </w:r>
      <w:r w:rsidR="008278E6" w:rsidRPr="00035CE0">
        <w:rPr>
          <w:b/>
          <w:color w:val="000000"/>
          <w:sz w:val="28"/>
          <w:szCs w:val="28"/>
        </w:rPr>
        <w:t>nosūtīšanas datumu, ja projekt</w:t>
      </w:r>
      <w:r w:rsidR="003C245B" w:rsidRPr="00035CE0">
        <w:rPr>
          <w:b/>
          <w:color w:val="000000"/>
          <w:sz w:val="28"/>
          <w:szCs w:val="28"/>
        </w:rPr>
        <w:t>a iesniegum</w:t>
      </w:r>
      <w:r w:rsidRPr="00035CE0">
        <w:rPr>
          <w:b/>
          <w:color w:val="000000"/>
          <w:sz w:val="28"/>
          <w:szCs w:val="28"/>
        </w:rPr>
        <w:t xml:space="preserve">u sūta pa pastu. </w:t>
      </w:r>
      <w:r w:rsidRPr="00035CE0">
        <w:rPr>
          <w:color w:val="000000"/>
          <w:sz w:val="28"/>
          <w:szCs w:val="28"/>
        </w:rPr>
        <w:t>Ja rodas domstarpības, projekta iesniedzējam jāpierāda laiks, kad sūtījums nodots pastā. Ja atbildīgā iestāde apgalvo, ka projekta</w:t>
      </w:r>
      <w:r w:rsidR="003C245B" w:rsidRPr="00035CE0">
        <w:rPr>
          <w:color w:val="000000"/>
          <w:sz w:val="28"/>
          <w:szCs w:val="28"/>
        </w:rPr>
        <w:t xml:space="preserve"> iesniegums</w:t>
      </w:r>
      <w:r w:rsidRPr="00035CE0">
        <w:rPr>
          <w:color w:val="000000"/>
          <w:sz w:val="28"/>
          <w:szCs w:val="28"/>
        </w:rPr>
        <w:t xml:space="preserve"> nav saņemts, tā minēto apgalvojumu pamato;</w:t>
      </w:r>
    </w:p>
    <w:p w:rsidR="00C15F4B" w:rsidRPr="00035CE0" w:rsidRDefault="00C15F4B" w:rsidP="00934096">
      <w:pPr>
        <w:tabs>
          <w:tab w:val="left" w:pos="1080"/>
          <w:tab w:val="left" w:pos="1620"/>
        </w:tabs>
        <w:ind w:firstLine="720"/>
        <w:jc w:val="both"/>
        <w:rPr>
          <w:b/>
          <w:color w:val="000000"/>
          <w:sz w:val="28"/>
          <w:szCs w:val="28"/>
        </w:rPr>
      </w:pPr>
      <w:r w:rsidRPr="00035CE0">
        <w:rPr>
          <w:b/>
          <w:color w:val="000000"/>
          <w:sz w:val="28"/>
          <w:szCs w:val="28"/>
        </w:rPr>
        <w:t xml:space="preserve">29.2. atbildīgās iestādes spiedogā norādīto projekta </w:t>
      </w:r>
      <w:r w:rsidR="008278E6" w:rsidRPr="00035CE0">
        <w:rPr>
          <w:b/>
          <w:color w:val="000000"/>
          <w:sz w:val="28"/>
          <w:szCs w:val="28"/>
        </w:rPr>
        <w:t>saņemšanas datumu, ja projekt</w:t>
      </w:r>
      <w:r w:rsidR="003C245B" w:rsidRPr="00035CE0">
        <w:rPr>
          <w:b/>
          <w:color w:val="000000"/>
          <w:sz w:val="28"/>
          <w:szCs w:val="28"/>
        </w:rPr>
        <w:t>a iesniegum</w:t>
      </w:r>
      <w:r w:rsidR="008278E6" w:rsidRPr="00035CE0">
        <w:rPr>
          <w:b/>
          <w:color w:val="000000"/>
          <w:sz w:val="28"/>
          <w:szCs w:val="28"/>
        </w:rPr>
        <w:t>u</w:t>
      </w:r>
      <w:r w:rsidRPr="00035CE0">
        <w:rPr>
          <w:b/>
          <w:color w:val="000000"/>
          <w:sz w:val="28"/>
          <w:szCs w:val="28"/>
        </w:rPr>
        <w:t xml:space="preserve"> iesniedz personīgi;</w:t>
      </w:r>
    </w:p>
    <w:p w:rsidR="00C15F4B" w:rsidRPr="00035CE0" w:rsidRDefault="00C15F4B" w:rsidP="00934096">
      <w:pPr>
        <w:tabs>
          <w:tab w:val="left" w:pos="1080"/>
          <w:tab w:val="left" w:pos="1620"/>
        </w:tabs>
        <w:ind w:firstLine="720"/>
        <w:jc w:val="both"/>
        <w:rPr>
          <w:b/>
          <w:color w:val="000000"/>
          <w:sz w:val="28"/>
          <w:szCs w:val="28"/>
        </w:rPr>
      </w:pPr>
      <w:r w:rsidRPr="00035CE0">
        <w:rPr>
          <w:b/>
          <w:color w:val="000000"/>
          <w:sz w:val="28"/>
          <w:szCs w:val="28"/>
        </w:rPr>
        <w:t>29.3. </w:t>
      </w:r>
      <w:r w:rsidR="002459FD" w:rsidRPr="00035CE0">
        <w:rPr>
          <w:b/>
          <w:color w:val="000000"/>
          <w:sz w:val="28"/>
          <w:szCs w:val="28"/>
        </w:rPr>
        <w:t xml:space="preserve">brīdi, </w:t>
      </w:r>
      <w:r w:rsidR="00FA75BF" w:rsidRPr="00035CE0">
        <w:rPr>
          <w:b/>
          <w:color w:val="000000"/>
          <w:sz w:val="28"/>
          <w:szCs w:val="28"/>
        </w:rPr>
        <w:t>kad</w:t>
      </w:r>
      <w:r w:rsidRPr="00035CE0">
        <w:rPr>
          <w:b/>
          <w:color w:val="000000"/>
          <w:sz w:val="28"/>
          <w:szCs w:val="28"/>
        </w:rPr>
        <w:t xml:space="preserve"> </w:t>
      </w:r>
      <w:r w:rsidR="007F1CD6" w:rsidRPr="00035CE0">
        <w:rPr>
          <w:b/>
          <w:color w:val="000000"/>
          <w:sz w:val="28"/>
          <w:szCs w:val="28"/>
        </w:rPr>
        <w:t>projekt</w:t>
      </w:r>
      <w:r w:rsidR="002459FD" w:rsidRPr="00035CE0">
        <w:rPr>
          <w:b/>
          <w:color w:val="000000"/>
          <w:sz w:val="28"/>
          <w:szCs w:val="28"/>
        </w:rPr>
        <w:t>a iesniegum</w:t>
      </w:r>
      <w:r w:rsidR="007F1CD6" w:rsidRPr="00035CE0">
        <w:rPr>
          <w:b/>
          <w:color w:val="000000"/>
          <w:sz w:val="28"/>
          <w:szCs w:val="28"/>
        </w:rPr>
        <w:t xml:space="preserve">s </w:t>
      </w:r>
      <w:r w:rsidRPr="00035CE0">
        <w:rPr>
          <w:b/>
          <w:color w:val="000000"/>
          <w:sz w:val="28"/>
          <w:szCs w:val="28"/>
        </w:rPr>
        <w:t xml:space="preserve">ir nosūtīts pa </w:t>
      </w:r>
      <w:r w:rsidR="008278E6" w:rsidRPr="00035CE0">
        <w:rPr>
          <w:b/>
          <w:color w:val="000000"/>
          <w:sz w:val="28"/>
          <w:szCs w:val="28"/>
        </w:rPr>
        <w:t>elektronisko pastu, ja projekt</w:t>
      </w:r>
      <w:r w:rsidR="002459FD" w:rsidRPr="00035CE0">
        <w:rPr>
          <w:b/>
          <w:color w:val="000000"/>
          <w:sz w:val="28"/>
          <w:szCs w:val="28"/>
        </w:rPr>
        <w:t>a iesniegum</w:t>
      </w:r>
      <w:r w:rsidRPr="00035CE0">
        <w:rPr>
          <w:b/>
          <w:color w:val="000000"/>
          <w:sz w:val="28"/>
          <w:szCs w:val="28"/>
        </w:rPr>
        <w:t>u iesniedz elektroniski.</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lastRenderedPageBreak/>
        <w:t xml:space="preserve">30. Projekta </w:t>
      </w:r>
      <w:r w:rsidR="008278E6" w:rsidRPr="00035CE0">
        <w:rPr>
          <w:color w:val="000000"/>
          <w:sz w:val="28"/>
          <w:szCs w:val="28"/>
        </w:rPr>
        <w:t>iesniedzējs, gatavojot projekt</w:t>
      </w:r>
      <w:r w:rsidR="00420ABA" w:rsidRPr="00035CE0">
        <w:rPr>
          <w:color w:val="000000"/>
          <w:sz w:val="28"/>
          <w:szCs w:val="28"/>
        </w:rPr>
        <w:t>a iesniegum</w:t>
      </w:r>
      <w:r w:rsidR="008278E6" w:rsidRPr="00035CE0">
        <w:rPr>
          <w:color w:val="000000"/>
          <w:sz w:val="28"/>
          <w:szCs w:val="28"/>
        </w:rPr>
        <w:t>u</w:t>
      </w:r>
      <w:r w:rsidRPr="00035CE0">
        <w:rPr>
          <w:color w:val="000000"/>
          <w:sz w:val="28"/>
          <w:szCs w:val="28"/>
        </w:rPr>
        <w:t>, ievēro šādus nosacījumus:</w:t>
      </w: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30.1. projekt</w:t>
      </w:r>
      <w:r w:rsidR="008278E6" w:rsidRPr="00035CE0">
        <w:rPr>
          <w:color w:val="000000"/>
          <w:sz w:val="28"/>
          <w:szCs w:val="28"/>
        </w:rPr>
        <w:t>a</w:t>
      </w:r>
      <w:r w:rsidRPr="00035CE0">
        <w:rPr>
          <w:color w:val="000000"/>
          <w:sz w:val="28"/>
          <w:szCs w:val="28"/>
        </w:rPr>
        <w:t xml:space="preserve"> iesniegumu</w:t>
      </w:r>
      <w:r w:rsidR="008278E6" w:rsidRPr="00035CE0">
        <w:rPr>
          <w:color w:val="000000"/>
          <w:sz w:val="28"/>
          <w:szCs w:val="28"/>
        </w:rPr>
        <w:t xml:space="preserve"> veidlapu</w:t>
      </w:r>
      <w:r w:rsidRPr="00035CE0">
        <w:rPr>
          <w:color w:val="000000"/>
          <w:sz w:val="28"/>
          <w:szCs w:val="28"/>
        </w:rPr>
        <w:t xml:space="preserve"> un papildus iesniedzamos dokumentus sagatavo un noformē atbilstoši lietvedību regulējošos normatīvajos aktos noteiktajām dokumentu izstrādes un noformēšanas prasībām;</w:t>
      </w: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30.2. projekta iesnieguma veidlapu sagatavo datorrakstā latviešu valodā, izņemot projekta iesnieguma veidlapas (šo noteikumu 3.pielikums) 2.2.2.apakšpunktu;</w:t>
      </w: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30.3. papildus iesniedzamos dokumentus sagatavo datorrakstā latviešu valodā. Ja tas nav iespējams, tiem pievieno dokumentu tulkojumus latviešu valodā, kas apliecināti normatīvajos aktos noteiktajā kārtībā;</w:t>
      </w: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30.4. projekta iesnieguma veidlapā visos aprēķinos izmantotā naudas vienība ir lats;</w:t>
      </w:r>
    </w:p>
    <w:p w:rsidR="00C15F4B" w:rsidRPr="00035CE0" w:rsidRDefault="008278E6" w:rsidP="00934096">
      <w:pPr>
        <w:tabs>
          <w:tab w:val="left" w:pos="1260"/>
          <w:tab w:val="left" w:pos="1800"/>
        </w:tabs>
        <w:ind w:firstLine="720"/>
        <w:jc w:val="both"/>
        <w:rPr>
          <w:color w:val="000000"/>
          <w:sz w:val="28"/>
          <w:szCs w:val="28"/>
        </w:rPr>
      </w:pPr>
      <w:r w:rsidRPr="00035CE0">
        <w:rPr>
          <w:color w:val="000000"/>
          <w:sz w:val="28"/>
          <w:szCs w:val="28"/>
        </w:rPr>
        <w:t>30.</w:t>
      </w:r>
      <w:r w:rsidR="009B6177" w:rsidRPr="00035CE0">
        <w:rPr>
          <w:color w:val="000000"/>
          <w:sz w:val="28"/>
          <w:szCs w:val="28"/>
        </w:rPr>
        <w:t>5</w:t>
      </w:r>
      <w:r w:rsidRPr="00035CE0">
        <w:rPr>
          <w:color w:val="000000"/>
          <w:sz w:val="28"/>
          <w:szCs w:val="28"/>
        </w:rPr>
        <w:t>. projekta</w:t>
      </w:r>
      <w:r w:rsidR="00420ABA" w:rsidRPr="00035CE0">
        <w:rPr>
          <w:color w:val="000000"/>
          <w:sz w:val="28"/>
          <w:szCs w:val="28"/>
        </w:rPr>
        <w:t xml:space="preserve"> iesnieguma</w:t>
      </w:r>
      <w:r w:rsidR="00C15F4B" w:rsidRPr="00035CE0">
        <w:rPr>
          <w:color w:val="000000"/>
          <w:sz w:val="28"/>
          <w:szCs w:val="28"/>
        </w:rPr>
        <w:t>m pievieno papildus iesniedzamo dokumentu oriģinālus vai kopijas;</w:t>
      </w: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30.</w:t>
      </w:r>
      <w:r w:rsidR="009B6177" w:rsidRPr="00035CE0">
        <w:rPr>
          <w:color w:val="000000"/>
          <w:sz w:val="28"/>
          <w:szCs w:val="28"/>
        </w:rPr>
        <w:t>6</w:t>
      </w:r>
      <w:r w:rsidRPr="00035CE0">
        <w:rPr>
          <w:color w:val="000000"/>
          <w:sz w:val="28"/>
          <w:szCs w:val="28"/>
        </w:rPr>
        <w:t>. projekt</w:t>
      </w:r>
      <w:r w:rsidR="002D67D1" w:rsidRPr="00035CE0">
        <w:rPr>
          <w:color w:val="000000"/>
          <w:sz w:val="28"/>
          <w:szCs w:val="28"/>
        </w:rPr>
        <w:t>a iesniegum</w:t>
      </w:r>
      <w:r w:rsidRPr="00035CE0">
        <w:rPr>
          <w:color w:val="000000"/>
          <w:sz w:val="28"/>
          <w:szCs w:val="28"/>
        </w:rPr>
        <w:t>u paraksta</w:t>
      </w:r>
      <w:r w:rsidR="003C245B" w:rsidRPr="00035CE0">
        <w:rPr>
          <w:color w:val="000000"/>
          <w:sz w:val="28"/>
          <w:szCs w:val="28"/>
        </w:rPr>
        <w:t xml:space="preserve"> projekta iesniedzēja </w:t>
      </w:r>
      <w:proofErr w:type="spellStart"/>
      <w:r w:rsidRPr="00035CE0">
        <w:rPr>
          <w:color w:val="000000"/>
          <w:sz w:val="28"/>
          <w:szCs w:val="28"/>
        </w:rPr>
        <w:t>paraksttiesīgs</w:t>
      </w:r>
      <w:proofErr w:type="spellEnd"/>
      <w:r w:rsidRPr="00035CE0">
        <w:rPr>
          <w:color w:val="000000"/>
          <w:sz w:val="28"/>
          <w:szCs w:val="28"/>
        </w:rPr>
        <w:t xml:space="preserve"> pārstāvis.</w:t>
      </w:r>
    </w:p>
    <w:p w:rsidR="00C15F4B" w:rsidRPr="00035CE0" w:rsidRDefault="00C15F4B" w:rsidP="00934096">
      <w:pPr>
        <w:tabs>
          <w:tab w:val="left" w:pos="1260"/>
          <w:tab w:val="left" w:pos="1800"/>
        </w:tabs>
        <w:ind w:firstLine="720"/>
        <w:jc w:val="both"/>
        <w:rPr>
          <w:color w:val="000000"/>
          <w:sz w:val="28"/>
          <w:szCs w:val="28"/>
        </w:rPr>
      </w:pP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30.</w:t>
      </w:r>
      <w:r w:rsidR="009B6177" w:rsidRPr="00035CE0">
        <w:rPr>
          <w:color w:val="000000"/>
          <w:sz w:val="28"/>
          <w:szCs w:val="28"/>
        </w:rPr>
        <w:t>7</w:t>
      </w:r>
      <w:r w:rsidRPr="00035CE0">
        <w:rPr>
          <w:color w:val="000000"/>
          <w:sz w:val="28"/>
          <w:szCs w:val="28"/>
        </w:rPr>
        <w:t>. j</w:t>
      </w:r>
      <w:r w:rsidR="008278E6" w:rsidRPr="00035CE0">
        <w:rPr>
          <w:color w:val="000000"/>
          <w:sz w:val="28"/>
          <w:szCs w:val="28"/>
        </w:rPr>
        <w:t>a projekt</w:t>
      </w:r>
      <w:r w:rsidRPr="00035CE0">
        <w:rPr>
          <w:color w:val="000000"/>
          <w:sz w:val="28"/>
          <w:szCs w:val="28"/>
        </w:rPr>
        <w:t>u iesniedz papīra formā:</w:t>
      </w: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30.</w:t>
      </w:r>
      <w:r w:rsidR="009B6177" w:rsidRPr="00035CE0">
        <w:rPr>
          <w:color w:val="000000"/>
          <w:sz w:val="28"/>
          <w:szCs w:val="28"/>
        </w:rPr>
        <w:t>7</w:t>
      </w:r>
      <w:r w:rsidRPr="00035CE0">
        <w:rPr>
          <w:color w:val="000000"/>
          <w:sz w:val="28"/>
          <w:szCs w:val="28"/>
        </w:rPr>
        <w:t>.1.  nosūtot projektu pa pastu vai iesniedzot to atbildīgajā iestādē personīgi, to ievieto slēgtā iepakojumā ar norādi „Konkursam „</w:t>
      </w:r>
      <w:r w:rsidRPr="00035CE0">
        <w:rPr>
          <w:b/>
          <w:bCs/>
          <w:color w:val="000000"/>
          <w:sz w:val="28"/>
          <w:szCs w:val="28"/>
        </w:rPr>
        <w:t xml:space="preserve">Kompleksi risinājumi </w:t>
      </w:r>
      <w:r w:rsidRPr="00035CE0">
        <w:rPr>
          <w:bCs/>
          <w:color w:val="000000"/>
          <w:sz w:val="28"/>
          <w:szCs w:val="28"/>
        </w:rPr>
        <w:t>siltumnīcefekta gāzu emisiju samazināšanai</w:t>
      </w:r>
      <w:r w:rsidR="00FA75BF" w:rsidRPr="00035CE0">
        <w:rPr>
          <w:bCs/>
          <w:color w:val="000000"/>
          <w:sz w:val="28"/>
          <w:szCs w:val="28"/>
        </w:rPr>
        <w:t>”</w:t>
      </w:r>
      <w:r w:rsidR="00420ABA" w:rsidRPr="00035CE0">
        <w:rPr>
          <w:bCs/>
          <w:color w:val="000000"/>
          <w:sz w:val="28"/>
          <w:szCs w:val="28"/>
        </w:rPr>
        <w:t>”</w:t>
      </w:r>
      <w:r w:rsidRPr="00035CE0">
        <w:rPr>
          <w:color w:val="000000"/>
          <w:sz w:val="28"/>
          <w:szCs w:val="28"/>
        </w:rPr>
        <w:t xml:space="preserve"> un „Neatvērt pirms vērtēšanas uzsākšanas”;</w:t>
      </w: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30.</w:t>
      </w:r>
      <w:r w:rsidR="009B6177" w:rsidRPr="00035CE0">
        <w:rPr>
          <w:color w:val="000000"/>
          <w:sz w:val="28"/>
          <w:szCs w:val="28"/>
        </w:rPr>
        <w:t>7</w:t>
      </w:r>
      <w:r w:rsidRPr="00035CE0">
        <w:rPr>
          <w:color w:val="000000"/>
          <w:sz w:val="28"/>
          <w:szCs w:val="28"/>
        </w:rPr>
        <w:t>.2. projekta iesnieguma veidlapa un papildus iesniedzamie dok</w:t>
      </w:r>
      <w:r w:rsidR="008278E6" w:rsidRPr="00035CE0">
        <w:rPr>
          <w:color w:val="000000"/>
          <w:sz w:val="28"/>
          <w:szCs w:val="28"/>
        </w:rPr>
        <w:t>umenti ir identiska ar projekta</w:t>
      </w:r>
      <w:r w:rsidR="00420ABA" w:rsidRPr="00035CE0">
        <w:rPr>
          <w:color w:val="000000"/>
          <w:sz w:val="28"/>
          <w:szCs w:val="28"/>
        </w:rPr>
        <w:t xml:space="preserve"> iesnieguma</w:t>
      </w:r>
      <w:r w:rsidRPr="00035CE0">
        <w:rPr>
          <w:color w:val="000000"/>
          <w:sz w:val="28"/>
          <w:szCs w:val="28"/>
        </w:rPr>
        <w:t>m pievienoto projekta iesnieguma veidlapu un papildus iesniedzamiem dokumentiem elektroniskā formā;</w:t>
      </w: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30.</w:t>
      </w:r>
      <w:r w:rsidR="009B6177" w:rsidRPr="00035CE0">
        <w:rPr>
          <w:color w:val="000000"/>
          <w:sz w:val="28"/>
          <w:szCs w:val="28"/>
        </w:rPr>
        <w:t>7</w:t>
      </w:r>
      <w:r w:rsidRPr="00035CE0">
        <w:rPr>
          <w:color w:val="000000"/>
          <w:sz w:val="28"/>
          <w:szCs w:val="28"/>
        </w:rPr>
        <w:t>.3</w:t>
      </w:r>
      <w:r w:rsidR="008278E6" w:rsidRPr="00035CE0">
        <w:rPr>
          <w:color w:val="000000"/>
          <w:sz w:val="28"/>
          <w:szCs w:val="28"/>
        </w:rPr>
        <w:t>. projekta</w:t>
      </w:r>
      <w:r w:rsidR="00420ABA" w:rsidRPr="00035CE0">
        <w:rPr>
          <w:color w:val="000000"/>
          <w:sz w:val="28"/>
          <w:szCs w:val="28"/>
        </w:rPr>
        <w:t xml:space="preserve"> iesnieguma</w:t>
      </w:r>
      <w:r w:rsidRPr="00035CE0">
        <w:rPr>
          <w:color w:val="000000"/>
          <w:sz w:val="28"/>
          <w:szCs w:val="28"/>
        </w:rPr>
        <w:t>m pievienota projekta iesnieguma veidlapa un papildus iesniedzamie dokumenti elektroniskā formā (</w:t>
      </w:r>
      <w:r w:rsidRPr="00035CE0">
        <w:rPr>
          <w:sz w:val="28"/>
          <w:szCs w:val="28"/>
        </w:rPr>
        <w:t>kompaktdiskā (</w:t>
      </w:r>
      <w:r w:rsidRPr="00035CE0">
        <w:rPr>
          <w:i/>
          <w:sz w:val="28"/>
          <w:szCs w:val="28"/>
        </w:rPr>
        <w:t>CD</w:t>
      </w:r>
      <w:r w:rsidRPr="00035CE0">
        <w:rPr>
          <w:sz w:val="28"/>
          <w:szCs w:val="28"/>
        </w:rPr>
        <w:t>) vai zibatmiņā</w:t>
      </w:r>
      <w:r w:rsidRPr="00035CE0">
        <w:rPr>
          <w:color w:val="000000"/>
          <w:sz w:val="28"/>
          <w:szCs w:val="28"/>
        </w:rPr>
        <w:t xml:space="preserve">), kas sagatavota </w:t>
      </w:r>
      <w:r w:rsidRPr="00035CE0">
        <w:rPr>
          <w:i/>
          <w:iCs/>
          <w:color w:val="000000"/>
          <w:sz w:val="28"/>
          <w:szCs w:val="28"/>
        </w:rPr>
        <w:t>DOC,</w:t>
      </w:r>
      <w:r w:rsidRPr="00035CE0">
        <w:rPr>
          <w:iCs/>
          <w:color w:val="000000"/>
          <w:sz w:val="28"/>
          <w:szCs w:val="28"/>
        </w:rPr>
        <w:t xml:space="preserve"> </w:t>
      </w:r>
      <w:r w:rsidRPr="00035CE0">
        <w:rPr>
          <w:i/>
          <w:iCs/>
          <w:color w:val="000000"/>
          <w:sz w:val="28"/>
          <w:szCs w:val="28"/>
        </w:rPr>
        <w:t xml:space="preserve">DOCX, XLS, XLSX </w:t>
      </w:r>
      <w:r w:rsidRPr="00035CE0">
        <w:rPr>
          <w:iCs/>
          <w:color w:val="000000"/>
          <w:sz w:val="28"/>
          <w:szCs w:val="28"/>
        </w:rPr>
        <w:t>vai</w:t>
      </w:r>
      <w:r w:rsidRPr="00035CE0">
        <w:rPr>
          <w:i/>
          <w:iCs/>
          <w:color w:val="000000"/>
          <w:sz w:val="28"/>
          <w:szCs w:val="28"/>
        </w:rPr>
        <w:t xml:space="preserve"> PDF </w:t>
      </w:r>
      <w:r w:rsidRPr="00035CE0">
        <w:rPr>
          <w:color w:val="000000"/>
          <w:sz w:val="28"/>
          <w:szCs w:val="28"/>
        </w:rPr>
        <w:t>datņu formātā;</w:t>
      </w: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30.</w:t>
      </w:r>
      <w:r w:rsidR="009B6177" w:rsidRPr="00035CE0">
        <w:rPr>
          <w:color w:val="000000"/>
          <w:sz w:val="28"/>
          <w:szCs w:val="28"/>
        </w:rPr>
        <w:t>7</w:t>
      </w:r>
      <w:r w:rsidRPr="00035CE0">
        <w:rPr>
          <w:color w:val="000000"/>
          <w:sz w:val="28"/>
          <w:szCs w:val="28"/>
        </w:rPr>
        <w:t>.4. projekta iesnieguma veidlapa ir cauršūta (caurauklota) kopā ar papildu iesniedzamiem dokumentiem, saglabājot vienotu lappušu numerāciju;</w:t>
      </w:r>
    </w:p>
    <w:p w:rsidR="00C15F4B" w:rsidRPr="00035CE0" w:rsidRDefault="00C15F4B" w:rsidP="00934096">
      <w:pPr>
        <w:tabs>
          <w:tab w:val="left" w:pos="1260"/>
          <w:tab w:val="left" w:pos="1800"/>
        </w:tabs>
        <w:ind w:firstLine="720"/>
        <w:jc w:val="both"/>
        <w:rPr>
          <w:color w:val="000000"/>
          <w:sz w:val="28"/>
          <w:szCs w:val="28"/>
        </w:rPr>
      </w:pPr>
    </w:p>
    <w:p w:rsidR="00C15F4B" w:rsidRPr="00035CE0" w:rsidRDefault="008278E6" w:rsidP="00934096">
      <w:pPr>
        <w:tabs>
          <w:tab w:val="left" w:pos="1260"/>
          <w:tab w:val="left" w:pos="1800"/>
        </w:tabs>
        <w:ind w:firstLine="720"/>
        <w:jc w:val="both"/>
        <w:rPr>
          <w:color w:val="000000"/>
          <w:sz w:val="28"/>
          <w:szCs w:val="28"/>
        </w:rPr>
      </w:pPr>
      <w:r w:rsidRPr="00035CE0">
        <w:rPr>
          <w:color w:val="000000"/>
          <w:sz w:val="28"/>
          <w:szCs w:val="28"/>
        </w:rPr>
        <w:t>30.</w:t>
      </w:r>
      <w:r w:rsidR="009B6177" w:rsidRPr="00035CE0">
        <w:rPr>
          <w:color w:val="000000"/>
          <w:sz w:val="28"/>
          <w:szCs w:val="28"/>
        </w:rPr>
        <w:t>8</w:t>
      </w:r>
      <w:r w:rsidRPr="00035CE0">
        <w:rPr>
          <w:color w:val="000000"/>
          <w:sz w:val="28"/>
          <w:szCs w:val="28"/>
        </w:rPr>
        <w:t>. ja projekt</w:t>
      </w:r>
      <w:r w:rsidR="00C15F4B" w:rsidRPr="00035CE0">
        <w:rPr>
          <w:color w:val="000000"/>
          <w:sz w:val="28"/>
          <w:szCs w:val="28"/>
        </w:rPr>
        <w:t>u iesniedz elektroniski:</w:t>
      </w: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30.</w:t>
      </w:r>
      <w:r w:rsidR="009B6177" w:rsidRPr="00035CE0">
        <w:rPr>
          <w:color w:val="000000"/>
          <w:sz w:val="28"/>
          <w:szCs w:val="28"/>
        </w:rPr>
        <w:t>8</w:t>
      </w:r>
      <w:r w:rsidRPr="00035CE0">
        <w:rPr>
          <w:color w:val="000000"/>
          <w:sz w:val="28"/>
          <w:szCs w:val="28"/>
        </w:rPr>
        <w:t>.1. projekt</w:t>
      </w:r>
      <w:r w:rsidR="00420ABA" w:rsidRPr="00035CE0">
        <w:rPr>
          <w:color w:val="000000"/>
          <w:sz w:val="28"/>
          <w:szCs w:val="28"/>
        </w:rPr>
        <w:t>a iesniegum</w:t>
      </w:r>
      <w:r w:rsidR="00A171E1" w:rsidRPr="00035CE0">
        <w:rPr>
          <w:color w:val="000000"/>
          <w:sz w:val="28"/>
          <w:szCs w:val="28"/>
        </w:rPr>
        <w:t xml:space="preserve">u </w:t>
      </w:r>
      <w:r w:rsidRPr="00035CE0">
        <w:rPr>
          <w:color w:val="000000"/>
          <w:sz w:val="28"/>
          <w:szCs w:val="28"/>
        </w:rPr>
        <w:t>noformē atbilstoši normatīvajiem aktiem par elektronisko dokumentu izstrādāšanu, noformēšanu, glabāšanu un apriti;</w:t>
      </w: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30.</w:t>
      </w:r>
      <w:r w:rsidR="009B6177" w:rsidRPr="00035CE0">
        <w:rPr>
          <w:color w:val="000000"/>
          <w:sz w:val="28"/>
          <w:szCs w:val="28"/>
        </w:rPr>
        <w:t>8</w:t>
      </w:r>
      <w:r w:rsidRPr="00035CE0">
        <w:rPr>
          <w:color w:val="000000"/>
          <w:sz w:val="28"/>
          <w:szCs w:val="28"/>
        </w:rPr>
        <w:t>.2. projekt</w:t>
      </w:r>
      <w:r w:rsidR="0070303E" w:rsidRPr="00035CE0">
        <w:rPr>
          <w:color w:val="000000"/>
          <w:sz w:val="28"/>
          <w:szCs w:val="28"/>
        </w:rPr>
        <w:t>a iesniegum</w:t>
      </w:r>
      <w:r w:rsidRPr="00035CE0">
        <w:rPr>
          <w:color w:val="000000"/>
          <w:sz w:val="28"/>
          <w:szCs w:val="28"/>
        </w:rPr>
        <w:t xml:space="preserve">u izstrādā šādā datņu formātā: </w:t>
      </w:r>
      <w:r w:rsidR="00DE70B2" w:rsidRPr="00035CE0">
        <w:rPr>
          <w:color w:val="000000"/>
          <w:sz w:val="28"/>
          <w:szCs w:val="28"/>
        </w:rPr>
        <w:t xml:space="preserve">projekta </w:t>
      </w:r>
      <w:r w:rsidRPr="00035CE0">
        <w:rPr>
          <w:color w:val="000000"/>
          <w:sz w:val="28"/>
          <w:szCs w:val="28"/>
        </w:rPr>
        <w:t xml:space="preserve">iesnieguma veidlapu – </w:t>
      </w:r>
      <w:r w:rsidRPr="00035CE0">
        <w:rPr>
          <w:i/>
          <w:iCs/>
          <w:color w:val="000000"/>
          <w:sz w:val="28"/>
          <w:szCs w:val="28"/>
        </w:rPr>
        <w:t>DOC</w:t>
      </w:r>
      <w:r w:rsidRPr="00035CE0">
        <w:rPr>
          <w:color w:val="000000"/>
          <w:sz w:val="28"/>
          <w:szCs w:val="28"/>
        </w:rPr>
        <w:t xml:space="preserve"> vai </w:t>
      </w:r>
      <w:r w:rsidRPr="00035CE0">
        <w:rPr>
          <w:i/>
          <w:iCs/>
          <w:color w:val="000000"/>
          <w:sz w:val="28"/>
          <w:szCs w:val="28"/>
        </w:rPr>
        <w:t>DOCX</w:t>
      </w:r>
      <w:r w:rsidRPr="00035CE0">
        <w:rPr>
          <w:color w:val="000000"/>
          <w:sz w:val="28"/>
          <w:szCs w:val="28"/>
        </w:rPr>
        <w:t xml:space="preserve"> formātā; rasējumus – </w:t>
      </w:r>
      <w:r w:rsidRPr="00035CE0">
        <w:rPr>
          <w:i/>
          <w:iCs/>
          <w:color w:val="000000"/>
          <w:sz w:val="28"/>
          <w:szCs w:val="28"/>
        </w:rPr>
        <w:t>PDF</w:t>
      </w:r>
      <w:r w:rsidRPr="00035CE0">
        <w:rPr>
          <w:color w:val="000000"/>
          <w:sz w:val="28"/>
          <w:szCs w:val="28"/>
        </w:rPr>
        <w:t xml:space="preserve"> formātā, tāmi – </w:t>
      </w:r>
      <w:r w:rsidRPr="00035CE0">
        <w:rPr>
          <w:i/>
          <w:iCs/>
          <w:color w:val="000000"/>
          <w:sz w:val="28"/>
          <w:szCs w:val="28"/>
        </w:rPr>
        <w:t>XLS</w:t>
      </w:r>
      <w:r w:rsidRPr="00035CE0">
        <w:rPr>
          <w:color w:val="000000"/>
          <w:sz w:val="28"/>
          <w:szCs w:val="28"/>
        </w:rPr>
        <w:t xml:space="preserve"> vai </w:t>
      </w:r>
      <w:r w:rsidRPr="00035CE0">
        <w:rPr>
          <w:i/>
          <w:iCs/>
          <w:color w:val="000000"/>
          <w:sz w:val="28"/>
          <w:szCs w:val="28"/>
        </w:rPr>
        <w:t>XLSX</w:t>
      </w:r>
      <w:r w:rsidRPr="00035CE0">
        <w:rPr>
          <w:color w:val="000000"/>
          <w:sz w:val="28"/>
          <w:szCs w:val="28"/>
        </w:rPr>
        <w:t xml:space="preserve"> formātā;</w:t>
      </w:r>
    </w:p>
    <w:p w:rsidR="00C15F4B" w:rsidRPr="00035CE0" w:rsidRDefault="00C15F4B" w:rsidP="00934096">
      <w:pPr>
        <w:tabs>
          <w:tab w:val="left" w:pos="1260"/>
          <w:tab w:val="left" w:pos="1800"/>
        </w:tabs>
        <w:ind w:firstLine="720"/>
        <w:jc w:val="both"/>
        <w:rPr>
          <w:color w:val="000000"/>
          <w:sz w:val="28"/>
          <w:szCs w:val="28"/>
        </w:rPr>
      </w:pPr>
      <w:r w:rsidRPr="00035CE0">
        <w:rPr>
          <w:color w:val="000000"/>
          <w:sz w:val="28"/>
          <w:szCs w:val="28"/>
        </w:rPr>
        <w:t>30.</w:t>
      </w:r>
      <w:r w:rsidR="009B6177" w:rsidRPr="00035CE0">
        <w:rPr>
          <w:color w:val="000000"/>
          <w:sz w:val="28"/>
          <w:szCs w:val="28"/>
        </w:rPr>
        <w:t>8</w:t>
      </w:r>
      <w:r w:rsidRPr="00035CE0">
        <w:rPr>
          <w:color w:val="000000"/>
          <w:sz w:val="28"/>
          <w:szCs w:val="28"/>
        </w:rPr>
        <w:t>.3. projekt</w:t>
      </w:r>
      <w:r w:rsidR="0070303E" w:rsidRPr="00035CE0">
        <w:rPr>
          <w:color w:val="000000"/>
          <w:sz w:val="28"/>
          <w:szCs w:val="28"/>
        </w:rPr>
        <w:t>a iesniegum</w:t>
      </w:r>
      <w:r w:rsidRPr="00035CE0">
        <w:rPr>
          <w:color w:val="000000"/>
          <w:sz w:val="28"/>
          <w:szCs w:val="28"/>
        </w:rPr>
        <w:t xml:space="preserve">u paraksta ar drošu elektronisko parakstu, papildus iesniedzamo dokumentu oriģinālus paraksta katru atsevišķi ar drošu elektronisku parakstu un apliecina ar laika zīmogu. Ja papildus iesniedzamie dokumenti ir dokumentu kopijas, tos apliecina ar projekta iesniedzēja drošu </w:t>
      </w:r>
      <w:r w:rsidRPr="00035CE0">
        <w:rPr>
          <w:color w:val="000000"/>
          <w:sz w:val="28"/>
          <w:szCs w:val="28"/>
        </w:rPr>
        <w:lastRenderedPageBreak/>
        <w:t>elektronisku parakstu un laika zīmogu atbilstoši normatīvajiem aktiem par elektroniskiem dokumentiem un dokumentu juridisko spēku.</w:t>
      </w:r>
    </w:p>
    <w:p w:rsidR="00C15F4B" w:rsidRPr="00035CE0" w:rsidRDefault="00C15F4B" w:rsidP="00934096">
      <w:pPr>
        <w:pStyle w:val="naisf"/>
        <w:spacing w:before="0" w:after="0"/>
        <w:ind w:firstLine="720"/>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31. Atbi</w:t>
      </w:r>
      <w:r w:rsidR="007715D3" w:rsidRPr="00035CE0">
        <w:rPr>
          <w:color w:val="000000"/>
          <w:sz w:val="28"/>
          <w:szCs w:val="28"/>
        </w:rPr>
        <w:t>ldīgā iestāde reģistrē projekt</w:t>
      </w:r>
      <w:r w:rsidRPr="00035CE0">
        <w:rPr>
          <w:color w:val="000000"/>
          <w:sz w:val="28"/>
          <w:szCs w:val="28"/>
        </w:rPr>
        <w:t>u</w:t>
      </w:r>
      <w:r w:rsidR="00D10F08" w:rsidRPr="00035CE0">
        <w:rPr>
          <w:color w:val="000000"/>
          <w:sz w:val="28"/>
          <w:szCs w:val="28"/>
        </w:rPr>
        <w:t xml:space="preserve"> iesniegumu</w:t>
      </w:r>
      <w:r w:rsidRPr="00035CE0">
        <w:rPr>
          <w:color w:val="000000"/>
          <w:sz w:val="28"/>
          <w:szCs w:val="28"/>
        </w:rPr>
        <w:t>s, piešķir tiem identifikācijas numurus un desmit darbdienu laikā pēc projektu</w:t>
      </w:r>
      <w:r w:rsidR="00D10F08" w:rsidRPr="00035CE0">
        <w:rPr>
          <w:color w:val="000000"/>
          <w:sz w:val="28"/>
          <w:szCs w:val="28"/>
        </w:rPr>
        <w:t xml:space="preserve"> iesniegumu</w:t>
      </w:r>
      <w:r w:rsidRPr="00035CE0">
        <w:rPr>
          <w:color w:val="000000"/>
          <w:sz w:val="28"/>
          <w:szCs w:val="28"/>
        </w:rPr>
        <w:t xml:space="preserve"> iesniegšanas </w:t>
      </w:r>
      <w:r w:rsidRPr="00035CE0">
        <w:rPr>
          <w:b/>
          <w:color w:val="000000"/>
          <w:sz w:val="28"/>
          <w:szCs w:val="28"/>
        </w:rPr>
        <w:t>konkursa kārtā</w:t>
      </w:r>
      <w:r w:rsidRPr="00035CE0">
        <w:rPr>
          <w:color w:val="000000"/>
          <w:sz w:val="28"/>
          <w:szCs w:val="28"/>
        </w:rPr>
        <w:t xml:space="preserve"> termiņa  beigām rakstiski paziņo projekta iesniedzējam projekta</w:t>
      </w:r>
      <w:r w:rsidR="00D10F08" w:rsidRPr="00035CE0">
        <w:rPr>
          <w:color w:val="000000"/>
          <w:sz w:val="28"/>
          <w:szCs w:val="28"/>
        </w:rPr>
        <w:t xml:space="preserve"> iesnieguma</w:t>
      </w:r>
      <w:r w:rsidRPr="00035CE0">
        <w:rPr>
          <w:color w:val="000000"/>
          <w:sz w:val="28"/>
          <w:szCs w:val="28"/>
        </w:rPr>
        <w:t xml:space="preserve"> identifikācijas numuru. Ja projekta iesniedzējs projekt</w:t>
      </w:r>
      <w:r w:rsidR="00D10F08" w:rsidRPr="00035CE0">
        <w:rPr>
          <w:color w:val="000000"/>
          <w:sz w:val="28"/>
          <w:szCs w:val="28"/>
        </w:rPr>
        <w:t>a iesniegum</w:t>
      </w:r>
      <w:r w:rsidRPr="00035CE0">
        <w:rPr>
          <w:color w:val="000000"/>
          <w:sz w:val="28"/>
          <w:szCs w:val="28"/>
        </w:rPr>
        <w:t>u iesniedz personīgi, projekta</w:t>
      </w:r>
      <w:r w:rsidR="00D10F08" w:rsidRPr="00035CE0">
        <w:rPr>
          <w:color w:val="000000"/>
          <w:sz w:val="28"/>
          <w:szCs w:val="28"/>
        </w:rPr>
        <w:t xml:space="preserve"> iesnieguma</w:t>
      </w:r>
      <w:r w:rsidRPr="00035CE0">
        <w:rPr>
          <w:color w:val="000000"/>
          <w:sz w:val="28"/>
          <w:szCs w:val="28"/>
        </w:rPr>
        <w:t xml:space="preserve"> identifikācijas numurs tiek piešķirts un paziņots projekta iesniedzējam projekta</w:t>
      </w:r>
      <w:r w:rsidR="00D10F08" w:rsidRPr="00035CE0">
        <w:rPr>
          <w:color w:val="000000"/>
          <w:sz w:val="28"/>
          <w:szCs w:val="28"/>
        </w:rPr>
        <w:t xml:space="preserve"> iesnieguma</w:t>
      </w:r>
      <w:r w:rsidRPr="00035CE0">
        <w:rPr>
          <w:color w:val="000000"/>
          <w:sz w:val="28"/>
          <w:szCs w:val="28"/>
        </w:rPr>
        <w:t xml:space="preserve"> iesniegšanas brīdī. </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32. Atbildī</w:t>
      </w:r>
      <w:r w:rsidR="007715D3" w:rsidRPr="00035CE0">
        <w:rPr>
          <w:color w:val="000000"/>
          <w:sz w:val="28"/>
          <w:szCs w:val="28"/>
        </w:rPr>
        <w:t>gā iestāde izskata tos projektu</w:t>
      </w:r>
      <w:r w:rsidR="00D10F08" w:rsidRPr="00035CE0">
        <w:rPr>
          <w:color w:val="000000"/>
          <w:sz w:val="28"/>
          <w:szCs w:val="28"/>
        </w:rPr>
        <w:t xml:space="preserve"> iesniegumu</w:t>
      </w:r>
      <w:r w:rsidRPr="00035CE0">
        <w:rPr>
          <w:color w:val="000000"/>
          <w:sz w:val="28"/>
          <w:szCs w:val="28"/>
        </w:rPr>
        <w:t>s, kuri ir iesniegti atbildīgajā iestādē vai nodoti pasta iestādē (pasta zīmogs) līdz konkursa sludinājumā norādītā termiņa beigām.</w:t>
      </w:r>
    </w:p>
    <w:p w:rsidR="00C15F4B" w:rsidRPr="00035CE0" w:rsidRDefault="00C15F4B" w:rsidP="00934096">
      <w:pPr>
        <w:ind w:firstLine="720"/>
        <w:jc w:val="both"/>
        <w:rPr>
          <w:color w:val="000000"/>
          <w:sz w:val="28"/>
          <w:szCs w:val="28"/>
        </w:rPr>
      </w:pPr>
    </w:p>
    <w:p w:rsidR="00C15F4B" w:rsidRPr="00035CE0" w:rsidRDefault="007715D3" w:rsidP="00934096">
      <w:pPr>
        <w:ind w:firstLine="720"/>
        <w:jc w:val="both"/>
        <w:rPr>
          <w:color w:val="000000"/>
          <w:sz w:val="28"/>
          <w:szCs w:val="28"/>
        </w:rPr>
      </w:pPr>
      <w:r w:rsidRPr="00035CE0">
        <w:rPr>
          <w:color w:val="000000"/>
          <w:sz w:val="28"/>
          <w:szCs w:val="28"/>
        </w:rPr>
        <w:t>33. Ja projekt</w:t>
      </w:r>
      <w:r w:rsidR="00D10F08" w:rsidRPr="00035CE0">
        <w:rPr>
          <w:color w:val="000000"/>
          <w:sz w:val="28"/>
          <w:szCs w:val="28"/>
        </w:rPr>
        <w:t>a iesniegum</w:t>
      </w:r>
      <w:r w:rsidR="00C15F4B" w:rsidRPr="00035CE0">
        <w:rPr>
          <w:color w:val="000000"/>
          <w:sz w:val="28"/>
          <w:szCs w:val="28"/>
        </w:rPr>
        <w:t>u saņem pēc projektu</w:t>
      </w:r>
      <w:r w:rsidR="00D10F08" w:rsidRPr="00035CE0">
        <w:rPr>
          <w:color w:val="000000"/>
          <w:sz w:val="28"/>
          <w:szCs w:val="28"/>
        </w:rPr>
        <w:t xml:space="preserve"> iesniegumu</w:t>
      </w:r>
      <w:r w:rsidR="00C15F4B" w:rsidRPr="00035CE0">
        <w:rPr>
          <w:color w:val="000000"/>
          <w:sz w:val="28"/>
          <w:szCs w:val="28"/>
        </w:rPr>
        <w:t xml:space="preserve"> iesniegšanas termiņa beigām, atbildīgā iestāde informē projekta iesniedzēju p</w:t>
      </w:r>
      <w:r w:rsidRPr="00035CE0">
        <w:rPr>
          <w:color w:val="000000"/>
          <w:sz w:val="28"/>
          <w:szCs w:val="28"/>
        </w:rPr>
        <w:t>ar vietu un laiku, kad projekt</w:t>
      </w:r>
      <w:r w:rsidR="00D10F08" w:rsidRPr="00035CE0">
        <w:rPr>
          <w:color w:val="000000"/>
          <w:sz w:val="28"/>
          <w:szCs w:val="28"/>
        </w:rPr>
        <w:t>a iesniegum</w:t>
      </w:r>
      <w:r w:rsidR="00C15F4B" w:rsidRPr="00035CE0">
        <w:rPr>
          <w:color w:val="000000"/>
          <w:sz w:val="28"/>
          <w:szCs w:val="28"/>
        </w:rPr>
        <w:t>u neatvērtu var saņemt atpakaļ.</w:t>
      </w:r>
    </w:p>
    <w:p w:rsidR="00C15F4B" w:rsidRPr="00035CE0" w:rsidRDefault="00C15F4B" w:rsidP="00934096">
      <w:pPr>
        <w:jc w:val="both"/>
        <w:rPr>
          <w:color w:val="000000"/>
          <w:sz w:val="28"/>
          <w:szCs w:val="28"/>
        </w:rPr>
      </w:pPr>
    </w:p>
    <w:p w:rsidR="00C15F4B" w:rsidRPr="00035CE0" w:rsidRDefault="00C15F4B" w:rsidP="00934096">
      <w:pPr>
        <w:jc w:val="center"/>
        <w:rPr>
          <w:b/>
          <w:color w:val="000000"/>
          <w:sz w:val="28"/>
          <w:szCs w:val="28"/>
        </w:rPr>
      </w:pPr>
      <w:r w:rsidRPr="00035CE0">
        <w:rPr>
          <w:b/>
          <w:bCs/>
          <w:color w:val="000000"/>
          <w:sz w:val="28"/>
          <w:szCs w:val="28"/>
        </w:rPr>
        <w:t>VIII. </w:t>
      </w:r>
      <w:r w:rsidRPr="00035CE0">
        <w:rPr>
          <w:b/>
          <w:color w:val="000000"/>
          <w:sz w:val="28"/>
          <w:szCs w:val="28"/>
        </w:rPr>
        <w:t>Projekt</w:t>
      </w:r>
      <w:r w:rsidR="00E50B00" w:rsidRPr="00035CE0">
        <w:rPr>
          <w:b/>
          <w:color w:val="000000"/>
          <w:sz w:val="28"/>
          <w:szCs w:val="28"/>
        </w:rPr>
        <w:t>a</w:t>
      </w:r>
      <w:r w:rsidR="00D10F08" w:rsidRPr="00035CE0">
        <w:rPr>
          <w:b/>
          <w:color w:val="000000"/>
          <w:sz w:val="28"/>
          <w:szCs w:val="28"/>
        </w:rPr>
        <w:t xml:space="preserve"> iesnieguma</w:t>
      </w:r>
      <w:r w:rsidRPr="00035CE0">
        <w:rPr>
          <w:b/>
          <w:color w:val="000000"/>
          <w:sz w:val="28"/>
          <w:szCs w:val="28"/>
        </w:rPr>
        <w:t xml:space="preserve"> izvērtēšana un lēmuma pieņemšana par finansējuma piešķiršanu</w:t>
      </w:r>
    </w:p>
    <w:p w:rsidR="00C15F4B" w:rsidRPr="00035CE0" w:rsidRDefault="00C15F4B" w:rsidP="00934096">
      <w:pPr>
        <w:pStyle w:val="naisnod"/>
        <w:spacing w:before="0" w:after="0"/>
        <w:jc w:val="left"/>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34. Projektu</w:t>
      </w:r>
      <w:r w:rsidR="00D10F08" w:rsidRPr="00035CE0">
        <w:rPr>
          <w:color w:val="000000"/>
          <w:sz w:val="28"/>
          <w:szCs w:val="28"/>
        </w:rPr>
        <w:t xml:space="preserve"> iesniegumu</w:t>
      </w:r>
      <w:r w:rsidRPr="00035CE0">
        <w:rPr>
          <w:color w:val="000000"/>
          <w:sz w:val="28"/>
          <w:szCs w:val="28"/>
        </w:rPr>
        <w:t xml:space="preserve"> vērtēšanai atbildīgā iestāde izveido projektu</w:t>
      </w:r>
      <w:r w:rsidR="00D10F08" w:rsidRPr="00035CE0">
        <w:rPr>
          <w:color w:val="000000"/>
          <w:sz w:val="28"/>
          <w:szCs w:val="28"/>
        </w:rPr>
        <w:t xml:space="preserve"> iesniegumu</w:t>
      </w:r>
      <w:r w:rsidRPr="00035CE0">
        <w:rPr>
          <w:color w:val="000000"/>
          <w:sz w:val="28"/>
          <w:szCs w:val="28"/>
        </w:rPr>
        <w:t xml:space="preserve"> vērtēšanas komisiju (turpmāk – vērtēšanas komisija).</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35. Vērtēšanas komisijas darbības kārtību nosaka vērtēšanas komisijas nolikums. Vērtēšanas komisijas sastāvu un nolikumu apstiprina ar atbildīgās iestādes rīkojumu.</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36. Vērtēšanas komisiju vada atbildīgās iestādes pārstāvis. Vērtēšanas komisijā ir iekļauti trīs atbildīgās iestādes pārstāvji un viens pārstāvis no Ekonomikas ministrijas.</w:t>
      </w:r>
    </w:p>
    <w:p w:rsidR="00C15F4B" w:rsidRPr="00035CE0" w:rsidRDefault="00C15F4B" w:rsidP="00934096">
      <w:pPr>
        <w:ind w:firstLine="720"/>
        <w:jc w:val="both"/>
        <w:rPr>
          <w:sz w:val="28"/>
          <w:szCs w:val="28"/>
        </w:rPr>
      </w:pPr>
    </w:p>
    <w:p w:rsidR="00C15F4B" w:rsidRPr="00035CE0" w:rsidRDefault="00C15F4B" w:rsidP="00934096">
      <w:pPr>
        <w:ind w:firstLine="720"/>
        <w:jc w:val="both"/>
        <w:rPr>
          <w:color w:val="000000"/>
          <w:sz w:val="28"/>
          <w:szCs w:val="28"/>
        </w:rPr>
      </w:pPr>
      <w:r w:rsidRPr="00035CE0">
        <w:rPr>
          <w:sz w:val="28"/>
          <w:szCs w:val="28"/>
        </w:rPr>
        <w:t xml:space="preserve">37. </w:t>
      </w:r>
      <w:r w:rsidRPr="00035CE0">
        <w:rPr>
          <w:b/>
          <w:sz w:val="28"/>
          <w:szCs w:val="28"/>
        </w:rPr>
        <w:t xml:space="preserve">Vērtēšanas komisija, ja nepieciešams, pieaicinot ekspertus, kas izvēlēti </w:t>
      </w:r>
      <w:r w:rsidR="00E50B00" w:rsidRPr="00035CE0">
        <w:rPr>
          <w:b/>
          <w:sz w:val="28"/>
          <w:szCs w:val="28"/>
        </w:rPr>
        <w:t>konkurs</w:t>
      </w:r>
      <w:r w:rsidR="00376303" w:rsidRPr="00035CE0">
        <w:rPr>
          <w:b/>
          <w:sz w:val="28"/>
          <w:szCs w:val="28"/>
        </w:rPr>
        <w:t>a kārtībā saskaņā ar publisko iepirkumu regulējošiem normatīvajiem aktiem</w:t>
      </w:r>
      <w:r w:rsidR="00E50B00" w:rsidRPr="00035CE0">
        <w:rPr>
          <w:b/>
          <w:sz w:val="28"/>
          <w:szCs w:val="28"/>
        </w:rPr>
        <w:t>, pārbauda projekt</w:t>
      </w:r>
      <w:r w:rsidR="00D10F08" w:rsidRPr="00035CE0">
        <w:rPr>
          <w:b/>
          <w:sz w:val="28"/>
          <w:szCs w:val="28"/>
        </w:rPr>
        <w:t>a iesniegum</w:t>
      </w:r>
      <w:r w:rsidRPr="00035CE0">
        <w:rPr>
          <w:b/>
          <w:sz w:val="28"/>
          <w:szCs w:val="28"/>
        </w:rPr>
        <w:t>ā (šo noteikumu 3.pielikuma 2.11.apakšpunkts) norādīto sasniedzamo rādītāju atbilstību projekt</w:t>
      </w:r>
      <w:r w:rsidR="00D10F08" w:rsidRPr="00035CE0">
        <w:rPr>
          <w:b/>
          <w:sz w:val="28"/>
          <w:szCs w:val="28"/>
        </w:rPr>
        <w:t>a iesniegum</w:t>
      </w:r>
      <w:r w:rsidRPr="00035CE0">
        <w:rPr>
          <w:b/>
          <w:sz w:val="28"/>
          <w:szCs w:val="28"/>
        </w:rPr>
        <w:t xml:space="preserve">ā plānotajām aktivitātēm un iesniegtajai dokumentācijai. Pārbaudes ietvaros vērtēšanas komisija vai tās pieaicinātie eksperti, ja nepieciešams, apseko projekta īstenošanas vietu – zemi vai ēkas, kurās plānots īstenot projekta aktivitātes. Projekta iesniedzējs nodrošina </w:t>
      </w:r>
      <w:r w:rsidR="00782811" w:rsidRPr="00035CE0">
        <w:rPr>
          <w:b/>
          <w:sz w:val="28"/>
          <w:szCs w:val="28"/>
        </w:rPr>
        <w:t xml:space="preserve">vērtēšanas komisijas </w:t>
      </w:r>
      <w:r w:rsidR="00FA75BF" w:rsidRPr="00035CE0">
        <w:rPr>
          <w:b/>
          <w:sz w:val="28"/>
          <w:szCs w:val="28"/>
        </w:rPr>
        <w:t>vai</w:t>
      </w:r>
      <w:r w:rsidR="00782811" w:rsidRPr="00035CE0">
        <w:rPr>
          <w:b/>
          <w:sz w:val="28"/>
          <w:szCs w:val="28"/>
        </w:rPr>
        <w:t xml:space="preserve"> </w:t>
      </w:r>
      <w:r w:rsidRPr="00035CE0">
        <w:rPr>
          <w:b/>
          <w:sz w:val="28"/>
          <w:szCs w:val="28"/>
        </w:rPr>
        <w:t>ekspertu piekļuvi projekta īstenošanas vietai.</w:t>
      </w:r>
    </w:p>
    <w:p w:rsidR="00C15F4B" w:rsidRPr="00035CE0" w:rsidRDefault="00C15F4B" w:rsidP="00934096">
      <w:pPr>
        <w:ind w:firstLine="720"/>
        <w:jc w:val="both"/>
        <w:rPr>
          <w:b/>
          <w:sz w:val="28"/>
          <w:szCs w:val="28"/>
        </w:rPr>
      </w:pPr>
    </w:p>
    <w:p w:rsidR="00C15F4B" w:rsidRPr="00035CE0" w:rsidRDefault="00E50B00" w:rsidP="00934096">
      <w:pPr>
        <w:ind w:firstLine="720"/>
        <w:jc w:val="both"/>
        <w:rPr>
          <w:b/>
          <w:sz w:val="28"/>
          <w:szCs w:val="28"/>
        </w:rPr>
      </w:pPr>
      <w:r w:rsidRPr="00035CE0">
        <w:rPr>
          <w:b/>
          <w:sz w:val="28"/>
          <w:szCs w:val="28"/>
        </w:rPr>
        <w:t>38. Projekt</w:t>
      </w:r>
      <w:r w:rsidR="00D10F08" w:rsidRPr="00035CE0">
        <w:rPr>
          <w:b/>
          <w:sz w:val="28"/>
          <w:szCs w:val="28"/>
        </w:rPr>
        <w:t>a iesniegum</w:t>
      </w:r>
      <w:r w:rsidR="00C15F4B" w:rsidRPr="00035CE0">
        <w:rPr>
          <w:b/>
          <w:sz w:val="28"/>
          <w:szCs w:val="28"/>
        </w:rPr>
        <w:t>u vērtē saskaņā ar šo noteikumu 5.pielikumā noteiktajiem projekt</w:t>
      </w:r>
      <w:r w:rsidR="000B1FEE" w:rsidRPr="00035CE0">
        <w:rPr>
          <w:b/>
          <w:sz w:val="28"/>
          <w:szCs w:val="28"/>
        </w:rPr>
        <w:t>a iesnieguma</w:t>
      </w:r>
      <w:r w:rsidR="00C15F4B" w:rsidRPr="00035CE0">
        <w:rPr>
          <w:b/>
          <w:sz w:val="28"/>
          <w:szCs w:val="28"/>
        </w:rPr>
        <w:t xml:space="preserve"> vērtēšanas kritērijiem.</w:t>
      </w:r>
    </w:p>
    <w:p w:rsidR="00C15F4B" w:rsidRPr="00035CE0" w:rsidRDefault="00C15F4B" w:rsidP="00934096">
      <w:pPr>
        <w:ind w:firstLine="720"/>
        <w:jc w:val="both"/>
        <w:rPr>
          <w:sz w:val="28"/>
          <w:szCs w:val="28"/>
        </w:rPr>
      </w:pPr>
    </w:p>
    <w:p w:rsidR="00C15F4B" w:rsidRPr="00035CE0" w:rsidRDefault="00C15F4B" w:rsidP="00934096">
      <w:pPr>
        <w:ind w:firstLine="720"/>
        <w:jc w:val="both"/>
        <w:rPr>
          <w:color w:val="000000"/>
          <w:sz w:val="28"/>
          <w:szCs w:val="28"/>
        </w:rPr>
      </w:pPr>
      <w:r w:rsidRPr="00035CE0">
        <w:rPr>
          <w:sz w:val="28"/>
          <w:szCs w:val="28"/>
        </w:rPr>
        <w:t>39. </w:t>
      </w:r>
      <w:r w:rsidRPr="00035CE0">
        <w:rPr>
          <w:b/>
          <w:sz w:val="28"/>
          <w:szCs w:val="28"/>
        </w:rPr>
        <w:t xml:space="preserve">Projektu </w:t>
      </w:r>
      <w:r w:rsidR="000B1FEE" w:rsidRPr="00035CE0">
        <w:rPr>
          <w:b/>
          <w:sz w:val="28"/>
          <w:szCs w:val="28"/>
        </w:rPr>
        <w:t xml:space="preserve">iesniegumu </w:t>
      </w:r>
      <w:r w:rsidRPr="00035CE0">
        <w:rPr>
          <w:sz w:val="28"/>
          <w:szCs w:val="28"/>
        </w:rPr>
        <w:t xml:space="preserve">vērtēšanas </w:t>
      </w:r>
      <w:r w:rsidRPr="00035CE0">
        <w:rPr>
          <w:b/>
          <w:sz w:val="28"/>
          <w:szCs w:val="28"/>
        </w:rPr>
        <w:t>kārtība</w:t>
      </w:r>
      <w:r w:rsidRPr="00035CE0">
        <w:rPr>
          <w:sz w:val="28"/>
          <w:szCs w:val="28"/>
        </w:rPr>
        <w:t>:</w:t>
      </w:r>
    </w:p>
    <w:p w:rsidR="00C15F4B" w:rsidRPr="00035CE0" w:rsidRDefault="00C15F4B" w:rsidP="00934096">
      <w:pPr>
        <w:ind w:firstLine="720"/>
        <w:jc w:val="both"/>
        <w:rPr>
          <w:sz w:val="28"/>
          <w:szCs w:val="28"/>
        </w:rPr>
      </w:pPr>
      <w:r w:rsidRPr="00035CE0">
        <w:rPr>
          <w:sz w:val="28"/>
          <w:szCs w:val="28"/>
        </w:rPr>
        <w:t xml:space="preserve">39.1. vispirms vērtē projekta </w:t>
      </w:r>
      <w:r w:rsidR="000B1FEE" w:rsidRPr="00035CE0">
        <w:rPr>
          <w:sz w:val="28"/>
          <w:szCs w:val="28"/>
        </w:rPr>
        <w:t xml:space="preserve">iesnieguma </w:t>
      </w:r>
      <w:r w:rsidRPr="00035CE0">
        <w:rPr>
          <w:sz w:val="28"/>
          <w:szCs w:val="28"/>
        </w:rPr>
        <w:t>atbilstību šo noteikumu 5.pielikuma 1.punktā minētajam neprecizē</w:t>
      </w:r>
      <w:r w:rsidR="00E50B00" w:rsidRPr="00035CE0">
        <w:rPr>
          <w:sz w:val="28"/>
          <w:szCs w:val="28"/>
        </w:rPr>
        <w:t>jamiem kritērijiem. Ja projekt</w:t>
      </w:r>
      <w:r w:rsidR="000B1FEE" w:rsidRPr="00035CE0">
        <w:rPr>
          <w:sz w:val="28"/>
          <w:szCs w:val="28"/>
        </w:rPr>
        <w:t>a iesniegum</w:t>
      </w:r>
      <w:r w:rsidR="00E50B00" w:rsidRPr="00035CE0">
        <w:rPr>
          <w:sz w:val="28"/>
          <w:szCs w:val="28"/>
        </w:rPr>
        <w:t xml:space="preserve">s </w:t>
      </w:r>
      <w:r w:rsidRPr="00035CE0">
        <w:rPr>
          <w:sz w:val="28"/>
          <w:szCs w:val="28"/>
        </w:rPr>
        <w:t xml:space="preserve">neatbilst </w:t>
      </w:r>
      <w:r w:rsidRPr="00035CE0">
        <w:rPr>
          <w:b/>
          <w:sz w:val="28"/>
          <w:szCs w:val="28"/>
        </w:rPr>
        <w:t>kaut vienam</w:t>
      </w:r>
      <w:r w:rsidRPr="00035CE0">
        <w:rPr>
          <w:sz w:val="28"/>
          <w:szCs w:val="28"/>
        </w:rPr>
        <w:t xml:space="preserve"> šo noteikumu 5.pielikuma 1.punktā minētajiem kritērijiem, vērtēšanas komisija vērtēšanu neturpina un atbildīgā iestāde pieņem lēmumu par projekta</w:t>
      </w:r>
      <w:r w:rsidR="000B1FEE" w:rsidRPr="00035CE0">
        <w:rPr>
          <w:sz w:val="28"/>
          <w:szCs w:val="28"/>
        </w:rPr>
        <w:t xml:space="preserve"> iesnieguma</w:t>
      </w:r>
      <w:r w:rsidRPr="00035CE0">
        <w:rPr>
          <w:sz w:val="28"/>
          <w:szCs w:val="28"/>
        </w:rPr>
        <w:t xml:space="preserve"> noraidīšanu; </w:t>
      </w:r>
    </w:p>
    <w:p w:rsidR="00C15F4B" w:rsidRPr="00035CE0" w:rsidRDefault="00E50B00" w:rsidP="00934096">
      <w:pPr>
        <w:ind w:firstLine="720"/>
        <w:jc w:val="both"/>
        <w:rPr>
          <w:sz w:val="28"/>
          <w:szCs w:val="28"/>
        </w:rPr>
      </w:pPr>
      <w:r w:rsidRPr="00035CE0">
        <w:rPr>
          <w:sz w:val="28"/>
          <w:szCs w:val="28"/>
        </w:rPr>
        <w:t>39.2. ja projekt</w:t>
      </w:r>
      <w:r w:rsidR="000B1FEE" w:rsidRPr="00035CE0">
        <w:rPr>
          <w:sz w:val="28"/>
          <w:szCs w:val="28"/>
        </w:rPr>
        <w:t>a iesniegum</w:t>
      </w:r>
      <w:r w:rsidRPr="00035CE0">
        <w:rPr>
          <w:sz w:val="28"/>
          <w:szCs w:val="28"/>
        </w:rPr>
        <w:t xml:space="preserve">s </w:t>
      </w:r>
      <w:r w:rsidR="00C15F4B" w:rsidRPr="00035CE0">
        <w:rPr>
          <w:sz w:val="28"/>
          <w:szCs w:val="28"/>
        </w:rPr>
        <w:t>atbilst šo noteikumu 5.pielikuma 1.punktā minētajiem kritērijiem, vērtēšanas komisija vērtē projekta</w:t>
      </w:r>
      <w:r w:rsidR="000B1FEE" w:rsidRPr="00035CE0">
        <w:rPr>
          <w:sz w:val="28"/>
          <w:szCs w:val="28"/>
        </w:rPr>
        <w:t xml:space="preserve"> iesnieguma</w:t>
      </w:r>
      <w:r w:rsidR="00C15F4B" w:rsidRPr="00035CE0">
        <w:rPr>
          <w:sz w:val="28"/>
          <w:szCs w:val="28"/>
        </w:rPr>
        <w:t xml:space="preserve"> atbilstību šo noteikumu 5.pielikuma 2.punktā minētajiem kritērijiem.</w:t>
      </w:r>
    </w:p>
    <w:p w:rsidR="00C15F4B" w:rsidRPr="00035CE0" w:rsidRDefault="00C15F4B" w:rsidP="00934096">
      <w:pPr>
        <w:ind w:firstLine="720"/>
        <w:jc w:val="both"/>
        <w:rPr>
          <w:sz w:val="28"/>
          <w:szCs w:val="28"/>
        </w:rPr>
      </w:pPr>
      <w:r w:rsidRPr="00035CE0">
        <w:rPr>
          <w:sz w:val="28"/>
          <w:szCs w:val="28"/>
        </w:rPr>
        <w:t xml:space="preserve">39.3. visus </w:t>
      </w:r>
      <w:r w:rsidRPr="00035CE0">
        <w:rPr>
          <w:b/>
          <w:sz w:val="28"/>
          <w:szCs w:val="28"/>
        </w:rPr>
        <w:t>konkursa vienas kārtas</w:t>
      </w:r>
      <w:r w:rsidRPr="00035CE0">
        <w:rPr>
          <w:sz w:val="28"/>
          <w:szCs w:val="28"/>
        </w:rPr>
        <w:t xml:space="preserve"> ietvaros iesniegtos projekt</w:t>
      </w:r>
      <w:r w:rsidR="00E50B00" w:rsidRPr="00035CE0">
        <w:rPr>
          <w:sz w:val="28"/>
          <w:szCs w:val="28"/>
        </w:rPr>
        <w:t>u</w:t>
      </w:r>
      <w:r w:rsidR="00B51C72" w:rsidRPr="00035CE0">
        <w:rPr>
          <w:sz w:val="28"/>
          <w:szCs w:val="28"/>
        </w:rPr>
        <w:t xml:space="preserve"> iesniegumu</w:t>
      </w:r>
      <w:r w:rsidR="00E50B00" w:rsidRPr="00035CE0">
        <w:rPr>
          <w:sz w:val="28"/>
          <w:szCs w:val="28"/>
        </w:rPr>
        <w:t>s</w:t>
      </w:r>
      <w:r w:rsidRPr="00035CE0">
        <w:rPr>
          <w:sz w:val="28"/>
          <w:szCs w:val="28"/>
        </w:rPr>
        <w:t>, kas vērtēti atbilstoši 5.pielikuma 2.punkta kritērijiem vērtē atbilstoši 5.pielikuma 3.punkta kritērijam. Ja projekt</w:t>
      </w:r>
      <w:r w:rsidR="00B51C72" w:rsidRPr="00035CE0">
        <w:rPr>
          <w:sz w:val="28"/>
          <w:szCs w:val="28"/>
        </w:rPr>
        <w:t>a iesniegum</w:t>
      </w:r>
      <w:r w:rsidRPr="00035CE0">
        <w:rPr>
          <w:sz w:val="28"/>
          <w:szCs w:val="28"/>
        </w:rPr>
        <w:t>s neatbilst 5.pielikuma 3.punkta kritērijam, atbildīgā iestāde pieņem lēmumu par projekta</w:t>
      </w:r>
      <w:r w:rsidR="00B51C72" w:rsidRPr="00035CE0">
        <w:rPr>
          <w:sz w:val="28"/>
          <w:szCs w:val="28"/>
        </w:rPr>
        <w:t xml:space="preserve"> iesnieguma</w:t>
      </w:r>
      <w:r w:rsidRPr="00035CE0">
        <w:rPr>
          <w:sz w:val="28"/>
          <w:szCs w:val="28"/>
        </w:rPr>
        <w:t xml:space="preserve"> noraidīšanu. </w:t>
      </w:r>
    </w:p>
    <w:p w:rsidR="00C15F4B" w:rsidRPr="00035CE0" w:rsidRDefault="00563B77" w:rsidP="00934096">
      <w:pPr>
        <w:ind w:firstLine="720"/>
        <w:jc w:val="both"/>
        <w:rPr>
          <w:sz w:val="28"/>
          <w:szCs w:val="28"/>
        </w:rPr>
      </w:pPr>
      <w:r w:rsidRPr="00035CE0">
        <w:rPr>
          <w:sz w:val="28"/>
          <w:szCs w:val="28"/>
        </w:rPr>
        <w:t>39.4.Ja vairāki projekt</w:t>
      </w:r>
      <w:r w:rsidR="00B51C72" w:rsidRPr="00035CE0">
        <w:rPr>
          <w:sz w:val="28"/>
          <w:szCs w:val="28"/>
        </w:rPr>
        <w:t>u iesniegum</w:t>
      </w:r>
      <w:r w:rsidR="00C15F4B" w:rsidRPr="00035CE0">
        <w:rPr>
          <w:sz w:val="28"/>
          <w:szCs w:val="28"/>
        </w:rPr>
        <w:t xml:space="preserve">i </w:t>
      </w:r>
      <w:r w:rsidR="00B362AD" w:rsidRPr="00035CE0">
        <w:rPr>
          <w:sz w:val="28"/>
          <w:szCs w:val="28"/>
        </w:rPr>
        <w:t xml:space="preserve">saskaņā </w:t>
      </w:r>
      <w:r w:rsidR="00C15F4B" w:rsidRPr="00035CE0">
        <w:rPr>
          <w:sz w:val="28"/>
          <w:szCs w:val="28"/>
        </w:rPr>
        <w:t>ar 5.pielikuma 2.punkta kritērijiem saņem vienādu kopējo punktu s</w:t>
      </w:r>
      <w:r w:rsidR="00E76454" w:rsidRPr="00035CE0">
        <w:rPr>
          <w:sz w:val="28"/>
          <w:szCs w:val="28"/>
        </w:rPr>
        <w:t>kaitu, tad, sarindojot projektu</w:t>
      </w:r>
      <w:r w:rsidR="00B51C72" w:rsidRPr="00035CE0">
        <w:rPr>
          <w:sz w:val="28"/>
          <w:szCs w:val="28"/>
        </w:rPr>
        <w:t xml:space="preserve"> iesniegumu</w:t>
      </w:r>
      <w:r w:rsidR="00C15F4B" w:rsidRPr="00035CE0">
        <w:rPr>
          <w:sz w:val="28"/>
          <w:szCs w:val="28"/>
        </w:rPr>
        <w:t>s, ievēro šādus principus:</w:t>
      </w:r>
    </w:p>
    <w:p w:rsidR="00C15F4B" w:rsidRPr="00035CE0" w:rsidRDefault="00C15F4B" w:rsidP="00934096">
      <w:pPr>
        <w:ind w:firstLine="720"/>
        <w:jc w:val="both"/>
        <w:rPr>
          <w:sz w:val="28"/>
          <w:szCs w:val="28"/>
        </w:rPr>
      </w:pPr>
      <w:r w:rsidRPr="00035CE0">
        <w:rPr>
          <w:sz w:val="28"/>
          <w:szCs w:val="28"/>
        </w:rPr>
        <w:t>39.4.1. priekšroku dod projekta</w:t>
      </w:r>
      <w:r w:rsidR="00B51C72" w:rsidRPr="00035CE0">
        <w:rPr>
          <w:sz w:val="28"/>
          <w:szCs w:val="28"/>
        </w:rPr>
        <w:t xml:space="preserve"> iesnieguma</w:t>
      </w:r>
      <w:r w:rsidRPr="00035CE0">
        <w:rPr>
          <w:sz w:val="28"/>
          <w:szCs w:val="28"/>
        </w:rPr>
        <w:t>m, kuram ir lielāks oglekļa dioksīda emisijas samazinājuma rādītājs;</w:t>
      </w:r>
    </w:p>
    <w:p w:rsidR="00C15F4B" w:rsidRPr="00035CE0" w:rsidRDefault="00C15F4B" w:rsidP="00934096">
      <w:pPr>
        <w:ind w:firstLine="720"/>
        <w:jc w:val="both"/>
        <w:rPr>
          <w:sz w:val="28"/>
          <w:szCs w:val="28"/>
        </w:rPr>
      </w:pPr>
      <w:r w:rsidRPr="00035CE0">
        <w:rPr>
          <w:sz w:val="28"/>
          <w:szCs w:val="28"/>
        </w:rPr>
        <w:t>39.4.2. ja vairākiem projekt</w:t>
      </w:r>
      <w:r w:rsidR="00B51C72" w:rsidRPr="00035CE0">
        <w:rPr>
          <w:sz w:val="28"/>
          <w:szCs w:val="28"/>
        </w:rPr>
        <w:t>u iesniegum</w:t>
      </w:r>
      <w:r w:rsidRPr="00035CE0">
        <w:rPr>
          <w:sz w:val="28"/>
          <w:szCs w:val="28"/>
        </w:rPr>
        <w:t>iem ir vienāds oglekļa dioksīda emisijas samazinājuma rā</w:t>
      </w:r>
      <w:r w:rsidR="00AC1208" w:rsidRPr="00035CE0">
        <w:rPr>
          <w:sz w:val="28"/>
          <w:szCs w:val="28"/>
        </w:rPr>
        <w:t>dītājs, priekšroku dod projekta</w:t>
      </w:r>
      <w:r w:rsidR="00B51C72" w:rsidRPr="00035CE0">
        <w:rPr>
          <w:sz w:val="28"/>
          <w:szCs w:val="28"/>
        </w:rPr>
        <w:t xml:space="preserve"> iesnieguma</w:t>
      </w:r>
      <w:r w:rsidRPr="00035CE0">
        <w:rPr>
          <w:sz w:val="28"/>
          <w:szCs w:val="28"/>
        </w:rPr>
        <w:t>m, kuru īstenos teritorijā ar zemāku teritorijas attīstības indeksu;</w:t>
      </w:r>
    </w:p>
    <w:p w:rsidR="00C15F4B" w:rsidRPr="00035CE0" w:rsidRDefault="00C15F4B" w:rsidP="005E1112">
      <w:pPr>
        <w:ind w:firstLine="720"/>
        <w:jc w:val="both"/>
        <w:rPr>
          <w:sz w:val="28"/>
          <w:szCs w:val="28"/>
        </w:rPr>
      </w:pPr>
      <w:r w:rsidRPr="00035CE0">
        <w:rPr>
          <w:sz w:val="28"/>
          <w:szCs w:val="28"/>
        </w:rPr>
        <w:t>39.4.3. ja vairākiem projekt</w:t>
      </w:r>
      <w:r w:rsidR="00B51C72" w:rsidRPr="00035CE0">
        <w:rPr>
          <w:sz w:val="28"/>
          <w:szCs w:val="28"/>
        </w:rPr>
        <w:t>u iesniegum</w:t>
      </w:r>
      <w:r w:rsidR="00AC1208" w:rsidRPr="00035CE0">
        <w:rPr>
          <w:sz w:val="28"/>
          <w:szCs w:val="28"/>
        </w:rPr>
        <w:t>i</w:t>
      </w:r>
      <w:r w:rsidRPr="00035CE0">
        <w:rPr>
          <w:sz w:val="28"/>
          <w:szCs w:val="28"/>
        </w:rPr>
        <w:t>em ir vienāds projekta īstenošanas vietas teritorijas attīstības indekss, priekšroku dod projekta</w:t>
      </w:r>
      <w:r w:rsidR="00B51C72" w:rsidRPr="00035CE0">
        <w:rPr>
          <w:sz w:val="28"/>
          <w:szCs w:val="28"/>
        </w:rPr>
        <w:t xml:space="preserve"> iesnieguma</w:t>
      </w:r>
      <w:r w:rsidRPr="00035CE0">
        <w:rPr>
          <w:sz w:val="28"/>
          <w:szCs w:val="28"/>
        </w:rPr>
        <w:t xml:space="preserve">m, kuram ir lielāks </w:t>
      </w:r>
      <w:r w:rsidR="00FA75BF" w:rsidRPr="00035CE0">
        <w:rPr>
          <w:b/>
          <w:sz w:val="28"/>
          <w:szCs w:val="28"/>
        </w:rPr>
        <w:t>efektivitātes rādītājs</w:t>
      </w:r>
      <w:r w:rsidRPr="00035CE0">
        <w:rPr>
          <w:sz w:val="28"/>
          <w:szCs w:val="28"/>
        </w:rPr>
        <w:t>;</w:t>
      </w:r>
    </w:p>
    <w:p w:rsidR="00C15F4B" w:rsidRPr="00035CE0" w:rsidRDefault="00C15F4B" w:rsidP="005E1112">
      <w:pPr>
        <w:ind w:firstLine="720"/>
        <w:jc w:val="both"/>
        <w:rPr>
          <w:sz w:val="28"/>
          <w:szCs w:val="28"/>
        </w:rPr>
      </w:pPr>
      <w:r w:rsidRPr="00035CE0">
        <w:rPr>
          <w:sz w:val="28"/>
          <w:szCs w:val="28"/>
        </w:rPr>
        <w:t>39.4.4. ja vairākiem projekt</w:t>
      </w:r>
      <w:r w:rsidR="00B51C72" w:rsidRPr="00035CE0">
        <w:rPr>
          <w:sz w:val="28"/>
          <w:szCs w:val="28"/>
        </w:rPr>
        <w:t>u iesniegum</w:t>
      </w:r>
      <w:r w:rsidRPr="00035CE0">
        <w:rPr>
          <w:sz w:val="28"/>
          <w:szCs w:val="28"/>
        </w:rPr>
        <w:t xml:space="preserve">iem ir vienāds </w:t>
      </w:r>
      <w:r w:rsidRPr="00035CE0">
        <w:rPr>
          <w:b/>
          <w:sz w:val="28"/>
          <w:szCs w:val="28"/>
        </w:rPr>
        <w:t>efektivitātes rādītājs,</w:t>
      </w:r>
      <w:r w:rsidRPr="00035CE0">
        <w:rPr>
          <w:sz w:val="28"/>
          <w:szCs w:val="28"/>
        </w:rPr>
        <w:t xml:space="preserve"> </w:t>
      </w:r>
      <w:r w:rsidRPr="00035CE0">
        <w:rPr>
          <w:b/>
          <w:color w:val="000000"/>
          <w:sz w:val="28"/>
          <w:szCs w:val="28"/>
        </w:rPr>
        <w:t>priekšroku dod sīkam (mazam) un vidējam komersantam norādītā secībā</w:t>
      </w:r>
      <w:r w:rsidRPr="00035CE0">
        <w:rPr>
          <w:sz w:val="28"/>
          <w:szCs w:val="28"/>
        </w:rPr>
        <w:t xml:space="preserve">. </w:t>
      </w:r>
    </w:p>
    <w:p w:rsidR="00C15F4B" w:rsidRPr="00035CE0" w:rsidRDefault="00C15F4B" w:rsidP="00934096">
      <w:pPr>
        <w:ind w:firstLine="720"/>
        <w:jc w:val="both"/>
        <w:rPr>
          <w:sz w:val="28"/>
          <w:szCs w:val="28"/>
        </w:rPr>
      </w:pPr>
      <w:r w:rsidRPr="00035CE0">
        <w:rPr>
          <w:sz w:val="28"/>
          <w:szCs w:val="28"/>
        </w:rPr>
        <w:t>39.5. atbilstoši pārējiem šo noteikumu 5.pielikuma 4.punktā minētajiem precizējamiem kritērijiem turpina vērtēt tikai tos projektu</w:t>
      </w:r>
      <w:r w:rsidR="00B51C72" w:rsidRPr="00035CE0">
        <w:rPr>
          <w:sz w:val="28"/>
          <w:szCs w:val="28"/>
        </w:rPr>
        <w:t xml:space="preserve"> iesniegumu</w:t>
      </w:r>
      <w:r w:rsidRPr="00035CE0">
        <w:rPr>
          <w:sz w:val="28"/>
          <w:szCs w:val="28"/>
        </w:rPr>
        <w:t>s, kuri atbilst šo noteikumu 5.pielikuma 3.punktā minētajam kritērijam.</w:t>
      </w:r>
    </w:p>
    <w:p w:rsidR="00C15F4B" w:rsidRPr="00035CE0" w:rsidRDefault="00C15F4B" w:rsidP="00934096">
      <w:pPr>
        <w:ind w:firstLine="720"/>
        <w:jc w:val="both"/>
        <w:rPr>
          <w:sz w:val="28"/>
          <w:szCs w:val="28"/>
        </w:rPr>
      </w:pPr>
    </w:p>
    <w:p w:rsidR="00C15F4B" w:rsidRPr="00035CE0" w:rsidRDefault="001357C6" w:rsidP="00934096">
      <w:pPr>
        <w:ind w:firstLine="720"/>
        <w:jc w:val="both"/>
        <w:rPr>
          <w:sz w:val="28"/>
          <w:szCs w:val="28"/>
        </w:rPr>
      </w:pPr>
      <w:bookmarkStart w:id="10" w:name="p45"/>
      <w:bookmarkEnd w:id="10"/>
      <w:r w:rsidRPr="00035CE0">
        <w:rPr>
          <w:sz w:val="28"/>
          <w:szCs w:val="28"/>
        </w:rPr>
        <w:t>40. Ja projekt</w:t>
      </w:r>
      <w:r w:rsidR="00B51C72" w:rsidRPr="00035CE0">
        <w:rPr>
          <w:sz w:val="28"/>
          <w:szCs w:val="28"/>
        </w:rPr>
        <w:t>a iesniegum</w:t>
      </w:r>
      <w:r w:rsidR="00C15F4B" w:rsidRPr="00035CE0">
        <w:rPr>
          <w:sz w:val="28"/>
          <w:szCs w:val="28"/>
        </w:rPr>
        <w:t>ā nav informācijas, lai izvērtētu projekta</w:t>
      </w:r>
      <w:r w:rsidR="00B51C72" w:rsidRPr="00035CE0">
        <w:rPr>
          <w:sz w:val="28"/>
          <w:szCs w:val="28"/>
        </w:rPr>
        <w:t xml:space="preserve"> iesnieguma</w:t>
      </w:r>
      <w:r w:rsidR="00C15F4B" w:rsidRPr="00035CE0">
        <w:rPr>
          <w:sz w:val="28"/>
          <w:szCs w:val="28"/>
        </w:rPr>
        <w:t xml:space="preserve"> atbilstību </w:t>
      </w:r>
      <w:r w:rsidR="00C15F4B" w:rsidRPr="00035CE0">
        <w:rPr>
          <w:b/>
          <w:sz w:val="28"/>
          <w:szCs w:val="28"/>
        </w:rPr>
        <w:t>kādam no šo noteikumu</w:t>
      </w:r>
      <w:r w:rsidR="00C15F4B" w:rsidRPr="00035CE0">
        <w:rPr>
          <w:sz w:val="28"/>
          <w:szCs w:val="28"/>
        </w:rPr>
        <w:t xml:space="preserve"> 5.pielikuma kritērijiem, kā arī, ja minētā informācija nav salasāma vai </w:t>
      </w:r>
      <w:r w:rsidR="00B21EC4" w:rsidRPr="00035CE0">
        <w:rPr>
          <w:sz w:val="28"/>
          <w:szCs w:val="28"/>
        </w:rPr>
        <w:t xml:space="preserve">norādīta </w:t>
      </w:r>
      <w:r w:rsidR="00C15F4B" w:rsidRPr="00035CE0">
        <w:rPr>
          <w:sz w:val="28"/>
          <w:szCs w:val="28"/>
        </w:rPr>
        <w:t>iesniegtajos dokument</w:t>
      </w:r>
      <w:r w:rsidRPr="00035CE0">
        <w:rPr>
          <w:sz w:val="28"/>
          <w:szCs w:val="28"/>
        </w:rPr>
        <w:t xml:space="preserve">os, </w:t>
      </w:r>
      <w:r w:rsidR="00561A0A" w:rsidRPr="00035CE0">
        <w:rPr>
          <w:sz w:val="28"/>
          <w:szCs w:val="28"/>
        </w:rPr>
        <w:t xml:space="preserve"> vērtēšanas komisija vērtē</w:t>
      </w:r>
      <w:r w:rsidR="00FA75BF" w:rsidRPr="00035CE0">
        <w:rPr>
          <w:sz w:val="28"/>
          <w:szCs w:val="28"/>
        </w:rPr>
        <w:t>, ka projekt</w:t>
      </w:r>
      <w:r w:rsidR="00B51C72" w:rsidRPr="00035CE0">
        <w:rPr>
          <w:sz w:val="28"/>
          <w:szCs w:val="28"/>
        </w:rPr>
        <w:t>a iesniegums</w:t>
      </w:r>
      <w:r w:rsidR="00FA75BF" w:rsidRPr="00035CE0">
        <w:rPr>
          <w:sz w:val="28"/>
          <w:szCs w:val="28"/>
        </w:rPr>
        <w:t xml:space="preserve"> neatbilst attiecīgajam kritērijam, vai attiecīgajā kritērijā piešķir zemāk</w:t>
      </w:r>
      <w:r w:rsidR="00561A0A" w:rsidRPr="00035CE0">
        <w:rPr>
          <w:sz w:val="28"/>
          <w:szCs w:val="28"/>
        </w:rPr>
        <w:t>o</w:t>
      </w:r>
      <w:r w:rsidR="00FA75BF" w:rsidRPr="00035CE0">
        <w:rPr>
          <w:sz w:val="28"/>
          <w:szCs w:val="28"/>
        </w:rPr>
        <w:t xml:space="preserve"> vērtējum</w:t>
      </w:r>
      <w:r w:rsidR="00561A0A" w:rsidRPr="00035CE0">
        <w:rPr>
          <w:sz w:val="28"/>
          <w:szCs w:val="28"/>
        </w:rPr>
        <w:t>u</w:t>
      </w:r>
      <w:r w:rsidR="00FA75BF" w:rsidRPr="00035CE0">
        <w:rPr>
          <w:sz w:val="28"/>
          <w:szCs w:val="28"/>
        </w:rPr>
        <w:t>.</w:t>
      </w:r>
    </w:p>
    <w:p w:rsidR="00C15F4B" w:rsidRPr="00035CE0" w:rsidRDefault="00C15F4B" w:rsidP="00934096">
      <w:pPr>
        <w:ind w:firstLine="720"/>
        <w:jc w:val="both"/>
        <w:rPr>
          <w:sz w:val="28"/>
          <w:szCs w:val="28"/>
        </w:rPr>
      </w:pPr>
    </w:p>
    <w:p w:rsidR="00C15F4B" w:rsidRPr="00035CE0" w:rsidRDefault="00C15F4B" w:rsidP="00AC6ED2">
      <w:pPr>
        <w:ind w:firstLine="720"/>
        <w:jc w:val="both"/>
        <w:rPr>
          <w:b/>
          <w:sz w:val="28"/>
          <w:szCs w:val="28"/>
        </w:rPr>
      </w:pPr>
      <w:r w:rsidRPr="00035CE0">
        <w:rPr>
          <w:b/>
          <w:sz w:val="28"/>
          <w:szCs w:val="28"/>
        </w:rPr>
        <w:lastRenderedPageBreak/>
        <w:t>41. Ja projekt</w:t>
      </w:r>
      <w:r w:rsidR="00561A0A" w:rsidRPr="00035CE0">
        <w:rPr>
          <w:b/>
          <w:sz w:val="28"/>
          <w:szCs w:val="28"/>
        </w:rPr>
        <w:t>a iesniegum</w:t>
      </w:r>
      <w:r w:rsidRPr="00035CE0">
        <w:rPr>
          <w:b/>
          <w:sz w:val="28"/>
          <w:szCs w:val="28"/>
        </w:rPr>
        <w:t>ā ir pieļautas matemātiskā aprēķina kļūdas vai papildus iesniedzamajos dokumentos sniegta nepilnīga informācija, kas neietekmē projekta atbilstību, vērtēšanas komisija norāda pārrēķināto rezultātu vai veicamos labojumus papildus iesniedzamajos dokumentos.</w:t>
      </w:r>
    </w:p>
    <w:p w:rsidR="00C15F4B" w:rsidRPr="00035CE0" w:rsidRDefault="00C15F4B" w:rsidP="00934096">
      <w:pPr>
        <w:ind w:firstLine="720"/>
        <w:jc w:val="both"/>
        <w:rPr>
          <w:sz w:val="28"/>
          <w:szCs w:val="28"/>
        </w:rPr>
      </w:pPr>
    </w:p>
    <w:p w:rsidR="00C15F4B" w:rsidRPr="00035CE0" w:rsidRDefault="00C15F4B" w:rsidP="00934096">
      <w:pPr>
        <w:ind w:firstLine="720"/>
        <w:jc w:val="both"/>
        <w:rPr>
          <w:sz w:val="28"/>
          <w:szCs w:val="28"/>
        </w:rPr>
      </w:pPr>
      <w:bookmarkStart w:id="11" w:name="p46"/>
      <w:bookmarkEnd w:id="11"/>
      <w:r w:rsidRPr="00035CE0">
        <w:rPr>
          <w:sz w:val="28"/>
          <w:szCs w:val="28"/>
        </w:rPr>
        <w:t>42. </w:t>
      </w:r>
      <w:r w:rsidRPr="00035CE0">
        <w:rPr>
          <w:b/>
          <w:sz w:val="28"/>
          <w:szCs w:val="28"/>
        </w:rPr>
        <w:t>Atbildīgā iestāde</w:t>
      </w:r>
      <w:r w:rsidRPr="00035CE0">
        <w:rPr>
          <w:sz w:val="28"/>
          <w:szCs w:val="28"/>
        </w:rPr>
        <w:t xml:space="preserve">, pamatojoties uz </w:t>
      </w:r>
      <w:r w:rsidR="00561A0A" w:rsidRPr="00035CE0">
        <w:rPr>
          <w:sz w:val="28"/>
          <w:szCs w:val="28"/>
        </w:rPr>
        <w:t xml:space="preserve">vērtēšanas </w:t>
      </w:r>
      <w:r w:rsidR="00FA75BF" w:rsidRPr="00035CE0">
        <w:rPr>
          <w:sz w:val="28"/>
          <w:szCs w:val="28"/>
        </w:rPr>
        <w:t>komisijas</w:t>
      </w:r>
      <w:r w:rsidRPr="00035CE0">
        <w:rPr>
          <w:sz w:val="28"/>
          <w:szCs w:val="28"/>
        </w:rPr>
        <w:t xml:space="preserve"> vērtējumu, pieņem lēmumu par projekta</w:t>
      </w:r>
      <w:r w:rsidR="00561A0A" w:rsidRPr="00035CE0">
        <w:rPr>
          <w:sz w:val="28"/>
          <w:szCs w:val="28"/>
        </w:rPr>
        <w:t xml:space="preserve"> iesnieguma</w:t>
      </w:r>
      <w:r w:rsidRPr="00035CE0">
        <w:rPr>
          <w:sz w:val="28"/>
          <w:szCs w:val="28"/>
        </w:rPr>
        <w:t xml:space="preserve"> apstiprināšanu, </w:t>
      </w:r>
      <w:r w:rsidR="00FA75BF" w:rsidRPr="00035CE0">
        <w:rPr>
          <w:sz w:val="28"/>
          <w:szCs w:val="28"/>
        </w:rPr>
        <w:t>ja projekt</w:t>
      </w:r>
      <w:r w:rsidR="00561A0A" w:rsidRPr="00035CE0">
        <w:rPr>
          <w:sz w:val="28"/>
          <w:szCs w:val="28"/>
        </w:rPr>
        <w:t>a iesniegum</w:t>
      </w:r>
      <w:r w:rsidR="00FA75BF" w:rsidRPr="00035CE0">
        <w:rPr>
          <w:sz w:val="28"/>
          <w:szCs w:val="28"/>
        </w:rPr>
        <w:t>s atbilst</w:t>
      </w:r>
      <w:r w:rsidRPr="00035CE0">
        <w:rPr>
          <w:sz w:val="28"/>
          <w:szCs w:val="28"/>
        </w:rPr>
        <w:t xml:space="preserve"> šo noteikumu 5.pielikuma 3.punktā minētajam kritērijam. Ja projekt</w:t>
      </w:r>
      <w:r w:rsidR="00561A0A" w:rsidRPr="00035CE0">
        <w:rPr>
          <w:sz w:val="28"/>
          <w:szCs w:val="28"/>
        </w:rPr>
        <w:t>a iesniegum</w:t>
      </w:r>
      <w:r w:rsidRPr="00035CE0">
        <w:rPr>
          <w:sz w:val="28"/>
          <w:szCs w:val="28"/>
        </w:rPr>
        <w:t>s neatbilst 5.pielikuma 3.punkta kritērijam, atbildīgā iestāde pieņem lēmumu par projekta</w:t>
      </w:r>
      <w:r w:rsidR="00561A0A" w:rsidRPr="00035CE0">
        <w:rPr>
          <w:sz w:val="28"/>
          <w:szCs w:val="28"/>
        </w:rPr>
        <w:t xml:space="preserve"> iesnieguma</w:t>
      </w:r>
      <w:r w:rsidRPr="00035CE0">
        <w:rPr>
          <w:sz w:val="28"/>
          <w:szCs w:val="28"/>
        </w:rPr>
        <w:t xml:space="preserve"> noraidīšanu.</w:t>
      </w:r>
    </w:p>
    <w:p w:rsidR="00C15F4B" w:rsidRPr="00035CE0" w:rsidRDefault="00C15F4B" w:rsidP="00934096">
      <w:pPr>
        <w:ind w:firstLine="720"/>
        <w:jc w:val="both"/>
        <w:rPr>
          <w:sz w:val="28"/>
          <w:szCs w:val="28"/>
        </w:rPr>
      </w:pPr>
    </w:p>
    <w:p w:rsidR="00C15F4B" w:rsidRPr="00035CE0" w:rsidRDefault="00C15F4B" w:rsidP="00934096">
      <w:pPr>
        <w:ind w:firstLine="720"/>
        <w:jc w:val="both"/>
        <w:rPr>
          <w:sz w:val="28"/>
          <w:szCs w:val="28"/>
        </w:rPr>
      </w:pPr>
      <w:bookmarkStart w:id="12" w:name="p47"/>
      <w:bookmarkEnd w:id="12"/>
      <w:r w:rsidRPr="00035CE0">
        <w:rPr>
          <w:sz w:val="28"/>
          <w:szCs w:val="28"/>
        </w:rPr>
        <w:t>43. Lēmums par projekta</w:t>
      </w:r>
      <w:r w:rsidR="00561A0A" w:rsidRPr="00035CE0">
        <w:rPr>
          <w:sz w:val="28"/>
          <w:szCs w:val="28"/>
        </w:rPr>
        <w:t xml:space="preserve"> iesnieguma</w:t>
      </w:r>
      <w:r w:rsidRPr="00035CE0">
        <w:rPr>
          <w:sz w:val="28"/>
          <w:szCs w:val="28"/>
        </w:rPr>
        <w:t xml:space="preserve"> apstiprināšanu var ietvert nosacījumus, kas jāizpilda, lai projekta iesniedzējs varētu noslēgt līgumu par projekta īstenošanu. </w:t>
      </w:r>
      <w:bookmarkStart w:id="13" w:name="p48"/>
      <w:bookmarkEnd w:id="13"/>
      <w:r w:rsidRPr="00035CE0">
        <w:rPr>
          <w:sz w:val="28"/>
          <w:szCs w:val="28"/>
        </w:rPr>
        <w:t>Lēmumā par projekta</w:t>
      </w:r>
      <w:r w:rsidR="00561A0A" w:rsidRPr="00035CE0">
        <w:rPr>
          <w:sz w:val="28"/>
          <w:szCs w:val="28"/>
        </w:rPr>
        <w:t xml:space="preserve"> iesnieguma</w:t>
      </w:r>
      <w:r w:rsidRPr="00035CE0">
        <w:rPr>
          <w:sz w:val="28"/>
          <w:szCs w:val="28"/>
        </w:rPr>
        <w:t xml:space="preserve"> apstiprināšanu ar nosacījumu atbildīgā iestāde projekta iesniedzējam norāda papildu vai precizējošo informāciju, kas nepieci</w:t>
      </w:r>
      <w:r w:rsidR="002B1F40" w:rsidRPr="00035CE0">
        <w:rPr>
          <w:sz w:val="28"/>
          <w:szCs w:val="28"/>
        </w:rPr>
        <w:t>ešama, lai projekt</w:t>
      </w:r>
      <w:r w:rsidR="00561A0A" w:rsidRPr="00035CE0">
        <w:rPr>
          <w:sz w:val="28"/>
          <w:szCs w:val="28"/>
        </w:rPr>
        <w:t>a iesniegum</w:t>
      </w:r>
      <w:r w:rsidRPr="00035CE0">
        <w:rPr>
          <w:sz w:val="28"/>
          <w:szCs w:val="28"/>
        </w:rPr>
        <w:t>s atbilstu šo noteikumu 5.pielikuma 4.punktā minētajam kritērijam, un termiņu, kādā precizētais projekt</w:t>
      </w:r>
      <w:r w:rsidR="00561A0A" w:rsidRPr="00035CE0">
        <w:rPr>
          <w:sz w:val="28"/>
          <w:szCs w:val="28"/>
        </w:rPr>
        <w:t>a iesniegum</w:t>
      </w:r>
      <w:r w:rsidRPr="00035CE0">
        <w:rPr>
          <w:sz w:val="28"/>
          <w:szCs w:val="28"/>
        </w:rPr>
        <w:t>s vai informācija ir iesniedzama. Pēc informācijas iesniegšanas kvalitātes kritēriju vērtējums netiek mainīts. Precizējot projekt</w:t>
      </w:r>
      <w:r w:rsidR="00561A0A" w:rsidRPr="00035CE0">
        <w:rPr>
          <w:sz w:val="28"/>
          <w:szCs w:val="28"/>
        </w:rPr>
        <w:t>a iesniegum</w:t>
      </w:r>
      <w:r w:rsidRPr="00035CE0">
        <w:rPr>
          <w:sz w:val="28"/>
          <w:szCs w:val="28"/>
        </w:rPr>
        <w:t>u, nedrīkst palielināt attiecināmo izmaksu kopsummu, finansējuma apjomu un intensitāti.</w:t>
      </w:r>
    </w:p>
    <w:p w:rsidR="00C15F4B" w:rsidRPr="00035CE0" w:rsidRDefault="00C15F4B" w:rsidP="00934096">
      <w:pPr>
        <w:ind w:firstLine="720"/>
        <w:jc w:val="both"/>
        <w:rPr>
          <w:sz w:val="28"/>
          <w:szCs w:val="28"/>
        </w:rPr>
      </w:pPr>
    </w:p>
    <w:p w:rsidR="00C15F4B" w:rsidRPr="00035CE0" w:rsidRDefault="00C15F4B" w:rsidP="00934096">
      <w:pPr>
        <w:ind w:firstLine="720"/>
        <w:jc w:val="both"/>
        <w:rPr>
          <w:sz w:val="28"/>
          <w:szCs w:val="28"/>
        </w:rPr>
      </w:pPr>
      <w:bookmarkStart w:id="14" w:name="p49"/>
      <w:bookmarkEnd w:id="14"/>
      <w:r w:rsidRPr="00035CE0">
        <w:rPr>
          <w:sz w:val="28"/>
          <w:szCs w:val="28"/>
        </w:rPr>
        <w:t>44. Atbildīgās iestādes lēmumā ietverto nosacījumu izpildes termiņš ir 15 darbdienas no lēmuma saņemšanas dienas.</w:t>
      </w:r>
      <w:bookmarkStart w:id="15" w:name="p50"/>
      <w:bookmarkEnd w:id="15"/>
      <w:r w:rsidRPr="00035CE0">
        <w:rPr>
          <w:sz w:val="28"/>
          <w:szCs w:val="28"/>
        </w:rPr>
        <w:t xml:space="preserve"> Lēmumā norādīto nosacījumu izpildei noteikto termiņu nevar pagarināt.</w:t>
      </w:r>
    </w:p>
    <w:p w:rsidR="00C15F4B" w:rsidRPr="00035CE0" w:rsidRDefault="00C15F4B" w:rsidP="00934096">
      <w:pPr>
        <w:ind w:firstLine="720"/>
        <w:jc w:val="both"/>
        <w:rPr>
          <w:sz w:val="28"/>
          <w:szCs w:val="28"/>
        </w:rPr>
      </w:pPr>
    </w:p>
    <w:p w:rsidR="00C15F4B" w:rsidRPr="00035CE0" w:rsidRDefault="00C15F4B" w:rsidP="00934096">
      <w:pPr>
        <w:ind w:firstLine="720"/>
        <w:jc w:val="both"/>
        <w:rPr>
          <w:sz w:val="28"/>
          <w:szCs w:val="28"/>
        </w:rPr>
      </w:pPr>
      <w:bookmarkStart w:id="16" w:name="p51"/>
      <w:bookmarkEnd w:id="16"/>
      <w:r w:rsidRPr="00035CE0">
        <w:rPr>
          <w:sz w:val="28"/>
          <w:szCs w:val="28"/>
        </w:rPr>
        <w:t xml:space="preserve">45. Informāciju par lēmumā ietverto nosacījumu izpildi projekta iesniedzējs iesniedz atbildīgajā iestādē izvērtēšanai. </w:t>
      </w:r>
      <w:r w:rsidR="00782811" w:rsidRPr="00035CE0">
        <w:rPr>
          <w:sz w:val="28"/>
          <w:szCs w:val="28"/>
        </w:rPr>
        <w:t>Vērtēšanas komisija</w:t>
      </w:r>
      <w:r w:rsidRPr="00035CE0">
        <w:rPr>
          <w:sz w:val="28"/>
          <w:szCs w:val="28"/>
        </w:rPr>
        <w:t xml:space="preserve"> 10 darbdienu laikā pēc informācijas saņemšanas izvērtē projekta iesniedzēja iesniegto informāciju un sagatavo atzinumu par tās atbilstību lēmumā ietvertajiem nosacījumiem.</w:t>
      </w:r>
    </w:p>
    <w:p w:rsidR="00C15F4B" w:rsidRPr="00035CE0" w:rsidRDefault="00C15F4B" w:rsidP="00934096">
      <w:pPr>
        <w:ind w:firstLine="720"/>
        <w:jc w:val="both"/>
        <w:rPr>
          <w:sz w:val="28"/>
          <w:szCs w:val="28"/>
        </w:rPr>
      </w:pPr>
    </w:p>
    <w:p w:rsidR="00C15F4B" w:rsidRPr="00035CE0" w:rsidRDefault="00C15F4B" w:rsidP="00934096">
      <w:pPr>
        <w:ind w:firstLine="720"/>
        <w:jc w:val="both"/>
        <w:rPr>
          <w:sz w:val="28"/>
          <w:szCs w:val="28"/>
        </w:rPr>
      </w:pPr>
      <w:r w:rsidRPr="00035CE0">
        <w:rPr>
          <w:sz w:val="28"/>
          <w:szCs w:val="28"/>
        </w:rPr>
        <w:t>46.</w:t>
      </w:r>
      <w:r w:rsidR="000A5198" w:rsidRPr="00035CE0">
        <w:rPr>
          <w:sz w:val="28"/>
          <w:szCs w:val="28"/>
        </w:rPr>
        <w:t xml:space="preserve"> </w:t>
      </w:r>
      <w:r w:rsidRPr="00035CE0">
        <w:rPr>
          <w:sz w:val="28"/>
          <w:szCs w:val="28"/>
        </w:rPr>
        <w:t>Lēmumu par projekta</w:t>
      </w:r>
      <w:r w:rsidR="00AB1CCE" w:rsidRPr="00035CE0">
        <w:rPr>
          <w:sz w:val="28"/>
          <w:szCs w:val="28"/>
        </w:rPr>
        <w:t xml:space="preserve"> iesnieguma</w:t>
      </w:r>
      <w:r w:rsidRPr="00035CE0">
        <w:rPr>
          <w:sz w:val="28"/>
          <w:szCs w:val="28"/>
        </w:rPr>
        <w:t xml:space="preserve"> apstiprināšanu </w:t>
      </w:r>
      <w:r w:rsidRPr="00035CE0">
        <w:rPr>
          <w:b/>
          <w:sz w:val="28"/>
          <w:szCs w:val="28"/>
        </w:rPr>
        <w:t xml:space="preserve">vai </w:t>
      </w:r>
      <w:r w:rsidRPr="00035CE0">
        <w:rPr>
          <w:sz w:val="28"/>
          <w:szCs w:val="28"/>
        </w:rPr>
        <w:t xml:space="preserve">apstiprināšanu ar nosacījumu, </w:t>
      </w:r>
      <w:r w:rsidRPr="00035CE0">
        <w:rPr>
          <w:b/>
          <w:sz w:val="28"/>
          <w:szCs w:val="28"/>
        </w:rPr>
        <w:t xml:space="preserve">lēmumu par projekta </w:t>
      </w:r>
      <w:r w:rsidR="00AB1CCE" w:rsidRPr="00035CE0">
        <w:rPr>
          <w:b/>
          <w:sz w:val="28"/>
          <w:szCs w:val="28"/>
        </w:rPr>
        <w:t xml:space="preserve">iesnieguma </w:t>
      </w:r>
      <w:r w:rsidRPr="00035CE0">
        <w:rPr>
          <w:sz w:val="28"/>
          <w:szCs w:val="28"/>
        </w:rPr>
        <w:t xml:space="preserve">noraidīšanu un atzinumu par atbildīgās iestādes </w:t>
      </w:r>
      <w:r w:rsidRPr="00035CE0">
        <w:rPr>
          <w:b/>
          <w:sz w:val="28"/>
          <w:szCs w:val="28"/>
        </w:rPr>
        <w:t xml:space="preserve">lēmumā par projekta </w:t>
      </w:r>
      <w:r w:rsidR="00AB1CCE" w:rsidRPr="00035CE0">
        <w:rPr>
          <w:b/>
          <w:sz w:val="28"/>
          <w:szCs w:val="28"/>
        </w:rPr>
        <w:t xml:space="preserve">iesnieguma </w:t>
      </w:r>
      <w:r w:rsidRPr="00035CE0">
        <w:rPr>
          <w:b/>
          <w:sz w:val="28"/>
          <w:szCs w:val="28"/>
        </w:rPr>
        <w:t>apstiprināšanu ar nosacījumu ietverto nosacījumu izpildi atbildīgā iestāde</w:t>
      </w:r>
      <w:r w:rsidRPr="00035CE0">
        <w:rPr>
          <w:sz w:val="28"/>
          <w:szCs w:val="28"/>
        </w:rPr>
        <w:t xml:space="preserve"> trīs darbdienu laikā pēc lēmuma vai atzinuma pie</w:t>
      </w:r>
      <w:r w:rsidR="009E1168" w:rsidRPr="00035CE0">
        <w:rPr>
          <w:sz w:val="28"/>
          <w:szCs w:val="28"/>
        </w:rPr>
        <w:t>ņemšanas nosūta arī uz projekt</w:t>
      </w:r>
      <w:r w:rsidR="00AB1CCE" w:rsidRPr="00035CE0">
        <w:rPr>
          <w:sz w:val="28"/>
          <w:szCs w:val="28"/>
        </w:rPr>
        <w:t>a iesniegum</w:t>
      </w:r>
      <w:r w:rsidRPr="00035CE0">
        <w:rPr>
          <w:sz w:val="28"/>
          <w:szCs w:val="28"/>
        </w:rPr>
        <w:t>ā norādīto elektroniskā pasta adresi.</w:t>
      </w:r>
    </w:p>
    <w:p w:rsidR="00C15F4B" w:rsidRPr="00035CE0" w:rsidRDefault="00C15F4B" w:rsidP="00934096">
      <w:pPr>
        <w:ind w:firstLine="720"/>
        <w:jc w:val="both"/>
        <w:rPr>
          <w:sz w:val="28"/>
          <w:szCs w:val="28"/>
        </w:rPr>
      </w:pPr>
    </w:p>
    <w:p w:rsidR="00C15F4B" w:rsidRPr="00035CE0" w:rsidRDefault="00C15F4B" w:rsidP="00934096">
      <w:pPr>
        <w:tabs>
          <w:tab w:val="left" w:pos="1080"/>
        </w:tabs>
        <w:jc w:val="center"/>
        <w:rPr>
          <w:b/>
          <w:color w:val="000000"/>
          <w:sz w:val="28"/>
          <w:szCs w:val="28"/>
        </w:rPr>
      </w:pPr>
      <w:bookmarkStart w:id="17" w:name="p54"/>
      <w:bookmarkEnd w:id="17"/>
      <w:r w:rsidRPr="00035CE0">
        <w:rPr>
          <w:b/>
          <w:color w:val="000000"/>
          <w:sz w:val="28"/>
          <w:szCs w:val="28"/>
        </w:rPr>
        <w:t>IX. Projekta līguma noslēgšanas un ieviešanas nosacījumi</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b/>
          <w:sz w:val="28"/>
          <w:szCs w:val="28"/>
        </w:rPr>
      </w:pPr>
      <w:r w:rsidRPr="00035CE0">
        <w:rPr>
          <w:sz w:val="28"/>
          <w:szCs w:val="28"/>
        </w:rPr>
        <w:lastRenderedPageBreak/>
        <w:t xml:space="preserve">47. Projekta iesniedzējs </w:t>
      </w:r>
      <w:r w:rsidRPr="00035CE0">
        <w:rPr>
          <w:b/>
          <w:sz w:val="28"/>
          <w:szCs w:val="28"/>
        </w:rPr>
        <w:t>15</w:t>
      </w:r>
      <w:r w:rsidRPr="00035CE0">
        <w:rPr>
          <w:sz w:val="28"/>
          <w:szCs w:val="28"/>
        </w:rPr>
        <w:t xml:space="preserve"> darbdienu laikā </w:t>
      </w:r>
      <w:r w:rsidRPr="00035CE0">
        <w:rPr>
          <w:b/>
          <w:sz w:val="28"/>
          <w:szCs w:val="28"/>
        </w:rPr>
        <w:t>pēc</w:t>
      </w:r>
      <w:r w:rsidRPr="00035CE0">
        <w:rPr>
          <w:sz w:val="28"/>
          <w:szCs w:val="28"/>
        </w:rPr>
        <w:t xml:space="preserve"> lēmuma par projekta</w:t>
      </w:r>
      <w:r w:rsidR="00AB1CCE" w:rsidRPr="00035CE0">
        <w:rPr>
          <w:sz w:val="28"/>
          <w:szCs w:val="28"/>
        </w:rPr>
        <w:t xml:space="preserve"> iesnieguma</w:t>
      </w:r>
      <w:r w:rsidRPr="00035CE0">
        <w:rPr>
          <w:sz w:val="28"/>
          <w:szCs w:val="28"/>
        </w:rPr>
        <w:t xml:space="preserve"> apstiprināšanu vai atzinuma par lēmumā ietverto nosacījumu izpildi </w:t>
      </w:r>
      <w:r w:rsidRPr="00035CE0">
        <w:rPr>
          <w:b/>
          <w:sz w:val="28"/>
          <w:szCs w:val="28"/>
        </w:rPr>
        <w:t>saņemšanas</w:t>
      </w:r>
      <w:r w:rsidRPr="00035CE0">
        <w:rPr>
          <w:sz w:val="28"/>
          <w:szCs w:val="28"/>
        </w:rPr>
        <w:t xml:space="preserve"> paraksta </w:t>
      </w:r>
      <w:r w:rsidR="00FA75BF" w:rsidRPr="00035CE0">
        <w:rPr>
          <w:sz w:val="28"/>
          <w:szCs w:val="28"/>
        </w:rPr>
        <w:t>līgumu par projekta</w:t>
      </w:r>
      <w:r w:rsidRPr="00035CE0">
        <w:rPr>
          <w:sz w:val="28"/>
          <w:szCs w:val="28"/>
        </w:rPr>
        <w:t xml:space="preserve"> īstenošanu ar atbildīgo iestādi un Vides investīciju fondu.</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48. Ja projekta iesniedzējs nenoslēdz līgumu</w:t>
      </w:r>
      <w:r w:rsidR="00AB1CCE" w:rsidRPr="00035CE0">
        <w:rPr>
          <w:color w:val="000000"/>
          <w:sz w:val="28"/>
          <w:szCs w:val="28"/>
        </w:rPr>
        <w:t xml:space="preserve"> par projekta īstenošanu</w:t>
      </w:r>
      <w:r w:rsidRPr="00035CE0">
        <w:rPr>
          <w:color w:val="000000"/>
          <w:sz w:val="28"/>
          <w:szCs w:val="28"/>
        </w:rPr>
        <w:t xml:space="preserve"> </w:t>
      </w:r>
      <w:r w:rsidRPr="00035CE0">
        <w:rPr>
          <w:b/>
          <w:color w:val="000000"/>
          <w:sz w:val="28"/>
          <w:szCs w:val="28"/>
        </w:rPr>
        <w:t>15 darbdienu</w:t>
      </w:r>
      <w:r w:rsidR="00BE5A6F" w:rsidRPr="00035CE0">
        <w:rPr>
          <w:color w:val="000000"/>
          <w:sz w:val="28"/>
          <w:szCs w:val="28"/>
        </w:rPr>
        <w:t xml:space="preserve"> laikā pēc atbildīgās iestādes lēmuma vai atzinuma par lēmumā ietverto nosacījumu izpildi saņemšanas dienas vai neiesniedz šo noteikumu 45.punktā minēto precizēto projekta iesniegumu vai informāciju, vai neiesniedz šo noteikumu 50.punktā minēto informāciju, projekta iesniedzējs zaudē tiesības slēgt </w:t>
      </w:r>
      <w:r w:rsidR="00FA75BF" w:rsidRPr="00035CE0">
        <w:rPr>
          <w:color w:val="000000"/>
          <w:sz w:val="28"/>
          <w:szCs w:val="28"/>
        </w:rPr>
        <w:t>līgumu</w:t>
      </w:r>
      <w:r w:rsidR="00AB1CCE" w:rsidRPr="00035CE0">
        <w:rPr>
          <w:color w:val="000000"/>
          <w:sz w:val="28"/>
          <w:szCs w:val="28"/>
        </w:rPr>
        <w:t xml:space="preserve"> par projekta īstenošanu</w:t>
      </w:r>
      <w:r w:rsidRPr="00035CE0">
        <w:rPr>
          <w:color w:val="000000"/>
          <w:sz w:val="28"/>
          <w:szCs w:val="28"/>
        </w:rPr>
        <w:t>.</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49. Ja šo noteikumu 48.punktā minēto iemeslu dēļ līgums</w:t>
      </w:r>
      <w:r w:rsidR="00AB1CCE" w:rsidRPr="00035CE0">
        <w:rPr>
          <w:color w:val="000000"/>
          <w:sz w:val="28"/>
          <w:szCs w:val="28"/>
        </w:rPr>
        <w:t xml:space="preserve"> par projekta īstenošanu</w:t>
      </w:r>
      <w:r w:rsidRPr="00035CE0">
        <w:rPr>
          <w:color w:val="000000"/>
          <w:sz w:val="28"/>
          <w:szCs w:val="28"/>
        </w:rPr>
        <w:t xml:space="preserve"> ar projekta iesniedzēju netiek noslēgts, atbildīgā iestāde publicē paziņojumu par neizmantoto finansējumu šo noteikumu 26.punktā norādītajā kārtībā un finansējums ir pieejams </w:t>
      </w:r>
      <w:r w:rsidRPr="00035CE0">
        <w:rPr>
          <w:b/>
          <w:color w:val="000000"/>
          <w:sz w:val="28"/>
          <w:szCs w:val="28"/>
        </w:rPr>
        <w:t>nākamajā konkursa kārtā</w:t>
      </w:r>
      <w:r w:rsidRPr="00035CE0">
        <w:rPr>
          <w:color w:val="000000"/>
          <w:sz w:val="28"/>
          <w:szCs w:val="28"/>
        </w:rPr>
        <w:t xml:space="preserve"> iesniegtiem projekt</w:t>
      </w:r>
      <w:r w:rsidR="00AB1CCE" w:rsidRPr="00035CE0">
        <w:rPr>
          <w:color w:val="000000"/>
          <w:sz w:val="28"/>
          <w:szCs w:val="28"/>
        </w:rPr>
        <w:t>u iesniegum</w:t>
      </w:r>
      <w:r w:rsidRPr="00035CE0">
        <w:rPr>
          <w:color w:val="000000"/>
          <w:sz w:val="28"/>
          <w:szCs w:val="28"/>
        </w:rPr>
        <w:t>iem.</w:t>
      </w:r>
    </w:p>
    <w:p w:rsidR="00C15F4B" w:rsidRPr="00035CE0" w:rsidRDefault="00C15F4B" w:rsidP="00934096">
      <w:pPr>
        <w:pStyle w:val="ListParagraph"/>
        <w:ind w:left="0" w:firstLine="720"/>
        <w:rPr>
          <w:color w:val="000000"/>
          <w:sz w:val="28"/>
          <w:szCs w:val="28"/>
        </w:rPr>
      </w:pPr>
    </w:p>
    <w:p w:rsidR="00C15F4B" w:rsidRPr="00035CE0" w:rsidRDefault="00C15F4B" w:rsidP="00531250">
      <w:pPr>
        <w:pStyle w:val="Punkts1Lmenis"/>
        <w:numPr>
          <w:ilvl w:val="0"/>
          <w:numId w:val="0"/>
        </w:numPr>
        <w:tabs>
          <w:tab w:val="left" w:pos="1276"/>
        </w:tabs>
        <w:spacing w:after="0"/>
        <w:ind w:firstLine="720"/>
        <w:rPr>
          <w:b/>
          <w:color w:val="000000"/>
          <w:sz w:val="28"/>
          <w:szCs w:val="28"/>
        </w:rPr>
      </w:pPr>
      <w:r w:rsidRPr="00035CE0">
        <w:rPr>
          <w:b/>
          <w:color w:val="000000"/>
          <w:sz w:val="28"/>
          <w:szCs w:val="28"/>
        </w:rPr>
        <w:t>50. L</w:t>
      </w:r>
      <w:r w:rsidRPr="00035CE0">
        <w:rPr>
          <w:b/>
          <w:sz w:val="28"/>
          <w:szCs w:val="28"/>
        </w:rPr>
        <w:t>ai varētu noslēgt līgumu</w:t>
      </w:r>
      <w:r w:rsidR="00BD78F1" w:rsidRPr="00035CE0">
        <w:rPr>
          <w:b/>
          <w:sz w:val="28"/>
          <w:szCs w:val="28"/>
        </w:rPr>
        <w:t xml:space="preserve"> par projekta īstenošanu</w:t>
      </w:r>
      <w:r w:rsidRPr="00035CE0">
        <w:rPr>
          <w:b/>
          <w:sz w:val="28"/>
          <w:szCs w:val="28"/>
        </w:rPr>
        <w:t xml:space="preserve"> un pēc tam veikt visus ar projekta īstenošanu saistītos maksājumus, projekta iesniedzējam 15 darbdienu laikā</w:t>
      </w:r>
      <w:r w:rsidRPr="00035CE0">
        <w:rPr>
          <w:b/>
          <w:color w:val="000000"/>
          <w:sz w:val="28"/>
          <w:szCs w:val="28"/>
        </w:rPr>
        <w:t xml:space="preserve"> pēc lēmuma par projekta</w:t>
      </w:r>
      <w:r w:rsidR="00BD78F1" w:rsidRPr="00035CE0">
        <w:rPr>
          <w:b/>
          <w:color w:val="000000"/>
          <w:sz w:val="28"/>
          <w:szCs w:val="28"/>
        </w:rPr>
        <w:t xml:space="preserve"> iesnieguma</w:t>
      </w:r>
      <w:r w:rsidRPr="00035CE0">
        <w:rPr>
          <w:b/>
          <w:color w:val="000000"/>
          <w:sz w:val="28"/>
          <w:szCs w:val="28"/>
        </w:rPr>
        <w:t xml:space="preserve"> apstiprināšanu vai atzinuma par lēmumā noteikto nosacījumu izpildi saņemšanas, bet ne vēlāk kā līdz līguma</w:t>
      </w:r>
      <w:r w:rsidR="00BD78F1" w:rsidRPr="00035CE0">
        <w:rPr>
          <w:b/>
          <w:color w:val="000000"/>
          <w:sz w:val="28"/>
          <w:szCs w:val="28"/>
        </w:rPr>
        <w:t xml:space="preserve"> par projekta īstenošanu</w:t>
      </w:r>
      <w:r w:rsidRPr="00035CE0">
        <w:rPr>
          <w:b/>
          <w:color w:val="000000"/>
          <w:sz w:val="28"/>
          <w:szCs w:val="28"/>
        </w:rPr>
        <w:t xml:space="preserve"> noslēgšanai, </w:t>
      </w:r>
      <w:r w:rsidRPr="00035CE0">
        <w:rPr>
          <w:b/>
          <w:sz w:val="28"/>
          <w:szCs w:val="28"/>
        </w:rPr>
        <w:t>ir pienākums rakstveidā informēt (pa pastu vai elektroniski) Vides investīciju fondu par bankas konta rekvizītiem.</w:t>
      </w:r>
    </w:p>
    <w:p w:rsidR="00C15F4B" w:rsidRPr="00035CE0" w:rsidRDefault="00C15F4B" w:rsidP="00934096">
      <w:pPr>
        <w:pStyle w:val="ListParagraph"/>
        <w:ind w:left="0" w:firstLine="720"/>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51. Visus projekta ietvaros veiktos izdevumus finansējuma saņēmējs pamato ar grāmatvedības attaisnojuma dokumentiem.</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52. Lai nodrošinātu projekta publicitāti, finansējuma saņēmējs:</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52.1. ievieto savā tīmekļa vietnē (ja tāda ir) informāciju par projekta īstenošanu, finanšu izlietojumu un panākto siltumnīcefekta gāzu emisiju samazinājumu;</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 xml:space="preserve">52.2.  izvieto informatīvu plāksni </w:t>
      </w:r>
      <w:r w:rsidRPr="00035CE0">
        <w:rPr>
          <w:b/>
          <w:color w:val="000000"/>
          <w:sz w:val="28"/>
          <w:szCs w:val="28"/>
        </w:rPr>
        <w:t>par projekta īstenošanu, finanšu izlietojumu un panākto oglekļa dioksīda emisiju samazinājumu</w:t>
      </w:r>
      <w:r w:rsidRPr="00035CE0">
        <w:rPr>
          <w:color w:val="000000"/>
          <w:sz w:val="28"/>
          <w:szCs w:val="28"/>
        </w:rPr>
        <w:t xml:space="preserve"> pie katras ēkas, kurā veiktas projekta aktivitātes.</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53. </w:t>
      </w:r>
      <w:r w:rsidR="00BD78F1" w:rsidRPr="00035CE0">
        <w:rPr>
          <w:color w:val="000000"/>
          <w:sz w:val="28"/>
          <w:szCs w:val="28"/>
        </w:rPr>
        <w:t>L</w:t>
      </w:r>
      <w:r w:rsidRPr="00035CE0">
        <w:rPr>
          <w:color w:val="000000"/>
          <w:sz w:val="28"/>
          <w:szCs w:val="28"/>
        </w:rPr>
        <w:t>īguma</w:t>
      </w:r>
      <w:r w:rsidR="00BD78F1" w:rsidRPr="00035CE0">
        <w:rPr>
          <w:color w:val="000000"/>
          <w:sz w:val="28"/>
          <w:szCs w:val="28"/>
        </w:rPr>
        <w:t xml:space="preserve"> par projekta īstenošanu</w:t>
      </w:r>
      <w:r w:rsidRPr="00035CE0">
        <w:rPr>
          <w:color w:val="000000"/>
          <w:sz w:val="28"/>
          <w:szCs w:val="28"/>
        </w:rPr>
        <w:t xml:space="preserve"> darbības laikā par katru triju mēnešu periodu (turpmāk – projekta ceturksnis) līdz projekta ceturksnim sekojošā mēneša divdesmitajam datumam finansējuma saņēmējs iesniedz Vides investīciju fondā pārskatu par projekta īstenošanas progresu (turpmāk –</w:t>
      </w:r>
      <w:r w:rsidRPr="00035CE0">
        <w:rPr>
          <w:color w:val="000000"/>
          <w:sz w:val="28"/>
          <w:szCs w:val="28"/>
        </w:rPr>
        <w:lastRenderedPageBreak/>
        <w:t> starpposma pārskats), kas sagatavots atbilstoši projekta līgumam pievienotajam paraugam.</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54. Finansējuma saņēmējs pēc līgumā</w:t>
      </w:r>
      <w:r w:rsidR="00BD78F1" w:rsidRPr="00035CE0">
        <w:rPr>
          <w:color w:val="000000"/>
          <w:sz w:val="28"/>
          <w:szCs w:val="28"/>
        </w:rPr>
        <w:t xml:space="preserve"> par projekta īstenošanu</w:t>
      </w:r>
      <w:r w:rsidRPr="00035CE0">
        <w:rPr>
          <w:color w:val="000000"/>
          <w:sz w:val="28"/>
          <w:szCs w:val="28"/>
        </w:rPr>
        <w:t xml:space="preserve"> paredzēto aktivitāšu pabeigšanas, bet ne vēlāk kā mēnesi pēc attiecīgā projekta līguma beigu termiņa</w:t>
      </w:r>
      <w:r w:rsidR="007F1CD6" w:rsidRPr="00035CE0">
        <w:rPr>
          <w:color w:val="000000"/>
          <w:sz w:val="28"/>
          <w:szCs w:val="28"/>
        </w:rPr>
        <w:t>,</w:t>
      </w:r>
      <w:r w:rsidRPr="00035CE0">
        <w:rPr>
          <w:color w:val="000000"/>
          <w:sz w:val="28"/>
          <w:szCs w:val="28"/>
        </w:rPr>
        <w:t xml:space="preserve"> iesniedz Vides investīciju fondā pārskatu par visu projekta īstenošanas periodu (turpmāk – noslēguma pārskats), kas sagatavots atbilstoši līgumam</w:t>
      </w:r>
      <w:r w:rsidR="00BD78F1" w:rsidRPr="00035CE0">
        <w:rPr>
          <w:color w:val="000000"/>
          <w:sz w:val="28"/>
          <w:szCs w:val="28"/>
        </w:rPr>
        <w:t xml:space="preserve"> par projekta īstenošanu</w:t>
      </w:r>
      <w:r w:rsidRPr="00035CE0">
        <w:rPr>
          <w:color w:val="000000"/>
          <w:sz w:val="28"/>
          <w:szCs w:val="28"/>
        </w:rPr>
        <w:t xml:space="preserve"> pievienotajam paraugam. Noslēguma pārskatam pievieno projekta aktivitāšu izpildi un samaksu apliecinošus dokumentus atbilstoši līgumam</w:t>
      </w:r>
      <w:r w:rsidR="00BD78F1" w:rsidRPr="00035CE0">
        <w:rPr>
          <w:color w:val="000000"/>
          <w:sz w:val="28"/>
          <w:szCs w:val="28"/>
        </w:rPr>
        <w:t xml:space="preserve"> par projekta īstenošanu</w:t>
      </w:r>
      <w:r w:rsidRPr="00035CE0">
        <w:rPr>
          <w:color w:val="000000"/>
          <w:sz w:val="28"/>
          <w:szCs w:val="28"/>
        </w:rPr>
        <w:t>.</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sz w:val="28"/>
          <w:szCs w:val="28"/>
        </w:rPr>
        <w:t xml:space="preserve">55. </w:t>
      </w:r>
      <w:r w:rsidR="00FA75BF" w:rsidRPr="00035CE0">
        <w:rPr>
          <w:sz w:val="28"/>
          <w:szCs w:val="28"/>
        </w:rPr>
        <w:t>Ja finansējuma saņēmējs</w:t>
      </w:r>
      <w:r w:rsidR="00700312" w:rsidRPr="00035CE0">
        <w:rPr>
          <w:sz w:val="28"/>
          <w:szCs w:val="28"/>
        </w:rPr>
        <w:t>, kura projekta iesniegums apstiprināts konkursa</w:t>
      </w:r>
      <w:r w:rsidR="00FA75BF" w:rsidRPr="00035CE0">
        <w:rPr>
          <w:sz w:val="28"/>
          <w:szCs w:val="28"/>
        </w:rPr>
        <w:t xml:space="preserve"> otrajā un turpmākajās kārtās</w:t>
      </w:r>
      <w:r w:rsidR="00700312" w:rsidRPr="00035CE0">
        <w:rPr>
          <w:sz w:val="28"/>
          <w:szCs w:val="28"/>
        </w:rPr>
        <w:t>,</w:t>
      </w:r>
      <w:r w:rsidR="00FA75BF" w:rsidRPr="00035CE0">
        <w:rPr>
          <w:sz w:val="28"/>
          <w:szCs w:val="28"/>
        </w:rPr>
        <w:t xml:space="preserve"> nav īstenojis līgumā</w:t>
      </w:r>
      <w:r w:rsidR="00700312" w:rsidRPr="00035CE0">
        <w:rPr>
          <w:sz w:val="28"/>
          <w:szCs w:val="28"/>
        </w:rPr>
        <w:t xml:space="preserve"> par projekta īstenošanu</w:t>
      </w:r>
      <w:r w:rsidR="00FA75BF" w:rsidRPr="00035CE0">
        <w:rPr>
          <w:sz w:val="28"/>
          <w:szCs w:val="28"/>
        </w:rPr>
        <w:t xml:space="preserve"> paredzētās aktivitātes</w:t>
      </w:r>
      <w:r w:rsidRPr="00035CE0">
        <w:rPr>
          <w:sz w:val="28"/>
          <w:szCs w:val="28"/>
        </w:rPr>
        <w:t xml:space="preserve">, tas var pieprasīt līguma </w:t>
      </w:r>
      <w:r w:rsidR="00700312" w:rsidRPr="00035CE0">
        <w:rPr>
          <w:sz w:val="28"/>
          <w:szCs w:val="28"/>
        </w:rPr>
        <w:t xml:space="preserve">par projekta īstenošanu </w:t>
      </w:r>
      <w:r w:rsidRPr="00035CE0">
        <w:rPr>
          <w:sz w:val="28"/>
          <w:szCs w:val="28"/>
        </w:rPr>
        <w:t xml:space="preserve">pagarinājumu, iesniedzot Vides investīciju fondā iesniegumu, kurā norādīti objektīvi apstākļi, kas kavē </w:t>
      </w:r>
      <w:r w:rsidR="00700312" w:rsidRPr="00035CE0">
        <w:rPr>
          <w:sz w:val="28"/>
          <w:szCs w:val="28"/>
        </w:rPr>
        <w:t>projekta</w:t>
      </w:r>
      <w:r w:rsidRPr="00035CE0">
        <w:rPr>
          <w:sz w:val="28"/>
          <w:szCs w:val="28"/>
        </w:rPr>
        <w:t xml:space="preserve"> īstenošanu. Ja Vides investīciju fonds un atbildīgā iestāde norādītos apstākļus atzīst par pamatotiem, līgumu </w:t>
      </w:r>
      <w:r w:rsidR="00700312" w:rsidRPr="00035CE0">
        <w:rPr>
          <w:sz w:val="28"/>
          <w:szCs w:val="28"/>
        </w:rPr>
        <w:t xml:space="preserve">par projekta īstenošanu </w:t>
      </w:r>
      <w:r w:rsidRPr="00035CE0">
        <w:rPr>
          <w:sz w:val="28"/>
          <w:szCs w:val="28"/>
        </w:rPr>
        <w:t xml:space="preserve">pagarina ne </w:t>
      </w:r>
      <w:r w:rsidR="007F1CD6" w:rsidRPr="00035CE0">
        <w:rPr>
          <w:sz w:val="28"/>
          <w:szCs w:val="28"/>
        </w:rPr>
        <w:t xml:space="preserve">vairāk </w:t>
      </w:r>
      <w:r w:rsidRPr="00035CE0">
        <w:rPr>
          <w:sz w:val="28"/>
          <w:szCs w:val="28"/>
        </w:rPr>
        <w:t>kā par sešiem mēnešiem.</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56. Piecu gadu</w:t>
      </w:r>
      <w:r w:rsidR="000351EB" w:rsidRPr="00035CE0">
        <w:rPr>
          <w:color w:val="000000"/>
          <w:sz w:val="28"/>
          <w:szCs w:val="28"/>
        </w:rPr>
        <w:t xml:space="preserve"> garumā</w:t>
      </w:r>
      <w:r w:rsidRPr="00035CE0">
        <w:rPr>
          <w:color w:val="000000"/>
          <w:sz w:val="28"/>
          <w:szCs w:val="28"/>
        </w:rPr>
        <w:t xml:space="preserve"> </w:t>
      </w:r>
      <w:r w:rsidR="00FA75BF" w:rsidRPr="00035CE0">
        <w:rPr>
          <w:color w:val="000000"/>
          <w:sz w:val="28"/>
          <w:szCs w:val="28"/>
        </w:rPr>
        <w:t>pēc projekta</w:t>
      </w:r>
      <w:r w:rsidR="00B75ED8" w:rsidRPr="00035CE0">
        <w:rPr>
          <w:color w:val="000000"/>
          <w:sz w:val="28"/>
          <w:szCs w:val="28"/>
        </w:rPr>
        <w:t xml:space="preserve"> aktivitāšu</w:t>
      </w:r>
      <w:r w:rsidR="00FA75BF" w:rsidRPr="00035CE0">
        <w:rPr>
          <w:color w:val="000000"/>
          <w:sz w:val="28"/>
          <w:szCs w:val="28"/>
        </w:rPr>
        <w:t xml:space="preserve"> īstenošanas</w:t>
      </w:r>
      <w:r w:rsidRPr="00035CE0">
        <w:rPr>
          <w:color w:val="000000"/>
          <w:sz w:val="28"/>
          <w:szCs w:val="28"/>
        </w:rPr>
        <w:t xml:space="preserve"> finansējuma saņēmējs:</w:t>
      </w:r>
    </w:p>
    <w:p w:rsidR="00C15F4B" w:rsidRPr="00035CE0" w:rsidRDefault="00C15F4B" w:rsidP="00934096">
      <w:pPr>
        <w:ind w:firstLine="720"/>
        <w:jc w:val="both"/>
        <w:rPr>
          <w:color w:val="000000"/>
          <w:sz w:val="28"/>
          <w:szCs w:val="28"/>
        </w:rPr>
      </w:pPr>
      <w:r w:rsidRPr="00035CE0">
        <w:rPr>
          <w:color w:val="000000"/>
          <w:sz w:val="28"/>
          <w:szCs w:val="28"/>
        </w:rPr>
        <w:t>56.1. katru gadu veic projekta rezultātu monitoringu un līdz nākamā gada 31.janvārim iesniedz Vides investīciju fondā projekta rezultātu monitoringa pārskatu atbilstoši projekta līgumam pievienotajam paraugam;</w:t>
      </w:r>
    </w:p>
    <w:p w:rsidR="00C15F4B" w:rsidRPr="00035CE0" w:rsidRDefault="00C15F4B" w:rsidP="00934096">
      <w:pPr>
        <w:ind w:firstLine="720"/>
        <w:jc w:val="both"/>
        <w:rPr>
          <w:color w:val="000000"/>
          <w:sz w:val="28"/>
          <w:szCs w:val="28"/>
        </w:rPr>
      </w:pPr>
      <w:r w:rsidRPr="00035CE0">
        <w:rPr>
          <w:color w:val="000000"/>
          <w:sz w:val="28"/>
          <w:szCs w:val="28"/>
        </w:rPr>
        <w:t>56.2. nodrošina, ka ražošanas ēku, kurā veiktas projekta aktivitātes, ekspluatē</w:t>
      </w:r>
      <w:r w:rsidR="00713CFE" w:rsidRPr="00035CE0">
        <w:rPr>
          <w:color w:val="000000"/>
          <w:sz w:val="28"/>
          <w:szCs w:val="28"/>
        </w:rPr>
        <w:t>, tai</w:t>
      </w:r>
      <w:r w:rsidRPr="00035CE0">
        <w:rPr>
          <w:color w:val="000000"/>
          <w:sz w:val="28"/>
          <w:szCs w:val="28"/>
        </w:rPr>
        <w:t xml:space="preserve"> </w:t>
      </w:r>
      <w:r w:rsidR="00713CFE" w:rsidRPr="00035CE0">
        <w:rPr>
          <w:color w:val="000000"/>
          <w:sz w:val="28"/>
          <w:szCs w:val="28"/>
        </w:rPr>
        <w:t xml:space="preserve">netiek mainīts lietošanas veids un ēkas klasifikācija, </w:t>
      </w:r>
      <w:r w:rsidRPr="00035CE0">
        <w:rPr>
          <w:color w:val="000000"/>
          <w:sz w:val="28"/>
          <w:szCs w:val="28"/>
        </w:rPr>
        <w:t xml:space="preserve">un </w:t>
      </w:r>
      <w:r w:rsidR="003044E2" w:rsidRPr="00035CE0">
        <w:rPr>
          <w:color w:val="000000"/>
          <w:sz w:val="28"/>
          <w:szCs w:val="28"/>
        </w:rPr>
        <w:t xml:space="preserve">tehnoloģijas, kurās izmanto atjaunojamos energoresursus un ražošanas tehnoloģiskās </w:t>
      </w:r>
      <w:r w:rsidR="00FA75BF" w:rsidRPr="00035CE0">
        <w:rPr>
          <w:color w:val="000000"/>
          <w:sz w:val="28"/>
          <w:szCs w:val="28"/>
        </w:rPr>
        <w:t>iekārtas</w:t>
      </w:r>
      <w:r w:rsidR="00E43720" w:rsidRPr="00035CE0">
        <w:rPr>
          <w:color w:val="000000"/>
          <w:sz w:val="28"/>
          <w:szCs w:val="28"/>
        </w:rPr>
        <w:t>, kuras uzstādītas projekta aktivitāt</w:t>
      </w:r>
      <w:r w:rsidR="00713CFE" w:rsidRPr="00035CE0">
        <w:rPr>
          <w:color w:val="000000"/>
          <w:sz w:val="28"/>
          <w:szCs w:val="28"/>
        </w:rPr>
        <w:t>e</w:t>
      </w:r>
      <w:r w:rsidR="00E43720" w:rsidRPr="00035CE0">
        <w:rPr>
          <w:color w:val="000000"/>
          <w:sz w:val="28"/>
          <w:szCs w:val="28"/>
        </w:rPr>
        <w:t>s</w:t>
      </w:r>
      <w:r w:rsidR="00713CFE" w:rsidRPr="00035CE0">
        <w:rPr>
          <w:color w:val="000000"/>
          <w:sz w:val="28"/>
          <w:szCs w:val="28"/>
        </w:rPr>
        <w:t xml:space="preserve"> ietvaros</w:t>
      </w:r>
      <w:r w:rsidR="00E43720" w:rsidRPr="00035CE0">
        <w:rPr>
          <w:color w:val="000000"/>
          <w:sz w:val="28"/>
          <w:szCs w:val="28"/>
        </w:rPr>
        <w:t xml:space="preserve"> vai kurās ir veiktas projekta aktivitātes, </w:t>
      </w:r>
      <w:r w:rsidRPr="00035CE0">
        <w:rPr>
          <w:color w:val="000000"/>
          <w:sz w:val="28"/>
          <w:szCs w:val="28"/>
        </w:rPr>
        <w:t>nedemontē.</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b/>
          <w:color w:val="000000"/>
          <w:sz w:val="28"/>
          <w:szCs w:val="28"/>
        </w:rPr>
      </w:pPr>
      <w:r w:rsidRPr="00035CE0">
        <w:rPr>
          <w:color w:val="000000"/>
          <w:sz w:val="28"/>
          <w:szCs w:val="28"/>
        </w:rPr>
        <w:t>57. Vides investīciju fondam ir tiesības starpposma un noslēguma pārskata vērtēšanas laikā pieaicināt ekspertu, lai pārbaudītu, vai projekta izmaksu tāmē norādītās attiecināmās izmaksas ir samērīgas un ekonomiski pamatotas</w:t>
      </w:r>
      <w:r w:rsidRPr="00035CE0">
        <w:rPr>
          <w:b/>
          <w:color w:val="000000"/>
          <w:sz w:val="28"/>
          <w:szCs w:val="28"/>
        </w:rPr>
        <w:t xml:space="preserve">, </w:t>
      </w:r>
      <w:r w:rsidRPr="00035CE0">
        <w:rPr>
          <w:b/>
          <w:sz w:val="28"/>
          <w:szCs w:val="28"/>
        </w:rPr>
        <w:t>veikt pārbaudes projekta ieviešanas vietā un izvērtēt projekta rezultātu monitoringa pārskatu.</w:t>
      </w:r>
    </w:p>
    <w:p w:rsidR="00C15F4B" w:rsidRPr="00035CE0" w:rsidRDefault="00C15F4B" w:rsidP="00934096">
      <w:pPr>
        <w:ind w:firstLine="720"/>
        <w:jc w:val="both"/>
        <w:rPr>
          <w:color w:val="000000"/>
          <w:sz w:val="28"/>
          <w:szCs w:val="28"/>
        </w:rPr>
      </w:pPr>
    </w:p>
    <w:p w:rsidR="00C15F4B" w:rsidRPr="00035CE0" w:rsidRDefault="00C15F4B" w:rsidP="00934096">
      <w:pPr>
        <w:pStyle w:val="naisnod"/>
        <w:spacing w:before="0" w:after="0"/>
        <w:rPr>
          <w:color w:val="000000"/>
          <w:sz w:val="28"/>
          <w:szCs w:val="28"/>
        </w:rPr>
      </w:pPr>
      <w:r w:rsidRPr="00035CE0">
        <w:rPr>
          <w:color w:val="000000"/>
          <w:sz w:val="28"/>
          <w:szCs w:val="28"/>
        </w:rPr>
        <w:t>X. Finansējuma saņēmējam pieejamie maksājumi un to saņemšanas nosacījumi</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58. Finansējuma saņēmējam ir pieejami šādi maksājumu veidi:</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58.1. avansa maksājums līdz 15 % no projektam apstiprinātās finanšu instrumenta finansējuma summas;</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lastRenderedPageBreak/>
        <w:t>58.2. viens vai divi starpposma maksājumi kopā līdz 75 % no projektam apstiprinātās finanšu instrumenta finansējuma summas;</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58.3. noslēguma maksājums, kas, ņemot vērā finansējuma saņēmējam izmaksāto avansa maksājumu un starpposmu maksājumus, nepārsniedz projektam apstiprinātā kopējā finansējuma summu.</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59. Avansa maksājumu var saņemt, ja</w:t>
      </w:r>
      <w:r w:rsidRPr="00035CE0" w:rsidDel="005068C5">
        <w:rPr>
          <w:color w:val="000000"/>
          <w:sz w:val="28"/>
          <w:szCs w:val="28"/>
        </w:rPr>
        <w:t xml:space="preserve"> </w:t>
      </w:r>
      <w:r w:rsidRPr="00035CE0">
        <w:rPr>
          <w:color w:val="000000"/>
          <w:sz w:val="28"/>
          <w:szCs w:val="28"/>
        </w:rPr>
        <w:t>finansējuma saņēmējs  iesniedz Vides investīciju fondā kredītiestādes avansa maksājuma</w:t>
      </w:r>
      <w:r w:rsidR="00713CFE" w:rsidRPr="00035CE0">
        <w:rPr>
          <w:color w:val="000000"/>
          <w:sz w:val="28"/>
          <w:szCs w:val="28"/>
        </w:rPr>
        <w:t xml:space="preserve"> summas</w:t>
      </w:r>
      <w:r w:rsidRPr="00035CE0">
        <w:rPr>
          <w:color w:val="000000"/>
          <w:sz w:val="28"/>
          <w:szCs w:val="28"/>
        </w:rPr>
        <w:t xml:space="preserve"> </w:t>
      </w:r>
      <w:r w:rsidR="00713CFE" w:rsidRPr="00035CE0">
        <w:rPr>
          <w:color w:val="000000"/>
          <w:sz w:val="28"/>
          <w:szCs w:val="28"/>
        </w:rPr>
        <w:t xml:space="preserve">atmaksāšanas </w:t>
      </w:r>
      <w:r w:rsidRPr="00035CE0">
        <w:rPr>
          <w:color w:val="000000"/>
          <w:sz w:val="28"/>
          <w:szCs w:val="28"/>
        </w:rPr>
        <w:t>garantijas vēstuli</w:t>
      </w:r>
      <w:r w:rsidR="00FA75BF" w:rsidRPr="00035CE0">
        <w:rPr>
          <w:color w:val="000000"/>
          <w:sz w:val="28"/>
          <w:szCs w:val="28"/>
        </w:rPr>
        <w:t>, kura izsniegta par labu atbildīgajai iestādei</w:t>
      </w:r>
      <w:r w:rsidRPr="00035CE0">
        <w:rPr>
          <w:color w:val="000000"/>
          <w:sz w:val="28"/>
          <w:szCs w:val="28"/>
        </w:rPr>
        <w:t>, un kredītiestādes</w:t>
      </w:r>
      <w:r w:rsidR="00713CFE" w:rsidRPr="00035CE0">
        <w:rPr>
          <w:color w:val="000000"/>
          <w:sz w:val="28"/>
          <w:szCs w:val="28"/>
        </w:rPr>
        <w:t xml:space="preserve"> izsniegtās</w:t>
      </w:r>
      <w:r w:rsidRPr="00035CE0">
        <w:rPr>
          <w:color w:val="000000"/>
          <w:sz w:val="28"/>
          <w:szCs w:val="28"/>
        </w:rPr>
        <w:t xml:space="preserve"> garantijas termiņš nav īsāks par projekta īstenošanas termiņu, kā arī satur nosacījumus par līdzekļu atmaksāšanu pēc pirmā pieprasījuma, </w:t>
      </w:r>
      <w:r w:rsidRPr="00035CE0">
        <w:rPr>
          <w:b/>
          <w:color w:val="000000"/>
          <w:sz w:val="28"/>
          <w:szCs w:val="28"/>
        </w:rPr>
        <w:t>ja finansējuma saņēmējs neizpilda šajos noteikumos vai projekta līgumā noteiktās saistības</w:t>
      </w:r>
      <w:r w:rsidRPr="00035CE0">
        <w:rPr>
          <w:color w:val="000000"/>
          <w:sz w:val="28"/>
          <w:szCs w:val="28"/>
        </w:rPr>
        <w:t xml:space="preserve">, un nosacījumus par garantijas termiņa pagarināšanas iespēju, </w:t>
      </w:r>
      <w:r w:rsidRPr="00035CE0">
        <w:rPr>
          <w:b/>
          <w:color w:val="000000"/>
          <w:sz w:val="28"/>
          <w:szCs w:val="28"/>
        </w:rPr>
        <w:t>ja projekta līgumu pagarina šo noteikumu 55.punktā noteiktā kārtībā</w:t>
      </w:r>
      <w:r w:rsidRPr="00035CE0">
        <w:rPr>
          <w:color w:val="000000"/>
          <w:sz w:val="28"/>
          <w:szCs w:val="28"/>
        </w:rPr>
        <w:t>.</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60.  Starpposma maksājumu var saņemt, ja izpildīti šādi nosacījumi:</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60.1. finansējuma saņēmējs iesniedz Vides investīciju fondā starpposma maksājuma pieprasījumu un darbu izpildi un to apmaksu apliecinošus dokumentus atbilstoši līgumam</w:t>
      </w:r>
      <w:r w:rsidR="00EC2C75" w:rsidRPr="00035CE0">
        <w:rPr>
          <w:color w:val="000000"/>
          <w:sz w:val="28"/>
          <w:szCs w:val="28"/>
        </w:rPr>
        <w:t xml:space="preserve"> par projekta īstenošanu</w:t>
      </w:r>
      <w:r w:rsidRPr="00035CE0">
        <w:rPr>
          <w:color w:val="000000"/>
          <w:sz w:val="28"/>
          <w:szCs w:val="28"/>
        </w:rPr>
        <w:t>;</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60.2. finansējuma saņēmējs iesniedz Vides investīciju fondā starpposma pārskatu par iepriekšējo ceturksni un Vides investīciju fonds to ir apstiprinājis;</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60.3. finansējuma saņēmējs visus ar projektu saistītos maksājumus ir veicis un saņēmis projekta kontā.</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61.  Noslēguma maksājumu var saņemt, ja izpildīti šādi nosacījumi:</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61.1. finansējuma saņēmējs iesniedz Vides investīciju fondā noslēguma maksājuma pieprasījumu un darbu izpildi un to apmaksu apliecinošus dokumentus atbilstoši līgumam</w:t>
      </w:r>
      <w:r w:rsidR="00EC2C75" w:rsidRPr="00035CE0">
        <w:rPr>
          <w:color w:val="000000"/>
          <w:sz w:val="28"/>
          <w:szCs w:val="28"/>
        </w:rPr>
        <w:t xml:space="preserve"> par projekta īstenošanu</w:t>
      </w:r>
      <w:r w:rsidRPr="00035CE0">
        <w:rPr>
          <w:color w:val="000000"/>
          <w:sz w:val="28"/>
          <w:szCs w:val="28"/>
        </w:rPr>
        <w:t>;</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61.2. finansējuma saņēmējs iesniedz Vides investīciju fondā noslēguma pārskatu un Vides investīciju fonds to ir apstiprinājis;</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61.3. finansējuma saņēmējs visus ar projektu saistītos maksājumus ir veicis un saņēmis projekta kontā;</w:t>
      </w:r>
    </w:p>
    <w:p w:rsidR="00C15F4B" w:rsidRPr="00035CE0" w:rsidRDefault="00C15F4B" w:rsidP="00934096">
      <w:pPr>
        <w:tabs>
          <w:tab w:val="left" w:pos="1080"/>
        </w:tabs>
        <w:ind w:firstLine="720"/>
        <w:jc w:val="both"/>
        <w:rPr>
          <w:color w:val="000000"/>
          <w:sz w:val="28"/>
          <w:szCs w:val="28"/>
        </w:rPr>
      </w:pPr>
      <w:r w:rsidRPr="00035CE0">
        <w:rPr>
          <w:color w:val="000000"/>
          <w:sz w:val="28"/>
          <w:szCs w:val="28"/>
        </w:rPr>
        <w:t>61.4. finansējuma saņēmējs ir pilnībā īstenojis projekt</w:t>
      </w:r>
      <w:r w:rsidR="00EC2C75" w:rsidRPr="00035CE0">
        <w:rPr>
          <w:color w:val="000000"/>
          <w:sz w:val="28"/>
          <w:szCs w:val="28"/>
        </w:rPr>
        <w:t>a iesniegum</w:t>
      </w:r>
      <w:r w:rsidRPr="00035CE0">
        <w:rPr>
          <w:color w:val="000000"/>
          <w:sz w:val="28"/>
          <w:szCs w:val="28"/>
        </w:rPr>
        <w:t>ā plānotās aktivitātes.</w:t>
      </w:r>
    </w:p>
    <w:p w:rsidR="00C15F4B" w:rsidRPr="00035CE0" w:rsidRDefault="00C15F4B" w:rsidP="00934096">
      <w:pPr>
        <w:pStyle w:val="naisf"/>
        <w:spacing w:before="0" w:after="0"/>
        <w:ind w:firstLine="720"/>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 xml:space="preserve">62. Atbildīgā iestāde veic maksājumus, pamatojoties uz Vides investīciju fonda atzinumu par finansējuma saņēmēja iesniegto maksājumu pieprasījumu un apliecinājumu par finansējuma saņēmēja pārskata apstiprināšanu. </w:t>
      </w:r>
    </w:p>
    <w:p w:rsidR="00C15F4B" w:rsidRPr="00035CE0" w:rsidRDefault="00C15F4B" w:rsidP="00934096">
      <w:pPr>
        <w:tabs>
          <w:tab w:val="left" w:pos="1080"/>
        </w:tabs>
        <w:ind w:firstLine="720"/>
        <w:jc w:val="both"/>
        <w:rPr>
          <w:color w:val="000000"/>
          <w:sz w:val="28"/>
          <w:szCs w:val="28"/>
        </w:rPr>
      </w:pPr>
    </w:p>
    <w:p w:rsidR="00C15F4B" w:rsidRPr="00035CE0" w:rsidRDefault="00C15F4B" w:rsidP="00795614">
      <w:pPr>
        <w:jc w:val="both"/>
        <w:rPr>
          <w:b/>
          <w:color w:val="000000"/>
          <w:sz w:val="28"/>
          <w:szCs w:val="28"/>
        </w:rPr>
      </w:pPr>
      <w:r w:rsidRPr="00035CE0">
        <w:rPr>
          <w:color w:val="000000"/>
          <w:sz w:val="28"/>
          <w:szCs w:val="28"/>
        </w:rPr>
        <w:tab/>
      </w:r>
      <w:r w:rsidRPr="00035CE0">
        <w:rPr>
          <w:b/>
          <w:color w:val="000000"/>
          <w:sz w:val="28"/>
          <w:szCs w:val="28"/>
        </w:rPr>
        <w:t>XI. Finansējuma saņēmēja atbildība par projekta rezultātiem</w:t>
      </w:r>
    </w:p>
    <w:p w:rsidR="00C15F4B" w:rsidRPr="00035CE0" w:rsidRDefault="00C15F4B" w:rsidP="00934096">
      <w:pPr>
        <w:pStyle w:val="naisf"/>
        <w:spacing w:before="0" w:after="0"/>
        <w:ind w:firstLine="720"/>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lastRenderedPageBreak/>
        <w:t>63. Finansējuma sa</w:t>
      </w:r>
      <w:r w:rsidR="0008605F" w:rsidRPr="00035CE0">
        <w:rPr>
          <w:color w:val="000000"/>
          <w:sz w:val="28"/>
          <w:szCs w:val="28"/>
        </w:rPr>
        <w:t>ņēmējs ir atbildīgs par projekt</w:t>
      </w:r>
      <w:r w:rsidR="00EC2C75" w:rsidRPr="00035CE0">
        <w:rPr>
          <w:color w:val="000000"/>
          <w:sz w:val="28"/>
          <w:szCs w:val="28"/>
        </w:rPr>
        <w:t>a iesniegum</w:t>
      </w:r>
      <w:r w:rsidRPr="00035CE0">
        <w:rPr>
          <w:color w:val="000000"/>
          <w:sz w:val="28"/>
          <w:szCs w:val="28"/>
        </w:rPr>
        <w:t>ā un projekta līgumā noteikto rezultātu sasniegšanu, tai skaitā par oglekļa dioksīda emisiju samazinājumu.</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bookmarkStart w:id="18" w:name="_Ref255151698"/>
      <w:r w:rsidRPr="00035CE0">
        <w:rPr>
          <w:color w:val="000000"/>
          <w:sz w:val="28"/>
          <w:szCs w:val="28"/>
        </w:rPr>
        <w:t>64. Ja Vides investīciju fonds atbilstoši finansējuma saņēmēja iesniegtajam monitoringa pārskatam par pirmo ekspluatācijas gadu pēc projekta pabeigšanas konstatē, ka projekt</w:t>
      </w:r>
      <w:r w:rsidR="00EC2C75" w:rsidRPr="00035CE0">
        <w:rPr>
          <w:color w:val="000000"/>
          <w:sz w:val="28"/>
          <w:szCs w:val="28"/>
        </w:rPr>
        <w:t>a iesniegum</w:t>
      </w:r>
      <w:r w:rsidRPr="00035CE0">
        <w:rPr>
          <w:color w:val="000000"/>
          <w:sz w:val="28"/>
          <w:szCs w:val="28"/>
        </w:rPr>
        <w:t>ā plānotais oglekļa dioksīda emisiju samazinājums, salīdzinot ar monitoringa pārskatā norādīto samazinājumu, nav sasniegts, Vides investīciju fonds aprēķina neatbilstības apmēru (turpmāk – oglekļa dioksīda emisiju samazinājuma neatbilstība) un rakstiski par to informē finansējuma saņēmēju.</w:t>
      </w:r>
      <w:bookmarkEnd w:id="18"/>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65. Finansējuma saņēmējs 30 darbdienu laikā pēc šo noteikumu 64.punktā minētās informācijas saņemšanas iesniedz Vides investīciju fondā pasākumu plānu par oglekļa dioksīda emisiju samazinājuma neatbilstības novēršanu (turpmāk – plāns). Vides investīciju fonds var sniegt attiecīgus ieteikumus par pasākumu plānu par oglekļa dioksīda emisiju samazinājuma neatbilstības novēršanu.</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66. Plānu finanšu saņēmējs īsteno par saviem līdzekļiem gada laikā pēc šo noteikumu 64.punktā minētās informācijas saņemšanas.</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67. Ja Vides investīciju fonds atbilstoši finansējuma saņēmēja iesniegtajam monitoringa pārskatam par otro gadu pēc projekta pabeigšanas atkārtoti konstatē, ka projekt</w:t>
      </w:r>
      <w:r w:rsidR="00EC2C75" w:rsidRPr="00035CE0">
        <w:rPr>
          <w:color w:val="000000"/>
          <w:sz w:val="28"/>
          <w:szCs w:val="28"/>
        </w:rPr>
        <w:t>a iesniegum</w:t>
      </w:r>
      <w:r w:rsidRPr="00035CE0">
        <w:rPr>
          <w:color w:val="000000"/>
          <w:sz w:val="28"/>
          <w:szCs w:val="28"/>
        </w:rPr>
        <w:t>ā plānotais oglekļa dioksīda emisiju samazinājums gadā, salīdzinot ar monitoringa pārskatā norādīto samazinājumu, nav sasniegts, Vides investīciju fonds aprēķina oglekļa dioksīda emisiju samazinājuma neatbilstības apmēru un rakstiski par to informē finansējuma saņēmēju un atbildīgo iestādi. Atbildīgā iestāde pieņem lēmumu par projekta</w:t>
      </w:r>
      <w:r w:rsidR="00EC2C75" w:rsidRPr="00035CE0">
        <w:rPr>
          <w:color w:val="000000"/>
          <w:sz w:val="28"/>
          <w:szCs w:val="28"/>
        </w:rPr>
        <w:t xml:space="preserve"> īstenošanai</w:t>
      </w:r>
      <w:r w:rsidRPr="00035CE0">
        <w:rPr>
          <w:color w:val="000000"/>
          <w:sz w:val="28"/>
          <w:szCs w:val="28"/>
        </w:rPr>
        <w:t xml:space="preserve"> izmaksāto finanšu instrumenta līdzekļu atzīšanu par neattiecināmiem un finanšu instrumenta līdzekļu atgūšanu projekta līgumā noteiktajā kārtībā.</w:t>
      </w:r>
    </w:p>
    <w:p w:rsidR="00C15F4B" w:rsidRPr="00035CE0" w:rsidRDefault="00C15F4B" w:rsidP="00934096">
      <w:pPr>
        <w:ind w:firstLine="720"/>
        <w:jc w:val="both"/>
        <w:rPr>
          <w:color w:val="000000"/>
          <w:sz w:val="28"/>
          <w:szCs w:val="28"/>
        </w:rPr>
      </w:pPr>
    </w:p>
    <w:p w:rsidR="00C15F4B" w:rsidRPr="00035CE0" w:rsidRDefault="00C15F4B" w:rsidP="00934096">
      <w:pPr>
        <w:ind w:firstLine="720"/>
        <w:jc w:val="both"/>
        <w:rPr>
          <w:color w:val="000000"/>
          <w:sz w:val="28"/>
          <w:szCs w:val="28"/>
        </w:rPr>
      </w:pPr>
      <w:r w:rsidRPr="00035CE0">
        <w:rPr>
          <w:color w:val="000000"/>
          <w:sz w:val="28"/>
          <w:szCs w:val="28"/>
        </w:rPr>
        <w:t>68. Lai noteiktu atgūstamo neattiecināmo līdzekļu apjomu atbilstoši konstatētajai oglekļa dioksīda emisiju samazinājuma neatbilstībai par otro gadu pēc projekta pabeigšanas, faktisko oglekļa dioksīda emisiju samazinājumu dala ar projekt</w:t>
      </w:r>
      <w:r w:rsidR="00EC2C75" w:rsidRPr="00035CE0">
        <w:rPr>
          <w:color w:val="000000"/>
          <w:sz w:val="28"/>
          <w:szCs w:val="28"/>
        </w:rPr>
        <w:t>a iesniegum</w:t>
      </w:r>
      <w:r w:rsidRPr="00035CE0">
        <w:rPr>
          <w:color w:val="000000"/>
          <w:sz w:val="28"/>
          <w:szCs w:val="28"/>
        </w:rPr>
        <w:t>ā norādīto oglekļa dioksīda emisiju samazinājumu gadā. No vieninieka atņem dalījuma rezultātu un reizina ar piešķirto finansējumu no finanšu instrumenta, iegūtajam rezultātam piemēro Eiropas Centrālās bankas refinansēšanas likmi, kas ir spēkā dienā, kad pieņemts lēmums par līdzekļu atgūšanu.</w:t>
      </w:r>
    </w:p>
    <w:p w:rsidR="00C15F4B" w:rsidRPr="00035CE0" w:rsidRDefault="00C15F4B" w:rsidP="00934096">
      <w:pPr>
        <w:ind w:left="360"/>
        <w:jc w:val="both"/>
        <w:rPr>
          <w:sz w:val="28"/>
          <w:szCs w:val="28"/>
        </w:rPr>
      </w:pPr>
    </w:p>
    <w:p w:rsidR="00C15F4B" w:rsidRPr="00035CE0" w:rsidRDefault="00C15F4B" w:rsidP="00934096">
      <w:pPr>
        <w:pStyle w:val="naisf"/>
        <w:spacing w:before="0" w:after="0"/>
        <w:ind w:left="567" w:firstLine="0"/>
        <w:rPr>
          <w:sz w:val="28"/>
          <w:szCs w:val="28"/>
        </w:rPr>
      </w:pPr>
      <w:r w:rsidRPr="00035CE0">
        <w:rPr>
          <w:sz w:val="28"/>
          <w:szCs w:val="28"/>
        </w:rPr>
        <w:t>Ministru prezidents</w:t>
      </w:r>
      <w:r w:rsidRPr="00035CE0">
        <w:rPr>
          <w:sz w:val="28"/>
          <w:szCs w:val="28"/>
        </w:rPr>
        <w:tab/>
      </w:r>
      <w:r w:rsidRPr="00035CE0">
        <w:rPr>
          <w:sz w:val="28"/>
          <w:szCs w:val="28"/>
        </w:rPr>
        <w:tab/>
      </w:r>
      <w:r w:rsidRPr="00035CE0">
        <w:rPr>
          <w:sz w:val="28"/>
          <w:szCs w:val="28"/>
        </w:rPr>
        <w:tab/>
      </w:r>
      <w:r w:rsidRPr="00035CE0">
        <w:rPr>
          <w:sz w:val="28"/>
          <w:szCs w:val="28"/>
        </w:rPr>
        <w:tab/>
      </w:r>
      <w:r w:rsidRPr="00035CE0">
        <w:rPr>
          <w:sz w:val="28"/>
          <w:szCs w:val="28"/>
        </w:rPr>
        <w:tab/>
        <w:t xml:space="preserve">                V.Dombrovskis</w:t>
      </w:r>
    </w:p>
    <w:p w:rsidR="00C15F4B" w:rsidRPr="00035CE0" w:rsidRDefault="00C15F4B" w:rsidP="00934096">
      <w:pPr>
        <w:ind w:left="567"/>
        <w:rPr>
          <w:sz w:val="28"/>
          <w:szCs w:val="28"/>
        </w:rPr>
      </w:pPr>
      <w:r w:rsidRPr="00035CE0">
        <w:rPr>
          <w:sz w:val="28"/>
          <w:szCs w:val="28"/>
        </w:rPr>
        <w:lastRenderedPageBreak/>
        <w:t>Vides aizsardzības un</w:t>
      </w:r>
    </w:p>
    <w:p w:rsidR="00C15F4B" w:rsidRPr="00035CE0" w:rsidRDefault="00C15F4B" w:rsidP="00934096">
      <w:pPr>
        <w:ind w:left="567"/>
        <w:rPr>
          <w:sz w:val="28"/>
          <w:szCs w:val="28"/>
        </w:rPr>
      </w:pPr>
      <w:r w:rsidRPr="00035CE0">
        <w:rPr>
          <w:sz w:val="28"/>
          <w:szCs w:val="28"/>
        </w:rPr>
        <w:t>reģionālās attīstības ministrs</w:t>
      </w:r>
      <w:r w:rsidRPr="00035CE0">
        <w:rPr>
          <w:sz w:val="28"/>
          <w:szCs w:val="28"/>
        </w:rPr>
        <w:tab/>
      </w:r>
      <w:r w:rsidRPr="00035CE0">
        <w:rPr>
          <w:sz w:val="28"/>
          <w:szCs w:val="28"/>
        </w:rPr>
        <w:tab/>
      </w:r>
      <w:r w:rsidRPr="00035CE0">
        <w:rPr>
          <w:sz w:val="28"/>
          <w:szCs w:val="28"/>
        </w:rPr>
        <w:tab/>
      </w:r>
      <w:r w:rsidRPr="00035CE0">
        <w:rPr>
          <w:sz w:val="28"/>
          <w:szCs w:val="28"/>
        </w:rPr>
        <w:tab/>
      </w:r>
      <w:r w:rsidRPr="00035CE0">
        <w:rPr>
          <w:sz w:val="28"/>
          <w:szCs w:val="28"/>
        </w:rPr>
        <w:tab/>
        <w:t>E.Sprūdžs</w:t>
      </w:r>
    </w:p>
    <w:p w:rsidR="00C15F4B" w:rsidRPr="00035CE0" w:rsidRDefault="00C15F4B" w:rsidP="00934096">
      <w:pPr>
        <w:ind w:left="567"/>
        <w:rPr>
          <w:sz w:val="28"/>
          <w:szCs w:val="28"/>
        </w:rPr>
      </w:pPr>
    </w:p>
    <w:p w:rsidR="00C15F4B" w:rsidRPr="00035CE0" w:rsidRDefault="00C15F4B" w:rsidP="00934096">
      <w:pPr>
        <w:ind w:left="567"/>
        <w:rPr>
          <w:sz w:val="28"/>
          <w:szCs w:val="28"/>
        </w:rPr>
      </w:pPr>
      <w:r w:rsidRPr="00035CE0">
        <w:rPr>
          <w:sz w:val="28"/>
          <w:szCs w:val="28"/>
        </w:rPr>
        <w:t>Vīza:</w:t>
      </w:r>
    </w:p>
    <w:p w:rsidR="00C15F4B" w:rsidRPr="00035CE0" w:rsidRDefault="00C15F4B" w:rsidP="00934096">
      <w:pPr>
        <w:ind w:left="567"/>
        <w:rPr>
          <w:sz w:val="28"/>
          <w:szCs w:val="28"/>
        </w:rPr>
      </w:pPr>
      <w:r w:rsidRPr="00035CE0">
        <w:rPr>
          <w:sz w:val="28"/>
          <w:szCs w:val="28"/>
        </w:rPr>
        <w:t>Valsts sekretārs</w:t>
      </w:r>
      <w:r w:rsidRPr="00035CE0">
        <w:rPr>
          <w:sz w:val="28"/>
          <w:szCs w:val="28"/>
        </w:rPr>
        <w:tab/>
      </w:r>
      <w:r w:rsidRPr="00035CE0">
        <w:rPr>
          <w:sz w:val="28"/>
          <w:szCs w:val="28"/>
        </w:rPr>
        <w:tab/>
      </w:r>
      <w:r w:rsidRPr="00035CE0">
        <w:rPr>
          <w:sz w:val="28"/>
          <w:szCs w:val="28"/>
        </w:rPr>
        <w:tab/>
      </w:r>
      <w:r w:rsidRPr="00035CE0">
        <w:rPr>
          <w:sz w:val="28"/>
          <w:szCs w:val="28"/>
        </w:rPr>
        <w:tab/>
      </w:r>
      <w:r w:rsidRPr="00035CE0">
        <w:rPr>
          <w:sz w:val="28"/>
          <w:szCs w:val="28"/>
        </w:rPr>
        <w:tab/>
      </w:r>
      <w:r w:rsidRPr="00035CE0">
        <w:rPr>
          <w:sz w:val="28"/>
          <w:szCs w:val="28"/>
        </w:rPr>
        <w:tab/>
      </w:r>
      <w:r w:rsidRPr="00035CE0">
        <w:rPr>
          <w:sz w:val="28"/>
          <w:szCs w:val="28"/>
        </w:rPr>
        <w:tab/>
        <w:t>A.Antonovs</w:t>
      </w:r>
    </w:p>
    <w:p w:rsidR="00C15F4B" w:rsidRPr="00035CE0" w:rsidRDefault="00C15F4B" w:rsidP="00934096">
      <w:pPr>
        <w:tabs>
          <w:tab w:val="right" w:pos="9072"/>
        </w:tabs>
        <w:jc w:val="both"/>
        <w:rPr>
          <w:sz w:val="28"/>
          <w:szCs w:val="28"/>
        </w:rPr>
      </w:pPr>
    </w:p>
    <w:p w:rsidR="00C15F4B" w:rsidRPr="00035CE0" w:rsidRDefault="00C15F4B" w:rsidP="00934096">
      <w:pPr>
        <w:tabs>
          <w:tab w:val="right" w:pos="9072"/>
        </w:tabs>
        <w:jc w:val="both"/>
        <w:rPr>
          <w:sz w:val="28"/>
          <w:szCs w:val="28"/>
        </w:rPr>
      </w:pPr>
    </w:p>
    <w:p w:rsidR="00C15F4B" w:rsidRPr="00035CE0" w:rsidRDefault="00D17E2D" w:rsidP="00934096">
      <w:pPr>
        <w:rPr>
          <w:sz w:val="28"/>
          <w:szCs w:val="28"/>
        </w:rPr>
      </w:pPr>
      <w:r w:rsidRPr="00035CE0">
        <w:rPr>
          <w:sz w:val="28"/>
          <w:szCs w:val="28"/>
        </w:rPr>
        <w:fldChar w:fldCharType="begin"/>
      </w:r>
      <w:r w:rsidR="00C15F4B" w:rsidRPr="00035CE0">
        <w:rPr>
          <w:sz w:val="28"/>
          <w:szCs w:val="28"/>
        </w:rPr>
        <w:instrText xml:space="preserve"> SAVEDATE  \@ "dd.MM.yyyy. H:mm"  \* MERGEFORMAT </w:instrText>
      </w:r>
      <w:r w:rsidRPr="00035CE0">
        <w:rPr>
          <w:sz w:val="28"/>
          <w:szCs w:val="28"/>
        </w:rPr>
        <w:fldChar w:fldCharType="separate"/>
      </w:r>
      <w:r w:rsidR="0050300C">
        <w:rPr>
          <w:noProof/>
          <w:sz w:val="28"/>
          <w:szCs w:val="28"/>
        </w:rPr>
        <w:t>19.07.2012. 15:56</w:t>
      </w:r>
      <w:r w:rsidRPr="00035CE0">
        <w:rPr>
          <w:sz w:val="28"/>
          <w:szCs w:val="28"/>
        </w:rPr>
        <w:fldChar w:fldCharType="end"/>
      </w:r>
    </w:p>
    <w:p w:rsidR="00C15F4B" w:rsidRPr="00035CE0" w:rsidRDefault="00D17E2D" w:rsidP="00934096">
      <w:pPr>
        <w:tabs>
          <w:tab w:val="left" w:pos="3695"/>
        </w:tabs>
        <w:jc w:val="both"/>
        <w:rPr>
          <w:sz w:val="28"/>
          <w:szCs w:val="28"/>
        </w:rPr>
      </w:pPr>
      <w:fldSimple w:instr=" NUMWORDS   \* MERGEFORMAT ">
        <w:r w:rsidR="0050300C" w:rsidRPr="0050300C">
          <w:rPr>
            <w:noProof/>
            <w:sz w:val="28"/>
            <w:szCs w:val="28"/>
          </w:rPr>
          <w:t>6047</w:t>
        </w:r>
      </w:fldSimple>
      <w:r w:rsidR="00C15F4B" w:rsidRPr="00035CE0">
        <w:rPr>
          <w:sz w:val="28"/>
          <w:szCs w:val="28"/>
        </w:rPr>
        <w:tab/>
      </w:r>
    </w:p>
    <w:p w:rsidR="00C15F4B" w:rsidRPr="00035CE0" w:rsidRDefault="00C15F4B" w:rsidP="00934096">
      <w:pPr>
        <w:jc w:val="both"/>
        <w:rPr>
          <w:sz w:val="28"/>
          <w:szCs w:val="28"/>
        </w:rPr>
      </w:pPr>
      <w:r w:rsidRPr="00035CE0">
        <w:rPr>
          <w:sz w:val="28"/>
          <w:szCs w:val="28"/>
        </w:rPr>
        <w:t>I.Vonda</w:t>
      </w:r>
    </w:p>
    <w:p w:rsidR="00C15F4B" w:rsidRPr="00035CE0" w:rsidRDefault="00C15F4B" w:rsidP="00934096">
      <w:pPr>
        <w:jc w:val="both"/>
        <w:rPr>
          <w:sz w:val="28"/>
          <w:szCs w:val="28"/>
        </w:rPr>
      </w:pPr>
      <w:r w:rsidRPr="00035CE0">
        <w:rPr>
          <w:sz w:val="28"/>
          <w:szCs w:val="28"/>
        </w:rPr>
        <w:t>Tālr. 66016782</w:t>
      </w:r>
    </w:p>
    <w:p w:rsidR="00C15F4B" w:rsidRPr="00035CE0" w:rsidRDefault="00C15F4B" w:rsidP="00934096">
      <w:pPr>
        <w:pStyle w:val="naisf"/>
        <w:spacing w:before="0" w:after="0"/>
        <w:ind w:firstLine="0"/>
        <w:rPr>
          <w:b/>
          <w:sz w:val="28"/>
          <w:szCs w:val="28"/>
        </w:rPr>
      </w:pPr>
      <w:r w:rsidRPr="00035CE0">
        <w:rPr>
          <w:sz w:val="28"/>
          <w:szCs w:val="28"/>
        </w:rPr>
        <w:t>e-pasts: ilze.vonda@varam.gov.lv</w:t>
      </w:r>
    </w:p>
    <w:p w:rsidR="00C15F4B" w:rsidRPr="00035CE0" w:rsidRDefault="00C15F4B">
      <w:pPr>
        <w:rPr>
          <w:sz w:val="28"/>
          <w:szCs w:val="28"/>
        </w:rPr>
      </w:pPr>
    </w:p>
    <w:sectPr w:rsidR="00C15F4B" w:rsidRPr="00035CE0" w:rsidSect="006E400C">
      <w:headerReference w:type="even" r:id="rId31"/>
      <w:headerReference w:type="default" r:id="rId32"/>
      <w:footerReference w:type="even" r:id="rId33"/>
      <w:footerReference w:type="default" r:id="rId34"/>
      <w:headerReference w:type="first" r:id="rId35"/>
      <w:footerReference w:type="first" r:id="rId36"/>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198" w:rsidRDefault="000A5198" w:rsidP="00934096">
      <w:r>
        <w:separator/>
      </w:r>
    </w:p>
  </w:endnote>
  <w:endnote w:type="continuationSeparator" w:id="0">
    <w:p w:rsidR="000A5198" w:rsidRDefault="000A5198" w:rsidP="00934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98" w:rsidRDefault="00D17E2D">
    <w:pPr>
      <w:pStyle w:val="Footer"/>
      <w:framePr w:wrap="around" w:vAnchor="text" w:hAnchor="margin" w:xAlign="right" w:y="1"/>
      <w:rPr>
        <w:rStyle w:val="PageNumber"/>
      </w:rPr>
    </w:pPr>
    <w:r>
      <w:rPr>
        <w:rStyle w:val="PageNumber"/>
      </w:rPr>
      <w:fldChar w:fldCharType="begin"/>
    </w:r>
    <w:r w:rsidR="000A5198">
      <w:rPr>
        <w:rStyle w:val="PageNumber"/>
      </w:rPr>
      <w:instrText xml:space="preserve">PAGE  </w:instrText>
    </w:r>
    <w:r>
      <w:rPr>
        <w:rStyle w:val="PageNumber"/>
      </w:rPr>
      <w:fldChar w:fldCharType="end"/>
    </w:r>
  </w:p>
  <w:p w:rsidR="000A5198" w:rsidRDefault="000A51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98" w:rsidRDefault="000A5198">
    <w:pPr>
      <w:pStyle w:val="Footer"/>
      <w:framePr w:wrap="around" w:vAnchor="text" w:hAnchor="margin" w:xAlign="right" w:y="1"/>
      <w:rPr>
        <w:rStyle w:val="PageNumber"/>
      </w:rPr>
    </w:pPr>
  </w:p>
  <w:p w:rsidR="00035CE0" w:rsidRPr="006D7F27" w:rsidRDefault="00D17E2D" w:rsidP="00035CE0">
    <w:pPr>
      <w:pStyle w:val="Footer"/>
      <w:ind w:right="360"/>
      <w:jc w:val="both"/>
      <w:rPr>
        <w:sz w:val="22"/>
        <w:szCs w:val="22"/>
      </w:rPr>
    </w:pPr>
    <w:r w:rsidRPr="006D7F27">
      <w:rPr>
        <w:sz w:val="22"/>
        <w:szCs w:val="22"/>
      </w:rPr>
      <w:fldChar w:fldCharType="begin"/>
    </w:r>
    <w:r w:rsidR="00035CE0" w:rsidRPr="006D7F27">
      <w:rPr>
        <w:sz w:val="22"/>
        <w:szCs w:val="22"/>
      </w:rPr>
      <w:instrText xml:space="preserve"> FILENAME </w:instrText>
    </w:r>
    <w:r w:rsidRPr="006D7F27">
      <w:rPr>
        <w:sz w:val="22"/>
        <w:szCs w:val="22"/>
      </w:rPr>
      <w:fldChar w:fldCharType="separate"/>
    </w:r>
    <w:r w:rsidR="00035CE0">
      <w:rPr>
        <w:noProof/>
        <w:sz w:val="22"/>
        <w:szCs w:val="22"/>
      </w:rPr>
      <w:t>VARAMNot_190712_AER_RE</w:t>
    </w:r>
    <w:r w:rsidRPr="006D7F27">
      <w:rPr>
        <w:sz w:val="22"/>
        <w:szCs w:val="22"/>
      </w:rPr>
      <w:fldChar w:fldCharType="end"/>
    </w:r>
    <w:r w:rsidR="00035CE0" w:rsidRPr="006D7F27">
      <w:rPr>
        <w:sz w:val="22"/>
        <w:szCs w:val="22"/>
      </w:rPr>
      <w:t>; Ministru kabineta noteikumu projekts „</w:t>
    </w:r>
    <w:r w:rsidR="00035CE0" w:rsidRPr="006D7F27">
      <w:rPr>
        <w:bCs/>
        <w:sz w:val="22"/>
        <w:szCs w:val="22"/>
      </w:rPr>
      <w:t xml:space="preserve">Klimata pārmaiņu finanšu instrumenta finansēto projektu atklāta konkursa </w:t>
    </w:r>
    <w:r w:rsidR="00035CE0" w:rsidRPr="006D7F27">
      <w:rPr>
        <w:sz w:val="22"/>
        <w:szCs w:val="22"/>
      </w:rPr>
      <w:t>„</w:t>
    </w:r>
    <w:r w:rsidR="00035CE0" w:rsidRPr="006D7F27">
      <w:rPr>
        <w:bCs/>
        <w:sz w:val="22"/>
        <w:szCs w:val="22"/>
      </w:rPr>
      <w:t>Kompleksi risinājumi siltumnīcefekta gāzu emisijas samazināšanai</w:t>
    </w:r>
    <w:r w:rsidR="00035CE0" w:rsidRPr="006D7F27">
      <w:rPr>
        <w:sz w:val="22"/>
        <w:szCs w:val="22"/>
      </w:rPr>
      <w:t>”</w:t>
    </w:r>
    <w:r w:rsidR="00035CE0" w:rsidRPr="006D7F27">
      <w:rPr>
        <w:bCs/>
        <w:sz w:val="22"/>
        <w:szCs w:val="22"/>
      </w:rPr>
      <w:t xml:space="preserve"> nolikums”</w:t>
    </w:r>
  </w:p>
  <w:p w:rsidR="000A5198" w:rsidRPr="002119AF" w:rsidRDefault="000A5198" w:rsidP="006D7F27">
    <w:pPr>
      <w:pStyle w:val="Footer"/>
      <w:ind w:right="360"/>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98" w:rsidRPr="006D7F27" w:rsidRDefault="00D17E2D" w:rsidP="006E400C">
    <w:pPr>
      <w:pStyle w:val="Footer"/>
      <w:ind w:right="360"/>
      <w:jc w:val="both"/>
      <w:rPr>
        <w:sz w:val="22"/>
        <w:szCs w:val="22"/>
      </w:rPr>
    </w:pPr>
    <w:r w:rsidRPr="006D7F27">
      <w:rPr>
        <w:sz w:val="22"/>
        <w:szCs w:val="22"/>
      </w:rPr>
      <w:fldChar w:fldCharType="begin"/>
    </w:r>
    <w:r w:rsidR="000A5198" w:rsidRPr="006D7F27">
      <w:rPr>
        <w:sz w:val="22"/>
        <w:szCs w:val="22"/>
      </w:rPr>
      <w:instrText xml:space="preserve"> FILENAME </w:instrText>
    </w:r>
    <w:r w:rsidRPr="006D7F27">
      <w:rPr>
        <w:sz w:val="22"/>
        <w:szCs w:val="22"/>
      </w:rPr>
      <w:fldChar w:fldCharType="separate"/>
    </w:r>
    <w:r w:rsidR="000A5198">
      <w:rPr>
        <w:noProof/>
        <w:sz w:val="22"/>
        <w:szCs w:val="22"/>
      </w:rPr>
      <w:t>VARAMNot_</w:t>
    </w:r>
    <w:r w:rsidR="00035CE0">
      <w:rPr>
        <w:noProof/>
        <w:sz w:val="22"/>
        <w:szCs w:val="22"/>
      </w:rPr>
      <w:t>1907</w:t>
    </w:r>
    <w:r w:rsidR="000A5198">
      <w:rPr>
        <w:noProof/>
        <w:sz w:val="22"/>
        <w:szCs w:val="22"/>
      </w:rPr>
      <w:t>12_AER_RE</w:t>
    </w:r>
    <w:r w:rsidRPr="006D7F27">
      <w:rPr>
        <w:sz w:val="22"/>
        <w:szCs w:val="22"/>
      </w:rPr>
      <w:fldChar w:fldCharType="end"/>
    </w:r>
    <w:r w:rsidR="000A5198" w:rsidRPr="006D7F27">
      <w:rPr>
        <w:sz w:val="22"/>
        <w:szCs w:val="22"/>
      </w:rPr>
      <w:t>; Ministru kabineta noteikumu projekts „</w:t>
    </w:r>
    <w:r w:rsidR="000A5198" w:rsidRPr="006D7F27">
      <w:rPr>
        <w:bCs/>
        <w:sz w:val="22"/>
        <w:szCs w:val="22"/>
      </w:rPr>
      <w:t xml:space="preserve">Klimata pārmaiņu finanšu instrumenta finansēto projektu atklāta konkursa </w:t>
    </w:r>
    <w:r w:rsidR="000A5198" w:rsidRPr="006D7F27">
      <w:rPr>
        <w:sz w:val="22"/>
        <w:szCs w:val="22"/>
      </w:rPr>
      <w:t>„</w:t>
    </w:r>
    <w:r w:rsidR="000A5198" w:rsidRPr="006D7F27">
      <w:rPr>
        <w:bCs/>
        <w:sz w:val="22"/>
        <w:szCs w:val="22"/>
      </w:rPr>
      <w:t>Kompleksi risinājumi siltumnīcefekta gāzu emisijas samazināšanai</w:t>
    </w:r>
    <w:r w:rsidR="000A5198" w:rsidRPr="006D7F27">
      <w:rPr>
        <w:sz w:val="22"/>
        <w:szCs w:val="22"/>
      </w:rPr>
      <w:t>”</w:t>
    </w:r>
    <w:r w:rsidR="000A5198" w:rsidRPr="006D7F27">
      <w:rPr>
        <w:bCs/>
        <w:sz w:val="22"/>
        <w:szCs w:val="22"/>
      </w:rPr>
      <w:t xml:space="preserve"> nolikums”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198" w:rsidRDefault="000A5198" w:rsidP="00934096">
      <w:r>
        <w:separator/>
      </w:r>
    </w:p>
  </w:footnote>
  <w:footnote w:type="continuationSeparator" w:id="0">
    <w:p w:rsidR="000A5198" w:rsidRDefault="000A5198" w:rsidP="009340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98" w:rsidRDefault="00D17E2D" w:rsidP="006E400C">
    <w:pPr>
      <w:pStyle w:val="Header"/>
      <w:framePr w:wrap="around" w:vAnchor="text" w:hAnchor="margin" w:xAlign="center" w:y="1"/>
      <w:rPr>
        <w:rStyle w:val="PageNumber"/>
      </w:rPr>
    </w:pPr>
    <w:r>
      <w:rPr>
        <w:rStyle w:val="PageNumber"/>
      </w:rPr>
      <w:fldChar w:fldCharType="begin"/>
    </w:r>
    <w:r w:rsidR="000A5198">
      <w:rPr>
        <w:rStyle w:val="PageNumber"/>
      </w:rPr>
      <w:instrText xml:space="preserve">PAGE  </w:instrText>
    </w:r>
    <w:r>
      <w:rPr>
        <w:rStyle w:val="PageNumber"/>
      </w:rPr>
      <w:fldChar w:fldCharType="separate"/>
    </w:r>
    <w:r w:rsidR="000A5198">
      <w:rPr>
        <w:rStyle w:val="PageNumber"/>
        <w:noProof/>
      </w:rPr>
      <w:t>35</w:t>
    </w:r>
    <w:r>
      <w:rPr>
        <w:rStyle w:val="PageNumber"/>
      </w:rPr>
      <w:fldChar w:fldCharType="end"/>
    </w:r>
  </w:p>
  <w:p w:rsidR="000A5198" w:rsidRDefault="000A51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98" w:rsidRDefault="00D17E2D" w:rsidP="006E400C">
    <w:pPr>
      <w:pStyle w:val="Header"/>
      <w:framePr w:wrap="around" w:vAnchor="text" w:hAnchor="margin" w:xAlign="center" w:y="1"/>
      <w:rPr>
        <w:rStyle w:val="PageNumber"/>
      </w:rPr>
    </w:pPr>
    <w:r>
      <w:rPr>
        <w:rStyle w:val="PageNumber"/>
      </w:rPr>
      <w:fldChar w:fldCharType="begin"/>
    </w:r>
    <w:r w:rsidR="000A5198">
      <w:rPr>
        <w:rStyle w:val="PageNumber"/>
      </w:rPr>
      <w:instrText xml:space="preserve">PAGE  </w:instrText>
    </w:r>
    <w:r>
      <w:rPr>
        <w:rStyle w:val="PageNumber"/>
      </w:rPr>
      <w:fldChar w:fldCharType="separate"/>
    </w:r>
    <w:r w:rsidR="0050300C">
      <w:rPr>
        <w:rStyle w:val="PageNumber"/>
        <w:noProof/>
      </w:rPr>
      <w:t>23</w:t>
    </w:r>
    <w:r>
      <w:rPr>
        <w:rStyle w:val="PageNumber"/>
      </w:rPr>
      <w:fldChar w:fldCharType="end"/>
    </w:r>
  </w:p>
  <w:p w:rsidR="000A5198" w:rsidRDefault="000A51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198" w:rsidRDefault="000A5198">
    <w:pPr>
      <w:pStyle w:val="Header"/>
      <w:jc w:val="right"/>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3381"/>
    <w:multiLevelType w:val="multilevel"/>
    <w:tmpl w:val="1F4C2294"/>
    <w:lvl w:ilvl="0">
      <w:start w:val="1"/>
      <w:numFmt w:val="decimal"/>
      <w:lvlText w:val="%1."/>
      <w:lvlJc w:val="left"/>
      <w:pPr>
        <w:tabs>
          <w:tab w:val="num" w:pos="720"/>
        </w:tabs>
        <w:ind w:left="720" w:hanging="360"/>
      </w:pPr>
      <w:rPr>
        <w:rFonts w:cs="Times New Roman"/>
        <w:sz w:val="28"/>
        <w:szCs w:val="28"/>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17136E2C"/>
    <w:multiLevelType w:val="hybridMultilevel"/>
    <w:tmpl w:val="853273C6"/>
    <w:lvl w:ilvl="0" w:tplc="61160CC6">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nsid w:val="194F2815"/>
    <w:multiLevelType w:val="multilevel"/>
    <w:tmpl w:val="2D6E503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720"/>
      </w:pPr>
      <w:rPr>
        <w:rFonts w:cs="Times New Roman" w:hint="default"/>
        <w:sz w:val="28"/>
        <w:szCs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199475E5"/>
    <w:multiLevelType w:val="hybridMultilevel"/>
    <w:tmpl w:val="7FD6AA24"/>
    <w:lvl w:ilvl="0" w:tplc="ACE2E866">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298E7632"/>
    <w:multiLevelType w:val="hybridMultilevel"/>
    <w:tmpl w:val="5C38405C"/>
    <w:lvl w:ilvl="0" w:tplc="04260005">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5">
    <w:nsid w:val="30BA00B0"/>
    <w:multiLevelType w:val="multilevel"/>
    <w:tmpl w:val="0E867F9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
    <w:nsid w:val="3DE238C5"/>
    <w:multiLevelType w:val="multilevel"/>
    <w:tmpl w:val="8488DDEA"/>
    <w:lvl w:ilvl="0">
      <w:start w:val="1"/>
      <w:numFmt w:val="decimal"/>
      <w:pStyle w:val="Noteikumutekstam"/>
      <w:lvlText w:val="%1."/>
      <w:lvlJc w:val="left"/>
      <w:pPr>
        <w:tabs>
          <w:tab w:val="num" w:pos="397"/>
        </w:tabs>
      </w:pPr>
      <w:rPr>
        <w:rFonts w:cs="Times New Roman" w:hint="default"/>
        <w:b w:val="0"/>
        <w:color w:val="auto"/>
      </w:rPr>
    </w:lvl>
    <w:lvl w:ilvl="1">
      <w:start w:val="1"/>
      <w:numFmt w:val="decimal"/>
      <w:pStyle w:val="Noteikumuapakpunkti"/>
      <w:lvlText w:val="%1.%2."/>
      <w:lvlJc w:val="left"/>
      <w:pPr>
        <w:tabs>
          <w:tab w:val="num" w:pos="1040"/>
        </w:tabs>
        <w:ind w:left="360"/>
      </w:pPr>
      <w:rPr>
        <w:rFonts w:cs="Times New Roman" w:hint="default"/>
        <w:b w:val="0"/>
        <w:color w:val="auto"/>
      </w:rPr>
    </w:lvl>
    <w:lvl w:ilvl="2">
      <w:start w:val="1"/>
      <w:numFmt w:val="decimal"/>
      <w:pStyle w:val="Noteikumuapakpunkti2"/>
      <w:lvlText w:val="%1.%2.%3."/>
      <w:lvlJc w:val="left"/>
      <w:pPr>
        <w:tabs>
          <w:tab w:val="num" w:pos="2111"/>
        </w:tabs>
        <w:ind w:left="1260"/>
      </w:pPr>
      <w:rPr>
        <w:rFonts w:cs="Times New Roman" w:hint="default"/>
        <w:b w:val="0"/>
        <w:color w:val="auto"/>
      </w:rPr>
    </w:lvl>
    <w:lvl w:ilvl="3">
      <w:start w:val="1"/>
      <w:numFmt w:val="decimal"/>
      <w:pStyle w:val="Noteikumuapakpunkt3"/>
      <w:lvlText w:val="%1.%2.%3.%4."/>
      <w:lvlJc w:val="left"/>
      <w:pPr>
        <w:tabs>
          <w:tab w:val="num" w:pos="2034"/>
        </w:tabs>
        <w:ind w:left="900"/>
      </w:pPr>
      <w:rPr>
        <w:rFonts w:cs="Times New Roman" w:hint="default"/>
        <w:b w:val="0"/>
      </w:rPr>
    </w:lvl>
    <w:lvl w:ilvl="4">
      <w:start w:val="1"/>
      <w:numFmt w:val="decimal"/>
      <w:lvlText w:val="%1.%2.%3.%4.%5."/>
      <w:lvlJc w:val="left"/>
      <w:pPr>
        <w:tabs>
          <w:tab w:val="num" w:pos="2520"/>
        </w:tabs>
        <w:ind w:left="2232" w:hanging="792"/>
      </w:pPr>
      <w:rPr>
        <w:rFonts w:cs="Times New Roman" w:hint="default"/>
        <w:b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40166036"/>
    <w:multiLevelType w:val="multilevel"/>
    <w:tmpl w:val="BE127190"/>
    <w:lvl w:ilvl="0">
      <w:start w:val="1"/>
      <w:numFmt w:val="decimal"/>
      <w:pStyle w:val="Punkts1Lmenis"/>
      <w:lvlText w:val="%1."/>
      <w:lvlJc w:val="left"/>
      <w:pPr>
        <w:tabs>
          <w:tab w:val="num" w:pos="1815"/>
        </w:tabs>
        <w:ind w:left="851"/>
      </w:pPr>
      <w:rPr>
        <w:rFonts w:cs="Times New Roman" w:hint="default"/>
      </w:rPr>
    </w:lvl>
    <w:lvl w:ilvl="1">
      <w:start w:val="1"/>
      <w:numFmt w:val="decimal"/>
      <w:pStyle w:val="Punkts2Lmenis"/>
      <w:isLgl/>
      <w:lvlText w:val="%1.%2."/>
      <w:lvlJc w:val="left"/>
      <w:pPr>
        <w:tabs>
          <w:tab w:val="num" w:pos="2468"/>
        </w:tabs>
        <w:ind w:left="1277"/>
      </w:pPr>
      <w:rPr>
        <w:rFonts w:cs="Times New Roman" w:hint="default"/>
        <w:sz w:val="28"/>
        <w:szCs w:val="28"/>
      </w:rPr>
    </w:lvl>
    <w:lvl w:ilvl="2">
      <w:start w:val="1"/>
      <w:numFmt w:val="decimal"/>
      <w:pStyle w:val="Punkts3Lmenis"/>
      <w:lvlText w:val="%1.%2.%3."/>
      <w:lvlJc w:val="left"/>
      <w:pPr>
        <w:tabs>
          <w:tab w:val="num" w:pos="2184"/>
        </w:tabs>
        <w:ind w:left="709"/>
      </w:pPr>
      <w:rPr>
        <w:rFonts w:cs="Times New Roman" w:hint="default"/>
        <w:b w:val="0"/>
        <w:sz w:val="28"/>
        <w:szCs w:val="28"/>
      </w:rPr>
    </w:lvl>
    <w:lvl w:ilvl="3">
      <w:start w:val="1"/>
      <w:numFmt w:val="none"/>
      <w:lvlText w:val="35.4.4.1."/>
      <w:lvlJc w:val="left"/>
      <w:pPr>
        <w:tabs>
          <w:tab w:val="num" w:pos="851"/>
        </w:tabs>
        <w:ind w:left="284"/>
      </w:pPr>
      <w:rPr>
        <w:rFonts w:cs="Times New Roman" w:hint="default"/>
      </w:rPr>
    </w:lvl>
    <w:lvl w:ilvl="4">
      <w:start w:val="1"/>
      <w:numFmt w:val="lowerLetter"/>
      <w:lvlText w:val="%5."/>
      <w:lvlJc w:val="left"/>
      <w:pPr>
        <w:tabs>
          <w:tab w:val="num" w:pos="877"/>
        </w:tabs>
        <w:ind w:left="310"/>
      </w:pPr>
      <w:rPr>
        <w:rFonts w:cs="Times New Roman" w:hint="default"/>
      </w:rPr>
    </w:lvl>
    <w:lvl w:ilvl="5">
      <w:start w:val="1"/>
      <w:numFmt w:val="lowerRoman"/>
      <w:lvlText w:val="%6."/>
      <w:lvlJc w:val="right"/>
      <w:pPr>
        <w:tabs>
          <w:tab w:val="num" w:pos="990"/>
        </w:tabs>
        <w:ind w:left="423"/>
      </w:pPr>
      <w:rPr>
        <w:rFonts w:cs="Times New Roman" w:hint="default"/>
      </w:rPr>
    </w:lvl>
    <w:lvl w:ilvl="6">
      <w:start w:val="1"/>
      <w:numFmt w:val="decimal"/>
      <w:lvlText w:val="%7."/>
      <w:lvlJc w:val="left"/>
      <w:pPr>
        <w:tabs>
          <w:tab w:val="num" w:pos="1103"/>
        </w:tabs>
        <w:ind w:left="536"/>
      </w:pPr>
      <w:rPr>
        <w:rFonts w:cs="Times New Roman" w:hint="default"/>
      </w:rPr>
    </w:lvl>
    <w:lvl w:ilvl="7">
      <w:start w:val="1"/>
      <w:numFmt w:val="lowerLetter"/>
      <w:lvlText w:val="%8."/>
      <w:lvlJc w:val="left"/>
      <w:pPr>
        <w:tabs>
          <w:tab w:val="num" w:pos="1216"/>
        </w:tabs>
        <w:ind w:left="649"/>
      </w:pPr>
      <w:rPr>
        <w:rFonts w:cs="Times New Roman" w:hint="default"/>
      </w:rPr>
    </w:lvl>
    <w:lvl w:ilvl="8">
      <w:start w:val="1"/>
      <w:numFmt w:val="lowerRoman"/>
      <w:lvlText w:val="%9."/>
      <w:lvlJc w:val="right"/>
      <w:pPr>
        <w:tabs>
          <w:tab w:val="num" w:pos="1329"/>
        </w:tabs>
        <w:ind w:left="762"/>
      </w:pPr>
      <w:rPr>
        <w:rFonts w:cs="Times New Roman" w:hint="default"/>
      </w:rPr>
    </w:lvl>
  </w:abstractNum>
  <w:abstractNum w:abstractNumId="8">
    <w:nsid w:val="40A96349"/>
    <w:multiLevelType w:val="multilevel"/>
    <w:tmpl w:val="67A6DB24"/>
    <w:lvl w:ilvl="0">
      <w:start w:val="14"/>
      <w:numFmt w:val="decimal"/>
      <w:lvlText w:val="%1."/>
      <w:lvlJc w:val="left"/>
      <w:pPr>
        <w:ind w:left="825" w:hanging="825"/>
      </w:pPr>
      <w:rPr>
        <w:rFonts w:cs="Times New Roman" w:hint="default"/>
        <w:color w:val="000000"/>
        <w:sz w:val="28"/>
        <w:szCs w:val="28"/>
      </w:rPr>
    </w:lvl>
    <w:lvl w:ilvl="1">
      <w:start w:val="1"/>
      <w:numFmt w:val="decimal"/>
      <w:lvlText w:val="%1.%2."/>
      <w:lvlJc w:val="left"/>
      <w:pPr>
        <w:ind w:left="1221" w:hanging="825"/>
      </w:pPr>
      <w:rPr>
        <w:rFonts w:cs="Times New Roman" w:hint="default"/>
        <w:color w:val="000000"/>
      </w:rPr>
    </w:lvl>
    <w:lvl w:ilvl="2">
      <w:start w:val="2"/>
      <w:numFmt w:val="decimal"/>
      <w:lvlText w:val="%1.%2.%3."/>
      <w:lvlJc w:val="left"/>
      <w:pPr>
        <w:ind w:left="1617" w:hanging="825"/>
      </w:pPr>
      <w:rPr>
        <w:rFonts w:cs="Times New Roman" w:hint="default"/>
        <w:color w:val="000000"/>
      </w:rPr>
    </w:lvl>
    <w:lvl w:ilvl="3">
      <w:start w:val="1"/>
      <w:numFmt w:val="decimal"/>
      <w:lvlText w:val="%1.%2.%3.%4."/>
      <w:lvlJc w:val="left"/>
      <w:pPr>
        <w:ind w:left="2268" w:hanging="1080"/>
      </w:pPr>
      <w:rPr>
        <w:rFonts w:cs="Times New Roman" w:hint="default"/>
        <w:color w:val="000000"/>
      </w:rPr>
    </w:lvl>
    <w:lvl w:ilvl="4">
      <w:start w:val="1"/>
      <w:numFmt w:val="decimal"/>
      <w:lvlText w:val="%1.%2.%3.%4.%5."/>
      <w:lvlJc w:val="left"/>
      <w:pPr>
        <w:ind w:left="2664" w:hanging="1080"/>
      </w:pPr>
      <w:rPr>
        <w:rFonts w:cs="Times New Roman" w:hint="default"/>
        <w:color w:val="000000"/>
      </w:rPr>
    </w:lvl>
    <w:lvl w:ilvl="5">
      <w:start w:val="1"/>
      <w:numFmt w:val="decimal"/>
      <w:lvlText w:val="%1.%2.%3.%4.%5.%6."/>
      <w:lvlJc w:val="left"/>
      <w:pPr>
        <w:ind w:left="3420" w:hanging="1440"/>
      </w:pPr>
      <w:rPr>
        <w:rFonts w:cs="Times New Roman" w:hint="default"/>
        <w:color w:val="000000"/>
      </w:rPr>
    </w:lvl>
    <w:lvl w:ilvl="6">
      <w:start w:val="1"/>
      <w:numFmt w:val="decimal"/>
      <w:lvlText w:val="%1.%2.%3.%4.%5.%6.%7."/>
      <w:lvlJc w:val="left"/>
      <w:pPr>
        <w:ind w:left="4176" w:hanging="1800"/>
      </w:pPr>
      <w:rPr>
        <w:rFonts w:cs="Times New Roman" w:hint="default"/>
        <w:color w:val="000000"/>
      </w:rPr>
    </w:lvl>
    <w:lvl w:ilvl="7">
      <w:start w:val="1"/>
      <w:numFmt w:val="decimal"/>
      <w:lvlText w:val="%1.%2.%3.%4.%5.%6.%7.%8."/>
      <w:lvlJc w:val="left"/>
      <w:pPr>
        <w:ind w:left="4572" w:hanging="1800"/>
      </w:pPr>
      <w:rPr>
        <w:rFonts w:cs="Times New Roman" w:hint="default"/>
        <w:color w:val="000000"/>
      </w:rPr>
    </w:lvl>
    <w:lvl w:ilvl="8">
      <w:start w:val="1"/>
      <w:numFmt w:val="decimal"/>
      <w:lvlText w:val="%1.%2.%3.%4.%5.%6.%7.%8.%9."/>
      <w:lvlJc w:val="left"/>
      <w:pPr>
        <w:ind w:left="5328" w:hanging="2160"/>
      </w:pPr>
      <w:rPr>
        <w:rFonts w:cs="Times New Roman" w:hint="default"/>
        <w:color w:val="000000"/>
      </w:rPr>
    </w:lvl>
  </w:abstractNum>
  <w:abstractNum w:abstractNumId="9">
    <w:nsid w:val="486D5257"/>
    <w:multiLevelType w:val="multilevel"/>
    <w:tmpl w:val="14F67518"/>
    <w:lvl w:ilvl="0">
      <w:start w:val="17"/>
      <w:numFmt w:val="decimal"/>
      <w:lvlText w:val="%1."/>
      <w:lvlJc w:val="left"/>
      <w:pPr>
        <w:tabs>
          <w:tab w:val="num" w:pos="1425"/>
        </w:tabs>
        <w:ind w:left="1425" w:hanging="1425"/>
      </w:pPr>
      <w:rPr>
        <w:rFonts w:cs="Times New Roman" w:hint="default"/>
      </w:rPr>
    </w:lvl>
    <w:lvl w:ilvl="1">
      <w:start w:val="2"/>
      <w:numFmt w:val="decimal"/>
      <w:lvlText w:val="%1.%2."/>
      <w:lvlJc w:val="left"/>
      <w:pPr>
        <w:tabs>
          <w:tab w:val="num" w:pos="2145"/>
        </w:tabs>
        <w:ind w:left="2145" w:hanging="1425"/>
      </w:pPr>
      <w:rPr>
        <w:rFonts w:cs="Times New Roman" w:hint="default"/>
      </w:rPr>
    </w:lvl>
    <w:lvl w:ilvl="2">
      <w:start w:val="1"/>
      <w:numFmt w:val="decimal"/>
      <w:lvlText w:val="%1.%2.%3."/>
      <w:lvlJc w:val="left"/>
      <w:pPr>
        <w:tabs>
          <w:tab w:val="num" w:pos="2865"/>
        </w:tabs>
        <w:ind w:left="2865" w:hanging="1425"/>
      </w:pPr>
      <w:rPr>
        <w:rFonts w:cs="Times New Roman" w:hint="default"/>
      </w:rPr>
    </w:lvl>
    <w:lvl w:ilvl="3">
      <w:start w:val="1"/>
      <w:numFmt w:val="decimal"/>
      <w:lvlText w:val="%1.%2.%3.%4."/>
      <w:lvlJc w:val="left"/>
      <w:pPr>
        <w:tabs>
          <w:tab w:val="num" w:pos="3585"/>
        </w:tabs>
        <w:ind w:left="3585" w:hanging="1425"/>
      </w:pPr>
      <w:rPr>
        <w:rFonts w:cs="Times New Roman" w:hint="default"/>
      </w:rPr>
    </w:lvl>
    <w:lvl w:ilvl="4">
      <w:start w:val="1"/>
      <w:numFmt w:val="decimal"/>
      <w:lvlText w:val="%1.%2.%3.%4.%5."/>
      <w:lvlJc w:val="left"/>
      <w:pPr>
        <w:tabs>
          <w:tab w:val="num" w:pos="4305"/>
        </w:tabs>
        <w:ind w:left="4305" w:hanging="1425"/>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48924FFE"/>
    <w:multiLevelType w:val="multilevel"/>
    <w:tmpl w:val="31A25EA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4A8050B8"/>
    <w:multiLevelType w:val="multilevel"/>
    <w:tmpl w:val="1F4C2294"/>
    <w:lvl w:ilvl="0">
      <w:start w:val="1"/>
      <w:numFmt w:val="decimal"/>
      <w:lvlText w:val="%1."/>
      <w:lvlJc w:val="left"/>
      <w:pPr>
        <w:tabs>
          <w:tab w:val="num" w:pos="720"/>
        </w:tabs>
        <w:ind w:left="720" w:hanging="360"/>
      </w:pPr>
      <w:rPr>
        <w:rFonts w:cs="Times New Roman"/>
        <w:sz w:val="28"/>
        <w:szCs w:val="28"/>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2">
    <w:nsid w:val="4BAA75C8"/>
    <w:multiLevelType w:val="multilevel"/>
    <w:tmpl w:val="1BAE5D3A"/>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D8C3352"/>
    <w:multiLevelType w:val="multilevel"/>
    <w:tmpl w:val="6A7A63DC"/>
    <w:lvl w:ilvl="0">
      <w:start w:val="1"/>
      <w:numFmt w:val="decimal"/>
      <w:lvlText w:val="%1."/>
      <w:lvlJc w:val="left"/>
      <w:pPr>
        <w:tabs>
          <w:tab w:val="num" w:pos="1725"/>
        </w:tabs>
        <w:ind w:left="1725" w:hanging="1005"/>
      </w:pPr>
      <w:rPr>
        <w:rFonts w:cs="Times New Roman" w:hint="default"/>
      </w:rPr>
    </w:lvl>
    <w:lvl w:ilvl="1">
      <w:start w:val="1"/>
      <w:numFmt w:val="decimal"/>
      <w:isLgl/>
      <w:lvlText w:val="%1.%2."/>
      <w:lvlJc w:val="left"/>
      <w:pPr>
        <w:tabs>
          <w:tab w:val="num" w:pos="2070"/>
        </w:tabs>
        <w:ind w:left="2070" w:hanging="1350"/>
      </w:pPr>
      <w:rPr>
        <w:rFonts w:cs="Times New Roman" w:hint="default"/>
      </w:rPr>
    </w:lvl>
    <w:lvl w:ilvl="2">
      <w:start w:val="1"/>
      <w:numFmt w:val="decimal"/>
      <w:isLgl/>
      <w:lvlText w:val="%1.%2.%3."/>
      <w:lvlJc w:val="left"/>
      <w:pPr>
        <w:tabs>
          <w:tab w:val="num" w:pos="2070"/>
        </w:tabs>
        <w:ind w:left="2070" w:hanging="1350"/>
      </w:pPr>
      <w:rPr>
        <w:rFonts w:cs="Times New Roman" w:hint="default"/>
      </w:rPr>
    </w:lvl>
    <w:lvl w:ilvl="3">
      <w:start w:val="1"/>
      <w:numFmt w:val="decimal"/>
      <w:isLgl/>
      <w:lvlText w:val="%1.%2.%3.%4."/>
      <w:lvlJc w:val="left"/>
      <w:pPr>
        <w:tabs>
          <w:tab w:val="num" w:pos="2070"/>
        </w:tabs>
        <w:ind w:left="2070" w:hanging="1350"/>
      </w:pPr>
      <w:rPr>
        <w:rFonts w:cs="Times New Roman" w:hint="default"/>
      </w:rPr>
    </w:lvl>
    <w:lvl w:ilvl="4">
      <w:start w:val="1"/>
      <w:numFmt w:val="decimal"/>
      <w:isLgl/>
      <w:lvlText w:val="%1.%2.%3.%4.%5."/>
      <w:lvlJc w:val="left"/>
      <w:pPr>
        <w:tabs>
          <w:tab w:val="num" w:pos="2070"/>
        </w:tabs>
        <w:ind w:left="2070" w:hanging="135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520"/>
        </w:tabs>
        <w:ind w:left="2520" w:hanging="180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880"/>
        </w:tabs>
        <w:ind w:left="2880" w:hanging="2160"/>
      </w:pPr>
      <w:rPr>
        <w:rFonts w:cs="Times New Roman" w:hint="default"/>
      </w:rPr>
    </w:lvl>
  </w:abstractNum>
  <w:abstractNum w:abstractNumId="14">
    <w:nsid w:val="4DE64056"/>
    <w:multiLevelType w:val="multilevel"/>
    <w:tmpl w:val="895298FE"/>
    <w:lvl w:ilvl="0">
      <w:start w:val="1"/>
      <w:numFmt w:val="decimal"/>
      <w:lvlText w:val="%1."/>
      <w:lvlJc w:val="left"/>
      <w:pPr>
        <w:tabs>
          <w:tab w:val="num" w:pos="540"/>
        </w:tabs>
        <w:ind w:left="540" w:hanging="360"/>
      </w:pPr>
      <w:rPr>
        <w:rFonts w:cs="Times New Roman" w:hint="default"/>
        <w:b w:val="0"/>
      </w:rPr>
    </w:lvl>
    <w:lvl w:ilvl="1">
      <w:start w:val="1"/>
      <w:numFmt w:val="decimal"/>
      <w:lvlText w:val="%1.%2."/>
      <w:lvlJc w:val="left"/>
      <w:pPr>
        <w:tabs>
          <w:tab w:val="num" w:pos="860"/>
        </w:tabs>
        <w:ind w:left="860" w:hanging="680"/>
      </w:pPr>
      <w:rPr>
        <w:rFonts w:cs="Times New Roman" w:hint="default"/>
        <w:b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536F1F6F"/>
    <w:multiLevelType w:val="hybridMultilevel"/>
    <w:tmpl w:val="4C2EDAB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54283DE8"/>
    <w:multiLevelType w:val="multilevel"/>
    <w:tmpl w:val="F062A2DE"/>
    <w:lvl w:ilvl="0">
      <w:start w:val="14"/>
      <w:numFmt w:val="decimal"/>
      <w:lvlText w:val="%1."/>
      <w:lvlJc w:val="left"/>
      <w:pPr>
        <w:ind w:left="825" w:hanging="825"/>
      </w:pPr>
      <w:rPr>
        <w:rFonts w:cs="Times New Roman" w:hint="default"/>
        <w:color w:val="000000"/>
      </w:rPr>
    </w:lvl>
    <w:lvl w:ilvl="1">
      <w:start w:val="1"/>
      <w:numFmt w:val="decimal"/>
      <w:lvlText w:val="%1.%2."/>
      <w:lvlJc w:val="left"/>
      <w:pPr>
        <w:ind w:left="1221" w:hanging="825"/>
      </w:pPr>
      <w:rPr>
        <w:rFonts w:cs="Times New Roman" w:hint="default"/>
        <w:color w:val="000000"/>
      </w:rPr>
    </w:lvl>
    <w:lvl w:ilvl="2">
      <w:start w:val="2"/>
      <w:numFmt w:val="decimal"/>
      <w:lvlText w:val="%1.%2.%3."/>
      <w:lvlJc w:val="left"/>
      <w:pPr>
        <w:ind w:left="1617" w:hanging="825"/>
      </w:pPr>
      <w:rPr>
        <w:rFonts w:cs="Times New Roman" w:hint="default"/>
        <w:color w:val="000000"/>
      </w:rPr>
    </w:lvl>
    <w:lvl w:ilvl="3">
      <w:start w:val="1"/>
      <w:numFmt w:val="decimal"/>
      <w:lvlText w:val="%1.%2.%3.%4."/>
      <w:lvlJc w:val="left"/>
      <w:pPr>
        <w:ind w:left="2268" w:hanging="1080"/>
      </w:pPr>
      <w:rPr>
        <w:rFonts w:cs="Times New Roman" w:hint="default"/>
        <w:color w:val="000000"/>
      </w:rPr>
    </w:lvl>
    <w:lvl w:ilvl="4">
      <w:start w:val="1"/>
      <w:numFmt w:val="decimal"/>
      <w:lvlText w:val="%1.%2.%3.%4.%5."/>
      <w:lvlJc w:val="left"/>
      <w:pPr>
        <w:ind w:left="2664" w:hanging="1080"/>
      </w:pPr>
      <w:rPr>
        <w:rFonts w:cs="Times New Roman" w:hint="default"/>
        <w:color w:val="000000"/>
      </w:rPr>
    </w:lvl>
    <w:lvl w:ilvl="5">
      <w:start w:val="1"/>
      <w:numFmt w:val="decimal"/>
      <w:lvlText w:val="%1.%2.%3.%4.%5.%6."/>
      <w:lvlJc w:val="left"/>
      <w:pPr>
        <w:ind w:left="3420" w:hanging="1440"/>
      </w:pPr>
      <w:rPr>
        <w:rFonts w:cs="Times New Roman" w:hint="default"/>
        <w:color w:val="000000"/>
      </w:rPr>
    </w:lvl>
    <w:lvl w:ilvl="6">
      <w:start w:val="1"/>
      <w:numFmt w:val="decimal"/>
      <w:lvlText w:val="%1.%2.%3.%4.%5.%6.%7."/>
      <w:lvlJc w:val="left"/>
      <w:pPr>
        <w:ind w:left="4176" w:hanging="1800"/>
      </w:pPr>
      <w:rPr>
        <w:rFonts w:cs="Times New Roman" w:hint="default"/>
        <w:color w:val="000000"/>
      </w:rPr>
    </w:lvl>
    <w:lvl w:ilvl="7">
      <w:start w:val="1"/>
      <w:numFmt w:val="decimal"/>
      <w:lvlText w:val="%1.%2.%3.%4.%5.%6.%7.%8."/>
      <w:lvlJc w:val="left"/>
      <w:pPr>
        <w:ind w:left="4572" w:hanging="1800"/>
      </w:pPr>
      <w:rPr>
        <w:rFonts w:cs="Times New Roman" w:hint="default"/>
        <w:color w:val="000000"/>
      </w:rPr>
    </w:lvl>
    <w:lvl w:ilvl="8">
      <w:start w:val="1"/>
      <w:numFmt w:val="decimal"/>
      <w:lvlText w:val="%1.%2.%3.%4.%5.%6.%7.%8.%9."/>
      <w:lvlJc w:val="left"/>
      <w:pPr>
        <w:ind w:left="5328" w:hanging="2160"/>
      </w:pPr>
      <w:rPr>
        <w:rFonts w:cs="Times New Roman" w:hint="default"/>
        <w:color w:val="000000"/>
      </w:rPr>
    </w:lvl>
  </w:abstractNum>
  <w:abstractNum w:abstractNumId="17">
    <w:nsid w:val="554D40DE"/>
    <w:multiLevelType w:val="hybridMultilevel"/>
    <w:tmpl w:val="922AFD16"/>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57DC5883"/>
    <w:multiLevelType w:val="multilevel"/>
    <w:tmpl w:val="0E867F9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9">
    <w:nsid w:val="5A2D3066"/>
    <w:multiLevelType w:val="hybridMultilevel"/>
    <w:tmpl w:val="CA6E783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0">
    <w:nsid w:val="5BF226C1"/>
    <w:multiLevelType w:val="multilevel"/>
    <w:tmpl w:val="71EC0B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5E3903F7"/>
    <w:multiLevelType w:val="hybridMultilevel"/>
    <w:tmpl w:val="B0EE2378"/>
    <w:lvl w:ilvl="0" w:tplc="4D4E3612">
      <w:start w:val="1"/>
      <w:numFmt w:val="bullet"/>
      <w:lvlText w:val=""/>
      <w:lvlJc w:val="left"/>
      <w:pPr>
        <w:ind w:left="1287"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2">
    <w:nsid w:val="5F2720A5"/>
    <w:multiLevelType w:val="hybridMultilevel"/>
    <w:tmpl w:val="05803C06"/>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nsid w:val="602076F1"/>
    <w:multiLevelType w:val="hybridMultilevel"/>
    <w:tmpl w:val="810638E2"/>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nsid w:val="6509521A"/>
    <w:multiLevelType w:val="hybridMultilevel"/>
    <w:tmpl w:val="6AFEF588"/>
    <w:lvl w:ilvl="0" w:tplc="0426000F">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25">
    <w:nsid w:val="69F51C34"/>
    <w:multiLevelType w:val="hybridMultilevel"/>
    <w:tmpl w:val="732842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A3D6E0D"/>
    <w:multiLevelType w:val="multilevel"/>
    <w:tmpl w:val="1F4C2294"/>
    <w:lvl w:ilvl="0">
      <w:start w:val="1"/>
      <w:numFmt w:val="decimal"/>
      <w:lvlText w:val="%1."/>
      <w:lvlJc w:val="left"/>
      <w:pPr>
        <w:tabs>
          <w:tab w:val="num" w:pos="720"/>
        </w:tabs>
        <w:ind w:left="720" w:hanging="360"/>
      </w:pPr>
      <w:rPr>
        <w:rFonts w:cs="Times New Roman"/>
        <w:sz w:val="28"/>
        <w:szCs w:val="28"/>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7">
    <w:nsid w:val="6C8C743D"/>
    <w:multiLevelType w:val="multilevel"/>
    <w:tmpl w:val="C406C8E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744B25F1"/>
    <w:multiLevelType w:val="hybridMultilevel"/>
    <w:tmpl w:val="18D29B5C"/>
    <w:lvl w:ilvl="0" w:tplc="44D2AA42">
      <w:start w:val="1"/>
      <w:numFmt w:val="decimal"/>
      <w:lvlText w:val="%1."/>
      <w:lvlJc w:val="left"/>
      <w:pPr>
        <w:tabs>
          <w:tab w:val="num" w:pos="1035"/>
        </w:tabs>
        <w:ind w:left="1035" w:hanging="660"/>
      </w:pPr>
      <w:rPr>
        <w:rFonts w:cs="Times New Roman" w:hint="default"/>
      </w:rPr>
    </w:lvl>
    <w:lvl w:ilvl="1" w:tplc="04260019" w:tentative="1">
      <w:start w:val="1"/>
      <w:numFmt w:val="lowerLetter"/>
      <w:lvlText w:val="%2."/>
      <w:lvlJc w:val="left"/>
      <w:pPr>
        <w:tabs>
          <w:tab w:val="num" w:pos="1455"/>
        </w:tabs>
        <w:ind w:left="1455" w:hanging="360"/>
      </w:pPr>
      <w:rPr>
        <w:rFonts w:cs="Times New Roman"/>
      </w:rPr>
    </w:lvl>
    <w:lvl w:ilvl="2" w:tplc="0426001B" w:tentative="1">
      <w:start w:val="1"/>
      <w:numFmt w:val="lowerRoman"/>
      <w:lvlText w:val="%3."/>
      <w:lvlJc w:val="right"/>
      <w:pPr>
        <w:tabs>
          <w:tab w:val="num" w:pos="2175"/>
        </w:tabs>
        <w:ind w:left="2175" w:hanging="180"/>
      </w:pPr>
      <w:rPr>
        <w:rFonts w:cs="Times New Roman"/>
      </w:rPr>
    </w:lvl>
    <w:lvl w:ilvl="3" w:tplc="0426000F" w:tentative="1">
      <w:start w:val="1"/>
      <w:numFmt w:val="decimal"/>
      <w:lvlText w:val="%4."/>
      <w:lvlJc w:val="left"/>
      <w:pPr>
        <w:tabs>
          <w:tab w:val="num" w:pos="2895"/>
        </w:tabs>
        <w:ind w:left="2895" w:hanging="360"/>
      </w:pPr>
      <w:rPr>
        <w:rFonts w:cs="Times New Roman"/>
      </w:rPr>
    </w:lvl>
    <w:lvl w:ilvl="4" w:tplc="04260019" w:tentative="1">
      <w:start w:val="1"/>
      <w:numFmt w:val="lowerLetter"/>
      <w:lvlText w:val="%5."/>
      <w:lvlJc w:val="left"/>
      <w:pPr>
        <w:tabs>
          <w:tab w:val="num" w:pos="3615"/>
        </w:tabs>
        <w:ind w:left="3615" w:hanging="360"/>
      </w:pPr>
      <w:rPr>
        <w:rFonts w:cs="Times New Roman"/>
      </w:rPr>
    </w:lvl>
    <w:lvl w:ilvl="5" w:tplc="0426001B" w:tentative="1">
      <w:start w:val="1"/>
      <w:numFmt w:val="lowerRoman"/>
      <w:lvlText w:val="%6."/>
      <w:lvlJc w:val="right"/>
      <w:pPr>
        <w:tabs>
          <w:tab w:val="num" w:pos="4335"/>
        </w:tabs>
        <w:ind w:left="4335" w:hanging="180"/>
      </w:pPr>
      <w:rPr>
        <w:rFonts w:cs="Times New Roman"/>
      </w:rPr>
    </w:lvl>
    <w:lvl w:ilvl="6" w:tplc="0426000F" w:tentative="1">
      <w:start w:val="1"/>
      <w:numFmt w:val="decimal"/>
      <w:lvlText w:val="%7."/>
      <w:lvlJc w:val="left"/>
      <w:pPr>
        <w:tabs>
          <w:tab w:val="num" w:pos="5055"/>
        </w:tabs>
        <w:ind w:left="5055" w:hanging="360"/>
      </w:pPr>
      <w:rPr>
        <w:rFonts w:cs="Times New Roman"/>
      </w:rPr>
    </w:lvl>
    <w:lvl w:ilvl="7" w:tplc="04260019" w:tentative="1">
      <w:start w:val="1"/>
      <w:numFmt w:val="lowerLetter"/>
      <w:lvlText w:val="%8."/>
      <w:lvlJc w:val="left"/>
      <w:pPr>
        <w:tabs>
          <w:tab w:val="num" w:pos="5775"/>
        </w:tabs>
        <w:ind w:left="5775" w:hanging="360"/>
      </w:pPr>
      <w:rPr>
        <w:rFonts w:cs="Times New Roman"/>
      </w:rPr>
    </w:lvl>
    <w:lvl w:ilvl="8" w:tplc="0426001B" w:tentative="1">
      <w:start w:val="1"/>
      <w:numFmt w:val="lowerRoman"/>
      <w:lvlText w:val="%9."/>
      <w:lvlJc w:val="right"/>
      <w:pPr>
        <w:tabs>
          <w:tab w:val="num" w:pos="6495"/>
        </w:tabs>
        <w:ind w:left="6495" w:hanging="180"/>
      </w:pPr>
      <w:rPr>
        <w:rFonts w:cs="Times New Roman"/>
      </w:rPr>
    </w:lvl>
  </w:abstractNum>
  <w:abstractNum w:abstractNumId="29">
    <w:nsid w:val="76A30E66"/>
    <w:multiLevelType w:val="hybridMultilevel"/>
    <w:tmpl w:val="304641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70C670E"/>
    <w:multiLevelType w:val="hybridMultilevel"/>
    <w:tmpl w:val="A03ED9A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nsid w:val="782A39D9"/>
    <w:multiLevelType w:val="multilevel"/>
    <w:tmpl w:val="09BCB6D8"/>
    <w:lvl w:ilvl="0">
      <w:start w:val="1"/>
      <w:numFmt w:val="decimal"/>
      <w:lvlText w:val="%1."/>
      <w:lvlJc w:val="left"/>
      <w:pPr>
        <w:tabs>
          <w:tab w:val="num" w:pos="720"/>
        </w:tabs>
        <w:ind w:left="720" w:hanging="360"/>
      </w:pPr>
      <w:rPr>
        <w:rFonts w:cs="Times New Roman" w:hint="default"/>
        <w:sz w:val="28"/>
        <w:szCs w:val="28"/>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2">
    <w:nsid w:val="783F67C2"/>
    <w:multiLevelType w:val="hybridMultilevel"/>
    <w:tmpl w:val="99BA0C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98247DD"/>
    <w:multiLevelType w:val="multilevel"/>
    <w:tmpl w:val="09BCB6D8"/>
    <w:lvl w:ilvl="0">
      <w:start w:val="1"/>
      <w:numFmt w:val="decimal"/>
      <w:lvlText w:val="%1."/>
      <w:lvlJc w:val="left"/>
      <w:pPr>
        <w:tabs>
          <w:tab w:val="num" w:pos="720"/>
        </w:tabs>
        <w:ind w:left="720" w:hanging="360"/>
      </w:pPr>
      <w:rPr>
        <w:rFonts w:cs="Times New Roman" w:hint="default"/>
        <w:sz w:val="28"/>
        <w:szCs w:val="28"/>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4">
    <w:nsid w:val="7B583500"/>
    <w:multiLevelType w:val="multilevel"/>
    <w:tmpl w:val="1F4C2294"/>
    <w:lvl w:ilvl="0">
      <w:start w:val="1"/>
      <w:numFmt w:val="decimal"/>
      <w:lvlText w:val="%1."/>
      <w:lvlJc w:val="left"/>
      <w:pPr>
        <w:tabs>
          <w:tab w:val="num" w:pos="720"/>
        </w:tabs>
        <w:ind w:left="720" w:hanging="360"/>
      </w:pPr>
      <w:rPr>
        <w:rFonts w:cs="Times New Roman"/>
        <w:sz w:val="28"/>
        <w:szCs w:val="28"/>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5">
    <w:nsid w:val="7EFD73D0"/>
    <w:multiLevelType w:val="hybridMultilevel"/>
    <w:tmpl w:val="60E8375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24"/>
  </w:num>
  <w:num w:numId="4">
    <w:abstractNumId w:val="10"/>
  </w:num>
  <w:num w:numId="5">
    <w:abstractNumId w:val="25"/>
  </w:num>
  <w:num w:numId="6">
    <w:abstractNumId w:val="31"/>
  </w:num>
  <w:num w:numId="7">
    <w:abstractNumId w:val="1"/>
  </w:num>
  <w:num w:numId="8">
    <w:abstractNumId w:val="2"/>
  </w:num>
  <w:num w:numId="9">
    <w:abstractNumId w:val="18"/>
  </w:num>
  <w:num w:numId="10">
    <w:abstractNumId w:val="6"/>
  </w:num>
  <w:num w:numId="11">
    <w:abstractNumId w:val="5"/>
  </w:num>
  <w:num w:numId="12">
    <w:abstractNumId w:val="11"/>
  </w:num>
  <w:num w:numId="13">
    <w:abstractNumId w:val="0"/>
  </w:num>
  <w:num w:numId="14">
    <w:abstractNumId w:val="26"/>
  </w:num>
  <w:num w:numId="15">
    <w:abstractNumId w:val="34"/>
  </w:num>
  <w:num w:numId="16">
    <w:abstractNumId w:val="33"/>
  </w:num>
  <w:num w:numId="17">
    <w:abstractNumId w:val="20"/>
  </w:num>
  <w:num w:numId="18">
    <w:abstractNumId w:val="4"/>
  </w:num>
  <w:num w:numId="19">
    <w:abstractNumId w:val="22"/>
  </w:num>
  <w:num w:numId="20">
    <w:abstractNumId w:val="12"/>
  </w:num>
  <w:num w:numId="21">
    <w:abstractNumId w:val="13"/>
  </w:num>
  <w:num w:numId="22">
    <w:abstractNumId w:val="9"/>
  </w:num>
  <w:num w:numId="23">
    <w:abstractNumId w:val="27"/>
  </w:num>
  <w:num w:numId="24">
    <w:abstractNumId w:val="7"/>
  </w:num>
  <w:num w:numId="25">
    <w:abstractNumId w:val="30"/>
  </w:num>
  <w:num w:numId="26">
    <w:abstractNumId w:val="35"/>
  </w:num>
  <w:num w:numId="27">
    <w:abstractNumId w:val="32"/>
  </w:num>
  <w:num w:numId="28">
    <w:abstractNumId w:val="8"/>
  </w:num>
  <w:num w:numId="29">
    <w:abstractNumId w:val="16"/>
  </w:num>
  <w:num w:numId="30">
    <w:abstractNumId w:val="21"/>
  </w:num>
  <w:num w:numId="31">
    <w:abstractNumId w:val="19"/>
  </w:num>
  <w:num w:numId="32">
    <w:abstractNumId w:val="17"/>
  </w:num>
  <w:num w:numId="33">
    <w:abstractNumId w:val="23"/>
  </w:num>
  <w:num w:numId="34">
    <w:abstractNumId w:val="3"/>
  </w:num>
  <w:num w:numId="35">
    <w:abstractNumId w:val="15"/>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934096"/>
    <w:rsid w:val="0000197C"/>
    <w:rsid w:val="000075F6"/>
    <w:rsid w:val="000232DA"/>
    <w:rsid w:val="00026F60"/>
    <w:rsid w:val="00027173"/>
    <w:rsid w:val="000351EB"/>
    <w:rsid w:val="00035CE0"/>
    <w:rsid w:val="00037DCA"/>
    <w:rsid w:val="00042BA3"/>
    <w:rsid w:val="0005103F"/>
    <w:rsid w:val="000627BB"/>
    <w:rsid w:val="00065E3D"/>
    <w:rsid w:val="0007010D"/>
    <w:rsid w:val="00081BD0"/>
    <w:rsid w:val="0008605F"/>
    <w:rsid w:val="00086877"/>
    <w:rsid w:val="000942CE"/>
    <w:rsid w:val="00094DCB"/>
    <w:rsid w:val="00095B7C"/>
    <w:rsid w:val="0009606E"/>
    <w:rsid w:val="000A5198"/>
    <w:rsid w:val="000B1FEE"/>
    <w:rsid w:val="000B24D9"/>
    <w:rsid w:val="000B4DBA"/>
    <w:rsid w:val="000D1C36"/>
    <w:rsid w:val="000D2D91"/>
    <w:rsid w:val="000D567A"/>
    <w:rsid w:val="000E4349"/>
    <w:rsid w:val="000E6223"/>
    <w:rsid w:val="00113F07"/>
    <w:rsid w:val="00114A54"/>
    <w:rsid w:val="00115013"/>
    <w:rsid w:val="00126099"/>
    <w:rsid w:val="0012764B"/>
    <w:rsid w:val="00130481"/>
    <w:rsid w:val="00134794"/>
    <w:rsid w:val="001357C6"/>
    <w:rsid w:val="00140F16"/>
    <w:rsid w:val="00142E94"/>
    <w:rsid w:val="001442E6"/>
    <w:rsid w:val="0014509C"/>
    <w:rsid w:val="00145A2A"/>
    <w:rsid w:val="00145D67"/>
    <w:rsid w:val="001511C9"/>
    <w:rsid w:val="00151DBA"/>
    <w:rsid w:val="0015708D"/>
    <w:rsid w:val="0016333B"/>
    <w:rsid w:val="00167CEC"/>
    <w:rsid w:val="0017102F"/>
    <w:rsid w:val="00172239"/>
    <w:rsid w:val="0017545C"/>
    <w:rsid w:val="00177CCA"/>
    <w:rsid w:val="00183229"/>
    <w:rsid w:val="001843A2"/>
    <w:rsid w:val="00185540"/>
    <w:rsid w:val="00192E5F"/>
    <w:rsid w:val="001931EB"/>
    <w:rsid w:val="0019713E"/>
    <w:rsid w:val="00197CFE"/>
    <w:rsid w:val="001A0D62"/>
    <w:rsid w:val="001A22E4"/>
    <w:rsid w:val="001A3F8C"/>
    <w:rsid w:val="001A6B89"/>
    <w:rsid w:val="001B2515"/>
    <w:rsid w:val="001C594B"/>
    <w:rsid w:val="001D227F"/>
    <w:rsid w:val="001D4C90"/>
    <w:rsid w:val="001D5E28"/>
    <w:rsid w:val="001E2D27"/>
    <w:rsid w:val="001E5B44"/>
    <w:rsid w:val="001F30B1"/>
    <w:rsid w:val="00200B54"/>
    <w:rsid w:val="00202701"/>
    <w:rsid w:val="00205834"/>
    <w:rsid w:val="002119AF"/>
    <w:rsid w:val="00212ECE"/>
    <w:rsid w:val="00213939"/>
    <w:rsid w:val="00215C72"/>
    <w:rsid w:val="002202A9"/>
    <w:rsid w:val="00221C4B"/>
    <w:rsid w:val="002246CF"/>
    <w:rsid w:val="00227C28"/>
    <w:rsid w:val="00234AE9"/>
    <w:rsid w:val="00244947"/>
    <w:rsid w:val="002459FD"/>
    <w:rsid w:val="002474F5"/>
    <w:rsid w:val="00252643"/>
    <w:rsid w:val="00254B92"/>
    <w:rsid w:val="00256C3C"/>
    <w:rsid w:val="00256D33"/>
    <w:rsid w:val="00260175"/>
    <w:rsid w:val="00263C6D"/>
    <w:rsid w:val="00267AD2"/>
    <w:rsid w:val="002738F9"/>
    <w:rsid w:val="00273C98"/>
    <w:rsid w:val="00281338"/>
    <w:rsid w:val="0028225C"/>
    <w:rsid w:val="00290E2D"/>
    <w:rsid w:val="00292E87"/>
    <w:rsid w:val="00297892"/>
    <w:rsid w:val="002978D5"/>
    <w:rsid w:val="002A35FB"/>
    <w:rsid w:val="002A6461"/>
    <w:rsid w:val="002A68B8"/>
    <w:rsid w:val="002B1177"/>
    <w:rsid w:val="002B1F40"/>
    <w:rsid w:val="002C53EE"/>
    <w:rsid w:val="002C6821"/>
    <w:rsid w:val="002D2A9A"/>
    <w:rsid w:val="002D67D1"/>
    <w:rsid w:val="002E254A"/>
    <w:rsid w:val="002E442E"/>
    <w:rsid w:val="002F0434"/>
    <w:rsid w:val="002F4170"/>
    <w:rsid w:val="00302AC8"/>
    <w:rsid w:val="003044E2"/>
    <w:rsid w:val="003051C2"/>
    <w:rsid w:val="00305E11"/>
    <w:rsid w:val="003065BE"/>
    <w:rsid w:val="00310175"/>
    <w:rsid w:val="00312941"/>
    <w:rsid w:val="00320C91"/>
    <w:rsid w:val="0034576F"/>
    <w:rsid w:val="00355C9E"/>
    <w:rsid w:val="00367C98"/>
    <w:rsid w:val="00372CED"/>
    <w:rsid w:val="00373563"/>
    <w:rsid w:val="003740E5"/>
    <w:rsid w:val="00376303"/>
    <w:rsid w:val="00376C38"/>
    <w:rsid w:val="00381173"/>
    <w:rsid w:val="0038208D"/>
    <w:rsid w:val="00384761"/>
    <w:rsid w:val="00385DA2"/>
    <w:rsid w:val="00386FF5"/>
    <w:rsid w:val="003933A2"/>
    <w:rsid w:val="0039378E"/>
    <w:rsid w:val="00396F85"/>
    <w:rsid w:val="003B08ED"/>
    <w:rsid w:val="003B29A8"/>
    <w:rsid w:val="003C245B"/>
    <w:rsid w:val="003C6D58"/>
    <w:rsid w:val="003D6588"/>
    <w:rsid w:val="003D6DA9"/>
    <w:rsid w:val="003E058A"/>
    <w:rsid w:val="003E0BBD"/>
    <w:rsid w:val="003E2B5C"/>
    <w:rsid w:val="003E561C"/>
    <w:rsid w:val="003F2E78"/>
    <w:rsid w:val="003F5572"/>
    <w:rsid w:val="003F6882"/>
    <w:rsid w:val="00407E18"/>
    <w:rsid w:val="00412FD6"/>
    <w:rsid w:val="00417C07"/>
    <w:rsid w:val="00420ABA"/>
    <w:rsid w:val="00422305"/>
    <w:rsid w:val="004253D7"/>
    <w:rsid w:val="00425B30"/>
    <w:rsid w:val="0043415C"/>
    <w:rsid w:val="00454051"/>
    <w:rsid w:val="004545C7"/>
    <w:rsid w:val="00461F13"/>
    <w:rsid w:val="004634DE"/>
    <w:rsid w:val="00465E35"/>
    <w:rsid w:val="00465F06"/>
    <w:rsid w:val="00472DB8"/>
    <w:rsid w:val="00473A3F"/>
    <w:rsid w:val="00480919"/>
    <w:rsid w:val="004825C3"/>
    <w:rsid w:val="0048275C"/>
    <w:rsid w:val="0048363D"/>
    <w:rsid w:val="00484563"/>
    <w:rsid w:val="00490D57"/>
    <w:rsid w:val="0049118E"/>
    <w:rsid w:val="00491E62"/>
    <w:rsid w:val="004A039A"/>
    <w:rsid w:val="004A3F44"/>
    <w:rsid w:val="004A572E"/>
    <w:rsid w:val="004B02DB"/>
    <w:rsid w:val="004B13A2"/>
    <w:rsid w:val="004B3700"/>
    <w:rsid w:val="004C1D5C"/>
    <w:rsid w:val="004C28E1"/>
    <w:rsid w:val="004C483E"/>
    <w:rsid w:val="004C5E13"/>
    <w:rsid w:val="004E0F70"/>
    <w:rsid w:val="004E3474"/>
    <w:rsid w:val="004E544C"/>
    <w:rsid w:val="004F008F"/>
    <w:rsid w:val="0050300C"/>
    <w:rsid w:val="005068C5"/>
    <w:rsid w:val="0051080E"/>
    <w:rsid w:val="0051235E"/>
    <w:rsid w:val="00512872"/>
    <w:rsid w:val="00523171"/>
    <w:rsid w:val="005241BD"/>
    <w:rsid w:val="00526F89"/>
    <w:rsid w:val="00530D53"/>
    <w:rsid w:val="00531250"/>
    <w:rsid w:val="00533F81"/>
    <w:rsid w:val="0054008B"/>
    <w:rsid w:val="0054721D"/>
    <w:rsid w:val="00553157"/>
    <w:rsid w:val="00556A05"/>
    <w:rsid w:val="00557169"/>
    <w:rsid w:val="00561A0A"/>
    <w:rsid w:val="00561F94"/>
    <w:rsid w:val="0056279A"/>
    <w:rsid w:val="00563B77"/>
    <w:rsid w:val="005642F2"/>
    <w:rsid w:val="00575242"/>
    <w:rsid w:val="0058039B"/>
    <w:rsid w:val="00584D42"/>
    <w:rsid w:val="00585061"/>
    <w:rsid w:val="0058684C"/>
    <w:rsid w:val="00586B84"/>
    <w:rsid w:val="00593816"/>
    <w:rsid w:val="00594E9E"/>
    <w:rsid w:val="005974AC"/>
    <w:rsid w:val="005A0C93"/>
    <w:rsid w:val="005A11C1"/>
    <w:rsid w:val="005A1C6C"/>
    <w:rsid w:val="005A52A8"/>
    <w:rsid w:val="005A5C8B"/>
    <w:rsid w:val="005B01C4"/>
    <w:rsid w:val="005B1670"/>
    <w:rsid w:val="005B227F"/>
    <w:rsid w:val="005B5B8C"/>
    <w:rsid w:val="005C3A0C"/>
    <w:rsid w:val="005C4691"/>
    <w:rsid w:val="005D6273"/>
    <w:rsid w:val="005E1112"/>
    <w:rsid w:val="005F5218"/>
    <w:rsid w:val="0060592D"/>
    <w:rsid w:val="00616256"/>
    <w:rsid w:val="006317C7"/>
    <w:rsid w:val="00632028"/>
    <w:rsid w:val="00632F6A"/>
    <w:rsid w:val="006346BD"/>
    <w:rsid w:val="00637BAA"/>
    <w:rsid w:val="00645B9A"/>
    <w:rsid w:val="006510DA"/>
    <w:rsid w:val="0065709A"/>
    <w:rsid w:val="00662CD6"/>
    <w:rsid w:val="00663DBB"/>
    <w:rsid w:val="00670433"/>
    <w:rsid w:val="006726B9"/>
    <w:rsid w:val="00672ED3"/>
    <w:rsid w:val="0067351E"/>
    <w:rsid w:val="0069045C"/>
    <w:rsid w:val="00690AB4"/>
    <w:rsid w:val="00692C82"/>
    <w:rsid w:val="00697492"/>
    <w:rsid w:val="00697889"/>
    <w:rsid w:val="006A4D90"/>
    <w:rsid w:val="006B5C3E"/>
    <w:rsid w:val="006C383B"/>
    <w:rsid w:val="006D1FD4"/>
    <w:rsid w:val="006D7D35"/>
    <w:rsid w:val="006D7F27"/>
    <w:rsid w:val="006E1194"/>
    <w:rsid w:val="006E400C"/>
    <w:rsid w:val="006F3813"/>
    <w:rsid w:val="006F5B29"/>
    <w:rsid w:val="00700312"/>
    <w:rsid w:val="007003DE"/>
    <w:rsid w:val="0070303E"/>
    <w:rsid w:val="00713C1F"/>
    <w:rsid w:val="00713CFE"/>
    <w:rsid w:val="00716E9D"/>
    <w:rsid w:val="00720B74"/>
    <w:rsid w:val="0072158E"/>
    <w:rsid w:val="00722E36"/>
    <w:rsid w:val="0072730B"/>
    <w:rsid w:val="00736A73"/>
    <w:rsid w:val="00743309"/>
    <w:rsid w:val="00743B60"/>
    <w:rsid w:val="00745898"/>
    <w:rsid w:val="007465D8"/>
    <w:rsid w:val="00747EDF"/>
    <w:rsid w:val="007623C6"/>
    <w:rsid w:val="00767188"/>
    <w:rsid w:val="007715D3"/>
    <w:rsid w:val="00775983"/>
    <w:rsid w:val="007761F8"/>
    <w:rsid w:val="00782811"/>
    <w:rsid w:val="007840B7"/>
    <w:rsid w:val="00790740"/>
    <w:rsid w:val="007941D0"/>
    <w:rsid w:val="00795614"/>
    <w:rsid w:val="007A015E"/>
    <w:rsid w:val="007A7BE7"/>
    <w:rsid w:val="007B0714"/>
    <w:rsid w:val="007B3FDD"/>
    <w:rsid w:val="007C3DDD"/>
    <w:rsid w:val="007C7499"/>
    <w:rsid w:val="007C776F"/>
    <w:rsid w:val="007D0824"/>
    <w:rsid w:val="007D1636"/>
    <w:rsid w:val="007D2BF0"/>
    <w:rsid w:val="007D60F9"/>
    <w:rsid w:val="007E137E"/>
    <w:rsid w:val="007E654C"/>
    <w:rsid w:val="007E6BA9"/>
    <w:rsid w:val="007E7A16"/>
    <w:rsid w:val="007F1CD6"/>
    <w:rsid w:val="007F21A1"/>
    <w:rsid w:val="00807F51"/>
    <w:rsid w:val="0081402A"/>
    <w:rsid w:val="00822B3A"/>
    <w:rsid w:val="008278E6"/>
    <w:rsid w:val="0084544C"/>
    <w:rsid w:val="008547C3"/>
    <w:rsid w:val="00862621"/>
    <w:rsid w:val="00866067"/>
    <w:rsid w:val="00871CD2"/>
    <w:rsid w:val="0087340B"/>
    <w:rsid w:val="0087533D"/>
    <w:rsid w:val="00887972"/>
    <w:rsid w:val="008A237F"/>
    <w:rsid w:val="008B1D44"/>
    <w:rsid w:val="008B3ED8"/>
    <w:rsid w:val="008B5CEA"/>
    <w:rsid w:val="008B5EBB"/>
    <w:rsid w:val="008B6CC3"/>
    <w:rsid w:val="008B7301"/>
    <w:rsid w:val="008C44C4"/>
    <w:rsid w:val="008D4C98"/>
    <w:rsid w:val="008D6C3F"/>
    <w:rsid w:val="008E2AF4"/>
    <w:rsid w:val="008E4D68"/>
    <w:rsid w:val="008F6A62"/>
    <w:rsid w:val="008F72D0"/>
    <w:rsid w:val="0090052C"/>
    <w:rsid w:val="00903354"/>
    <w:rsid w:val="0090477C"/>
    <w:rsid w:val="00906171"/>
    <w:rsid w:val="009076A3"/>
    <w:rsid w:val="00910187"/>
    <w:rsid w:val="00910DAD"/>
    <w:rsid w:val="009210D9"/>
    <w:rsid w:val="00923A58"/>
    <w:rsid w:val="009262C1"/>
    <w:rsid w:val="00927508"/>
    <w:rsid w:val="00932959"/>
    <w:rsid w:val="00934096"/>
    <w:rsid w:val="00935E62"/>
    <w:rsid w:val="00944331"/>
    <w:rsid w:val="00944839"/>
    <w:rsid w:val="00953205"/>
    <w:rsid w:val="009539D3"/>
    <w:rsid w:val="00956FAD"/>
    <w:rsid w:val="009605D4"/>
    <w:rsid w:val="00971E8B"/>
    <w:rsid w:val="009748C3"/>
    <w:rsid w:val="00975451"/>
    <w:rsid w:val="00992083"/>
    <w:rsid w:val="00992B5E"/>
    <w:rsid w:val="009936CE"/>
    <w:rsid w:val="0099390D"/>
    <w:rsid w:val="00993EBA"/>
    <w:rsid w:val="009A0285"/>
    <w:rsid w:val="009B3268"/>
    <w:rsid w:val="009B6177"/>
    <w:rsid w:val="009C5B55"/>
    <w:rsid w:val="009C5DB7"/>
    <w:rsid w:val="009D0B51"/>
    <w:rsid w:val="009D1C4F"/>
    <w:rsid w:val="009D36A8"/>
    <w:rsid w:val="009D7399"/>
    <w:rsid w:val="009E1168"/>
    <w:rsid w:val="009E143E"/>
    <w:rsid w:val="009E740B"/>
    <w:rsid w:val="009F49E0"/>
    <w:rsid w:val="00A01F1D"/>
    <w:rsid w:val="00A03711"/>
    <w:rsid w:val="00A0747B"/>
    <w:rsid w:val="00A171E1"/>
    <w:rsid w:val="00A20B77"/>
    <w:rsid w:val="00A25E85"/>
    <w:rsid w:val="00A2747D"/>
    <w:rsid w:val="00A30504"/>
    <w:rsid w:val="00A339E5"/>
    <w:rsid w:val="00A342E0"/>
    <w:rsid w:val="00A429BA"/>
    <w:rsid w:val="00A60C09"/>
    <w:rsid w:val="00A60FE9"/>
    <w:rsid w:val="00A64ABD"/>
    <w:rsid w:val="00A64BCE"/>
    <w:rsid w:val="00A65010"/>
    <w:rsid w:val="00A67210"/>
    <w:rsid w:val="00A73EAA"/>
    <w:rsid w:val="00A76033"/>
    <w:rsid w:val="00A778EF"/>
    <w:rsid w:val="00A82BCF"/>
    <w:rsid w:val="00A82E97"/>
    <w:rsid w:val="00A93B69"/>
    <w:rsid w:val="00AA2050"/>
    <w:rsid w:val="00AA65AC"/>
    <w:rsid w:val="00AB1CCE"/>
    <w:rsid w:val="00AB3565"/>
    <w:rsid w:val="00AC1208"/>
    <w:rsid w:val="00AC6ED2"/>
    <w:rsid w:val="00AD039E"/>
    <w:rsid w:val="00AD1662"/>
    <w:rsid w:val="00AF00D2"/>
    <w:rsid w:val="00AF73A7"/>
    <w:rsid w:val="00B0335E"/>
    <w:rsid w:val="00B07001"/>
    <w:rsid w:val="00B21EC4"/>
    <w:rsid w:val="00B362AD"/>
    <w:rsid w:val="00B36415"/>
    <w:rsid w:val="00B37A3A"/>
    <w:rsid w:val="00B37BC3"/>
    <w:rsid w:val="00B40EB0"/>
    <w:rsid w:val="00B46A82"/>
    <w:rsid w:val="00B51C72"/>
    <w:rsid w:val="00B54C7C"/>
    <w:rsid w:val="00B60DEE"/>
    <w:rsid w:val="00B756D1"/>
    <w:rsid w:val="00B75C0B"/>
    <w:rsid w:val="00B75ED8"/>
    <w:rsid w:val="00B77154"/>
    <w:rsid w:val="00B803AF"/>
    <w:rsid w:val="00B81078"/>
    <w:rsid w:val="00B837D1"/>
    <w:rsid w:val="00B85F5C"/>
    <w:rsid w:val="00B9096F"/>
    <w:rsid w:val="00B9437D"/>
    <w:rsid w:val="00BA1815"/>
    <w:rsid w:val="00BA6B62"/>
    <w:rsid w:val="00BB0132"/>
    <w:rsid w:val="00BB26A9"/>
    <w:rsid w:val="00BB3C71"/>
    <w:rsid w:val="00BC01AB"/>
    <w:rsid w:val="00BD78F1"/>
    <w:rsid w:val="00BE046E"/>
    <w:rsid w:val="00BE5A6F"/>
    <w:rsid w:val="00C00731"/>
    <w:rsid w:val="00C00EC8"/>
    <w:rsid w:val="00C11B4B"/>
    <w:rsid w:val="00C15F4B"/>
    <w:rsid w:val="00C175EC"/>
    <w:rsid w:val="00C21709"/>
    <w:rsid w:val="00C26FF2"/>
    <w:rsid w:val="00C2731D"/>
    <w:rsid w:val="00C278C9"/>
    <w:rsid w:val="00C41713"/>
    <w:rsid w:val="00C43AB0"/>
    <w:rsid w:val="00C43C57"/>
    <w:rsid w:val="00C57429"/>
    <w:rsid w:val="00C60A16"/>
    <w:rsid w:val="00C629EC"/>
    <w:rsid w:val="00C65FEC"/>
    <w:rsid w:val="00C6692D"/>
    <w:rsid w:val="00C66C6B"/>
    <w:rsid w:val="00C67AC0"/>
    <w:rsid w:val="00C72E53"/>
    <w:rsid w:val="00C77CDD"/>
    <w:rsid w:val="00C8251D"/>
    <w:rsid w:val="00C92EB8"/>
    <w:rsid w:val="00CB281C"/>
    <w:rsid w:val="00CB2928"/>
    <w:rsid w:val="00CC73B2"/>
    <w:rsid w:val="00CD33ED"/>
    <w:rsid w:val="00CD4081"/>
    <w:rsid w:val="00CE24B3"/>
    <w:rsid w:val="00CE66C6"/>
    <w:rsid w:val="00CF5797"/>
    <w:rsid w:val="00CF5D4C"/>
    <w:rsid w:val="00D004FF"/>
    <w:rsid w:val="00D033D1"/>
    <w:rsid w:val="00D07321"/>
    <w:rsid w:val="00D10F08"/>
    <w:rsid w:val="00D1109D"/>
    <w:rsid w:val="00D124B3"/>
    <w:rsid w:val="00D14C95"/>
    <w:rsid w:val="00D17E2D"/>
    <w:rsid w:val="00D26B9C"/>
    <w:rsid w:val="00D27E27"/>
    <w:rsid w:val="00D312F3"/>
    <w:rsid w:val="00D31B31"/>
    <w:rsid w:val="00D37D01"/>
    <w:rsid w:val="00D403F0"/>
    <w:rsid w:val="00D44D84"/>
    <w:rsid w:val="00D45C2E"/>
    <w:rsid w:val="00D527C8"/>
    <w:rsid w:val="00D530FF"/>
    <w:rsid w:val="00D61C05"/>
    <w:rsid w:val="00D62099"/>
    <w:rsid w:val="00D73D4A"/>
    <w:rsid w:val="00D81C04"/>
    <w:rsid w:val="00D833F7"/>
    <w:rsid w:val="00D8563C"/>
    <w:rsid w:val="00D9458C"/>
    <w:rsid w:val="00D9572E"/>
    <w:rsid w:val="00DA5671"/>
    <w:rsid w:val="00DB040D"/>
    <w:rsid w:val="00DB0CC1"/>
    <w:rsid w:val="00DB53F5"/>
    <w:rsid w:val="00DB7AB8"/>
    <w:rsid w:val="00DB7E74"/>
    <w:rsid w:val="00DC4F2F"/>
    <w:rsid w:val="00DC6EC0"/>
    <w:rsid w:val="00DC7313"/>
    <w:rsid w:val="00DC7846"/>
    <w:rsid w:val="00DD1640"/>
    <w:rsid w:val="00DD18C0"/>
    <w:rsid w:val="00DD2402"/>
    <w:rsid w:val="00DD5767"/>
    <w:rsid w:val="00DE546F"/>
    <w:rsid w:val="00DE5F46"/>
    <w:rsid w:val="00DE70B2"/>
    <w:rsid w:val="00DE7590"/>
    <w:rsid w:val="00DF1C4E"/>
    <w:rsid w:val="00DF5EF4"/>
    <w:rsid w:val="00E0520A"/>
    <w:rsid w:val="00E1688E"/>
    <w:rsid w:val="00E20B35"/>
    <w:rsid w:val="00E21B35"/>
    <w:rsid w:val="00E21E99"/>
    <w:rsid w:val="00E251A4"/>
    <w:rsid w:val="00E27064"/>
    <w:rsid w:val="00E32E93"/>
    <w:rsid w:val="00E359C1"/>
    <w:rsid w:val="00E361CC"/>
    <w:rsid w:val="00E4109A"/>
    <w:rsid w:val="00E4113B"/>
    <w:rsid w:val="00E43128"/>
    <w:rsid w:val="00E43720"/>
    <w:rsid w:val="00E50B00"/>
    <w:rsid w:val="00E5187A"/>
    <w:rsid w:val="00E554E2"/>
    <w:rsid w:val="00E601BD"/>
    <w:rsid w:val="00E702B6"/>
    <w:rsid w:val="00E72992"/>
    <w:rsid w:val="00E76454"/>
    <w:rsid w:val="00E8308A"/>
    <w:rsid w:val="00E913C9"/>
    <w:rsid w:val="00EA2A6F"/>
    <w:rsid w:val="00EA51E0"/>
    <w:rsid w:val="00EA6535"/>
    <w:rsid w:val="00EB3F16"/>
    <w:rsid w:val="00EB582E"/>
    <w:rsid w:val="00EC2C75"/>
    <w:rsid w:val="00ED471A"/>
    <w:rsid w:val="00ED5E87"/>
    <w:rsid w:val="00EE79C4"/>
    <w:rsid w:val="00EF56A3"/>
    <w:rsid w:val="00EF7C10"/>
    <w:rsid w:val="00F015B3"/>
    <w:rsid w:val="00F03589"/>
    <w:rsid w:val="00F05BE8"/>
    <w:rsid w:val="00F13ADC"/>
    <w:rsid w:val="00F21A62"/>
    <w:rsid w:val="00F22B7D"/>
    <w:rsid w:val="00F236BB"/>
    <w:rsid w:val="00F246E1"/>
    <w:rsid w:val="00F27F1E"/>
    <w:rsid w:val="00F30B15"/>
    <w:rsid w:val="00F3612A"/>
    <w:rsid w:val="00F4363E"/>
    <w:rsid w:val="00F50D80"/>
    <w:rsid w:val="00F51500"/>
    <w:rsid w:val="00F52748"/>
    <w:rsid w:val="00F713C5"/>
    <w:rsid w:val="00F72083"/>
    <w:rsid w:val="00F75280"/>
    <w:rsid w:val="00F766B1"/>
    <w:rsid w:val="00F767C6"/>
    <w:rsid w:val="00F8047F"/>
    <w:rsid w:val="00F91831"/>
    <w:rsid w:val="00F91BE8"/>
    <w:rsid w:val="00FA3349"/>
    <w:rsid w:val="00FA75BF"/>
    <w:rsid w:val="00FC2A47"/>
    <w:rsid w:val="00FC4023"/>
    <w:rsid w:val="00FC547A"/>
    <w:rsid w:val="00FD3BF2"/>
    <w:rsid w:val="00FD6927"/>
    <w:rsid w:val="00FD6AFF"/>
    <w:rsid w:val="00FE013A"/>
    <w:rsid w:val="00FE097B"/>
    <w:rsid w:val="00FE5AC7"/>
    <w:rsid w:val="00FE5FA3"/>
    <w:rsid w:val="00FF5427"/>
  </w:rsids>
  <m:mathPr>
    <m:mathFont m:val="Cambria Math"/>
    <m:brkBin m:val="before"/>
    <m:brkBinSub m:val="--"/>
    <m:smallFrac m:val="off"/>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96"/>
    <w:rPr>
      <w:rFonts w:ascii="Times New Roman" w:eastAsia="Times New Roman" w:hAnsi="Times New Roman"/>
      <w:sz w:val="24"/>
      <w:szCs w:val="24"/>
    </w:rPr>
  </w:style>
  <w:style w:type="paragraph" w:styleId="Heading1">
    <w:name w:val="heading 1"/>
    <w:basedOn w:val="Normal"/>
    <w:next w:val="Normal"/>
    <w:link w:val="Heading1Char"/>
    <w:uiPriority w:val="99"/>
    <w:qFormat/>
    <w:rsid w:val="00934096"/>
    <w:pPr>
      <w:keepNext/>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096"/>
    <w:rPr>
      <w:rFonts w:ascii="Times New Roman" w:hAnsi="Times New Roman" w:cs="Times New Roman"/>
      <w:b/>
      <w:color w:val="000000"/>
      <w:sz w:val="28"/>
      <w:szCs w:val="28"/>
      <w:lang w:eastAsia="lv-LV"/>
    </w:rPr>
  </w:style>
  <w:style w:type="paragraph" w:customStyle="1" w:styleId="naisf">
    <w:name w:val="naisf"/>
    <w:basedOn w:val="Normal"/>
    <w:uiPriority w:val="99"/>
    <w:rsid w:val="00934096"/>
    <w:pPr>
      <w:spacing w:before="75" w:after="75"/>
      <w:ind w:firstLine="375"/>
      <w:jc w:val="both"/>
    </w:pPr>
  </w:style>
  <w:style w:type="paragraph" w:customStyle="1" w:styleId="naisc">
    <w:name w:val="naisc"/>
    <w:basedOn w:val="Normal"/>
    <w:uiPriority w:val="99"/>
    <w:rsid w:val="00934096"/>
    <w:pPr>
      <w:spacing w:before="75" w:after="75"/>
      <w:jc w:val="center"/>
    </w:pPr>
  </w:style>
  <w:style w:type="character" w:styleId="Hyperlink">
    <w:name w:val="Hyperlink"/>
    <w:basedOn w:val="DefaultParagraphFont"/>
    <w:uiPriority w:val="99"/>
    <w:rsid w:val="00934096"/>
    <w:rPr>
      <w:rFonts w:cs="Times New Roman"/>
      <w:color w:val="0000FF"/>
      <w:u w:val="single"/>
    </w:rPr>
  </w:style>
  <w:style w:type="paragraph" w:customStyle="1" w:styleId="naisnod">
    <w:name w:val="naisnod"/>
    <w:basedOn w:val="Normal"/>
    <w:uiPriority w:val="99"/>
    <w:rsid w:val="00934096"/>
    <w:pPr>
      <w:spacing w:before="150" w:after="150"/>
      <w:jc w:val="center"/>
    </w:pPr>
    <w:rPr>
      <w:b/>
      <w:bCs/>
    </w:rPr>
  </w:style>
  <w:style w:type="paragraph" w:styleId="BodyTextIndent">
    <w:name w:val="Body Text Indent"/>
    <w:basedOn w:val="Normal"/>
    <w:link w:val="BodyTextIndentChar"/>
    <w:uiPriority w:val="99"/>
    <w:rsid w:val="00934096"/>
    <w:pPr>
      <w:spacing w:after="120" w:line="276" w:lineRule="auto"/>
      <w:ind w:left="283"/>
    </w:pPr>
    <w:rPr>
      <w:rFonts w:ascii="Calibri" w:eastAsia="Calibri" w:hAnsi="Calibri"/>
      <w:sz w:val="22"/>
      <w:szCs w:val="22"/>
      <w:lang w:eastAsia="en-US"/>
    </w:rPr>
  </w:style>
  <w:style w:type="character" w:customStyle="1" w:styleId="BodyTextIndentChar">
    <w:name w:val="Body Text Indent Char"/>
    <w:basedOn w:val="DefaultParagraphFont"/>
    <w:link w:val="BodyTextIndent"/>
    <w:uiPriority w:val="99"/>
    <w:locked/>
    <w:rsid w:val="00934096"/>
    <w:rPr>
      <w:rFonts w:ascii="Calibri" w:eastAsia="Times New Roman" w:hAnsi="Calibri" w:cs="Times New Roman"/>
    </w:rPr>
  </w:style>
  <w:style w:type="paragraph" w:customStyle="1" w:styleId="naislab">
    <w:name w:val="naislab"/>
    <w:basedOn w:val="Normal"/>
    <w:uiPriority w:val="99"/>
    <w:rsid w:val="00934096"/>
    <w:pPr>
      <w:spacing w:before="75" w:after="75"/>
      <w:jc w:val="right"/>
    </w:pPr>
  </w:style>
  <w:style w:type="paragraph" w:customStyle="1" w:styleId="naiskr">
    <w:name w:val="naiskr"/>
    <w:basedOn w:val="Normal"/>
    <w:uiPriority w:val="99"/>
    <w:rsid w:val="00934096"/>
    <w:pPr>
      <w:spacing w:before="75" w:after="75"/>
    </w:pPr>
  </w:style>
  <w:style w:type="paragraph" w:styleId="HTMLPreformatted">
    <w:name w:val="HTML Preformatted"/>
    <w:basedOn w:val="Normal"/>
    <w:link w:val="HTMLPreformattedChar"/>
    <w:uiPriority w:val="99"/>
    <w:rsid w:val="00934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34096"/>
    <w:rPr>
      <w:rFonts w:ascii="Courier New" w:hAnsi="Courier New" w:cs="Courier New"/>
      <w:sz w:val="20"/>
      <w:szCs w:val="20"/>
      <w:lang w:eastAsia="lv-LV"/>
    </w:rPr>
  </w:style>
  <w:style w:type="paragraph" w:styleId="BodyText">
    <w:name w:val="Body Text"/>
    <w:basedOn w:val="Normal"/>
    <w:link w:val="BodyTextChar"/>
    <w:uiPriority w:val="99"/>
    <w:rsid w:val="00934096"/>
    <w:pPr>
      <w:spacing w:after="120"/>
    </w:pPr>
  </w:style>
  <w:style w:type="character" w:customStyle="1" w:styleId="BodyTextChar">
    <w:name w:val="Body Text Char"/>
    <w:basedOn w:val="DefaultParagraphFont"/>
    <w:link w:val="BodyText"/>
    <w:uiPriority w:val="99"/>
    <w:locked/>
    <w:rsid w:val="00934096"/>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9340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4096"/>
    <w:rPr>
      <w:rFonts w:ascii="Tahoma" w:hAnsi="Tahoma" w:cs="Tahoma"/>
      <w:sz w:val="16"/>
      <w:szCs w:val="16"/>
      <w:lang w:eastAsia="lv-LV"/>
    </w:rPr>
  </w:style>
  <w:style w:type="paragraph" w:styleId="Title">
    <w:name w:val="Title"/>
    <w:basedOn w:val="Normal"/>
    <w:link w:val="TitleChar"/>
    <w:uiPriority w:val="99"/>
    <w:qFormat/>
    <w:rsid w:val="00934096"/>
    <w:pPr>
      <w:jc w:val="center"/>
      <w:outlineLvl w:val="0"/>
    </w:pPr>
    <w:rPr>
      <w:sz w:val="28"/>
    </w:rPr>
  </w:style>
  <w:style w:type="character" w:customStyle="1" w:styleId="TitleChar">
    <w:name w:val="Title Char"/>
    <w:basedOn w:val="DefaultParagraphFont"/>
    <w:link w:val="Title"/>
    <w:uiPriority w:val="99"/>
    <w:locked/>
    <w:rsid w:val="00934096"/>
    <w:rPr>
      <w:rFonts w:ascii="Times New Roman" w:hAnsi="Times New Roman" w:cs="Times New Roman"/>
      <w:sz w:val="24"/>
      <w:szCs w:val="24"/>
      <w:lang w:eastAsia="lv-LV"/>
    </w:rPr>
  </w:style>
  <w:style w:type="paragraph" w:styleId="Footer">
    <w:name w:val="footer"/>
    <w:basedOn w:val="Normal"/>
    <w:link w:val="FooterChar"/>
    <w:uiPriority w:val="99"/>
    <w:rsid w:val="00934096"/>
    <w:pPr>
      <w:tabs>
        <w:tab w:val="center" w:pos="4153"/>
        <w:tab w:val="right" w:pos="8306"/>
      </w:tabs>
    </w:pPr>
  </w:style>
  <w:style w:type="character" w:customStyle="1" w:styleId="FooterChar">
    <w:name w:val="Footer Char"/>
    <w:basedOn w:val="DefaultParagraphFont"/>
    <w:link w:val="Footer"/>
    <w:uiPriority w:val="99"/>
    <w:locked/>
    <w:rsid w:val="00934096"/>
    <w:rPr>
      <w:rFonts w:ascii="Times New Roman" w:hAnsi="Times New Roman" w:cs="Times New Roman"/>
      <w:sz w:val="24"/>
      <w:szCs w:val="24"/>
      <w:lang w:eastAsia="lv-LV"/>
    </w:rPr>
  </w:style>
  <w:style w:type="character" w:styleId="PageNumber">
    <w:name w:val="page number"/>
    <w:basedOn w:val="DefaultParagraphFont"/>
    <w:uiPriority w:val="99"/>
    <w:rsid w:val="00934096"/>
    <w:rPr>
      <w:rFonts w:cs="Times New Roman"/>
    </w:rPr>
  </w:style>
  <w:style w:type="paragraph" w:styleId="Header">
    <w:name w:val="header"/>
    <w:basedOn w:val="Normal"/>
    <w:link w:val="HeaderChar"/>
    <w:uiPriority w:val="99"/>
    <w:rsid w:val="00934096"/>
    <w:pPr>
      <w:tabs>
        <w:tab w:val="center" w:pos="4153"/>
        <w:tab w:val="right" w:pos="8306"/>
      </w:tabs>
    </w:pPr>
  </w:style>
  <w:style w:type="character" w:customStyle="1" w:styleId="HeaderChar">
    <w:name w:val="Header Char"/>
    <w:basedOn w:val="DefaultParagraphFont"/>
    <w:link w:val="Header"/>
    <w:uiPriority w:val="99"/>
    <w:locked/>
    <w:rsid w:val="00934096"/>
    <w:rPr>
      <w:rFonts w:ascii="Times New Roman" w:hAnsi="Times New Roman" w:cs="Times New Roman"/>
      <w:sz w:val="24"/>
      <w:szCs w:val="24"/>
    </w:rPr>
  </w:style>
  <w:style w:type="paragraph" w:styleId="CommentText">
    <w:name w:val="annotation text"/>
    <w:basedOn w:val="Normal"/>
    <w:link w:val="CommentTextChar"/>
    <w:uiPriority w:val="99"/>
    <w:rsid w:val="00934096"/>
    <w:pPr>
      <w:suppressAutoHyphens/>
    </w:pPr>
    <w:rPr>
      <w:sz w:val="20"/>
      <w:szCs w:val="20"/>
      <w:lang w:eastAsia="ar-SA"/>
    </w:rPr>
  </w:style>
  <w:style w:type="character" w:customStyle="1" w:styleId="CommentTextChar">
    <w:name w:val="Comment Text Char"/>
    <w:basedOn w:val="DefaultParagraphFont"/>
    <w:link w:val="CommentText"/>
    <w:uiPriority w:val="99"/>
    <w:locked/>
    <w:rsid w:val="00934096"/>
    <w:rPr>
      <w:rFonts w:ascii="Times New Roman" w:hAnsi="Times New Roman" w:cs="Times New Roman"/>
      <w:sz w:val="20"/>
      <w:szCs w:val="20"/>
      <w:lang w:eastAsia="ar-SA" w:bidi="ar-SA"/>
    </w:rPr>
  </w:style>
  <w:style w:type="character" w:customStyle="1" w:styleId="CharChar3">
    <w:name w:val="Char Char3"/>
    <w:uiPriority w:val="99"/>
    <w:rsid w:val="00934096"/>
    <w:rPr>
      <w:lang w:eastAsia="ar-SA" w:bidi="ar-SA"/>
    </w:rPr>
  </w:style>
  <w:style w:type="paragraph" w:customStyle="1" w:styleId="Noteikumutekstam">
    <w:name w:val="Noteikumu tekstam"/>
    <w:basedOn w:val="Normal"/>
    <w:autoRedefine/>
    <w:uiPriority w:val="99"/>
    <w:rsid w:val="00934096"/>
    <w:pPr>
      <w:numPr>
        <w:numId w:val="10"/>
      </w:numPr>
      <w:spacing w:after="120"/>
      <w:jc w:val="both"/>
    </w:pPr>
    <w:rPr>
      <w:sz w:val="26"/>
      <w:szCs w:val="26"/>
    </w:rPr>
  </w:style>
  <w:style w:type="paragraph" w:customStyle="1" w:styleId="Noteikumuapakpunkti">
    <w:name w:val="Noteikumu apakšpunkti"/>
    <w:basedOn w:val="Noteikumutekstam"/>
    <w:uiPriority w:val="99"/>
    <w:rsid w:val="00934096"/>
    <w:pPr>
      <w:numPr>
        <w:ilvl w:val="1"/>
      </w:numPr>
    </w:pPr>
  </w:style>
  <w:style w:type="paragraph" w:customStyle="1" w:styleId="Noteikumuapakpunkti2">
    <w:name w:val="Noteikumu apakšpunkti_2"/>
    <w:basedOn w:val="Noteikumuapakpunkti"/>
    <w:uiPriority w:val="99"/>
    <w:rsid w:val="00934096"/>
    <w:pPr>
      <w:numPr>
        <w:ilvl w:val="2"/>
      </w:numPr>
    </w:pPr>
  </w:style>
  <w:style w:type="paragraph" w:customStyle="1" w:styleId="Noteikumuapakpunkt3">
    <w:name w:val="Noteikumu apakšpunkt_3"/>
    <w:basedOn w:val="Noteikumuapakpunkti2"/>
    <w:uiPriority w:val="99"/>
    <w:rsid w:val="00934096"/>
    <w:pPr>
      <w:numPr>
        <w:ilvl w:val="3"/>
      </w:numPr>
    </w:pPr>
  </w:style>
  <w:style w:type="character" w:styleId="CommentReference">
    <w:name w:val="annotation reference"/>
    <w:basedOn w:val="DefaultParagraphFont"/>
    <w:uiPriority w:val="99"/>
    <w:rsid w:val="00934096"/>
    <w:rPr>
      <w:rFonts w:cs="Times New Roman"/>
      <w:sz w:val="16"/>
    </w:rPr>
  </w:style>
  <w:style w:type="paragraph" w:styleId="CommentSubject">
    <w:name w:val="annotation subject"/>
    <w:basedOn w:val="CommentText"/>
    <w:next w:val="CommentText"/>
    <w:link w:val="CommentSubjectChar"/>
    <w:uiPriority w:val="99"/>
    <w:semiHidden/>
    <w:rsid w:val="00934096"/>
    <w:pPr>
      <w:suppressAutoHyphens w:val="0"/>
    </w:pPr>
    <w:rPr>
      <w:b/>
      <w:bCs/>
      <w:lang w:eastAsia="lv-LV"/>
    </w:rPr>
  </w:style>
  <w:style w:type="character" w:customStyle="1" w:styleId="CommentSubjectChar">
    <w:name w:val="Comment Subject Char"/>
    <w:basedOn w:val="CommentTextChar"/>
    <w:link w:val="CommentSubject"/>
    <w:uiPriority w:val="99"/>
    <w:semiHidden/>
    <w:locked/>
    <w:rsid w:val="00934096"/>
    <w:rPr>
      <w:b/>
      <w:bCs/>
      <w:lang w:eastAsia="lv-LV"/>
    </w:rPr>
  </w:style>
  <w:style w:type="paragraph" w:customStyle="1" w:styleId="Punkti">
    <w:name w:val="Punkti"/>
    <w:basedOn w:val="Normal"/>
    <w:uiPriority w:val="99"/>
    <w:rsid w:val="00934096"/>
    <w:pPr>
      <w:ind w:firstLine="720"/>
      <w:jc w:val="both"/>
    </w:pPr>
    <w:rPr>
      <w:sz w:val="28"/>
      <w:szCs w:val="28"/>
    </w:rPr>
  </w:style>
  <w:style w:type="paragraph" w:customStyle="1" w:styleId="Nodaa">
    <w:name w:val="Nodaļa"/>
    <w:basedOn w:val="Normal"/>
    <w:uiPriority w:val="99"/>
    <w:rsid w:val="00934096"/>
    <w:pPr>
      <w:keepNext/>
      <w:jc w:val="center"/>
    </w:pPr>
    <w:rPr>
      <w:b/>
      <w:sz w:val="28"/>
      <w:szCs w:val="28"/>
    </w:rPr>
  </w:style>
  <w:style w:type="paragraph" w:styleId="ListParagraph">
    <w:name w:val="List Paragraph"/>
    <w:basedOn w:val="Normal"/>
    <w:uiPriority w:val="99"/>
    <w:qFormat/>
    <w:rsid w:val="00934096"/>
    <w:pPr>
      <w:ind w:left="720"/>
      <w:contextualSpacing/>
    </w:pPr>
  </w:style>
  <w:style w:type="character" w:customStyle="1" w:styleId="CharChar2">
    <w:name w:val="Char Char2"/>
    <w:uiPriority w:val="99"/>
    <w:rsid w:val="00934096"/>
    <w:rPr>
      <w:rFonts w:ascii="Calibri" w:eastAsia="Times New Roman" w:hAnsi="Calibri"/>
      <w:sz w:val="22"/>
      <w:lang w:val="lv-LV" w:eastAsia="en-US"/>
    </w:rPr>
  </w:style>
  <w:style w:type="character" w:styleId="FollowedHyperlink">
    <w:name w:val="FollowedHyperlink"/>
    <w:basedOn w:val="DefaultParagraphFont"/>
    <w:uiPriority w:val="99"/>
    <w:rsid w:val="00934096"/>
    <w:rPr>
      <w:rFonts w:cs="Times New Roman"/>
      <w:color w:val="800080"/>
      <w:u w:val="single"/>
    </w:rPr>
  </w:style>
  <w:style w:type="paragraph" w:customStyle="1" w:styleId="RakstzCharCharRakstzCharCharRakstz">
    <w:name w:val="Rakstz. Char Char Rakstz. Char Char Rakstz."/>
    <w:basedOn w:val="Normal"/>
    <w:uiPriority w:val="99"/>
    <w:rsid w:val="00934096"/>
    <w:pPr>
      <w:spacing w:after="160" w:line="240" w:lineRule="exact"/>
    </w:pPr>
    <w:rPr>
      <w:rFonts w:ascii="Tahoma" w:hAnsi="Tahoma"/>
      <w:sz w:val="20"/>
      <w:szCs w:val="20"/>
      <w:lang w:val="en-US" w:eastAsia="en-US"/>
    </w:rPr>
  </w:style>
  <w:style w:type="paragraph" w:customStyle="1" w:styleId="Punkts1Lmenis">
    <w:name w:val="Punkts 1.Līmenis"/>
    <w:basedOn w:val="Normal"/>
    <w:link w:val="Punkts1LmenisChar"/>
    <w:uiPriority w:val="99"/>
    <w:rsid w:val="00934096"/>
    <w:pPr>
      <w:keepLines/>
      <w:numPr>
        <w:numId w:val="24"/>
      </w:numPr>
      <w:shd w:val="clear" w:color="auto" w:fill="FFFFFF"/>
      <w:spacing w:after="120"/>
      <w:jc w:val="both"/>
    </w:pPr>
    <w:rPr>
      <w:lang w:eastAsia="en-US"/>
    </w:rPr>
  </w:style>
  <w:style w:type="paragraph" w:customStyle="1" w:styleId="Punkts2Lmenis">
    <w:name w:val="Punkts 2.Līmenis"/>
    <w:basedOn w:val="Punkts1Lmenis"/>
    <w:link w:val="Punkts2LmenisChar"/>
    <w:uiPriority w:val="99"/>
    <w:rsid w:val="00934096"/>
    <w:pPr>
      <w:numPr>
        <w:ilvl w:val="1"/>
      </w:numPr>
      <w:tabs>
        <w:tab w:val="num" w:pos="1333"/>
      </w:tabs>
      <w:ind w:left="142"/>
    </w:pPr>
    <w:rPr>
      <w:lang w:eastAsia="lv-LV"/>
    </w:rPr>
  </w:style>
  <w:style w:type="paragraph" w:customStyle="1" w:styleId="Punkts3Lmenis">
    <w:name w:val="Punkts 3.Līmenis"/>
    <w:basedOn w:val="Punkts2Lmenis"/>
    <w:link w:val="Punkts3LmenisChar"/>
    <w:uiPriority w:val="99"/>
    <w:rsid w:val="00934096"/>
    <w:pPr>
      <w:numPr>
        <w:ilvl w:val="2"/>
      </w:numPr>
      <w:tabs>
        <w:tab w:val="clear" w:pos="2184"/>
        <w:tab w:val="clear" w:pos="2468"/>
        <w:tab w:val="num" w:pos="1080"/>
      </w:tabs>
      <w:ind w:left="1080" w:hanging="720"/>
    </w:pPr>
  </w:style>
  <w:style w:type="character" w:customStyle="1" w:styleId="Punkts2LmenisChar">
    <w:name w:val="Punkts 2.Līmenis Char"/>
    <w:link w:val="Punkts2Lmenis"/>
    <w:uiPriority w:val="99"/>
    <w:locked/>
    <w:rsid w:val="00934096"/>
    <w:rPr>
      <w:rFonts w:ascii="Times New Roman" w:hAnsi="Times New Roman"/>
      <w:sz w:val="24"/>
      <w:shd w:val="clear" w:color="auto" w:fill="FFFFFF"/>
      <w:lang w:eastAsia="lv-LV"/>
    </w:rPr>
  </w:style>
  <w:style w:type="character" w:customStyle="1" w:styleId="Punkts3LmenisChar">
    <w:name w:val="Punkts 3.Līmenis Char"/>
    <w:link w:val="Punkts3Lmenis"/>
    <w:uiPriority w:val="99"/>
    <w:locked/>
    <w:rsid w:val="00934096"/>
    <w:rPr>
      <w:rFonts w:ascii="Times New Roman" w:hAnsi="Times New Roman"/>
      <w:sz w:val="24"/>
      <w:shd w:val="clear" w:color="auto" w:fill="FFFFFF"/>
    </w:rPr>
  </w:style>
  <w:style w:type="paragraph" w:customStyle="1" w:styleId="tvhtmlmktable">
    <w:name w:val="tv_html mk_table"/>
    <w:basedOn w:val="Normal"/>
    <w:uiPriority w:val="99"/>
    <w:rsid w:val="00934096"/>
    <w:pPr>
      <w:shd w:val="clear" w:color="auto" w:fill="FFFFFF"/>
      <w:spacing w:before="100" w:beforeAutospacing="1" w:after="100" w:afterAutospacing="1"/>
    </w:pPr>
    <w:rPr>
      <w:rFonts w:ascii="Verdana" w:hAnsi="Verdana"/>
      <w:sz w:val="12"/>
      <w:szCs w:val="12"/>
    </w:rPr>
  </w:style>
  <w:style w:type="character" w:styleId="Emphasis">
    <w:name w:val="Emphasis"/>
    <w:basedOn w:val="DefaultParagraphFont"/>
    <w:uiPriority w:val="99"/>
    <w:qFormat/>
    <w:rsid w:val="00934096"/>
    <w:rPr>
      <w:rFonts w:cs="Times New Roman"/>
      <w:i/>
    </w:rPr>
  </w:style>
  <w:style w:type="character" w:styleId="Strong">
    <w:name w:val="Strong"/>
    <w:basedOn w:val="DefaultParagraphFont"/>
    <w:uiPriority w:val="99"/>
    <w:qFormat/>
    <w:rsid w:val="00934096"/>
    <w:rPr>
      <w:rFonts w:cs="Times New Roman"/>
      <w:b/>
    </w:rPr>
  </w:style>
  <w:style w:type="paragraph" w:styleId="Revision">
    <w:name w:val="Revision"/>
    <w:hidden/>
    <w:uiPriority w:val="99"/>
    <w:semiHidden/>
    <w:rsid w:val="00934096"/>
    <w:rPr>
      <w:rFonts w:ascii="Times New Roman" w:eastAsia="Times New Roman" w:hAnsi="Times New Roman"/>
      <w:sz w:val="24"/>
      <w:szCs w:val="24"/>
    </w:rPr>
  </w:style>
  <w:style w:type="paragraph" w:customStyle="1" w:styleId="apakapakpunkti">
    <w:name w:val="apakšapakšpunkti"/>
    <w:basedOn w:val="Normal"/>
    <w:uiPriority w:val="99"/>
    <w:rsid w:val="00934096"/>
    <w:pPr>
      <w:ind w:left="680" w:firstLine="567"/>
      <w:jc w:val="both"/>
    </w:pPr>
    <w:rPr>
      <w:sz w:val="28"/>
      <w:szCs w:val="28"/>
    </w:rPr>
  </w:style>
  <w:style w:type="paragraph" w:customStyle="1" w:styleId="abcapakspunkti">
    <w:name w:val="abc apakspunkti"/>
    <w:basedOn w:val="Normal"/>
    <w:uiPriority w:val="99"/>
    <w:rsid w:val="00934096"/>
    <w:pPr>
      <w:ind w:left="1701"/>
      <w:jc w:val="both"/>
    </w:pPr>
    <w:rPr>
      <w:sz w:val="28"/>
      <w:szCs w:val="28"/>
    </w:rPr>
  </w:style>
  <w:style w:type="character" w:customStyle="1" w:styleId="Punkts1LmenisChar">
    <w:name w:val="Punkts 1.Līmenis Char"/>
    <w:link w:val="Punkts1Lmenis"/>
    <w:uiPriority w:val="99"/>
    <w:locked/>
    <w:rsid w:val="00934096"/>
    <w:rPr>
      <w:rFonts w:ascii="Times New Roman" w:hAnsi="Times New Roman"/>
      <w:sz w:val="24"/>
      <w:shd w:val="clear" w:color="auto" w:fill="FFFFFF"/>
    </w:rPr>
  </w:style>
  <w:style w:type="paragraph" w:styleId="NormalWeb">
    <w:name w:val="Normal (Web)"/>
    <w:basedOn w:val="Normal"/>
    <w:uiPriority w:val="99"/>
    <w:rsid w:val="00260175"/>
    <w:pPr>
      <w:spacing w:before="100" w:beforeAutospacing="1" w:after="100" w:afterAutospacing="1"/>
    </w:pPr>
    <w:rPr>
      <w:rFonts w:ascii="Verdana" w:hAnsi="Verdana"/>
      <w:sz w:val="14"/>
      <w:szCs w:val="14"/>
    </w:rPr>
  </w:style>
</w:styles>
</file>

<file path=word/webSettings.xml><?xml version="1.0" encoding="utf-8"?>
<w:webSettings xmlns:r="http://schemas.openxmlformats.org/officeDocument/2006/relationships" xmlns:w="http://schemas.openxmlformats.org/wordprocessingml/2006/main">
  <w:divs>
    <w:div w:id="544412789">
      <w:marLeft w:val="0"/>
      <w:marRight w:val="0"/>
      <w:marTop w:val="0"/>
      <w:marBottom w:val="0"/>
      <w:divBdr>
        <w:top w:val="none" w:sz="0" w:space="0" w:color="auto"/>
        <w:left w:val="none" w:sz="0" w:space="0" w:color="auto"/>
        <w:bottom w:val="none" w:sz="0" w:space="0" w:color="auto"/>
        <w:right w:val="none" w:sz="0" w:space="0" w:color="auto"/>
      </w:divBdr>
    </w:div>
    <w:div w:id="544412790">
      <w:marLeft w:val="0"/>
      <w:marRight w:val="0"/>
      <w:marTop w:val="0"/>
      <w:marBottom w:val="0"/>
      <w:divBdr>
        <w:top w:val="none" w:sz="0" w:space="0" w:color="auto"/>
        <w:left w:val="none" w:sz="0" w:space="0" w:color="auto"/>
        <w:bottom w:val="none" w:sz="0" w:space="0" w:color="auto"/>
        <w:right w:val="none" w:sz="0" w:space="0" w:color="auto"/>
      </w:divBdr>
    </w:div>
    <w:div w:id="5680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http://eur-lex.europa.eu/LexUriServ/LexUriServ.do?uri=OJ:L:2008:214:0003:01:LV:HTML" TargetMode="External"/><Relationship Id="rId18" Type="http://schemas.openxmlformats.org/officeDocument/2006/relationships/image" Target="media/image3.wmf"/><Relationship Id="rId26" Type="http://schemas.openxmlformats.org/officeDocument/2006/relationships/hyperlink" Target="http://eur-lex.europa.eu/LexUriServ/LexUriServ.do?uri=OJ:L:2008:214:0003:01:LV:HTML" TargetMode="External"/><Relationship Id="rId3" Type="http://schemas.openxmlformats.org/officeDocument/2006/relationships/styles" Target="styles.xml"/><Relationship Id="rId21" Type="http://schemas.openxmlformats.org/officeDocument/2006/relationships/hyperlink" Target="http://eur-lex.europa.eu/LexUriServ/LexUriServ.do?uri=OJ:L:2008:214:0003:01:LV: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LexUriServ/LexUriServ.do?uri=CELEX:32008R0800:LV:HTML" TargetMode="External"/><Relationship Id="rId17" Type="http://schemas.openxmlformats.org/officeDocument/2006/relationships/oleObject" Target="embeddings/oleObject2.bin"/><Relationship Id="rId25" Type="http://schemas.openxmlformats.org/officeDocument/2006/relationships/hyperlink" Target="http://www.likumi.lv/doc.php?id=212348&amp;from=of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eur-lex.europa.eu/LexUriServ/LexUriServ.do?uri=OJ:L:2008:214:0003:01:LV:HTML" TargetMode="External"/><Relationship Id="rId29" Type="http://schemas.openxmlformats.org/officeDocument/2006/relationships/hyperlink" Target="http://www.likumi.lv/doc.php?id=2288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2008R0800:LV:HTML" TargetMode="External"/><Relationship Id="rId24" Type="http://schemas.openxmlformats.org/officeDocument/2006/relationships/hyperlink" Target="http://eur-lex.europa.eu/LexUriServ/LexUriServ.do?uri=OJ:L:2008:214:0003:01:LV:HTML"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likumi.lv/doc.php?id=212348&amp;from=off" TargetMode="External"/><Relationship Id="rId28" Type="http://schemas.openxmlformats.org/officeDocument/2006/relationships/hyperlink" Target="http://www.varam.gov.lv" TargetMode="External"/><Relationship Id="rId36" Type="http://schemas.openxmlformats.org/officeDocument/2006/relationships/footer" Target="footer3.xml"/><Relationship Id="rId10" Type="http://schemas.openxmlformats.org/officeDocument/2006/relationships/hyperlink" Target="http://eur-lex.europa.eu/LexUriServ/LexUriServ.do?uri=CELEX:32008R0800:LV:HTML" TargetMode="External"/><Relationship Id="rId19" Type="http://schemas.openxmlformats.org/officeDocument/2006/relationships/oleObject" Target="embeddings/oleObject3.bin"/><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vif.gov.lv" TargetMode="External"/><Relationship Id="rId14" Type="http://schemas.openxmlformats.org/officeDocument/2006/relationships/image" Target="media/image1.wmf"/><Relationship Id="rId22" Type="http://schemas.openxmlformats.org/officeDocument/2006/relationships/hyperlink" Target="http://eur-lex.europa.eu/LexUriServ/LexUriServ.do?uri=OJ:L:2008:214:0003:01:LV:HTML" TargetMode="External"/><Relationship Id="rId27" Type="http://schemas.openxmlformats.org/officeDocument/2006/relationships/hyperlink" Target="http://www.lvif.gov.lv" TargetMode="External"/><Relationship Id="rId30" Type="http://schemas.openxmlformats.org/officeDocument/2006/relationships/hyperlink" Target="http://eur-lex.europa.eu/LexUriServ/LexUriServ.do?uri=OJ:L:2008:214:0003:01:LV:HTML"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FF915-B2DB-4C8E-86AA-1B1BCDF3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23</Pages>
  <Words>6047</Words>
  <Characters>47699</Characters>
  <Application>Microsoft Office Word</Application>
  <DocSecurity>0</DocSecurity>
  <Lines>973</Lines>
  <Paragraphs>307</Paragraphs>
  <ScaleCrop>false</ScaleCrop>
  <HeadingPairs>
    <vt:vector size="2" baseType="variant">
      <vt:variant>
        <vt:lpstr>Title</vt:lpstr>
      </vt:variant>
      <vt:variant>
        <vt:i4>1</vt:i4>
      </vt:variant>
    </vt:vector>
  </HeadingPairs>
  <TitlesOfParts>
    <vt:vector size="1" baseType="lpstr">
      <vt:lpstr>Klimata pārmaiņu finanšu instrumenta finansēto projektu atklāta konkursa „Kompleksi risinājumi siltumnīcefekta gāzu emisiju samazināšanai” nolikums</vt:lpstr>
    </vt:vector>
  </TitlesOfParts>
  <Company/>
  <LinksUpToDate>false</LinksUpToDate>
  <CharactersWithSpaces>53439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Klimata pārmaiņu finanšu instrumenta finansēto projektu atklāta konkursa „Kompleksi risinājumi siltumnīcefekta gāzu emisiju samazināšanai” nolikums</dc:title>
  <dc:subject>Noteikumu projekts</dc:subject>
  <dc:creator>Ilze Vonda</dc:creator>
  <dc:description>66016782
ilze.vonda@varam.gov.lv</dc:description>
  <cp:lastModifiedBy>ilzev</cp:lastModifiedBy>
  <cp:revision>49</cp:revision>
  <cp:lastPrinted>2012-05-25T06:40:00Z</cp:lastPrinted>
  <dcterms:created xsi:type="dcterms:W3CDTF">2012-07-09T12:59:00Z</dcterms:created>
  <dcterms:modified xsi:type="dcterms:W3CDTF">2012-07-19T12:56:00Z</dcterms:modified>
</cp:coreProperties>
</file>