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4" w:rsidRPr="005E469D" w:rsidRDefault="00E81974" w:rsidP="005035BF">
      <w:pPr>
        <w:pStyle w:val="Heading2"/>
        <w:shd w:val="clear" w:color="auto" w:fill="FFFFFF" w:themeFill="background1"/>
        <w:rPr>
          <w:i/>
          <w:szCs w:val="24"/>
        </w:rPr>
      </w:pPr>
      <w:r w:rsidRPr="005E469D">
        <w:rPr>
          <w:i/>
          <w:szCs w:val="24"/>
        </w:rPr>
        <w:t>Projekts</w:t>
      </w:r>
    </w:p>
    <w:p w:rsidR="00E81974" w:rsidRPr="005E469D" w:rsidRDefault="00E81974" w:rsidP="005035BF">
      <w:pPr>
        <w:shd w:val="clear" w:color="auto" w:fill="FFFFFF" w:themeFill="background1"/>
      </w:pPr>
    </w:p>
    <w:p w:rsidR="00E81974" w:rsidRPr="005E469D" w:rsidRDefault="00E81974" w:rsidP="005035BF">
      <w:pPr>
        <w:pStyle w:val="Title"/>
        <w:shd w:val="clear" w:color="auto" w:fill="FFFFFF" w:themeFill="background1"/>
        <w:outlineLvl w:val="0"/>
        <w:rPr>
          <w:b w:val="0"/>
          <w:szCs w:val="24"/>
        </w:rPr>
      </w:pPr>
      <w:r w:rsidRPr="005E469D">
        <w:rPr>
          <w:b w:val="0"/>
          <w:szCs w:val="24"/>
        </w:rPr>
        <w:t>LATVIJAS REPUBLIKAS MINISTRU KABINETS</w:t>
      </w:r>
    </w:p>
    <w:p w:rsidR="00E81974" w:rsidRPr="005E469D" w:rsidRDefault="00E81974" w:rsidP="005035BF">
      <w:pPr>
        <w:pStyle w:val="Title"/>
        <w:shd w:val="clear" w:color="auto" w:fill="FFFFFF" w:themeFill="background1"/>
        <w:outlineLvl w:val="0"/>
        <w:rPr>
          <w:b w:val="0"/>
          <w:szCs w:val="24"/>
        </w:rPr>
      </w:pPr>
    </w:p>
    <w:p w:rsidR="00E81974" w:rsidRPr="005E469D" w:rsidRDefault="00E81974" w:rsidP="005035BF">
      <w:pPr>
        <w:shd w:val="clear" w:color="auto" w:fill="FFFFFF" w:themeFill="background1"/>
        <w:tabs>
          <w:tab w:val="left" w:pos="6804"/>
        </w:tabs>
      </w:pPr>
      <w:r w:rsidRPr="005E469D">
        <w:t>2012. gada  ___.__________________</w:t>
      </w:r>
      <w:r w:rsidRPr="005E469D">
        <w:tab/>
        <w:t>Noteikumi Nr.</w:t>
      </w:r>
    </w:p>
    <w:p w:rsidR="00E81974" w:rsidRPr="005E469D" w:rsidRDefault="00E81974" w:rsidP="005035BF">
      <w:pPr>
        <w:shd w:val="clear" w:color="auto" w:fill="FFFFFF" w:themeFill="background1"/>
        <w:tabs>
          <w:tab w:val="left" w:pos="6804"/>
          <w:tab w:val="left" w:pos="8364"/>
        </w:tabs>
      </w:pPr>
      <w:r w:rsidRPr="005E469D">
        <w:t>Rīgā</w:t>
      </w:r>
      <w:r w:rsidRPr="005E469D">
        <w:tab/>
        <w:t>(prot.      Nr.  )</w:t>
      </w:r>
    </w:p>
    <w:p w:rsidR="00E81974" w:rsidRPr="005E469D" w:rsidRDefault="00E81974" w:rsidP="005035BF">
      <w:pPr>
        <w:shd w:val="clear" w:color="auto" w:fill="FFFFFF" w:themeFill="background1"/>
        <w:jc w:val="right"/>
      </w:pPr>
    </w:p>
    <w:p w:rsidR="00E81974" w:rsidRPr="005E469D" w:rsidRDefault="00E81974" w:rsidP="005035BF">
      <w:pPr>
        <w:shd w:val="clear" w:color="auto" w:fill="FFFFFF" w:themeFill="background1"/>
        <w:jc w:val="center"/>
        <w:rPr>
          <w:b/>
        </w:rPr>
      </w:pPr>
    </w:p>
    <w:p w:rsidR="00E81974" w:rsidRPr="005E469D" w:rsidRDefault="00E81974" w:rsidP="005035BF">
      <w:pPr>
        <w:shd w:val="clear" w:color="auto" w:fill="FFFFFF" w:themeFill="background1"/>
        <w:jc w:val="center"/>
        <w:rPr>
          <w:b/>
        </w:rPr>
      </w:pPr>
      <w:r w:rsidRPr="005E469D">
        <w:rPr>
          <w:b/>
        </w:rPr>
        <w:t>Grozījumi Ministru kabineta 2010.gada 14.septembra noteikumos Nr.843 „</w:t>
      </w:r>
      <w:r w:rsidRPr="005E469D">
        <w:rPr>
          <w:b/>
          <w:bCs/>
          <w:lang w:eastAsia="lv-LV"/>
        </w:rPr>
        <w:t>Noteikumi par darbības programmas „Infrastruktūra un pakalpojumi” papildinājuma 3.6.2.1.aktivitāti „Atbalsts novadu pašvaldību kompleksai attīstībai</w:t>
      </w:r>
      <w:r w:rsidRPr="005E469D">
        <w:rPr>
          <w:b/>
        </w:rPr>
        <w:t>””</w:t>
      </w:r>
    </w:p>
    <w:p w:rsidR="00E81974" w:rsidRPr="005E469D" w:rsidRDefault="00E81974" w:rsidP="005035BF">
      <w:pPr>
        <w:pStyle w:val="naislab"/>
        <w:shd w:val="clear" w:color="auto" w:fill="FFFFFF" w:themeFill="background1"/>
        <w:spacing w:before="0" w:after="0"/>
        <w:rPr>
          <w:i/>
        </w:rPr>
      </w:pPr>
    </w:p>
    <w:p w:rsidR="00E81974" w:rsidRPr="005E469D" w:rsidRDefault="00E81974" w:rsidP="005035BF">
      <w:pPr>
        <w:pStyle w:val="naislab"/>
        <w:shd w:val="clear" w:color="auto" w:fill="FFFFFF" w:themeFill="background1"/>
        <w:spacing w:before="0" w:after="0"/>
        <w:rPr>
          <w:i/>
        </w:rPr>
      </w:pPr>
      <w:r w:rsidRPr="005E469D">
        <w:rPr>
          <w:i/>
        </w:rPr>
        <w:t>Izdoti saskaņā ar</w:t>
      </w:r>
    </w:p>
    <w:p w:rsidR="00E81974" w:rsidRPr="005E469D" w:rsidRDefault="00E81974" w:rsidP="005035BF">
      <w:pPr>
        <w:pStyle w:val="naislab"/>
        <w:shd w:val="clear" w:color="auto" w:fill="FFFFFF" w:themeFill="background1"/>
        <w:spacing w:before="0" w:after="0"/>
        <w:rPr>
          <w:i/>
        </w:rPr>
      </w:pPr>
      <w:r w:rsidRPr="005E469D">
        <w:rPr>
          <w:i/>
        </w:rPr>
        <w:t xml:space="preserve">Eiropas Savienības struktūrfondu </w:t>
      </w:r>
    </w:p>
    <w:p w:rsidR="00E81974" w:rsidRPr="005E469D" w:rsidRDefault="00E81974" w:rsidP="005035BF">
      <w:pPr>
        <w:pStyle w:val="naislab"/>
        <w:shd w:val="clear" w:color="auto" w:fill="FFFFFF" w:themeFill="background1"/>
        <w:spacing w:before="0" w:after="0"/>
        <w:rPr>
          <w:i/>
        </w:rPr>
      </w:pPr>
      <w:r w:rsidRPr="005E469D">
        <w:rPr>
          <w:i/>
        </w:rPr>
        <w:t xml:space="preserve">un Kohēzijas fonda vadības likuma </w:t>
      </w:r>
    </w:p>
    <w:p w:rsidR="00E81974" w:rsidRPr="005E469D" w:rsidRDefault="00E81974" w:rsidP="005035BF">
      <w:pPr>
        <w:pStyle w:val="naislab"/>
        <w:shd w:val="clear" w:color="auto" w:fill="FFFFFF" w:themeFill="background1"/>
        <w:spacing w:before="0" w:after="0"/>
        <w:rPr>
          <w:i/>
        </w:rPr>
      </w:pPr>
      <w:r w:rsidRPr="005E469D">
        <w:rPr>
          <w:i/>
        </w:rPr>
        <w:t xml:space="preserve">18.panta 10.punktu </w:t>
      </w:r>
    </w:p>
    <w:p w:rsidR="002A5221" w:rsidRDefault="00E81974">
      <w:pPr>
        <w:pStyle w:val="ListParagraph"/>
        <w:numPr>
          <w:ilvl w:val="0"/>
          <w:numId w:val="13"/>
        </w:numPr>
        <w:shd w:val="clear" w:color="auto" w:fill="FFFFFF" w:themeFill="background1"/>
        <w:spacing w:before="120" w:after="120"/>
        <w:jc w:val="both"/>
        <w:rPr>
          <w:lang w:eastAsia="lv-LV"/>
        </w:rPr>
      </w:pPr>
      <w:r w:rsidRPr="005E469D">
        <w:rPr>
          <w:lang w:eastAsia="lv-LV"/>
        </w:rPr>
        <w:t xml:space="preserve">Izdarīt </w:t>
      </w:r>
      <w:r w:rsidRPr="005E469D">
        <w:t>Ministru kabineta 2010.gada 14.septembra noteikumos Nr.843 „</w:t>
      </w:r>
      <w:r w:rsidRPr="00F516BB">
        <w:rPr>
          <w:bCs/>
          <w:lang w:eastAsia="lv-LV"/>
        </w:rPr>
        <w:t>Noteikumi par darbības programmas "Infrastruktūra un pakalpojumi" papildinājuma 3.6.2.1.aktivitāti "Atbalsts novadu pašvaldību kompleksai attīstībai</w:t>
      </w:r>
      <w:r w:rsidRPr="005E469D">
        <w:t>””</w:t>
      </w:r>
      <w:r w:rsidRPr="005E469D">
        <w:rPr>
          <w:lang w:eastAsia="lv-LV"/>
        </w:rPr>
        <w:t xml:space="preserve"> (Latvijas Vēstnesis, 2010, </w:t>
      </w:r>
      <w:r w:rsidRPr="005E469D">
        <w:t>155.nr.</w:t>
      </w:r>
      <w:r w:rsidR="0087775C" w:rsidRPr="005E469D">
        <w:t>, 2012, 77.nr.</w:t>
      </w:r>
      <w:r w:rsidRPr="005E469D">
        <w:t xml:space="preserve">) </w:t>
      </w:r>
      <w:r w:rsidRPr="005E469D">
        <w:rPr>
          <w:lang w:eastAsia="lv-LV"/>
        </w:rPr>
        <w:t>šādus grozījumus:</w:t>
      </w:r>
    </w:p>
    <w:p w:rsidR="002A5221" w:rsidRDefault="0029256F" w:rsidP="0001073F">
      <w:pPr>
        <w:pStyle w:val="ListParagraph"/>
        <w:numPr>
          <w:ilvl w:val="1"/>
          <w:numId w:val="13"/>
        </w:numPr>
        <w:shd w:val="clear" w:color="auto" w:fill="FFFFFF" w:themeFill="background1"/>
        <w:spacing w:before="120" w:after="120"/>
        <w:ind w:left="567" w:hanging="425"/>
        <w:jc w:val="both"/>
        <w:rPr>
          <w:bCs/>
        </w:rPr>
      </w:pPr>
      <w:r w:rsidRPr="00F516BB">
        <w:rPr>
          <w:bCs/>
        </w:rPr>
        <w:t>Papildināt noteikumus ar 4.</w:t>
      </w:r>
      <w:r w:rsidRPr="00F516BB">
        <w:rPr>
          <w:bCs/>
          <w:vertAlign w:val="superscript"/>
        </w:rPr>
        <w:t xml:space="preserve">1 </w:t>
      </w:r>
      <w:r w:rsidRPr="00F516BB">
        <w:rPr>
          <w:bCs/>
        </w:rPr>
        <w:t>punktu šādā redakcijā:</w:t>
      </w:r>
    </w:p>
    <w:p w:rsidR="002A5221" w:rsidRDefault="0029256F">
      <w:pPr>
        <w:pStyle w:val="naisf"/>
        <w:shd w:val="clear" w:color="auto" w:fill="FFFFFF" w:themeFill="background1"/>
        <w:spacing w:before="120" w:after="120"/>
        <w:ind w:left="567" w:firstLine="0"/>
      </w:pPr>
      <w:r w:rsidRPr="005E469D">
        <w:rPr>
          <w:bCs/>
        </w:rPr>
        <w:t>„</w:t>
      </w:r>
      <w:r w:rsidR="00305E74" w:rsidRPr="005E469D">
        <w:t>4.</w:t>
      </w:r>
      <w:r w:rsidR="00305E74" w:rsidRPr="005E469D">
        <w:rPr>
          <w:vertAlign w:val="superscript"/>
        </w:rPr>
        <w:t>1</w:t>
      </w:r>
      <w:r w:rsidR="00305E74" w:rsidRPr="005E469D">
        <w:t xml:space="preserve"> Aktivitātes ietvaros pieejamais saistību apjoms, kas pārsniedz šo noteikumu 4.punktā norādīto Eiropas Reģionālās attīstības fonda līdzfinansējumu (turpmāk – </w:t>
      </w:r>
      <w:proofErr w:type="spellStart"/>
      <w:r w:rsidR="00305E74" w:rsidRPr="005E469D">
        <w:t>virssaistību</w:t>
      </w:r>
      <w:proofErr w:type="spellEnd"/>
      <w:r w:rsidR="00305E74" w:rsidRPr="005E469D">
        <w:t xml:space="preserve"> finansējums)</w:t>
      </w:r>
      <w:r w:rsidR="007F6E82" w:rsidRPr="005E469D">
        <w:t xml:space="preserve">, </w:t>
      </w:r>
      <w:r w:rsidR="00305E74" w:rsidRPr="005E469D">
        <w:t>ir 17 876 000 lati. Eiropas Reģionālās attīstības fonda līdzfinansējuma saņēmēj</w:t>
      </w:r>
      <w:r w:rsidR="008A01BA" w:rsidRPr="005E469D">
        <w:t>s</w:t>
      </w:r>
      <w:r w:rsidR="00305E74" w:rsidRPr="005E469D">
        <w:rPr>
          <w:b/>
        </w:rPr>
        <w:t xml:space="preserve"> </w:t>
      </w:r>
      <w:r w:rsidR="00305E74" w:rsidRPr="005E469D">
        <w:t xml:space="preserve">(turpmāk – finansējuma saņēmējs) nodrošina līdzfinansējumu proporcionāli projekta īstenošanai paredzētajam </w:t>
      </w:r>
      <w:proofErr w:type="spellStart"/>
      <w:r w:rsidR="00305E74" w:rsidRPr="005E469D">
        <w:t>virssaistību</w:t>
      </w:r>
      <w:proofErr w:type="spellEnd"/>
      <w:r w:rsidR="00305E74" w:rsidRPr="005E469D">
        <w:t xml:space="preserve"> finansējumam saskaņā ar šo noteikumu 6.punktu</w:t>
      </w:r>
      <w:r w:rsidR="00036F7E" w:rsidRPr="005E469D">
        <w:t>.”</w:t>
      </w:r>
    </w:p>
    <w:p w:rsidR="002A5221" w:rsidRDefault="00451C20" w:rsidP="00BB4CAB">
      <w:pPr>
        <w:pStyle w:val="naisf"/>
        <w:numPr>
          <w:ilvl w:val="1"/>
          <w:numId w:val="13"/>
        </w:numPr>
        <w:shd w:val="clear" w:color="auto" w:fill="FFFFFF" w:themeFill="background1"/>
        <w:spacing w:before="120" w:after="120"/>
        <w:ind w:left="567"/>
      </w:pPr>
      <w:r w:rsidRPr="005E469D">
        <w:t>Izteikt 9.7.apakšpunktu šādā redakcijā:</w:t>
      </w:r>
    </w:p>
    <w:p w:rsidR="0042346A" w:rsidRPr="005E469D" w:rsidRDefault="00451C20" w:rsidP="00BB4CAB">
      <w:pPr>
        <w:pStyle w:val="naisf"/>
        <w:shd w:val="clear" w:color="auto" w:fill="FFFFFF" w:themeFill="background1"/>
        <w:spacing w:before="120" w:after="120"/>
        <w:ind w:left="567" w:firstLine="0"/>
      </w:pPr>
      <w:r w:rsidRPr="005E469D">
        <w:t>„9.7. izskatīt finansējuma saņēmēja sagatavoto maksājuma pieprasījumu iesniegšanas grafiku;”.</w:t>
      </w:r>
    </w:p>
    <w:p w:rsidR="002A5221" w:rsidRDefault="00507C1F" w:rsidP="00BB4CAB">
      <w:pPr>
        <w:pStyle w:val="ListParagraph"/>
        <w:numPr>
          <w:ilvl w:val="1"/>
          <w:numId w:val="13"/>
        </w:numPr>
        <w:autoSpaceDE w:val="0"/>
        <w:autoSpaceDN w:val="0"/>
        <w:adjustRightInd w:val="0"/>
        <w:spacing w:before="120" w:after="120"/>
        <w:ind w:left="567"/>
        <w:contextualSpacing w:val="0"/>
        <w:jc w:val="both"/>
        <w:rPr>
          <w:bCs/>
        </w:rPr>
      </w:pPr>
      <w:r w:rsidRPr="005E469D">
        <w:rPr>
          <w:bCs/>
        </w:rPr>
        <w:t>Papildināt 9.</w:t>
      </w:r>
      <w:r w:rsidR="00247E34" w:rsidRPr="005E469D">
        <w:rPr>
          <w:bCs/>
        </w:rPr>
        <w:t>15.</w:t>
      </w:r>
      <w:r w:rsidRPr="005E469D">
        <w:rPr>
          <w:bCs/>
        </w:rPr>
        <w:t xml:space="preserve">apakšpunktu </w:t>
      </w:r>
      <w:r w:rsidR="00247E34" w:rsidRPr="005E469D">
        <w:rPr>
          <w:bCs/>
        </w:rPr>
        <w:t>ar vārdiem „</w:t>
      </w:r>
      <w:r w:rsidR="00247E34" w:rsidRPr="005E469D">
        <w:t xml:space="preserve">veikt iepirkumu </w:t>
      </w:r>
      <w:proofErr w:type="spellStart"/>
      <w:r w:rsidR="00247E34" w:rsidRPr="005E469D">
        <w:t>pirmspārbaudes</w:t>
      </w:r>
      <w:proofErr w:type="spellEnd"/>
      <w:r w:rsidR="00247E34" w:rsidRPr="005E469D">
        <w:t>,” pirms vārda „izskatīt”.</w:t>
      </w:r>
    </w:p>
    <w:p w:rsidR="002A5221" w:rsidRDefault="00305E74" w:rsidP="00BB4CAB">
      <w:pPr>
        <w:pStyle w:val="ListParagraph"/>
        <w:numPr>
          <w:ilvl w:val="1"/>
          <w:numId w:val="13"/>
        </w:numPr>
        <w:autoSpaceDE w:val="0"/>
        <w:autoSpaceDN w:val="0"/>
        <w:adjustRightInd w:val="0"/>
        <w:spacing w:before="120" w:after="120"/>
        <w:ind w:left="567"/>
        <w:contextualSpacing w:val="0"/>
        <w:jc w:val="both"/>
        <w:rPr>
          <w:bCs/>
        </w:rPr>
      </w:pPr>
      <w:r w:rsidRPr="005E469D">
        <w:t>Papildināt 20.punktu aiz vārda „līdzfinansējuma” ar vārdiem un skaitļiem</w:t>
      </w:r>
      <w:r w:rsidRPr="005E469D">
        <w:rPr>
          <w:color w:val="FF0000"/>
        </w:rPr>
        <w:t xml:space="preserve"> </w:t>
      </w:r>
      <w:r w:rsidRPr="005E469D">
        <w:t>„un šo noteikumu 4.</w:t>
      </w:r>
      <w:r w:rsidRPr="005E469D">
        <w:rPr>
          <w:vertAlign w:val="superscript"/>
        </w:rPr>
        <w:t>1</w:t>
      </w:r>
      <w:r w:rsidRPr="005E469D">
        <w:t xml:space="preserve">punktā noteiktā </w:t>
      </w:r>
      <w:proofErr w:type="spellStart"/>
      <w:r w:rsidRPr="005E469D">
        <w:t>virssaistību</w:t>
      </w:r>
      <w:proofErr w:type="spellEnd"/>
      <w:r w:rsidRPr="005E469D">
        <w:t xml:space="preserve"> finansējuma”</w:t>
      </w:r>
      <w:r w:rsidR="00AA482F" w:rsidRPr="005E469D">
        <w:rPr>
          <w:lang w:eastAsia="lv-LV"/>
        </w:rPr>
        <w:t>.</w:t>
      </w:r>
      <w:r w:rsidR="004B0506" w:rsidRPr="005E469D">
        <w:rPr>
          <w:lang w:eastAsia="lv-LV"/>
        </w:rPr>
        <w:t xml:space="preserve"> </w:t>
      </w:r>
    </w:p>
    <w:p w:rsidR="002A5221" w:rsidRDefault="004B0506" w:rsidP="00BB4CAB">
      <w:pPr>
        <w:pStyle w:val="ListParagraph"/>
        <w:numPr>
          <w:ilvl w:val="1"/>
          <w:numId w:val="13"/>
        </w:numPr>
        <w:autoSpaceDE w:val="0"/>
        <w:autoSpaceDN w:val="0"/>
        <w:adjustRightInd w:val="0"/>
        <w:spacing w:before="120" w:after="120"/>
        <w:ind w:left="567"/>
        <w:contextualSpacing w:val="0"/>
        <w:jc w:val="both"/>
        <w:rPr>
          <w:bCs/>
        </w:rPr>
      </w:pPr>
      <w:r w:rsidRPr="005E469D">
        <w:rPr>
          <w:lang w:eastAsia="lv-LV"/>
        </w:rPr>
        <w:t>Aizstāt 20.10.apakšpunktā skaitli „427 516” ar skaitli „</w:t>
      </w:r>
      <w:r w:rsidR="00442EEB" w:rsidRPr="005E469D">
        <w:rPr>
          <w:color w:val="000000"/>
        </w:rPr>
        <w:t>3 174 314</w:t>
      </w:r>
      <w:r w:rsidRPr="005E469D">
        <w:rPr>
          <w:lang w:eastAsia="lv-LV"/>
        </w:rPr>
        <w:t>”</w:t>
      </w:r>
      <w:r w:rsidR="00CB4630" w:rsidRPr="005E469D">
        <w:rPr>
          <w:lang w:eastAsia="lv-LV"/>
        </w:rPr>
        <w:t>.</w:t>
      </w:r>
    </w:p>
    <w:p w:rsidR="002A5221" w:rsidRDefault="004B0506" w:rsidP="00BB4CAB">
      <w:pPr>
        <w:pStyle w:val="ListParagraph"/>
        <w:numPr>
          <w:ilvl w:val="1"/>
          <w:numId w:val="13"/>
        </w:numPr>
        <w:autoSpaceDE w:val="0"/>
        <w:autoSpaceDN w:val="0"/>
        <w:adjustRightInd w:val="0"/>
        <w:spacing w:before="120" w:after="120"/>
        <w:ind w:left="567"/>
        <w:contextualSpacing w:val="0"/>
        <w:jc w:val="both"/>
        <w:rPr>
          <w:bCs/>
        </w:rPr>
      </w:pPr>
      <w:r w:rsidRPr="005E469D">
        <w:rPr>
          <w:lang w:eastAsia="lv-LV"/>
        </w:rPr>
        <w:t>Aizstāt 20.11.apakšpunktā skaitli „427 516” ar skaitli „</w:t>
      </w:r>
      <w:r w:rsidR="00442EEB" w:rsidRPr="005E469D">
        <w:rPr>
          <w:color w:val="000000"/>
        </w:rPr>
        <w:t>3 174 314</w:t>
      </w:r>
      <w:r w:rsidRPr="005E469D">
        <w:rPr>
          <w:lang w:eastAsia="lv-LV"/>
        </w:rPr>
        <w:t>”</w:t>
      </w:r>
      <w:r w:rsidR="00CB4630" w:rsidRPr="005E469D">
        <w:rPr>
          <w:lang w:eastAsia="lv-LV"/>
        </w:rPr>
        <w:t>.</w:t>
      </w:r>
    </w:p>
    <w:p w:rsidR="002A5221" w:rsidRDefault="004B0506" w:rsidP="00BB4CAB">
      <w:pPr>
        <w:pStyle w:val="ListParagraph"/>
        <w:numPr>
          <w:ilvl w:val="1"/>
          <w:numId w:val="13"/>
        </w:numPr>
        <w:autoSpaceDE w:val="0"/>
        <w:autoSpaceDN w:val="0"/>
        <w:adjustRightInd w:val="0"/>
        <w:spacing w:before="120" w:after="120"/>
        <w:ind w:left="567"/>
        <w:contextualSpacing w:val="0"/>
        <w:jc w:val="both"/>
        <w:rPr>
          <w:bCs/>
        </w:rPr>
      </w:pPr>
      <w:r w:rsidRPr="005E469D">
        <w:rPr>
          <w:lang w:eastAsia="lv-LV"/>
        </w:rPr>
        <w:t>Aizstāt 20.12.apakšpunktā skaitli „427 516” ar skaitli „</w:t>
      </w:r>
      <w:r w:rsidR="00442EEB" w:rsidRPr="005E469D">
        <w:rPr>
          <w:color w:val="000000"/>
        </w:rPr>
        <w:t>3 174 314</w:t>
      </w:r>
      <w:r w:rsidRPr="005E469D">
        <w:rPr>
          <w:lang w:eastAsia="lv-LV"/>
        </w:rPr>
        <w:t>”</w:t>
      </w:r>
      <w:r w:rsidR="00CB4630" w:rsidRPr="005E469D">
        <w:rPr>
          <w:lang w:eastAsia="lv-LV"/>
        </w:rPr>
        <w:t>.</w:t>
      </w:r>
    </w:p>
    <w:p w:rsidR="002A5221" w:rsidRDefault="004B0506" w:rsidP="00BB4CAB">
      <w:pPr>
        <w:pStyle w:val="ListParagraph"/>
        <w:numPr>
          <w:ilvl w:val="1"/>
          <w:numId w:val="13"/>
        </w:numPr>
        <w:autoSpaceDE w:val="0"/>
        <w:autoSpaceDN w:val="0"/>
        <w:adjustRightInd w:val="0"/>
        <w:spacing w:before="120" w:after="120"/>
        <w:ind w:left="567"/>
        <w:contextualSpacing w:val="0"/>
        <w:jc w:val="both"/>
        <w:rPr>
          <w:bCs/>
        </w:rPr>
      </w:pPr>
      <w:r w:rsidRPr="005E469D">
        <w:rPr>
          <w:lang w:eastAsia="lv-LV"/>
        </w:rPr>
        <w:t>Aizstāt 20.13.apakšpunktā skaitli „380 015” ar skaitli „</w:t>
      </w:r>
      <w:r w:rsidR="00442EEB" w:rsidRPr="005E469D">
        <w:rPr>
          <w:color w:val="000000"/>
        </w:rPr>
        <w:t>2 821 618</w:t>
      </w:r>
      <w:r w:rsidRPr="005E469D">
        <w:rPr>
          <w:lang w:eastAsia="lv-LV"/>
        </w:rPr>
        <w:t>”</w:t>
      </w:r>
      <w:r w:rsidR="00CB4630" w:rsidRPr="005E469D">
        <w:rPr>
          <w:lang w:eastAsia="lv-LV"/>
        </w:rPr>
        <w:t>.</w:t>
      </w:r>
    </w:p>
    <w:p w:rsidR="002A5221" w:rsidRDefault="004B0506" w:rsidP="00BB4CAB">
      <w:pPr>
        <w:pStyle w:val="ListParagraph"/>
        <w:numPr>
          <w:ilvl w:val="1"/>
          <w:numId w:val="13"/>
        </w:numPr>
        <w:autoSpaceDE w:val="0"/>
        <w:autoSpaceDN w:val="0"/>
        <w:adjustRightInd w:val="0"/>
        <w:spacing w:before="120" w:after="120"/>
        <w:ind w:left="567"/>
        <w:contextualSpacing w:val="0"/>
        <w:jc w:val="both"/>
        <w:rPr>
          <w:bCs/>
        </w:rPr>
      </w:pPr>
      <w:r w:rsidRPr="005E469D">
        <w:rPr>
          <w:lang w:eastAsia="lv-LV"/>
        </w:rPr>
        <w:t>Aizstāt 20.14.apakšpunktā skaitli „597 166” ar skaitli „</w:t>
      </w:r>
      <w:r w:rsidR="00421F25" w:rsidRPr="005E469D">
        <w:rPr>
          <w:color w:val="000000"/>
        </w:rPr>
        <w:t>4 433 968</w:t>
      </w:r>
      <w:r w:rsidRPr="005E469D">
        <w:rPr>
          <w:lang w:eastAsia="lv-LV"/>
        </w:rPr>
        <w:t>”</w:t>
      </w:r>
      <w:r w:rsidR="00CB4630" w:rsidRPr="005E469D">
        <w:rPr>
          <w:lang w:eastAsia="lv-LV"/>
        </w:rPr>
        <w:t>.</w:t>
      </w:r>
    </w:p>
    <w:p w:rsidR="002A5221" w:rsidRDefault="004B0506" w:rsidP="00BB4CAB">
      <w:pPr>
        <w:pStyle w:val="ListParagraph"/>
        <w:numPr>
          <w:ilvl w:val="1"/>
          <w:numId w:val="13"/>
        </w:numPr>
        <w:autoSpaceDE w:val="0"/>
        <w:autoSpaceDN w:val="0"/>
        <w:adjustRightInd w:val="0"/>
        <w:spacing w:before="120" w:after="120"/>
        <w:ind w:left="567" w:hanging="567"/>
        <w:contextualSpacing w:val="0"/>
        <w:jc w:val="both"/>
        <w:rPr>
          <w:bCs/>
        </w:rPr>
      </w:pPr>
      <w:r w:rsidRPr="005E469D">
        <w:rPr>
          <w:lang w:eastAsia="lv-LV"/>
        </w:rPr>
        <w:t>Aizstāt 20.15.apakšpunktā skaitli „522 520” ar skaitli „</w:t>
      </w:r>
      <w:r w:rsidR="00421F25" w:rsidRPr="005E469D">
        <w:rPr>
          <w:color w:val="000000"/>
        </w:rPr>
        <w:t>3 879 72</w:t>
      </w:r>
      <w:r w:rsidR="00963D52" w:rsidRPr="005E469D">
        <w:rPr>
          <w:color w:val="000000"/>
        </w:rPr>
        <w:t>1</w:t>
      </w:r>
      <w:r w:rsidRPr="005E469D">
        <w:rPr>
          <w:lang w:eastAsia="lv-LV"/>
        </w:rPr>
        <w:t>”</w:t>
      </w:r>
      <w:r w:rsidR="00CB4630" w:rsidRPr="005E469D">
        <w:rPr>
          <w:lang w:eastAsia="lv-LV"/>
        </w:rPr>
        <w:t>.</w:t>
      </w:r>
    </w:p>
    <w:p w:rsidR="002A5221" w:rsidRDefault="004B0506" w:rsidP="00BB4CAB">
      <w:pPr>
        <w:pStyle w:val="ListParagraph"/>
        <w:numPr>
          <w:ilvl w:val="1"/>
          <w:numId w:val="13"/>
        </w:numPr>
        <w:autoSpaceDE w:val="0"/>
        <w:autoSpaceDN w:val="0"/>
        <w:adjustRightInd w:val="0"/>
        <w:spacing w:before="120" w:after="120"/>
        <w:ind w:left="567" w:hanging="567"/>
        <w:contextualSpacing w:val="0"/>
        <w:jc w:val="both"/>
        <w:rPr>
          <w:lang w:eastAsia="lv-LV"/>
        </w:rPr>
      </w:pPr>
      <w:r w:rsidRPr="005E469D">
        <w:rPr>
          <w:lang w:eastAsia="lv-LV"/>
        </w:rPr>
        <w:t>Izteikt 29.punktu šādā redakcijā:</w:t>
      </w:r>
    </w:p>
    <w:p w:rsidR="00C32FE0" w:rsidRDefault="00CF5299">
      <w:pPr>
        <w:pStyle w:val="ListParagraph"/>
        <w:shd w:val="clear" w:color="auto" w:fill="FFFFFF" w:themeFill="background1"/>
        <w:autoSpaceDE w:val="0"/>
        <w:autoSpaceDN w:val="0"/>
        <w:adjustRightInd w:val="0"/>
        <w:spacing w:before="120" w:after="120"/>
        <w:ind w:left="567"/>
        <w:contextualSpacing w:val="0"/>
        <w:jc w:val="both"/>
      </w:pPr>
      <w:r w:rsidRPr="005E469D">
        <w:t>„</w:t>
      </w:r>
      <w:bookmarkStart w:id="0" w:name="p29"/>
      <w:bookmarkEnd w:id="0"/>
      <w:r w:rsidRPr="005E469D">
        <w:t xml:space="preserve">29. Sadarbības iestāde divu nedēļu laikā pēc attiecīgās projekta idejas saskaņošanas Koordinācijas padomes sēdē šo noteikumu </w:t>
      </w:r>
      <w:hyperlink r:id="rId8" w:anchor="p22" w:history="1">
        <w:r w:rsidRPr="005E469D">
          <w:t>22.punktā</w:t>
        </w:r>
      </w:hyperlink>
      <w:r w:rsidRPr="005E469D">
        <w:t xml:space="preserve"> minētajiem projektu iesniedzējiem nosūta pa pastu ierakstītā vēstulē vai elektroniska dokumenta veidā atbilstoši normatīvajiem aktiem par elektronisko dokumentu noformēšanu </w:t>
      </w:r>
      <w:r w:rsidRPr="005E469D">
        <w:lastRenderedPageBreak/>
        <w:t xml:space="preserve">uzaicinājumu iesniegt projekta iesniegumu, nosakot projektu iesniegumu iesniegšanas termiņu, kas nav īsāks par 90 darbdienām no uzaicinājuma izsūtīšanas dienas un projekta iesnieguma atlases kārtu, kurā tas var iesniegt projekta iesniegumu. Projektu iesniegumu atlasi organizē vairākās kārtās, nodrošinot, ka pirmā projektu iesniegumu atlases kārta tiek izsludināta par šo noteikumu 4.punktā minēto finansējumu un </w:t>
      </w:r>
      <w:r w:rsidR="00004A24" w:rsidRPr="005E469D">
        <w:t>otr</w:t>
      </w:r>
      <w:r w:rsidR="00623D52" w:rsidRPr="005E469D">
        <w:t>ā</w:t>
      </w:r>
      <w:r w:rsidR="00B85B88">
        <w:t>,</w:t>
      </w:r>
      <w:r w:rsidRPr="005E469D">
        <w:t xml:space="preserve"> </w:t>
      </w:r>
      <w:r w:rsidR="00004A24" w:rsidRPr="005E469D">
        <w:t>un nākam</w:t>
      </w:r>
      <w:r w:rsidR="00623D52" w:rsidRPr="005E469D">
        <w:t>ās</w:t>
      </w:r>
      <w:r w:rsidR="00004A24" w:rsidRPr="005E469D">
        <w:t xml:space="preserve"> </w:t>
      </w:r>
      <w:r w:rsidRPr="005E469D">
        <w:t>projektu iesniegumu atlases kārt</w:t>
      </w:r>
      <w:r w:rsidR="00623D52" w:rsidRPr="005E469D">
        <w:t>as</w:t>
      </w:r>
      <w:r w:rsidRPr="005E469D">
        <w:t xml:space="preserve"> par pirmās projektu iesniegumu atlas</w:t>
      </w:r>
      <w:r w:rsidR="00BD7767" w:rsidRPr="005E469D">
        <w:t>es kārtas finansējuma atlikumu</w:t>
      </w:r>
      <w:r w:rsidRPr="005E469D">
        <w:t xml:space="preserve"> un šo noteikumu 4.</w:t>
      </w:r>
      <w:r w:rsidRPr="005E469D">
        <w:rPr>
          <w:vertAlign w:val="superscript"/>
        </w:rPr>
        <w:t>1</w:t>
      </w:r>
      <w:r w:rsidRPr="005E469D">
        <w:t xml:space="preserve"> punktā minēto finansējumu. </w:t>
      </w:r>
    </w:p>
    <w:p w:rsidR="00C32FE0" w:rsidRPr="00C32FE0" w:rsidRDefault="00C32FE0" w:rsidP="00C075C7">
      <w:pPr>
        <w:pStyle w:val="ListParagraph"/>
        <w:numPr>
          <w:ilvl w:val="1"/>
          <w:numId w:val="13"/>
        </w:numPr>
        <w:shd w:val="clear" w:color="auto" w:fill="FFFFFF" w:themeFill="background1"/>
        <w:tabs>
          <w:tab w:val="left" w:pos="567"/>
        </w:tabs>
        <w:spacing w:before="120" w:after="120"/>
        <w:ind w:left="567" w:hanging="567"/>
        <w:contextualSpacing w:val="0"/>
        <w:jc w:val="both"/>
        <w:rPr>
          <w:bCs/>
        </w:rPr>
      </w:pPr>
      <w:r w:rsidRPr="005E469D">
        <w:rPr>
          <w:bCs/>
        </w:rPr>
        <w:t>Papildināt 62.punktu aiz skaitļa un vārda „4.punktā” ar skaitļiem un vārdiem „un 4.</w:t>
      </w:r>
      <w:r w:rsidRPr="005E469D">
        <w:rPr>
          <w:bCs/>
          <w:vertAlign w:val="superscript"/>
        </w:rPr>
        <w:t>1</w:t>
      </w:r>
      <w:r w:rsidRPr="005E469D">
        <w:t xml:space="preserve"> punktā”.</w:t>
      </w:r>
    </w:p>
    <w:p w:rsidR="002A5221" w:rsidRDefault="00B97D1F" w:rsidP="00C075C7">
      <w:pPr>
        <w:pStyle w:val="ListParagraph"/>
        <w:numPr>
          <w:ilvl w:val="1"/>
          <w:numId w:val="13"/>
        </w:numPr>
        <w:shd w:val="clear" w:color="auto" w:fill="FFFFFF" w:themeFill="background1"/>
        <w:tabs>
          <w:tab w:val="left" w:pos="426"/>
          <w:tab w:val="left" w:pos="993"/>
        </w:tabs>
        <w:spacing w:before="120" w:after="120"/>
        <w:ind w:left="567" w:hanging="567"/>
        <w:contextualSpacing w:val="0"/>
        <w:jc w:val="both"/>
        <w:rPr>
          <w:bCs/>
        </w:rPr>
      </w:pPr>
      <w:r w:rsidRPr="005E469D">
        <w:rPr>
          <w:bCs/>
        </w:rPr>
        <w:t xml:space="preserve">Papildināt </w:t>
      </w:r>
      <w:r w:rsidR="00D65612" w:rsidRPr="005E469D">
        <w:rPr>
          <w:lang w:eastAsia="lv-LV"/>
        </w:rPr>
        <w:t xml:space="preserve">noteikumus </w:t>
      </w:r>
      <w:r w:rsidRPr="005E469D">
        <w:rPr>
          <w:bCs/>
        </w:rPr>
        <w:t>ar 62.</w:t>
      </w:r>
      <w:r w:rsidRPr="005E469D">
        <w:rPr>
          <w:bCs/>
          <w:vertAlign w:val="superscript"/>
        </w:rPr>
        <w:t>1</w:t>
      </w:r>
      <w:r w:rsidR="00941E9F" w:rsidRPr="005E469D">
        <w:rPr>
          <w:bCs/>
          <w:vertAlign w:val="superscript"/>
        </w:rPr>
        <w:t xml:space="preserve"> </w:t>
      </w:r>
      <w:r w:rsidR="00941E9F" w:rsidRPr="005E469D">
        <w:rPr>
          <w:bCs/>
        </w:rPr>
        <w:t>un 62.</w:t>
      </w:r>
      <w:r w:rsidR="00941E9F" w:rsidRPr="005E469D">
        <w:rPr>
          <w:bCs/>
          <w:vertAlign w:val="superscript"/>
        </w:rPr>
        <w:t>2</w:t>
      </w:r>
      <w:r w:rsidRPr="005E469D">
        <w:rPr>
          <w:bCs/>
        </w:rPr>
        <w:t>punktu šādā redakcijā:</w:t>
      </w:r>
    </w:p>
    <w:p w:rsidR="005F07C1" w:rsidRPr="005E469D" w:rsidRDefault="00C075C7" w:rsidP="00C075C7">
      <w:pPr>
        <w:pStyle w:val="ListParagraph"/>
        <w:shd w:val="clear" w:color="auto" w:fill="FFFFFF" w:themeFill="background1"/>
        <w:tabs>
          <w:tab w:val="left" w:pos="567"/>
        </w:tabs>
        <w:spacing w:before="120" w:after="120"/>
        <w:ind w:left="567" w:hanging="567"/>
        <w:contextualSpacing w:val="0"/>
        <w:jc w:val="both"/>
      </w:pPr>
      <w:r>
        <w:rPr>
          <w:bCs/>
        </w:rPr>
        <w:t xml:space="preserve">         </w:t>
      </w:r>
      <w:r w:rsidR="005F07C1" w:rsidRPr="005E469D">
        <w:rPr>
          <w:bCs/>
        </w:rPr>
        <w:t>„62.</w:t>
      </w:r>
      <w:r w:rsidR="005F07C1" w:rsidRPr="005E469D">
        <w:rPr>
          <w:bCs/>
          <w:vertAlign w:val="superscript"/>
        </w:rPr>
        <w:t>1</w:t>
      </w:r>
      <w:r w:rsidR="006A5F16" w:rsidRPr="005E469D">
        <w:rPr>
          <w:bCs/>
          <w:vertAlign w:val="superscript"/>
        </w:rPr>
        <w:t xml:space="preserve"> </w:t>
      </w:r>
      <w:r w:rsidR="005F07C1" w:rsidRPr="005E469D">
        <w:rPr>
          <w:bCs/>
        </w:rPr>
        <w:t xml:space="preserve">Ja aktivitātes ietvaros kādā projektā ir konstatēta neatbilstība vai tiek lauzta vienošanās par projekta īstenošanu, atbrīvotais finansējums konstatēto neatbilstību un lauzto vienošanos rezultātā neatbilstoši veikto izdevumu apmērā nevar tikt novirzīts </w:t>
      </w:r>
      <w:r w:rsidR="0053712E" w:rsidRPr="005E469D">
        <w:rPr>
          <w:bCs/>
        </w:rPr>
        <w:t xml:space="preserve">papildu darbību </w:t>
      </w:r>
      <w:r w:rsidR="007D7B67" w:rsidRPr="005E469D">
        <w:rPr>
          <w:bCs/>
        </w:rPr>
        <w:t>veikšanai īstenošanā</w:t>
      </w:r>
      <w:r w:rsidR="0053712E" w:rsidRPr="005E469D">
        <w:rPr>
          <w:bCs/>
        </w:rPr>
        <w:t xml:space="preserve"> esošā projekta ietvaros un </w:t>
      </w:r>
      <w:r w:rsidR="005F07C1" w:rsidRPr="005E469D">
        <w:rPr>
          <w:bCs/>
        </w:rPr>
        <w:t>citu projektu īstenošanai</w:t>
      </w:r>
      <w:r w:rsidR="00534545" w:rsidRPr="005E469D">
        <w:rPr>
          <w:bCs/>
        </w:rPr>
        <w:t>.</w:t>
      </w:r>
    </w:p>
    <w:p w:rsidR="002A73E2" w:rsidRPr="005E469D" w:rsidRDefault="002210AF" w:rsidP="00C075C7">
      <w:pPr>
        <w:tabs>
          <w:tab w:val="left" w:pos="567"/>
        </w:tabs>
        <w:autoSpaceDE w:val="0"/>
        <w:autoSpaceDN w:val="0"/>
        <w:adjustRightInd w:val="0"/>
        <w:spacing w:before="120" w:after="120"/>
        <w:ind w:left="567" w:hanging="567"/>
        <w:jc w:val="both"/>
        <w:rPr>
          <w:bCs/>
        </w:rPr>
      </w:pPr>
      <w:r w:rsidRPr="005E469D">
        <w:rPr>
          <w:bCs/>
        </w:rPr>
        <w:t xml:space="preserve">       </w:t>
      </w:r>
      <w:r w:rsidR="00A3142C" w:rsidRPr="005E469D">
        <w:rPr>
          <w:bCs/>
        </w:rPr>
        <w:t>62.</w:t>
      </w:r>
      <w:r w:rsidR="00A3142C" w:rsidRPr="005E469D">
        <w:rPr>
          <w:bCs/>
          <w:vertAlign w:val="superscript"/>
        </w:rPr>
        <w:t xml:space="preserve">2 </w:t>
      </w:r>
      <w:r w:rsidR="00A3142C" w:rsidRPr="005E469D">
        <w:rPr>
          <w:bCs/>
        </w:rPr>
        <w:t>Sadarbības iestāde š</w:t>
      </w:r>
      <w:r w:rsidR="00A3142C" w:rsidRPr="005E469D">
        <w:t>o noteikumu</w:t>
      </w:r>
      <w:r w:rsidR="00A3142C" w:rsidRPr="005E469D">
        <w:rPr>
          <w:bCs/>
        </w:rPr>
        <w:t xml:space="preserve"> 4.</w:t>
      </w:r>
      <w:r w:rsidR="00A3142C" w:rsidRPr="005E469D">
        <w:rPr>
          <w:bCs/>
          <w:vertAlign w:val="superscript"/>
        </w:rPr>
        <w:t>1</w:t>
      </w:r>
      <w:r w:rsidR="00A3142C" w:rsidRPr="005E469D">
        <w:rPr>
          <w:bCs/>
        </w:rPr>
        <w:t xml:space="preserve">punktā </w:t>
      </w:r>
      <w:r w:rsidR="00A3142C" w:rsidRPr="005E469D">
        <w:t>minēt</w:t>
      </w:r>
      <w:r w:rsidR="00254193" w:rsidRPr="005E469D">
        <w:t>o</w:t>
      </w:r>
      <w:r w:rsidR="00A3142C" w:rsidRPr="005E469D">
        <w:t xml:space="preserve"> </w:t>
      </w:r>
      <w:proofErr w:type="spellStart"/>
      <w:r w:rsidR="00A3142C" w:rsidRPr="005E469D">
        <w:t>virssaistīb</w:t>
      </w:r>
      <w:r w:rsidR="00254193" w:rsidRPr="005E469D">
        <w:t>u</w:t>
      </w:r>
      <w:proofErr w:type="spellEnd"/>
      <w:r w:rsidR="00254193" w:rsidRPr="005E469D">
        <w:t xml:space="preserve"> finansējumu</w:t>
      </w:r>
      <w:r w:rsidR="00A3142C" w:rsidRPr="005E469D">
        <w:t xml:space="preserve"> uzņemas tikai gadījumā, ja projekta ietvaros atbalstāmās darbības tiks uzsāktas vai turpinātas ne vēlāk kā pirmajā ceturksnī pēc vienošanās par projekta īstenošanu noslēgšanas vai tās grozījumu veikšanas un izdevumi projekta ietvaros tiks veikti pirmajā pusgadā pēc vienošanās par projekta īstenošanu noslēgšanas vai tās grozījumu veikšanas</w:t>
      </w:r>
      <w:r w:rsidR="002A73E2" w:rsidRPr="005E469D">
        <w:t>.</w:t>
      </w:r>
      <w:r w:rsidR="00B13B13" w:rsidRPr="005E469D">
        <w:t>”</w:t>
      </w:r>
    </w:p>
    <w:p w:rsidR="002A5221" w:rsidRDefault="00FC357B" w:rsidP="00C075C7">
      <w:pPr>
        <w:pStyle w:val="ListParagraph"/>
        <w:numPr>
          <w:ilvl w:val="1"/>
          <w:numId w:val="13"/>
        </w:numPr>
        <w:tabs>
          <w:tab w:val="left" w:pos="567"/>
        </w:tabs>
        <w:autoSpaceDE w:val="0"/>
        <w:autoSpaceDN w:val="0"/>
        <w:spacing w:before="120" w:after="120"/>
        <w:ind w:hanging="792"/>
        <w:contextualSpacing w:val="0"/>
        <w:jc w:val="both"/>
      </w:pPr>
      <w:r w:rsidRPr="005E469D">
        <w:t>Izteikt 64.</w:t>
      </w:r>
      <w:r w:rsidRPr="005E469D">
        <w:rPr>
          <w:vertAlign w:val="superscript"/>
        </w:rPr>
        <w:t>1</w:t>
      </w:r>
      <w:r w:rsidRPr="005E469D">
        <w:t>.punktu šādā redakcijā:</w:t>
      </w:r>
    </w:p>
    <w:p w:rsidR="00944266" w:rsidRPr="005E469D" w:rsidRDefault="00C075C7" w:rsidP="00C075C7">
      <w:pPr>
        <w:tabs>
          <w:tab w:val="left" w:pos="567"/>
        </w:tabs>
        <w:autoSpaceDE w:val="0"/>
        <w:autoSpaceDN w:val="0"/>
        <w:adjustRightInd w:val="0"/>
        <w:spacing w:before="120" w:after="120"/>
        <w:ind w:left="567" w:hanging="567"/>
        <w:jc w:val="both"/>
      </w:pPr>
      <w:r>
        <w:t xml:space="preserve">         </w:t>
      </w:r>
      <w:r w:rsidR="00FC357B" w:rsidRPr="005E469D">
        <w:t>„</w:t>
      </w:r>
      <w:r w:rsidR="00A3142C" w:rsidRPr="005E469D">
        <w:t>64.</w:t>
      </w:r>
      <w:r w:rsidR="00A3142C" w:rsidRPr="005E469D">
        <w:rPr>
          <w:vertAlign w:val="superscript"/>
        </w:rPr>
        <w:t>1</w:t>
      </w:r>
      <w:r w:rsidR="00A3142C" w:rsidRPr="005E469D">
        <w:t xml:space="preserve"> Finansējuma saņēmējs atbilstoši šo noteikumu 20.punktā noteiktajam finansējumam var paredzēt papildu darbības </w:t>
      </w:r>
      <w:r w:rsidR="00004A24" w:rsidRPr="005E469D">
        <w:t>jaunu</w:t>
      </w:r>
      <w:r w:rsidR="00A3142C" w:rsidRPr="005E469D">
        <w:t xml:space="preserve"> uzraudzības rādītāju </w:t>
      </w:r>
      <w:r w:rsidR="00BA4EC9" w:rsidRPr="005E469D">
        <w:t xml:space="preserve">sasniegšanai </w:t>
      </w:r>
      <w:r w:rsidR="00004A24" w:rsidRPr="005E469D">
        <w:t xml:space="preserve">vai </w:t>
      </w:r>
      <w:r w:rsidR="00E0647D">
        <w:t xml:space="preserve">esošo uzraudzības rādītāju </w:t>
      </w:r>
      <w:r w:rsidR="008A670F" w:rsidRPr="005E469D">
        <w:t>vērtīb</w:t>
      </w:r>
      <w:r w:rsidR="00FE6639" w:rsidRPr="005E469D">
        <w:t>u</w:t>
      </w:r>
      <w:r w:rsidR="008A670F" w:rsidRPr="005E469D">
        <w:t xml:space="preserve"> pieauguma</w:t>
      </w:r>
      <w:r w:rsidR="00BA4EC9" w:rsidRPr="005E469D">
        <w:t>m</w:t>
      </w:r>
      <w:r w:rsidR="008A670F" w:rsidRPr="005E469D">
        <w:t xml:space="preserve"> </w:t>
      </w:r>
      <w:r w:rsidR="00A3142C" w:rsidRPr="005E469D">
        <w:t>esošā projekta ietvaros, kas kopā ar finansējuma saņēmēja līdzfinansējumu, nepārsniedz 40 procentus no projekta kopējo attiecināmo izmaksu apmēra, iesniedzot precizēto projekta ideju izskatīšanai Koordinācijas padomē un grozot vienošanos par projekta īstenošanu, bet nepalielinot Eiropas Reģionālās attīstības fonda atbalsta intensitāti, kas noteikta attiecīgajam projektam</w:t>
      </w:r>
      <w:r w:rsidR="000D2EDF" w:rsidRPr="005E469D">
        <w:t>.</w:t>
      </w:r>
      <w:r w:rsidR="00FC357B" w:rsidRPr="005E469D">
        <w:t>”</w:t>
      </w:r>
    </w:p>
    <w:p w:rsidR="002A5221" w:rsidRDefault="00BD7A23" w:rsidP="00C075C7">
      <w:pPr>
        <w:pStyle w:val="Default"/>
        <w:numPr>
          <w:ilvl w:val="1"/>
          <w:numId w:val="13"/>
        </w:numPr>
        <w:tabs>
          <w:tab w:val="left" w:pos="567"/>
        </w:tabs>
        <w:spacing w:before="120" w:after="120"/>
        <w:ind w:left="567" w:hanging="567"/>
        <w:jc w:val="both"/>
      </w:pPr>
      <w:r w:rsidRPr="005E469D">
        <w:t xml:space="preserve">Papildināt 65.punktu </w:t>
      </w:r>
      <w:r w:rsidR="00272780" w:rsidRPr="005E469D">
        <w:rPr>
          <w:rFonts w:eastAsia="Times New Roman"/>
          <w:lang w:eastAsia="lv-LV"/>
        </w:rPr>
        <w:t xml:space="preserve">aiz vārda „izmaiņas,” </w:t>
      </w:r>
      <w:r w:rsidRPr="005E469D">
        <w:t>ar vārdiem „</w:t>
      </w:r>
      <w:r w:rsidRPr="005E469D">
        <w:rPr>
          <w:rFonts w:eastAsia="Times New Roman"/>
          <w:lang w:eastAsia="lv-LV"/>
        </w:rPr>
        <w:t>šo noteikumu 59.2.apakšpunktā minētās izmaiņas,”.</w:t>
      </w:r>
    </w:p>
    <w:p w:rsidR="002A5221" w:rsidRDefault="006465EF">
      <w:pPr>
        <w:pStyle w:val="Default"/>
        <w:numPr>
          <w:ilvl w:val="0"/>
          <w:numId w:val="13"/>
        </w:numPr>
        <w:spacing w:before="120" w:after="120"/>
        <w:jc w:val="both"/>
      </w:pPr>
      <w:r>
        <w:t xml:space="preserve">Šo noteikumu 1.11.apakšpunktā </w:t>
      </w:r>
      <w:r w:rsidRPr="00EB4433">
        <w:rPr>
          <w:rFonts w:eastAsia="Times New Roman"/>
          <w:lang w:eastAsia="lv-LV"/>
        </w:rPr>
        <w:t xml:space="preserve">minētā otrā projektu iesniegumu atlases kārta tiek </w:t>
      </w:r>
      <w:r w:rsidR="002F1148" w:rsidRPr="00EB4433">
        <w:rPr>
          <w:rFonts w:eastAsia="Times New Roman"/>
          <w:lang w:eastAsia="lv-LV"/>
        </w:rPr>
        <w:t>izsludināta</w:t>
      </w:r>
      <w:r w:rsidRPr="00EB4433">
        <w:rPr>
          <w:rFonts w:eastAsia="Times New Roman"/>
          <w:lang w:eastAsia="lv-LV"/>
        </w:rPr>
        <w:t xml:space="preserve"> viena mēneša laikā pēc šo noteikumu stāšanās spēkā.</w:t>
      </w:r>
    </w:p>
    <w:p w:rsidR="0035237B" w:rsidRPr="005E469D" w:rsidRDefault="0035237B" w:rsidP="005035BF">
      <w:pPr>
        <w:shd w:val="clear" w:color="auto" w:fill="FFFFFF" w:themeFill="background1"/>
        <w:tabs>
          <w:tab w:val="left" w:pos="6840"/>
        </w:tabs>
        <w:jc w:val="both"/>
      </w:pPr>
      <w:r w:rsidRPr="005E469D">
        <w:t>Ministru prezidents</w:t>
      </w:r>
      <w:r w:rsidRPr="005E469D">
        <w:tab/>
      </w:r>
      <w:proofErr w:type="gramStart"/>
      <w:r w:rsidRPr="005E469D">
        <w:t xml:space="preserve">   </w:t>
      </w:r>
      <w:r w:rsidR="00601E3C" w:rsidRPr="005E469D">
        <w:t xml:space="preserve">   </w:t>
      </w:r>
      <w:proofErr w:type="spellStart"/>
      <w:proofErr w:type="gramEnd"/>
      <w:r w:rsidRPr="005E469D">
        <w:t>V.Dombrovskis</w:t>
      </w:r>
      <w:proofErr w:type="spellEnd"/>
    </w:p>
    <w:p w:rsidR="0035237B" w:rsidRPr="005E469D" w:rsidRDefault="0035237B" w:rsidP="005035BF">
      <w:pPr>
        <w:shd w:val="clear" w:color="auto" w:fill="FFFFFF" w:themeFill="background1"/>
        <w:tabs>
          <w:tab w:val="left" w:pos="6840"/>
        </w:tabs>
        <w:ind w:firstLine="720"/>
        <w:jc w:val="both"/>
      </w:pPr>
    </w:p>
    <w:p w:rsidR="0035237B" w:rsidRPr="005E469D" w:rsidRDefault="0035237B" w:rsidP="005035BF">
      <w:pPr>
        <w:shd w:val="clear" w:color="auto" w:fill="FFFFFF" w:themeFill="background1"/>
        <w:tabs>
          <w:tab w:val="left" w:pos="6840"/>
        </w:tabs>
        <w:jc w:val="both"/>
      </w:pPr>
      <w:r w:rsidRPr="005E469D">
        <w:t xml:space="preserve">Vides aizsardzības un </w:t>
      </w:r>
    </w:p>
    <w:p w:rsidR="0035237B" w:rsidRPr="005E469D" w:rsidRDefault="0035237B" w:rsidP="005035BF">
      <w:pPr>
        <w:shd w:val="clear" w:color="auto" w:fill="FFFFFF" w:themeFill="background1"/>
        <w:tabs>
          <w:tab w:val="left" w:pos="6840"/>
        </w:tabs>
        <w:jc w:val="both"/>
      </w:pPr>
      <w:r w:rsidRPr="005E469D">
        <w:t>reģionālās attīstības ministrs</w:t>
      </w:r>
      <w:r w:rsidRPr="005E469D">
        <w:tab/>
        <w:t xml:space="preserve">    </w:t>
      </w:r>
      <w:r w:rsidR="00601E3C" w:rsidRPr="005E469D">
        <w:t xml:space="preserve">  </w:t>
      </w:r>
      <w:r w:rsidRPr="005E469D">
        <w:t>E.Sprūdžs</w:t>
      </w:r>
    </w:p>
    <w:p w:rsidR="0035237B" w:rsidRPr="005E469D" w:rsidRDefault="0035237B" w:rsidP="005035BF">
      <w:pPr>
        <w:pStyle w:val="EnvelopeReturn"/>
        <w:shd w:val="clear" w:color="auto" w:fill="FFFFFF" w:themeFill="background1"/>
        <w:rPr>
          <w:rFonts w:ascii="Times New Roman" w:hAnsi="Times New Roman"/>
          <w:sz w:val="24"/>
          <w:szCs w:val="24"/>
        </w:rPr>
      </w:pPr>
    </w:p>
    <w:p w:rsidR="0035237B" w:rsidRPr="005E469D" w:rsidRDefault="0035237B" w:rsidP="005035BF">
      <w:pPr>
        <w:shd w:val="clear" w:color="auto" w:fill="FFFFFF" w:themeFill="background1"/>
        <w:tabs>
          <w:tab w:val="left" w:pos="6840"/>
        </w:tabs>
        <w:jc w:val="both"/>
      </w:pPr>
      <w:r w:rsidRPr="005E469D">
        <w:t xml:space="preserve">Vīza: </w:t>
      </w:r>
    </w:p>
    <w:p w:rsidR="00F03661" w:rsidRPr="00C56238" w:rsidRDefault="00F03661" w:rsidP="00F03661">
      <w:pPr>
        <w:pStyle w:val="BodyTextIndent"/>
        <w:tabs>
          <w:tab w:val="left" w:pos="0"/>
          <w:tab w:val="left" w:pos="6840"/>
          <w:tab w:val="left" w:pos="7020"/>
        </w:tabs>
        <w:spacing w:after="0"/>
        <w:ind w:left="0"/>
      </w:pPr>
      <w:r w:rsidRPr="00C56238">
        <w:t xml:space="preserve">Vides aizsardzības un reģionālās </w:t>
      </w:r>
    </w:p>
    <w:p w:rsidR="00F03661" w:rsidRDefault="00F03661" w:rsidP="00F03661">
      <w:pPr>
        <w:pStyle w:val="BodyTextIndent"/>
        <w:tabs>
          <w:tab w:val="left" w:pos="0"/>
          <w:tab w:val="left" w:pos="6840"/>
          <w:tab w:val="left" w:pos="7020"/>
        </w:tabs>
        <w:spacing w:after="0"/>
        <w:ind w:left="0"/>
      </w:pPr>
      <w:r>
        <w:t xml:space="preserve">attīstības ministrijas valsts sekretāra p. i. </w:t>
      </w:r>
    </w:p>
    <w:p w:rsidR="0035237B" w:rsidRPr="005E469D" w:rsidRDefault="00F03661" w:rsidP="00F03661">
      <w:pPr>
        <w:shd w:val="clear" w:color="auto" w:fill="FFFFFF" w:themeFill="background1"/>
        <w:tabs>
          <w:tab w:val="left" w:pos="0"/>
        </w:tabs>
      </w:pPr>
      <w:r w:rsidRPr="00132747">
        <w:t>Administrācijas vadītājs</w:t>
      </w:r>
      <w:r w:rsidRPr="00C56238">
        <w:tab/>
      </w:r>
      <w:r w:rsidRPr="00C56238">
        <w:tab/>
      </w:r>
      <w:proofErr w:type="gramStart"/>
      <w:r>
        <w:t xml:space="preserve">                                                           </w:t>
      </w:r>
      <w:proofErr w:type="gramEnd"/>
      <w:r w:rsidRPr="00C56238">
        <w:t>A.</w:t>
      </w:r>
      <w:r>
        <w:t>Eglājs</w:t>
      </w:r>
    </w:p>
    <w:p w:rsidR="00EC3523" w:rsidRPr="00145AFA" w:rsidRDefault="00EC3523" w:rsidP="005035BF">
      <w:pPr>
        <w:pStyle w:val="Header"/>
        <w:shd w:val="clear" w:color="auto" w:fill="FFFFFF" w:themeFill="background1"/>
        <w:tabs>
          <w:tab w:val="left" w:pos="5610"/>
        </w:tabs>
        <w:rPr>
          <w:sz w:val="16"/>
          <w:szCs w:val="16"/>
        </w:rPr>
      </w:pPr>
    </w:p>
    <w:p w:rsidR="00E81974" w:rsidRPr="00145AFA" w:rsidRDefault="00EB58E3" w:rsidP="005035BF">
      <w:pPr>
        <w:pStyle w:val="Header"/>
        <w:shd w:val="clear" w:color="auto" w:fill="FFFFFF" w:themeFill="background1"/>
        <w:tabs>
          <w:tab w:val="left" w:pos="5610"/>
        </w:tabs>
        <w:rPr>
          <w:sz w:val="16"/>
          <w:szCs w:val="16"/>
        </w:rPr>
      </w:pPr>
      <w:r>
        <w:rPr>
          <w:sz w:val="16"/>
          <w:szCs w:val="16"/>
        </w:rPr>
        <w:t>30</w:t>
      </w:r>
      <w:r w:rsidR="00330200" w:rsidRPr="00145AFA">
        <w:rPr>
          <w:sz w:val="16"/>
          <w:szCs w:val="16"/>
        </w:rPr>
        <w:t>.08.</w:t>
      </w:r>
      <w:r w:rsidR="00E81974" w:rsidRPr="00145AFA">
        <w:rPr>
          <w:sz w:val="16"/>
          <w:szCs w:val="16"/>
        </w:rPr>
        <w:t>2012. 1</w:t>
      </w:r>
      <w:r w:rsidR="00F03661">
        <w:rPr>
          <w:sz w:val="16"/>
          <w:szCs w:val="16"/>
        </w:rPr>
        <w:t>4</w:t>
      </w:r>
      <w:r w:rsidR="00E81974" w:rsidRPr="00145AFA">
        <w:rPr>
          <w:sz w:val="16"/>
          <w:szCs w:val="16"/>
        </w:rPr>
        <w:t>:45</w:t>
      </w:r>
    </w:p>
    <w:p w:rsidR="00E81974" w:rsidRPr="00145AFA" w:rsidRDefault="00FE6639" w:rsidP="005035BF">
      <w:pPr>
        <w:pStyle w:val="Header"/>
        <w:shd w:val="clear" w:color="auto" w:fill="FFFFFF" w:themeFill="background1"/>
        <w:tabs>
          <w:tab w:val="left" w:pos="5610"/>
        </w:tabs>
        <w:rPr>
          <w:sz w:val="16"/>
          <w:szCs w:val="16"/>
        </w:rPr>
      </w:pPr>
      <w:r w:rsidRPr="00145AFA">
        <w:rPr>
          <w:sz w:val="16"/>
          <w:szCs w:val="16"/>
        </w:rPr>
        <w:t>6</w:t>
      </w:r>
      <w:r w:rsidR="00F03661">
        <w:rPr>
          <w:sz w:val="16"/>
          <w:szCs w:val="16"/>
        </w:rPr>
        <w:t>10</w:t>
      </w:r>
    </w:p>
    <w:p w:rsidR="00E81974" w:rsidRPr="00145AFA" w:rsidRDefault="00E81974" w:rsidP="005035BF">
      <w:pPr>
        <w:shd w:val="clear" w:color="auto" w:fill="FFFFFF" w:themeFill="background1"/>
        <w:rPr>
          <w:sz w:val="16"/>
          <w:szCs w:val="16"/>
        </w:rPr>
      </w:pPr>
      <w:r w:rsidRPr="00145AFA">
        <w:rPr>
          <w:sz w:val="16"/>
          <w:szCs w:val="16"/>
        </w:rPr>
        <w:t>L.Lāma;</w:t>
      </w:r>
    </w:p>
    <w:p w:rsidR="00D8408F" w:rsidRPr="00145AFA" w:rsidRDefault="00E81974" w:rsidP="005035BF">
      <w:pPr>
        <w:shd w:val="clear" w:color="auto" w:fill="FFFFFF" w:themeFill="background1"/>
        <w:rPr>
          <w:sz w:val="16"/>
          <w:szCs w:val="16"/>
        </w:rPr>
      </w:pPr>
      <w:r w:rsidRPr="00145AFA">
        <w:rPr>
          <w:sz w:val="16"/>
          <w:szCs w:val="16"/>
        </w:rPr>
        <w:t xml:space="preserve">66016753, </w:t>
      </w:r>
      <w:hyperlink r:id="rId9" w:history="1">
        <w:r w:rsidRPr="00145AFA">
          <w:rPr>
            <w:rStyle w:val="Hyperlink"/>
            <w:sz w:val="16"/>
            <w:szCs w:val="16"/>
          </w:rPr>
          <w:t>Linda.Lama@varam.gov.lv</w:t>
        </w:r>
      </w:hyperlink>
    </w:p>
    <w:sectPr w:rsidR="00D8408F" w:rsidRPr="00145AFA" w:rsidSect="004F1194">
      <w:headerReference w:type="even" r:id="rId10"/>
      <w:headerReference w:type="default" r:id="rId11"/>
      <w:footerReference w:type="default" r:id="rId12"/>
      <w:footerReference w:type="first" r:id="rId13"/>
      <w:pgSz w:w="11906" w:h="16838"/>
      <w:pgMar w:top="1134" w:right="127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48" w:rsidRDefault="002F1148" w:rsidP="00B66BC0">
      <w:r>
        <w:separator/>
      </w:r>
    </w:p>
  </w:endnote>
  <w:endnote w:type="continuationSeparator" w:id="0">
    <w:p w:rsidR="002F1148" w:rsidRDefault="002F1148" w:rsidP="00B66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48" w:rsidRPr="007275CD" w:rsidRDefault="00714866" w:rsidP="00A2655F">
    <w:pPr>
      <w:jc w:val="both"/>
      <w:rPr>
        <w:sz w:val="20"/>
        <w:szCs w:val="20"/>
      </w:rPr>
    </w:pPr>
    <w:r w:rsidRPr="007275CD">
      <w:rPr>
        <w:sz w:val="20"/>
        <w:szCs w:val="20"/>
      </w:rPr>
      <w:fldChar w:fldCharType="begin"/>
    </w:r>
    <w:r w:rsidR="002F1148" w:rsidRPr="007275CD">
      <w:rPr>
        <w:sz w:val="20"/>
        <w:szCs w:val="20"/>
      </w:rPr>
      <w:instrText xml:space="preserve"> FILENAME </w:instrText>
    </w:r>
    <w:r w:rsidRPr="007275CD">
      <w:rPr>
        <w:sz w:val="20"/>
        <w:szCs w:val="20"/>
      </w:rPr>
      <w:fldChar w:fldCharType="separate"/>
    </w:r>
    <w:r w:rsidR="002F1148">
      <w:rPr>
        <w:noProof/>
        <w:sz w:val="20"/>
        <w:szCs w:val="20"/>
      </w:rPr>
      <w:t>VARAMNot_</w:t>
    </w:r>
    <w:r w:rsidR="00EB58E3">
      <w:rPr>
        <w:noProof/>
        <w:sz w:val="20"/>
        <w:szCs w:val="20"/>
      </w:rPr>
      <w:t>30</w:t>
    </w:r>
    <w:r w:rsidR="002F1148">
      <w:rPr>
        <w:noProof/>
        <w:sz w:val="20"/>
        <w:szCs w:val="20"/>
      </w:rPr>
      <w:t>0812_groz843</w:t>
    </w:r>
    <w:r w:rsidRPr="007275CD">
      <w:rPr>
        <w:sz w:val="20"/>
        <w:szCs w:val="20"/>
      </w:rPr>
      <w:fldChar w:fldCharType="end"/>
    </w:r>
    <w:r w:rsidR="002F1148" w:rsidRPr="007275CD">
      <w:rPr>
        <w:sz w:val="20"/>
        <w:szCs w:val="20"/>
      </w:rPr>
      <w:t>; Ministru kabineta noteikumu projekts „Grozījumi Ministru kabineta 2010.gada</w:t>
    </w:r>
    <w:r w:rsidR="002F1148">
      <w:rPr>
        <w:sz w:val="20"/>
        <w:szCs w:val="20"/>
      </w:rPr>
      <w:t xml:space="preserve"> 14.septembra noteikumos Nr.843</w:t>
    </w:r>
    <w:r w:rsidR="002F1148" w:rsidRPr="007275CD">
      <w:rPr>
        <w:sz w:val="20"/>
        <w:szCs w:val="20"/>
      </w:rPr>
      <w:t xml:space="preserve"> „</w:t>
    </w:r>
    <w:r w:rsidR="002F1148" w:rsidRPr="007275CD">
      <w:rPr>
        <w:bCs/>
        <w:sz w:val="20"/>
        <w:szCs w:val="20"/>
        <w:lang w:eastAsia="lv-LV"/>
      </w:rPr>
      <w:t>Noteikumi par darbības programmas „Infrastruktūra un pakalpojumi” papildinājuma 3.6.2.1.aktivitāti "Atbalsts novadu pašvaldību kompleksai attīstībai</w:t>
    </w:r>
    <w:r w:rsidR="002F1148" w:rsidRPr="007275CD">
      <w:rPr>
        <w:sz w:val="20"/>
        <w:szCs w:val="20"/>
      </w:rPr>
      <w:t>”””</w:t>
    </w:r>
  </w:p>
  <w:p w:rsidR="002F1148" w:rsidRPr="00686DBD" w:rsidRDefault="002F1148" w:rsidP="00E6005B">
    <w:pPr>
      <w:pStyle w:val="Footer"/>
      <w:jc w:val="both"/>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48" w:rsidRPr="000E1C00" w:rsidRDefault="00714866" w:rsidP="007275CD">
    <w:pPr>
      <w:jc w:val="both"/>
      <w:rPr>
        <w:sz w:val="20"/>
        <w:szCs w:val="20"/>
      </w:rPr>
    </w:pPr>
    <w:r w:rsidRPr="007275CD">
      <w:rPr>
        <w:sz w:val="20"/>
        <w:szCs w:val="20"/>
      </w:rPr>
      <w:fldChar w:fldCharType="begin"/>
    </w:r>
    <w:r w:rsidR="002F1148" w:rsidRPr="007275CD">
      <w:rPr>
        <w:sz w:val="20"/>
        <w:szCs w:val="20"/>
      </w:rPr>
      <w:instrText xml:space="preserve"> FILENAME </w:instrText>
    </w:r>
    <w:r w:rsidRPr="007275CD">
      <w:rPr>
        <w:sz w:val="20"/>
        <w:szCs w:val="20"/>
      </w:rPr>
      <w:fldChar w:fldCharType="separate"/>
    </w:r>
    <w:r w:rsidR="002F1148">
      <w:rPr>
        <w:noProof/>
        <w:sz w:val="20"/>
        <w:szCs w:val="20"/>
      </w:rPr>
      <w:t>VARAMNot_</w:t>
    </w:r>
    <w:r w:rsidR="00EB58E3">
      <w:rPr>
        <w:noProof/>
        <w:sz w:val="20"/>
        <w:szCs w:val="20"/>
      </w:rPr>
      <w:t>30</w:t>
    </w:r>
    <w:r w:rsidR="002F1148">
      <w:rPr>
        <w:noProof/>
        <w:sz w:val="20"/>
        <w:szCs w:val="20"/>
      </w:rPr>
      <w:t>0812_groz843</w:t>
    </w:r>
    <w:r w:rsidRPr="007275CD">
      <w:rPr>
        <w:sz w:val="20"/>
        <w:szCs w:val="20"/>
      </w:rPr>
      <w:fldChar w:fldCharType="end"/>
    </w:r>
    <w:r w:rsidR="002F1148" w:rsidRPr="007275CD">
      <w:rPr>
        <w:sz w:val="20"/>
        <w:szCs w:val="20"/>
      </w:rPr>
      <w:t>; Ministru kabineta noteikumu projekts „Grozījumi Ministru kabineta 2010.gada</w:t>
    </w:r>
    <w:r w:rsidR="002F1148">
      <w:rPr>
        <w:sz w:val="20"/>
        <w:szCs w:val="20"/>
      </w:rPr>
      <w:t xml:space="preserve"> 14.septembra noteikumos Nr.843</w:t>
    </w:r>
    <w:r w:rsidR="002F1148" w:rsidRPr="007275CD">
      <w:rPr>
        <w:sz w:val="20"/>
        <w:szCs w:val="20"/>
      </w:rPr>
      <w:t xml:space="preserve"> „</w:t>
    </w:r>
    <w:r w:rsidR="002F1148" w:rsidRPr="007275CD">
      <w:rPr>
        <w:bCs/>
        <w:sz w:val="20"/>
        <w:szCs w:val="20"/>
        <w:lang w:eastAsia="lv-LV"/>
      </w:rPr>
      <w:t>Noteikumi par darbības programmas „Infrastruktūra un pakalpojumi” papildinājuma 3.6.2.1.aktivitāti "Atbalsts novadu pašvaldību kompleksai attīstībai</w:t>
    </w:r>
    <w:r w:rsidR="002F1148" w:rsidRPr="007275CD">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48" w:rsidRDefault="002F1148" w:rsidP="00B66BC0">
      <w:r>
        <w:separator/>
      </w:r>
    </w:p>
  </w:footnote>
  <w:footnote w:type="continuationSeparator" w:id="0">
    <w:p w:rsidR="002F1148" w:rsidRDefault="002F1148" w:rsidP="00B66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48" w:rsidRDefault="00714866">
    <w:pPr>
      <w:pStyle w:val="Header"/>
      <w:framePr w:wrap="around" w:vAnchor="text" w:hAnchor="margin" w:xAlign="center" w:y="1"/>
      <w:rPr>
        <w:rStyle w:val="PageNumber"/>
      </w:rPr>
    </w:pPr>
    <w:r>
      <w:rPr>
        <w:rStyle w:val="PageNumber"/>
      </w:rPr>
      <w:fldChar w:fldCharType="begin"/>
    </w:r>
    <w:r w:rsidR="002F1148">
      <w:rPr>
        <w:rStyle w:val="PageNumber"/>
      </w:rPr>
      <w:instrText xml:space="preserve">PAGE  </w:instrText>
    </w:r>
    <w:r>
      <w:rPr>
        <w:rStyle w:val="PageNumber"/>
      </w:rPr>
      <w:fldChar w:fldCharType="end"/>
    </w:r>
  </w:p>
  <w:p w:rsidR="002F1148" w:rsidRDefault="002F11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48" w:rsidRDefault="00714866" w:rsidP="00E6005B">
    <w:pPr>
      <w:pStyle w:val="Header"/>
      <w:framePr w:wrap="around" w:vAnchor="text" w:hAnchor="page" w:x="6211" w:y="-3"/>
      <w:rPr>
        <w:rStyle w:val="PageNumber"/>
      </w:rPr>
    </w:pPr>
    <w:r w:rsidRPr="008173CD">
      <w:rPr>
        <w:rStyle w:val="PageNumber"/>
      </w:rPr>
      <w:fldChar w:fldCharType="begin"/>
    </w:r>
    <w:r w:rsidR="002F1148" w:rsidRPr="008173CD">
      <w:rPr>
        <w:rStyle w:val="PageNumber"/>
      </w:rPr>
      <w:instrText xml:space="preserve">PAGE  </w:instrText>
    </w:r>
    <w:r w:rsidRPr="008173CD">
      <w:rPr>
        <w:rStyle w:val="PageNumber"/>
      </w:rPr>
      <w:fldChar w:fldCharType="separate"/>
    </w:r>
    <w:r w:rsidR="00F03661">
      <w:rPr>
        <w:rStyle w:val="PageNumber"/>
        <w:noProof/>
      </w:rPr>
      <w:t>2</w:t>
    </w:r>
    <w:r w:rsidRPr="008173CD">
      <w:rPr>
        <w:rStyle w:val="PageNumber"/>
      </w:rPr>
      <w:fldChar w:fldCharType="end"/>
    </w:r>
  </w:p>
  <w:p w:rsidR="002F1148" w:rsidRDefault="002F11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F2B"/>
    <w:multiLevelType w:val="hybridMultilevel"/>
    <w:tmpl w:val="C2F6DF42"/>
    <w:lvl w:ilvl="0" w:tplc="0426000F">
      <w:start w:val="1"/>
      <w:numFmt w:val="decimal"/>
      <w:lvlText w:val="%1."/>
      <w:lvlJc w:val="left"/>
      <w:pPr>
        <w:ind w:left="567" w:hanging="360"/>
      </w:p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
    <w:nsid w:val="20EC3DD2"/>
    <w:multiLevelType w:val="hybridMultilevel"/>
    <w:tmpl w:val="B0764A94"/>
    <w:lvl w:ilvl="0" w:tplc="0D16551A">
      <w:start w:val="1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D146B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6C96999"/>
    <w:multiLevelType w:val="hybridMultilevel"/>
    <w:tmpl w:val="B05C6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A7444C"/>
    <w:multiLevelType w:val="hybridMultilevel"/>
    <w:tmpl w:val="D5CA6194"/>
    <w:lvl w:ilvl="0" w:tplc="8C3A3790">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0287B80"/>
    <w:multiLevelType w:val="hybridMultilevel"/>
    <w:tmpl w:val="B9EACDEE"/>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215F0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C37F3D"/>
    <w:multiLevelType w:val="hybridMultilevel"/>
    <w:tmpl w:val="56124A24"/>
    <w:lvl w:ilvl="0" w:tplc="C43855DC">
      <w:start w:val="1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4B763986"/>
    <w:multiLevelType w:val="multilevel"/>
    <w:tmpl w:val="70DACD48"/>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15D3B2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33168E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82105A"/>
    <w:multiLevelType w:val="hybridMultilevel"/>
    <w:tmpl w:val="8DBC0B4A"/>
    <w:lvl w:ilvl="0" w:tplc="2A16E83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EBD787E"/>
    <w:multiLevelType w:val="hybridMultilevel"/>
    <w:tmpl w:val="A0BE4A84"/>
    <w:lvl w:ilvl="0" w:tplc="98EE7CBA">
      <w:start w:val="1"/>
      <w:numFmt w:val="decimal"/>
      <w:lvlText w:val="%1."/>
      <w:lvlJc w:val="left"/>
      <w:pPr>
        <w:ind w:left="644"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1"/>
  </w:num>
  <w:num w:numId="2">
    <w:abstractNumId w:val="1"/>
  </w:num>
  <w:num w:numId="3">
    <w:abstractNumId w:val="5"/>
  </w:num>
  <w:num w:numId="4">
    <w:abstractNumId w:val="10"/>
  </w:num>
  <w:num w:numId="5">
    <w:abstractNumId w:val="6"/>
  </w:num>
  <w:num w:numId="6">
    <w:abstractNumId w:val="3"/>
  </w:num>
  <w:num w:numId="7">
    <w:abstractNumId w:val="4"/>
  </w:num>
  <w:num w:numId="8">
    <w:abstractNumId w:val="7"/>
  </w:num>
  <w:num w:numId="9">
    <w:abstractNumId w:val="8"/>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974"/>
    <w:rsid w:val="000006EE"/>
    <w:rsid w:val="00004A24"/>
    <w:rsid w:val="0001073F"/>
    <w:rsid w:val="00020A09"/>
    <w:rsid w:val="00036F7E"/>
    <w:rsid w:val="000478D3"/>
    <w:rsid w:val="00083B0D"/>
    <w:rsid w:val="000A3240"/>
    <w:rsid w:val="000A4606"/>
    <w:rsid w:val="000C64EF"/>
    <w:rsid w:val="000D2EDF"/>
    <w:rsid w:val="000D3389"/>
    <w:rsid w:val="000D4627"/>
    <w:rsid w:val="000E499B"/>
    <w:rsid w:val="000F1212"/>
    <w:rsid w:val="00101EFC"/>
    <w:rsid w:val="00105DCB"/>
    <w:rsid w:val="00111E0F"/>
    <w:rsid w:val="00112704"/>
    <w:rsid w:val="00132B94"/>
    <w:rsid w:val="001415BE"/>
    <w:rsid w:val="00145AFA"/>
    <w:rsid w:val="00145D78"/>
    <w:rsid w:val="001519DB"/>
    <w:rsid w:val="001578E3"/>
    <w:rsid w:val="00181E71"/>
    <w:rsid w:val="00186A93"/>
    <w:rsid w:val="001A6703"/>
    <w:rsid w:val="001C6C4B"/>
    <w:rsid w:val="001E79A9"/>
    <w:rsid w:val="001F23D2"/>
    <w:rsid w:val="001F36F9"/>
    <w:rsid w:val="002017DC"/>
    <w:rsid w:val="002018DE"/>
    <w:rsid w:val="00214FC6"/>
    <w:rsid w:val="002210AF"/>
    <w:rsid w:val="0022212E"/>
    <w:rsid w:val="0023117B"/>
    <w:rsid w:val="00234AA7"/>
    <w:rsid w:val="00235E28"/>
    <w:rsid w:val="002475BB"/>
    <w:rsid w:val="00247E34"/>
    <w:rsid w:val="00254193"/>
    <w:rsid w:val="002643FA"/>
    <w:rsid w:val="00272780"/>
    <w:rsid w:val="002764E7"/>
    <w:rsid w:val="0029256F"/>
    <w:rsid w:val="002944C0"/>
    <w:rsid w:val="002A5221"/>
    <w:rsid w:val="002A73E2"/>
    <w:rsid w:val="002C6671"/>
    <w:rsid w:val="002E0964"/>
    <w:rsid w:val="002F1148"/>
    <w:rsid w:val="00303F4D"/>
    <w:rsid w:val="00305E74"/>
    <w:rsid w:val="00315281"/>
    <w:rsid w:val="003265D8"/>
    <w:rsid w:val="00330200"/>
    <w:rsid w:val="00346BD4"/>
    <w:rsid w:val="0035237B"/>
    <w:rsid w:val="00365BD8"/>
    <w:rsid w:val="00377922"/>
    <w:rsid w:val="00392C73"/>
    <w:rsid w:val="00397747"/>
    <w:rsid w:val="003C0A93"/>
    <w:rsid w:val="003C5493"/>
    <w:rsid w:val="004165A0"/>
    <w:rsid w:val="00421F25"/>
    <w:rsid w:val="0042345B"/>
    <w:rsid w:val="0042346A"/>
    <w:rsid w:val="0043162F"/>
    <w:rsid w:val="00431C37"/>
    <w:rsid w:val="004323E2"/>
    <w:rsid w:val="00433FF2"/>
    <w:rsid w:val="00441551"/>
    <w:rsid w:val="00442EEB"/>
    <w:rsid w:val="00451C20"/>
    <w:rsid w:val="00457B7C"/>
    <w:rsid w:val="00483AB0"/>
    <w:rsid w:val="004A09DD"/>
    <w:rsid w:val="004B0506"/>
    <w:rsid w:val="004C7BD7"/>
    <w:rsid w:val="004E36B1"/>
    <w:rsid w:val="004E7F59"/>
    <w:rsid w:val="004F0FE2"/>
    <w:rsid w:val="004F1194"/>
    <w:rsid w:val="005035BF"/>
    <w:rsid w:val="00507C1F"/>
    <w:rsid w:val="005158D8"/>
    <w:rsid w:val="00520D8F"/>
    <w:rsid w:val="00521C08"/>
    <w:rsid w:val="00534545"/>
    <w:rsid w:val="0053712E"/>
    <w:rsid w:val="00543D50"/>
    <w:rsid w:val="00564531"/>
    <w:rsid w:val="005A6A61"/>
    <w:rsid w:val="005B1583"/>
    <w:rsid w:val="005C7437"/>
    <w:rsid w:val="005E469D"/>
    <w:rsid w:val="005F07C1"/>
    <w:rsid w:val="005F11A6"/>
    <w:rsid w:val="00601E3C"/>
    <w:rsid w:val="00603134"/>
    <w:rsid w:val="00623D52"/>
    <w:rsid w:val="00625B7B"/>
    <w:rsid w:val="006445C1"/>
    <w:rsid w:val="006465EF"/>
    <w:rsid w:val="00647478"/>
    <w:rsid w:val="00670764"/>
    <w:rsid w:val="00672ED0"/>
    <w:rsid w:val="00675F0D"/>
    <w:rsid w:val="006806D8"/>
    <w:rsid w:val="006A02C9"/>
    <w:rsid w:val="006A4FF5"/>
    <w:rsid w:val="006A5F16"/>
    <w:rsid w:val="006B7907"/>
    <w:rsid w:val="006C72FD"/>
    <w:rsid w:val="006F3A99"/>
    <w:rsid w:val="00701804"/>
    <w:rsid w:val="00702343"/>
    <w:rsid w:val="007102A3"/>
    <w:rsid w:val="00714866"/>
    <w:rsid w:val="007153C5"/>
    <w:rsid w:val="007203DA"/>
    <w:rsid w:val="007275CD"/>
    <w:rsid w:val="00743300"/>
    <w:rsid w:val="0077070F"/>
    <w:rsid w:val="00781D95"/>
    <w:rsid w:val="00786A89"/>
    <w:rsid w:val="007938A4"/>
    <w:rsid w:val="0079477F"/>
    <w:rsid w:val="007A1A54"/>
    <w:rsid w:val="007B1699"/>
    <w:rsid w:val="007D7B67"/>
    <w:rsid w:val="007E3DA4"/>
    <w:rsid w:val="007F6E82"/>
    <w:rsid w:val="00803FC8"/>
    <w:rsid w:val="008147E8"/>
    <w:rsid w:val="00815763"/>
    <w:rsid w:val="0082552A"/>
    <w:rsid w:val="00832590"/>
    <w:rsid w:val="00834A13"/>
    <w:rsid w:val="00836793"/>
    <w:rsid w:val="00842F95"/>
    <w:rsid w:val="00857D79"/>
    <w:rsid w:val="00873447"/>
    <w:rsid w:val="008748D8"/>
    <w:rsid w:val="00876FE3"/>
    <w:rsid w:val="0087775C"/>
    <w:rsid w:val="008A01BA"/>
    <w:rsid w:val="008A33FD"/>
    <w:rsid w:val="008A670F"/>
    <w:rsid w:val="008C4838"/>
    <w:rsid w:val="008F10C0"/>
    <w:rsid w:val="008F549D"/>
    <w:rsid w:val="00900A03"/>
    <w:rsid w:val="00912308"/>
    <w:rsid w:val="00941E9F"/>
    <w:rsid w:val="00944266"/>
    <w:rsid w:val="009474F5"/>
    <w:rsid w:val="00963D52"/>
    <w:rsid w:val="009756F1"/>
    <w:rsid w:val="00990ED7"/>
    <w:rsid w:val="009B2299"/>
    <w:rsid w:val="009C78D3"/>
    <w:rsid w:val="00A04C48"/>
    <w:rsid w:val="00A13431"/>
    <w:rsid w:val="00A2655F"/>
    <w:rsid w:val="00A3142C"/>
    <w:rsid w:val="00A37A44"/>
    <w:rsid w:val="00A53A41"/>
    <w:rsid w:val="00A650BE"/>
    <w:rsid w:val="00A70725"/>
    <w:rsid w:val="00A707FB"/>
    <w:rsid w:val="00A72DA1"/>
    <w:rsid w:val="00AA482F"/>
    <w:rsid w:val="00AD0A4F"/>
    <w:rsid w:val="00AF00E8"/>
    <w:rsid w:val="00AF1B60"/>
    <w:rsid w:val="00B139D4"/>
    <w:rsid w:val="00B13B13"/>
    <w:rsid w:val="00B1477C"/>
    <w:rsid w:val="00B152CB"/>
    <w:rsid w:val="00B217F0"/>
    <w:rsid w:val="00B26C42"/>
    <w:rsid w:val="00B55597"/>
    <w:rsid w:val="00B66BC0"/>
    <w:rsid w:val="00B81424"/>
    <w:rsid w:val="00B85B88"/>
    <w:rsid w:val="00B86D2A"/>
    <w:rsid w:val="00B94CF8"/>
    <w:rsid w:val="00B9699B"/>
    <w:rsid w:val="00B97D1F"/>
    <w:rsid w:val="00BA0B8A"/>
    <w:rsid w:val="00BA35FF"/>
    <w:rsid w:val="00BA4EC9"/>
    <w:rsid w:val="00BA6141"/>
    <w:rsid w:val="00BB30BE"/>
    <w:rsid w:val="00BB4CAB"/>
    <w:rsid w:val="00BC19CA"/>
    <w:rsid w:val="00BC4151"/>
    <w:rsid w:val="00BD7767"/>
    <w:rsid w:val="00BD7A23"/>
    <w:rsid w:val="00BE3FFE"/>
    <w:rsid w:val="00C00CCD"/>
    <w:rsid w:val="00C03F7C"/>
    <w:rsid w:val="00C075C7"/>
    <w:rsid w:val="00C32FE0"/>
    <w:rsid w:val="00C3326B"/>
    <w:rsid w:val="00C50AAC"/>
    <w:rsid w:val="00C52578"/>
    <w:rsid w:val="00C810FE"/>
    <w:rsid w:val="00C82CA5"/>
    <w:rsid w:val="00C86337"/>
    <w:rsid w:val="00C90311"/>
    <w:rsid w:val="00C90AA6"/>
    <w:rsid w:val="00C9732C"/>
    <w:rsid w:val="00CA32F0"/>
    <w:rsid w:val="00CB150A"/>
    <w:rsid w:val="00CB1713"/>
    <w:rsid w:val="00CB4630"/>
    <w:rsid w:val="00CE32B0"/>
    <w:rsid w:val="00CF5299"/>
    <w:rsid w:val="00D0402D"/>
    <w:rsid w:val="00D321DE"/>
    <w:rsid w:val="00D44F13"/>
    <w:rsid w:val="00D65612"/>
    <w:rsid w:val="00D73FCE"/>
    <w:rsid w:val="00D8408F"/>
    <w:rsid w:val="00D92C29"/>
    <w:rsid w:val="00D97B82"/>
    <w:rsid w:val="00DB26C4"/>
    <w:rsid w:val="00E04132"/>
    <w:rsid w:val="00E0647D"/>
    <w:rsid w:val="00E069F9"/>
    <w:rsid w:val="00E15421"/>
    <w:rsid w:val="00E3401E"/>
    <w:rsid w:val="00E50862"/>
    <w:rsid w:val="00E5092A"/>
    <w:rsid w:val="00E568B1"/>
    <w:rsid w:val="00E6005B"/>
    <w:rsid w:val="00E62FCF"/>
    <w:rsid w:val="00E662F7"/>
    <w:rsid w:val="00E81974"/>
    <w:rsid w:val="00E97286"/>
    <w:rsid w:val="00EB33F0"/>
    <w:rsid w:val="00EB4433"/>
    <w:rsid w:val="00EB58E3"/>
    <w:rsid w:val="00EC3523"/>
    <w:rsid w:val="00EC3EA3"/>
    <w:rsid w:val="00EC6A68"/>
    <w:rsid w:val="00ED73ED"/>
    <w:rsid w:val="00EE59E0"/>
    <w:rsid w:val="00F03661"/>
    <w:rsid w:val="00F228ED"/>
    <w:rsid w:val="00F357D2"/>
    <w:rsid w:val="00F516BB"/>
    <w:rsid w:val="00F55B4B"/>
    <w:rsid w:val="00F71C13"/>
    <w:rsid w:val="00F800EC"/>
    <w:rsid w:val="00F82647"/>
    <w:rsid w:val="00F94056"/>
    <w:rsid w:val="00FA3CC9"/>
    <w:rsid w:val="00FA78A1"/>
    <w:rsid w:val="00FB5671"/>
    <w:rsid w:val="00FC219B"/>
    <w:rsid w:val="00FC357B"/>
    <w:rsid w:val="00FD347A"/>
    <w:rsid w:val="00FD4F42"/>
    <w:rsid w:val="00FD75B8"/>
    <w:rsid w:val="00FE6639"/>
    <w:rsid w:val="00FF6D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1974"/>
    <w:pPr>
      <w:keepNext/>
      <w:jc w:val="righ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1974"/>
    <w:rPr>
      <w:rFonts w:ascii="Times New Roman" w:eastAsia="Times New Roman" w:hAnsi="Times New Roman" w:cs="Times New Roman"/>
      <w:sz w:val="24"/>
      <w:szCs w:val="20"/>
    </w:rPr>
  </w:style>
  <w:style w:type="paragraph" w:styleId="Title">
    <w:name w:val="Title"/>
    <w:basedOn w:val="Normal"/>
    <w:link w:val="TitleChar"/>
    <w:qFormat/>
    <w:rsid w:val="00E81974"/>
    <w:pPr>
      <w:jc w:val="center"/>
    </w:pPr>
    <w:rPr>
      <w:b/>
      <w:szCs w:val="20"/>
    </w:rPr>
  </w:style>
  <w:style w:type="character" w:customStyle="1" w:styleId="TitleChar">
    <w:name w:val="Title Char"/>
    <w:basedOn w:val="DefaultParagraphFont"/>
    <w:link w:val="Title"/>
    <w:rsid w:val="00E81974"/>
    <w:rPr>
      <w:rFonts w:ascii="Times New Roman" w:eastAsia="Times New Roman" w:hAnsi="Times New Roman" w:cs="Times New Roman"/>
      <w:b/>
      <w:sz w:val="24"/>
      <w:szCs w:val="20"/>
    </w:rPr>
  </w:style>
  <w:style w:type="paragraph" w:styleId="Header">
    <w:name w:val="header"/>
    <w:basedOn w:val="Normal"/>
    <w:link w:val="HeaderChar"/>
    <w:rsid w:val="00E81974"/>
    <w:pPr>
      <w:tabs>
        <w:tab w:val="center" w:pos="4153"/>
        <w:tab w:val="right" w:pos="8306"/>
      </w:tabs>
    </w:pPr>
  </w:style>
  <w:style w:type="character" w:customStyle="1" w:styleId="HeaderChar">
    <w:name w:val="Header Char"/>
    <w:basedOn w:val="DefaultParagraphFont"/>
    <w:link w:val="Header"/>
    <w:rsid w:val="00E81974"/>
    <w:rPr>
      <w:rFonts w:ascii="Times New Roman" w:eastAsia="Times New Roman" w:hAnsi="Times New Roman" w:cs="Times New Roman"/>
      <w:sz w:val="24"/>
      <w:szCs w:val="24"/>
    </w:rPr>
  </w:style>
  <w:style w:type="paragraph" w:styleId="Footer">
    <w:name w:val="footer"/>
    <w:basedOn w:val="Normal"/>
    <w:link w:val="FooterChar"/>
    <w:uiPriority w:val="99"/>
    <w:rsid w:val="00E81974"/>
    <w:pPr>
      <w:tabs>
        <w:tab w:val="center" w:pos="4153"/>
        <w:tab w:val="right" w:pos="8306"/>
      </w:tabs>
    </w:pPr>
  </w:style>
  <w:style w:type="character" w:customStyle="1" w:styleId="FooterChar">
    <w:name w:val="Footer Char"/>
    <w:basedOn w:val="DefaultParagraphFont"/>
    <w:link w:val="Footer"/>
    <w:uiPriority w:val="99"/>
    <w:rsid w:val="00E81974"/>
    <w:rPr>
      <w:rFonts w:ascii="Times New Roman" w:eastAsia="Times New Roman" w:hAnsi="Times New Roman" w:cs="Times New Roman"/>
      <w:sz w:val="24"/>
      <w:szCs w:val="24"/>
    </w:rPr>
  </w:style>
  <w:style w:type="paragraph" w:styleId="BalloonText">
    <w:name w:val="Balloon Text"/>
    <w:basedOn w:val="Normal"/>
    <w:link w:val="BalloonTextChar"/>
    <w:semiHidden/>
    <w:rsid w:val="00E81974"/>
    <w:rPr>
      <w:rFonts w:ascii="Tahoma" w:hAnsi="Tahoma" w:cs="Tahoma"/>
      <w:sz w:val="16"/>
      <w:szCs w:val="16"/>
    </w:rPr>
  </w:style>
  <w:style w:type="character" w:customStyle="1" w:styleId="BalloonTextChar">
    <w:name w:val="Balloon Text Char"/>
    <w:basedOn w:val="DefaultParagraphFont"/>
    <w:link w:val="BalloonText"/>
    <w:semiHidden/>
    <w:rsid w:val="00E81974"/>
    <w:rPr>
      <w:rFonts w:ascii="Tahoma" w:eastAsia="Times New Roman" w:hAnsi="Tahoma" w:cs="Tahoma"/>
      <w:sz w:val="16"/>
      <w:szCs w:val="16"/>
    </w:rPr>
  </w:style>
  <w:style w:type="character" w:styleId="PageNumber">
    <w:name w:val="page number"/>
    <w:basedOn w:val="DefaultParagraphFont"/>
    <w:semiHidden/>
    <w:rsid w:val="00E81974"/>
  </w:style>
  <w:style w:type="character" w:styleId="Hyperlink">
    <w:name w:val="Hyperlink"/>
    <w:basedOn w:val="DefaultParagraphFont"/>
    <w:uiPriority w:val="99"/>
    <w:unhideWhenUsed/>
    <w:rsid w:val="00E81974"/>
    <w:rPr>
      <w:color w:val="0000FF"/>
      <w:u w:val="single"/>
    </w:rPr>
  </w:style>
  <w:style w:type="paragraph" w:styleId="EnvelopeReturn">
    <w:name w:val="envelope return"/>
    <w:basedOn w:val="Normal"/>
    <w:uiPriority w:val="99"/>
    <w:semiHidden/>
    <w:unhideWhenUsed/>
    <w:rsid w:val="00E81974"/>
    <w:rPr>
      <w:rFonts w:ascii="Cambria" w:eastAsia="Calibri" w:hAnsi="Cambria"/>
      <w:sz w:val="20"/>
      <w:szCs w:val="20"/>
      <w:lang w:eastAsia="lv-LV"/>
    </w:rPr>
  </w:style>
  <w:style w:type="paragraph" w:customStyle="1" w:styleId="naislab">
    <w:name w:val="naislab"/>
    <w:basedOn w:val="Normal"/>
    <w:rsid w:val="00E81974"/>
    <w:pPr>
      <w:spacing w:before="75" w:after="75"/>
      <w:jc w:val="right"/>
    </w:pPr>
    <w:rPr>
      <w:lang w:eastAsia="lv-LV"/>
    </w:rPr>
  </w:style>
  <w:style w:type="character" w:customStyle="1" w:styleId="apple-style-span">
    <w:name w:val="apple-style-span"/>
    <w:basedOn w:val="DefaultParagraphFont"/>
    <w:rsid w:val="00E81974"/>
  </w:style>
  <w:style w:type="paragraph" w:styleId="ListParagraph">
    <w:name w:val="List Paragraph"/>
    <w:basedOn w:val="Normal"/>
    <w:uiPriority w:val="34"/>
    <w:qFormat/>
    <w:rsid w:val="00E81974"/>
    <w:pPr>
      <w:ind w:left="720"/>
      <w:contextualSpacing/>
    </w:pPr>
  </w:style>
  <w:style w:type="paragraph" w:customStyle="1" w:styleId="naisf">
    <w:name w:val="naisf"/>
    <w:basedOn w:val="Normal"/>
    <w:rsid w:val="00E81974"/>
    <w:pPr>
      <w:spacing w:before="75" w:after="75"/>
      <w:ind w:firstLine="375"/>
      <w:jc w:val="both"/>
    </w:pPr>
    <w:rPr>
      <w:lang w:eastAsia="lv-LV"/>
    </w:rPr>
  </w:style>
  <w:style w:type="paragraph" w:styleId="NormalWeb">
    <w:name w:val="Normal (Web)"/>
    <w:basedOn w:val="Normal"/>
    <w:uiPriority w:val="99"/>
    <w:unhideWhenUsed/>
    <w:rsid w:val="00E81974"/>
    <w:pPr>
      <w:spacing w:before="100" w:beforeAutospacing="1" w:after="100" w:afterAutospacing="1"/>
    </w:pPr>
    <w:rPr>
      <w:rFonts w:ascii="Verdana" w:hAnsi="Verdana"/>
      <w:sz w:val="18"/>
      <w:szCs w:val="18"/>
      <w:lang w:eastAsia="lv-LV"/>
    </w:rPr>
  </w:style>
  <w:style w:type="paragraph" w:customStyle="1" w:styleId="Default">
    <w:name w:val="Default"/>
    <w:rsid w:val="003523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22212E"/>
    <w:rPr>
      <w:sz w:val="16"/>
      <w:szCs w:val="16"/>
    </w:rPr>
  </w:style>
  <w:style w:type="paragraph" w:styleId="CommentText">
    <w:name w:val="annotation text"/>
    <w:basedOn w:val="Normal"/>
    <w:link w:val="CommentTextChar"/>
    <w:uiPriority w:val="99"/>
    <w:semiHidden/>
    <w:unhideWhenUsed/>
    <w:rsid w:val="0022212E"/>
    <w:rPr>
      <w:sz w:val="20"/>
      <w:szCs w:val="20"/>
    </w:rPr>
  </w:style>
  <w:style w:type="character" w:customStyle="1" w:styleId="CommentTextChar">
    <w:name w:val="Comment Text Char"/>
    <w:basedOn w:val="DefaultParagraphFont"/>
    <w:link w:val="CommentText"/>
    <w:uiPriority w:val="99"/>
    <w:semiHidden/>
    <w:rsid w:val="002221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212E"/>
    <w:rPr>
      <w:b/>
      <w:bCs/>
    </w:rPr>
  </w:style>
  <w:style w:type="character" w:customStyle="1" w:styleId="CommentSubjectChar">
    <w:name w:val="Comment Subject Char"/>
    <w:basedOn w:val="CommentTextChar"/>
    <w:link w:val="CommentSubject"/>
    <w:uiPriority w:val="99"/>
    <w:semiHidden/>
    <w:rsid w:val="0022212E"/>
    <w:rPr>
      <w:b/>
      <w:bCs/>
    </w:rPr>
  </w:style>
  <w:style w:type="paragraph" w:styleId="BodyTextIndent">
    <w:name w:val="Body Text Indent"/>
    <w:basedOn w:val="Normal"/>
    <w:link w:val="BodyTextIndentChar"/>
    <w:rsid w:val="00F03661"/>
    <w:pPr>
      <w:spacing w:after="120"/>
      <w:ind w:left="283"/>
    </w:pPr>
    <w:rPr>
      <w:lang w:eastAsia="lv-LV"/>
    </w:rPr>
  </w:style>
  <w:style w:type="character" w:customStyle="1" w:styleId="BodyTextIndentChar">
    <w:name w:val="Body Text Indent Char"/>
    <w:basedOn w:val="DefaultParagraphFont"/>
    <w:link w:val="BodyTextIndent"/>
    <w:rsid w:val="00F03661"/>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608662367">
      <w:bodyDiv w:val="1"/>
      <w:marLeft w:val="0"/>
      <w:marRight w:val="0"/>
      <w:marTop w:val="0"/>
      <w:marBottom w:val="0"/>
      <w:divBdr>
        <w:top w:val="none" w:sz="0" w:space="0" w:color="auto"/>
        <w:left w:val="none" w:sz="0" w:space="0" w:color="auto"/>
        <w:bottom w:val="none" w:sz="0" w:space="0" w:color="auto"/>
        <w:right w:val="none" w:sz="0" w:space="0" w:color="auto"/>
      </w:divBdr>
    </w:div>
    <w:div w:id="1420520509">
      <w:bodyDiv w:val="1"/>
      <w:marLeft w:val="0"/>
      <w:marRight w:val="0"/>
      <w:marTop w:val="0"/>
      <w:marBottom w:val="0"/>
      <w:divBdr>
        <w:top w:val="none" w:sz="0" w:space="0" w:color="auto"/>
        <w:left w:val="none" w:sz="0" w:space="0" w:color="auto"/>
        <w:bottom w:val="none" w:sz="0" w:space="0" w:color="auto"/>
        <w:right w:val="none" w:sz="0" w:space="0" w:color="auto"/>
      </w:divBdr>
    </w:div>
    <w:div w:id="1453596848">
      <w:bodyDiv w:val="1"/>
      <w:marLeft w:val="45"/>
      <w:marRight w:val="45"/>
      <w:marTop w:val="90"/>
      <w:marBottom w:val="90"/>
      <w:divBdr>
        <w:top w:val="none" w:sz="0" w:space="0" w:color="auto"/>
        <w:left w:val="none" w:sz="0" w:space="0" w:color="auto"/>
        <w:bottom w:val="none" w:sz="0" w:space="0" w:color="auto"/>
        <w:right w:val="none" w:sz="0" w:space="0" w:color="auto"/>
      </w:divBdr>
      <w:divsChild>
        <w:div w:id="766854885">
          <w:marLeft w:val="0"/>
          <w:marRight w:val="0"/>
          <w:marTop w:val="240"/>
          <w:marBottom w:val="0"/>
          <w:divBdr>
            <w:top w:val="none" w:sz="0" w:space="0" w:color="auto"/>
            <w:left w:val="none" w:sz="0" w:space="0" w:color="auto"/>
            <w:bottom w:val="none" w:sz="0" w:space="0" w:color="auto"/>
            <w:right w:val="none" w:sz="0" w:space="0" w:color="auto"/>
          </w:divBdr>
        </w:div>
      </w:divsChild>
    </w:div>
    <w:div w:id="17162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1876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Lam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1D9C-1939-4E5E-82BB-D5F9ABC8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3321</Words>
  <Characters>1894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Lāma</dc:creator>
  <cp:lastModifiedBy>Linda Lāma</cp:lastModifiedBy>
  <cp:revision>13</cp:revision>
  <cp:lastPrinted>2012-08-15T12:55:00Z</cp:lastPrinted>
  <dcterms:created xsi:type="dcterms:W3CDTF">2012-08-22T12:34:00Z</dcterms:created>
  <dcterms:modified xsi:type="dcterms:W3CDTF">2012-08-30T11:36:00Z</dcterms:modified>
</cp:coreProperties>
</file>