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FC3D" w14:textId="77777777" w:rsidR="00545F8E" w:rsidRPr="007448D2" w:rsidRDefault="00292402" w:rsidP="0074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8D2">
        <w:rPr>
          <w:rFonts w:ascii="Times New Roman" w:hAnsi="Times New Roman" w:cs="Times New Roman"/>
          <w:sz w:val="28"/>
          <w:szCs w:val="28"/>
        </w:rPr>
        <w:t>1.p</w:t>
      </w:r>
      <w:r w:rsidR="00545F8E" w:rsidRPr="007448D2">
        <w:rPr>
          <w:rFonts w:ascii="Times New Roman" w:hAnsi="Times New Roman" w:cs="Times New Roman"/>
          <w:sz w:val="28"/>
          <w:szCs w:val="28"/>
        </w:rPr>
        <w:t xml:space="preserve">ielikums </w:t>
      </w:r>
    </w:p>
    <w:p w14:paraId="38A5FC3E" w14:textId="77777777" w:rsidR="00545F8E" w:rsidRPr="007448D2" w:rsidRDefault="00545F8E" w:rsidP="0074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8D2">
        <w:rPr>
          <w:rFonts w:ascii="Times New Roman" w:hAnsi="Times New Roman" w:cs="Times New Roman"/>
          <w:sz w:val="28"/>
          <w:szCs w:val="28"/>
        </w:rPr>
        <w:t>Ministru kabineta</w:t>
      </w:r>
    </w:p>
    <w:p w14:paraId="38A5FC3F" w14:textId="12D90278" w:rsidR="00545F8E" w:rsidRPr="007448D2" w:rsidRDefault="00545F8E" w:rsidP="00744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8D2">
        <w:rPr>
          <w:rFonts w:ascii="Times New Roman" w:hAnsi="Times New Roman" w:cs="Times New Roman"/>
          <w:sz w:val="28"/>
          <w:szCs w:val="28"/>
        </w:rPr>
        <w:t>2012.gada</w:t>
      </w:r>
      <w:r w:rsidR="007448D2" w:rsidRPr="007448D2">
        <w:rPr>
          <w:rFonts w:ascii="Times New Roman" w:hAnsi="Times New Roman" w:cs="Times New Roman"/>
          <w:sz w:val="28"/>
          <w:szCs w:val="28"/>
        </w:rPr>
        <w:t> </w:t>
      </w:r>
      <w:r w:rsidR="00513897">
        <w:rPr>
          <w:rFonts w:ascii="Times New Roman" w:hAnsi="Times New Roman" w:cs="Times New Roman"/>
          <w:sz w:val="28"/>
          <w:szCs w:val="28"/>
        </w:rPr>
        <w:t xml:space="preserve"> 28.augusta</w:t>
      </w:r>
    </w:p>
    <w:p w14:paraId="38A5FC40" w14:textId="026DBBD7" w:rsidR="00545F8E" w:rsidRPr="007448D2" w:rsidRDefault="00545F8E" w:rsidP="007448D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7448D2">
        <w:rPr>
          <w:sz w:val="28"/>
          <w:szCs w:val="28"/>
        </w:rPr>
        <w:t>noteikumiem Nr.</w:t>
      </w:r>
      <w:r w:rsidR="00513897">
        <w:rPr>
          <w:sz w:val="28"/>
          <w:szCs w:val="28"/>
        </w:rPr>
        <w:t>578</w:t>
      </w:r>
    </w:p>
    <w:p w14:paraId="38A5FC41" w14:textId="77777777" w:rsidR="00E40E11" w:rsidRPr="007448D2" w:rsidRDefault="00E40E11" w:rsidP="007448D2">
      <w:pPr>
        <w:spacing w:after="0" w:line="240" w:lineRule="auto"/>
        <w:jc w:val="right"/>
        <w:rPr>
          <w:sz w:val="28"/>
          <w:szCs w:val="28"/>
        </w:rPr>
      </w:pPr>
    </w:p>
    <w:p w14:paraId="4D98E2C9" w14:textId="77777777" w:rsidR="00350A90" w:rsidRDefault="00607ED1" w:rsidP="0074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D2">
        <w:rPr>
          <w:rFonts w:ascii="Times New Roman" w:hAnsi="Times New Roman" w:cs="Times New Roman"/>
          <w:b/>
          <w:sz w:val="28"/>
          <w:szCs w:val="28"/>
        </w:rPr>
        <w:t>Prasības</w:t>
      </w:r>
      <w:r w:rsidR="002D2109" w:rsidRPr="007448D2">
        <w:rPr>
          <w:rFonts w:ascii="Times New Roman" w:hAnsi="Times New Roman" w:cs="Times New Roman"/>
          <w:b/>
          <w:sz w:val="28"/>
          <w:szCs w:val="28"/>
        </w:rPr>
        <w:t xml:space="preserve"> iežu</w:t>
      </w:r>
      <w:r w:rsidRPr="007448D2">
        <w:rPr>
          <w:rFonts w:ascii="Times New Roman" w:hAnsi="Times New Roman" w:cs="Times New Roman"/>
          <w:b/>
          <w:sz w:val="28"/>
          <w:szCs w:val="28"/>
        </w:rPr>
        <w:t xml:space="preserve"> paraugu pieņemšanai un glabāšanai</w:t>
      </w:r>
      <w:r w:rsidR="00084EC0" w:rsidRPr="00744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5FC42" w14:textId="7D411361" w:rsidR="00607ED1" w:rsidRDefault="00350A90" w:rsidP="0074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urbumu </w:t>
      </w:r>
      <w:r w:rsidR="00084EC0" w:rsidRPr="007448D2">
        <w:rPr>
          <w:rFonts w:ascii="Times New Roman" w:hAnsi="Times New Roman" w:cs="Times New Roman"/>
          <w:b/>
          <w:sz w:val="28"/>
          <w:szCs w:val="28"/>
        </w:rPr>
        <w:t>seržu glabātavā</w:t>
      </w:r>
    </w:p>
    <w:p w14:paraId="3A4C4835" w14:textId="77777777" w:rsidR="007448D2" w:rsidRPr="007448D2" w:rsidRDefault="007448D2" w:rsidP="0074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5FC43" w14:textId="3D527EAD" w:rsidR="00902DFE" w:rsidRDefault="008D7852" w:rsidP="007448D2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1.</w:t>
      </w:r>
      <w:r w:rsidR="00FE4C45" w:rsidRPr="007448D2">
        <w:rPr>
          <w:sz w:val="28"/>
          <w:szCs w:val="28"/>
          <w:lang w:val="lv-LV"/>
        </w:rPr>
        <w:t xml:space="preserve"> </w:t>
      </w:r>
      <w:r w:rsidR="00BA36F6" w:rsidRPr="007448D2">
        <w:rPr>
          <w:sz w:val="28"/>
          <w:szCs w:val="28"/>
          <w:lang w:val="lv-LV"/>
        </w:rPr>
        <w:t>Urbuma serdes nodod iepakotas speciālās kastēs</w:t>
      </w:r>
      <w:r w:rsidR="00D7716A" w:rsidRPr="007448D2">
        <w:rPr>
          <w:sz w:val="28"/>
          <w:szCs w:val="28"/>
          <w:lang w:val="lv-LV"/>
        </w:rPr>
        <w:t>, kurām ir garenvirziena sekcijas un vāks</w:t>
      </w:r>
      <w:r w:rsidR="00BA36F6" w:rsidRPr="007448D2">
        <w:rPr>
          <w:sz w:val="28"/>
          <w:szCs w:val="28"/>
          <w:lang w:val="lv-LV"/>
        </w:rPr>
        <w:t xml:space="preserve">. </w:t>
      </w:r>
      <w:r w:rsidR="00C52DB1" w:rsidRPr="007448D2">
        <w:rPr>
          <w:sz w:val="28"/>
          <w:szCs w:val="28"/>
          <w:lang w:val="lv-LV"/>
        </w:rPr>
        <w:t>Ieteicamais k</w:t>
      </w:r>
      <w:r w:rsidR="00E61CF3" w:rsidRPr="007448D2">
        <w:rPr>
          <w:sz w:val="28"/>
          <w:szCs w:val="28"/>
          <w:lang w:val="lv-LV"/>
        </w:rPr>
        <w:t>astes iz</w:t>
      </w:r>
      <w:bookmarkStart w:id="0" w:name="_GoBack"/>
      <w:bookmarkEnd w:id="0"/>
      <w:r w:rsidR="00E61CF3" w:rsidRPr="007448D2">
        <w:rPr>
          <w:sz w:val="28"/>
          <w:szCs w:val="28"/>
          <w:lang w:val="lv-LV"/>
        </w:rPr>
        <w:t>mērs</w:t>
      </w:r>
      <w:r w:rsidR="00C52DB1" w:rsidRPr="007448D2">
        <w:rPr>
          <w:sz w:val="28"/>
          <w:szCs w:val="28"/>
          <w:lang w:val="lv-LV"/>
        </w:rPr>
        <w:t xml:space="preserve"> 100 х 50 х 1</w:t>
      </w:r>
      <w:r w:rsidR="00902DFE" w:rsidRPr="007448D2">
        <w:rPr>
          <w:sz w:val="28"/>
          <w:szCs w:val="28"/>
          <w:lang w:val="lv-LV"/>
        </w:rPr>
        <w:t>5</w:t>
      </w:r>
      <w:r w:rsidR="008545BB">
        <w:rPr>
          <w:sz w:val="28"/>
          <w:szCs w:val="28"/>
          <w:lang w:val="lv-LV"/>
        </w:rPr>
        <w:t xml:space="preserve"> cm.</w:t>
      </w:r>
    </w:p>
    <w:p w14:paraId="561A7968" w14:textId="77777777" w:rsidR="007448D2" w:rsidRPr="007448D2" w:rsidRDefault="007448D2" w:rsidP="007448D2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lang w:val="lv-LV"/>
        </w:rPr>
      </w:pPr>
    </w:p>
    <w:p w14:paraId="38A5FC44" w14:textId="19A4D27D" w:rsidR="00405336" w:rsidRDefault="008D7852" w:rsidP="007448D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2.</w:t>
      </w:r>
      <w:r w:rsidR="00FE4C45" w:rsidRPr="007448D2">
        <w:rPr>
          <w:sz w:val="28"/>
          <w:szCs w:val="28"/>
          <w:lang w:val="lv-LV"/>
        </w:rPr>
        <w:t xml:space="preserve"> </w:t>
      </w:r>
      <w:r w:rsidR="00350A90">
        <w:rPr>
          <w:sz w:val="28"/>
          <w:szCs w:val="28"/>
          <w:lang w:val="lv-LV"/>
        </w:rPr>
        <w:t>Urbuma serdi kastē</w:t>
      </w:r>
      <w:r w:rsidR="00405336" w:rsidRPr="007448D2">
        <w:rPr>
          <w:sz w:val="28"/>
          <w:szCs w:val="28"/>
          <w:lang w:val="lv-LV"/>
        </w:rPr>
        <w:t xml:space="preserve"> ie</w:t>
      </w:r>
      <w:r w:rsidR="00350A90">
        <w:rPr>
          <w:sz w:val="28"/>
          <w:szCs w:val="28"/>
          <w:lang w:val="lv-LV"/>
        </w:rPr>
        <w:t>vieto</w:t>
      </w:r>
      <w:r w:rsidR="00BF1F43" w:rsidRPr="007448D2">
        <w:rPr>
          <w:sz w:val="28"/>
          <w:szCs w:val="28"/>
          <w:lang w:val="lv-LV"/>
        </w:rPr>
        <w:t>, sākot no kreisās puses</w:t>
      </w:r>
      <w:r w:rsidR="00405336" w:rsidRPr="007448D2">
        <w:rPr>
          <w:sz w:val="28"/>
          <w:szCs w:val="28"/>
          <w:lang w:val="lv-LV"/>
        </w:rPr>
        <w:t xml:space="preserve"> atbilstoši urbuma dziļuma pieaugumam. </w:t>
      </w:r>
      <w:r w:rsidR="009660A6" w:rsidRPr="007448D2">
        <w:rPr>
          <w:sz w:val="28"/>
          <w:szCs w:val="28"/>
          <w:lang w:val="lv-LV"/>
        </w:rPr>
        <w:t>Uz</w:t>
      </w:r>
      <w:r w:rsidR="0058445D" w:rsidRPr="007448D2">
        <w:rPr>
          <w:sz w:val="28"/>
          <w:szCs w:val="28"/>
          <w:lang w:val="lv-LV"/>
        </w:rPr>
        <w:t xml:space="preserve"> </w:t>
      </w:r>
      <w:r w:rsidR="009660A6" w:rsidRPr="007448D2">
        <w:rPr>
          <w:sz w:val="28"/>
          <w:szCs w:val="28"/>
          <w:lang w:val="lv-LV"/>
        </w:rPr>
        <w:t xml:space="preserve">kastes </w:t>
      </w:r>
      <w:r w:rsidR="00350A90">
        <w:rPr>
          <w:sz w:val="28"/>
          <w:szCs w:val="28"/>
          <w:lang w:val="lv-LV"/>
        </w:rPr>
        <w:t>ar noturīgu melnu krāsu norāda</w:t>
      </w:r>
      <w:r w:rsidR="009660A6" w:rsidRPr="007448D2">
        <w:rPr>
          <w:sz w:val="28"/>
          <w:szCs w:val="28"/>
          <w:lang w:val="lv-LV"/>
        </w:rPr>
        <w:t xml:space="preserve"> urb</w:t>
      </w:r>
      <w:r w:rsidR="00350A90">
        <w:rPr>
          <w:sz w:val="28"/>
          <w:szCs w:val="28"/>
          <w:lang w:val="lv-LV"/>
        </w:rPr>
        <w:t>uma serdes ievietošanas virzienu</w:t>
      </w:r>
      <w:r w:rsidR="009660A6" w:rsidRPr="007448D2">
        <w:rPr>
          <w:sz w:val="28"/>
          <w:szCs w:val="28"/>
          <w:lang w:val="lv-LV"/>
        </w:rPr>
        <w:t xml:space="preserve">. Uz kastes </w:t>
      </w:r>
      <w:r w:rsidR="00FF7A40" w:rsidRPr="007448D2">
        <w:rPr>
          <w:sz w:val="28"/>
          <w:szCs w:val="28"/>
          <w:lang w:val="lv-LV"/>
        </w:rPr>
        <w:t>un</w:t>
      </w:r>
      <w:r w:rsidR="009660A6" w:rsidRPr="007448D2">
        <w:rPr>
          <w:sz w:val="28"/>
          <w:szCs w:val="28"/>
          <w:lang w:val="lv-LV"/>
        </w:rPr>
        <w:t xml:space="preserve"> uz pievienotās eti</w:t>
      </w:r>
      <w:r w:rsidR="00350A90">
        <w:rPr>
          <w:sz w:val="28"/>
          <w:szCs w:val="28"/>
          <w:lang w:val="lv-LV"/>
        </w:rPr>
        <w:t>ķetes norāda informāciju</w:t>
      </w:r>
      <w:r w:rsidR="009660A6" w:rsidRPr="007448D2">
        <w:rPr>
          <w:sz w:val="28"/>
          <w:szCs w:val="28"/>
          <w:lang w:val="lv-LV"/>
        </w:rPr>
        <w:t xml:space="preserve"> par urbumu</w:t>
      </w:r>
      <w:r w:rsidR="00086FDB" w:rsidRPr="007448D2">
        <w:rPr>
          <w:sz w:val="28"/>
          <w:szCs w:val="28"/>
          <w:lang w:val="lv-LV"/>
        </w:rPr>
        <w:t>:</w:t>
      </w:r>
      <w:r w:rsidR="009660A6" w:rsidRPr="007448D2">
        <w:rPr>
          <w:sz w:val="28"/>
          <w:szCs w:val="28"/>
          <w:lang w:val="lv-LV"/>
        </w:rPr>
        <w:t xml:space="preserve"> </w:t>
      </w:r>
      <w:r w:rsidR="009256B9" w:rsidRPr="007448D2">
        <w:rPr>
          <w:sz w:val="28"/>
          <w:szCs w:val="28"/>
          <w:lang w:val="lv-LV"/>
        </w:rPr>
        <w:t>urbuma</w:t>
      </w:r>
      <w:r w:rsidR="00350A90">
        <w:rPr>
          <w:sz w:val="28"/>
          <w:szCs w:val="28"/>
          <w:lang w:val="lv-LV"/>
        </w:rPr>
        <w:t xml:space="preserve"> numuru</w:t>
      </w:r>
      <w:r w:rsidR="008F21F7" w:rsidRPr="007448D2">
        <w:rPr>
          <w:sz w:val="28"/>
          <w:szCs w:val="28"/>
          <w:lang w:val="lv-LV"/>
        </w:rPr>
        <w:t>,</w:t>
      </w:r>
      <w:r w:rsidR="009256B9" w:rsidRPr="007448D2">
        <w:rPr>
          <w:sz w:val="28"/>
          <w:szCs w:val="28"/>
          <w:lang w:val="lv-LV"/>
        </w:rPr>
        <w:t xml:space="preserve"> koordinātas, </w:t>
      </w:r>
      <w:r w:rsidR="00350A90">
        <w:rPr>
          <w:sz w:val="28"/>
          <w:szCs w:val="28"/>
          <w:lang w:val="lv-LV"/>
        </w:rPr>
        <w:t>administratīvo vai teritoriālo piederību, atradnes nosaukumu</w:t>
      </w:r>
      <w:r w:rsidR="00FF7A40" w:rsidRPr="007448D2">
        <w:rPr>
          <w:sz w:val="28"/>
          <w:szCs w:val="28"/>
          <w:lang w:val="lv-LV"/>
        </w:rPr>
        <w:t xml:space="preserve">, </w:t>
      </w:r>
      <w:r w:rsidR="00350A90">
        <w:rPr>
          <w:sz w:val="28"/>
          <w:szCs w:val="28"/>
          <w:lang w:val="lv-LV"/>
        </w:rPr>
        <w:t>urbuma veicēju</w:t>
      </w:r>
      <w:r w:rsidR="008F21F7" w:rsidRPr="007448D2">
        <w:rPr>
          <w:sz w:val="28"/>
          <w:szCs w:val="28"/>
          <w:lang w:val="lv-LV"/>
        </w:rPr>
        <w:t>,</w:t>
      </w:r>
      <w:r w:rsidR="009660A6" w:rsidRPr="007448D2">
        <w:rPr>
          <w:sz w:val="28"/>
          <w:szCs w:val="28"/>
          <w:lang w:val="lv-LV"/>
        </w:rPr>
        <w:t xml:space="preserve"> </w:t>
      </w:r>
      <w:r w:rsidR="00405336" w:rsidRPr="007448D2">
        <w:rPr>
          <w:sz w:val="28"/>
          <w:szCs w:val="28"/>
          <w:lang w:val="lv-LV"/>
        </w:rPr>
        <w:t>urbuma</w:t>
      </w:r>
      <w:r w:rsidR="009660A6" w:rsidRPr="007448D2">
        <w:rPr>
          <w:sz w:val="28"/>
          <w:szCs w:val="28"/>
          <w:lang w:val="lv-LV"/>
        </w:rPr>
        <w:t xml:space="preserve"> serdes </w:t>
      </w:r>
      <w:r w:rsidR="00405336" w:rsidRPr="007448D2">
        <w:rPr>
          <w:sz w:val="28"/>
          <w:szCs w:val="28"/>
          <w:lang w:val="lv-LV"/>
        </w:rPr>
        <w:t>ņemšanas intervāl</w:t>
      </w:r>
      <w:r w:rsidR="00350A90">
        <w:rPr>
          <w:sz w:val="28"/>
          <w:szCs w:val="28"/>
          <w:lang w:val="lv-LV"/>
        </w:rPr>
        <w:t>u, urbuma dziļumu</w:t>
      </w:r>
      <w:r w:rsidR="008F21F7" w:rsidRPr="007448D2">
        <w:rPr>
          <w:sz w:val="28"/>
          <w:szCs w:val="28"/>
          <w:lang w:val="lv-LV"/>
        </w:rPr>
        <w:t xml:space="preserve"> (</w:t>
      </w:r>
      <w:proofErr w:type="spellStart"/>
      <w:r w:rsidR="008F21F7" w:rsidRPr="007448D2">
        <w:rPr>
          <w:sz w:val="28"/>
          <w:szCs w:val="28"/>
          <w:lang w:val="lv-LV"/>
        </w:rPr>
        <w:t>no</w:t>
      </w:r>
      <w:r w:rsidR="00CE5580" w:rsidRPr="007448D2">
        <w:rPr>
          <w:sz w:val="28"/>
          <w:szCs w:val="28"/>
          <w:lang w:val="lv-LV"/>
        </w:rPr>
        <w:t>__</w:t>
      </w:r>
      <w:r w:rsidR="008545BB">
        <w:rPr>
          <w:sz w:val="28"/>
          <w:szCs w:val="28"/>
          <w:lang w:val="lv-LV"/>
        </w:rPr>
        <w:t>m</w:t>
      </w:r>
      <w:proofErr w:type="spellEnd"/>
      <w:r w:rsidR="008F21F7" w:rsidRPr="007448D2">
        <w:rPr>
          <w:sz w:val="28"/>
          <w:szCs w:val="28"/>
          <w:lang w:val="lv-LV"/>
        </w:rPr>
        <w:t xml:space="preserve"> </w:t>
      </w:r>
      <w:proofErr w:type="spellStart"/>
      <w:r w:rsidR="008F21F7" w:rsidRPr="007448D2">
        <w:rPr>
          <w:sz w:val="28"/>
          <w:szCs w:val="28"/>
          <w:lang w:val="lv-LV"/>
        </w:rPr>
        <w:t>līdz</w:t>
      </w:r>
      <w:r w:rsidR="00CE5580" w:rsidRPr="007448D2">
        <w:rPr>
          <w:sz w:val="28"/>
          <w:szCs w:val="28"/>
          <w:lang w:val="lv-LV"/>
        </w:rPr>
        <w:t>__m</w:t>
      </w:r>
      <w:proofErr w:type="spellEnd"/>
      <w:r w:rsidR="008F21F7" w:rsidRPr="007448D2">
        <w:rPr>
          <w:sz w:val="28"/>
          <w:szCs w:val="28"/>
          <w:lang w:val="lv-LV"/>
        </w:rPr>
        <w:t>). Kastē katra serdes p</w:t>
      </w:r>
      <w:r w:rsidR="00350A90">
        <w:rPr>
          <w:sz w:val="28"/>
          <w:szCs w:val="28"/>
          <w:lang w:val="lv-LV"/>
        </w:rPr>
        <w:t>acēluma (reisa) beigās ievieto etiķeti, kurā norāda urbuma numuru, koordinātas, administratīvo</w:t>
      </w:r>
      <w:r w:rsidR="008F21F7" w:rsidRPr="007448D2">
        <w:rPr>
          <w:sz w:val="28"/>
          <w:szCs w:val="28"/>
          <w:lang w:val="lv-LV"/>
        </w:rPr>
        <w:t xml:space="preserve"> vai teritoriāl</w:t>
      </w:r>
      <w:r w:rsidR="00350A90">
        <w:rPr>
          <w:sz w:val="28"/>
          <w:szCs w:val="28"/>
          <w:lang w:val="lv-LV"/>
        </w:rPr>
        <w:t>o piederību, atradnes nosaukumu, urbšanas intervālu</w:t>
      </w:r>
      <w:r w:rsidR="008F21F7" w:rsidRPr="007448D2">
        <w:rPr>
          <w:sz w:val="28"/>
          <w:szCs w:val="28"/>
          <w:lang w:val="lv-LV"/>
        </w:rPr>
        <w:t xml:space="preserve"> </w:t>
      </w:r>
      <w:r w:rsidR="00350A90">
        <w:rPr>
          <w:sz w:val="28"/>
          <w:szCs w:val="28"/>
          <w:lang w:val="lv-LV"/>
        </w:rPr>
        <w:t>(</w:t>
      </w:r>
      <w:proofErr w:type="spellStart"/>
      <w:r w:rsidR="008545BB">
        <w:rPr>
          <w:sz w:val="28"/>
          <w:szCs w:val="28"/>
          <w:lang w:val="lv-LV"/>
        </w:rPr>
        <w:t>no__m</w:t>
      </w:r>
      <w:proofErr w:type="spellEnd"/>
      <w:r w:rsidR="008F21F7" w:rsidRPr="007448D2">
        <w:rPr>
          <w:sz w:val="28"/>
          <w:szCs w:val="28"/>
          <w:lang w:val="lv-LV"/>
        </w:rPr>
        <w:t xml:space="preserve"> </w:t>
      </w:r>
      <w:proofErr w:type="spellStart"/>
      <w:r w:rsidR="008F21F7" w:rsidRPr="007448D2">
        <w:rPr>
          <w:sz w:val="28"/>
          <w:szCs w:val="28"/>
          <w:lang w:val="lv-LV"/>
        </w:rPr>
        <w:t>līdz__m</w:t>
      </w:r>
      <w:proofErr w:type="spellEnd"/>
      <w:r w:rsidR="00350A90">
        <w:rPr>
          <w:sz w:val="28"/>
          <w:szCs w:val="28"/>
          <w:lang w:val="lv-LV"/>
        </w:rPr>
        <w:t>), reisā iegūtās serdes daudzumu, garumu</w:t>
      </w:r>
      <w:r w:rsidR="008F21F7" w:rsidRPr="007448D2">
        <w:rPr>
          <w:sz w:val="28"/>
          <w:szCs w:val="28"/>
          <w:lang w:val="lv-LV"/>
        </w:rPr>
        <w:t xml:space="preserve"> metros, serdes</w:t>
      </w:r>
      <w:r w:rsidR="00350A90">
        <w:rPr>
          <w:sz w:val="28"/>
          <w:szCs w:val="28"/>
          <w:lang w:val="lv-LV"/>
        </w:rPr>
        <w:t xml:space="preserve"> ņemšanas datumu</w:t>
      </w:r>
      <w:r w:rsidR="008F21F7" w:rsidRPr="007448D2">
        <w:rPr>
          <w:sz w:val="28"/>
          <w:szCs w:val="28"/>
          <w:lang w:val="lv-LV"/>
        </w:rPr>
        <w:t xml:space="preserve">, </w:t>
      </w:r>
      <w:r w:rsidR="00350A90">
        <w:rPr>
          <w:sz w:val="28"/>
          <w:szCs w:val="28"/>
          <w:lang w:val="lv-LV"/>
        </w:rPr>
        <w:t>personu, kas ņēma serdi (vārdu, uzvārdu</w:t>
      </w:r>
      <w:r w:rsidR="002D2109" w:rsidRPr="007448D2">
        <w:rPr>
          <w:sz w:val="28"/>
          <w:szCs w:val="28"/>
          <w:lang w:val="lv-LV"/>
        </w:rPr>
        <w:t>, amat</w:t>
      </w:r>
      <w:r w:rsidR="00350A90">
        <w:rPr>
          <w:sz w:val="28"/>
          <w:szCs w:val="28"/>
          <w:lang w:val="lv-LV"/>
        </w:rPr>
        <w:t>u un parakstu)</w:t>
      </w:r>
      <w:r w:rsidR="00A07531" w:rsidRPr="007448D2">
        <w:rPr>
          <w:sz w:val="28"/>
          <w:szCs w:val="28"/>
          <w:lang w:val="lv-LV"/>
        </w:rPr>
        <w:t xml:space="preserve">. </w:t>
      </w:r>
      <w:r w:rsidR="00FF7A40" w:rsidRPr="007448D2">
        <w:rPr>
          <w:sz w:val="28"/>
          <w:szCs w:val="28"/>
          <w:lang w:val="lv-LV"/>
        </w:rPr>
        <w:t>Vis</w:t>
      </w:r>
      <w:r w:rsidR="00350A90">
        <w:rPr>
          <w:sz w:val="28"/>
          <w:szCs w:val="28"/>
          <w:lang w:val="lv-LV"/>
        </w:rPr>
        <w:t>us</w:t>
      </w:r>
      <w:r w:rsidR="00FF7A40" w:rsidRPr="007448D2">
        <w:rPr>
          <w:sz w:val="28"/>
          <w:szCs w:val="28"/>
          <w:lang w:val="lv-LV"/>
        </w:rPr>
        <w:t xml:space="preserve"> uzrakst</w:t>
      </w:r>
      <w:r w:rsidR="00350A90">
        <w:rPr>
          <w:sz w:val="28"/>
          <w:szCs w:val="28"/>
          <w:lang w:val="lv-LV"/>
        </w:rPr>
        <w:t>us izdara</w:t>
      </w:r>
      <w:r w:rsidR="00FF7A40" w:rsidRPr="007448D2">
        <w:rPr>
          <w:sz w:val="28"/>
          <w:szCs w:val="28"/>
          <w:lang w:val="lv-LV"/>
        </w:rPr>
        <w:t xml:space="preserve"> ar zīmuli</w:t>
      </w:r>
      <w:r w:rsidR="009660A6" w:rsidRPr="007448D2">
        <w:rPr>
          <w:sz w:val="28"/>
          <w:szCs w:val="28"/>
          <w:lang w:val="lv-LV"/>
        </w:rPr>
        <w:t xml:space="preserve">. </w:t>
      </w:r>
    </w:p>
    <w:p w14:paraId="585B21C6" w14:textId="77777777" w:rsidR="007448D2" w:rsidRPr="007448D2" w:rsidRDefault="007448D2" w:rsidP="007448D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38A5FC45" w14:textId="4546D1B0" w:rsidR="00D868A9" w:rsidRDefault="008D7852" w:rsidP="007448D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3.</w:t>
      </w:r>
      <w:r w:rsidR="00FE4C45" w:rsidRPr="007448D2">
        <w:rPr>
          <w:sz w:val="28"/>
          <w:szCs w:val="28"/>
          <w:lang w:val="lv-LV"/>
        </w:rPr>
        <w:t xml:space="preserve"> </w:t>
      </w:r>
      <w:r w:rsidR="009256B9" w:rsidRPr="007448D2">
        <w:rPr>
          <w:sz w:val="28"/>
          <w:szCs w:val="28"/>
          <w:lang w:val="lv-LV"/>
        </w:rPr>
        <w:t>Kastes ir numurētas.</w:t>
      </w:r>
      <w:r w:rsidR="001B61FC" w:rsidRPr="007448D2">
        <w:rPr>
          <w:sz w:val="28"/>
          <w:szCs w:val="28"/>
          <w:lang w:val="lv-LV"/>
        </w:rPr>
        <w:t xml:space="preserve"> </w:t>
      </w:r>
      <w:r w:rsidR="00350A90">
        <w:rPr>
          <w:sz w:val="28"/>
          <w:szCs w:val="28"/>
          <w:lang w:val="lv-LV"/>
        </w:rPr>
        <w:t>Vienā kastē ievieto urbuma serdi</w:t>
      </w:r>
      <w:r w:rsidR="00D868A9" w:rsidRPr="007448D2">
        <w:rPr>
          <w:sz w:val="28"/>
          <w:szCs w:val="28"/>
          <w:lang w:val="lv-LV"/>
        </w:rPr>
        <w:t xml:space="preserve"> tikai no viena urbuma.</w:t>
      </w:r>
      <w:r w:rsidR="008F21F7" w:rsidRPr="007448D2">
        <w:rPr>
          <w:sz w:val="28"/>
          <w:szCs w:val="28"/>
          <w:lang w:val="lv-LV"/>
        </w:rPr>
        <w:t xml:space="preserve"> Ja kastē pal</w:t>
      </w:r>
      <w:r w:rsidR="002D2109" w:rsidRPr="007448D2">
        <w:rPr>
          <w:sz w:val="28"/>
          <w:szCs w:val="28"/>
          <w:lang w:val="lv-LV"/>
        </w:rPr>
        <w:t>ikusi</w:t>
      </w:r>
      <w:r w:rsidR="008F21F7" w:rsidRPr="007448D2">
        <w:rPr>
          <w:sz w:val="28"/>
          <w:szCs w:val="28"/>
          <w:lang w:val="lv-LV"/>
        </w:rPr>
        <w:t xml:space="preserve"> brīva vieta, t</w:t>
      </w:r>
      <w:r w:rsidR="00350A90">
        <w:rPr>
          <w:sz w:val="28"/>
          <w:szCs w:val="28"/>
          <w:lang w:val="lv-LV"/>
        </w:rPr>
        <w:t>o</w:t>
      </w:r>
      <w:r w:rsidR="00D868A9" w:rsidRPr="007448D2">
        <w:rPr>
          <w:sz w:val="28"/>
          <w:szCs w:val="28"/>
          <w:lang w:val="lv-LV"/>
        </w:rPr>
        <w:t xml:space="preserve"> aizpild</w:t>
      </w:r>
      <w:r w:rsidR="002D2109" w:rsidRPr="007448D2">
        <w:rPr>
          <w:sz w:val="28"/>
          <w:szCs w:val="28"/>
          <w:lang w:val="lv-LV"/>
        </w:rPr>
        <w:t>a</w:t>
      </w:r>
      <w:r w:rsidR="00D868A9" w:rsidRPr="007448D2">
        <w:rPr>
          <w:sz w:val="28"/>
          <w:szCs w:val="28"/>
          <w:lang w:val="lv-LV"/>
        </w:rPr>
        <w:t xml:space="preserve"> ar piemērotu materiālu</w:t>
      </w:r>
      <w:r w:rsidR="008F21F7" w:rsidRPr="007448D2">
        <w:rPr>
          <w:sz w:val="28"/>
          <w:szCs w:val="28"/>
          <w:lang w:val="lv-LV"/>
        </w:rPr>
        <w:t>, kas nepieļauj serdes sajaukšanos.</w:t>
      </w:r>
      <w:r w:rsidRPr="007448D2">
        <w:rPr>
          <w:sz w:val="28"/>
          <w:szCs w:val="28"/>
          <w:lang w:val="lv-LV"/>
        </w:rPr>
        <w:t xml:space="preserve"> </w:t>
      </w:r>
    </w:p>
    <w:p w14:paraId="3B2B8CF6" w14:textId="77777777" w:rsidR="007448D2" w:rsidRPr="007448D2" w:rsidRDefault="007448D2" w:rsidP="007448D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38A5FC46" w14:textId="3737E05A" w:rsidR="008D7852" w:rsidRDefault="008D7852" w:rsidP="007448D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4.</w:t>
      </w:r>
      <w:r w:rsidR="00FE4C45" w:rsidRPr="007448D2">
        <w:rPr>
          <w:sz w:val="28"/>
          <w:szCs w:val="28"/>
          <w:lang w:val="lv-LV"/>
        </w:rPr>
        <w:t xml:space="preserve"> </w:t>
      </w:r>
      <w:r w:rsidRPr="007448D2">
        <w:rPr>
          <w:sz w:val="28"/>
          <w:szCs w:val="28"/>
          <w:lang w:val="lv-LV"/>
        </w:rPr>
        <w:t>Iežu paraugiem</w:t>
      </w:r>
      <w:r w:rsidR="008F21F7" w:rsidRPr="007448D2">
        <w:rPr>
          <w:sz w:val="28"/>
          <w:szCs w:val="28"/>
          <w:lang w:val="lv-LV"/>
        </w:rPr>
        <w:t xml:space="preserve"> pievieno etiķet</w:t>
      </w:r>
      <w:r w:rsidR="00350A90">
        <w:rPr>
          <w:sz w:val="28"/>
          <w:szCs w:val="28"/>
          <w:lang w:val="lv-LV"/>
        </w:rPr>
        <w:t>i</w:t>
      </w:r>
      <w:r w:rsidR="008F21F7" w:rsidRPr="007448D2">
        <w:rPr>
          <w:sz w:val="28"/>
          <w:szCs w:val="28"/>
          <w:lang w:val="lv-LV"/>
        </w:rPr>
        <w:t>.</w:t>
      </w:r>
      <w:r w:rsidR="00CE5580" w:rsidRPr="007448D2">
        <w:rPr>
          <w:sz w:val="28"/>
          <w:szCs w:val="28"/>
          <w:lang w:val="lv-LV"/>
        </w:rPr>
        <w:t xml:space="preserve"> Iežu</w:t>
      </w:r>
      <w:r w:rsidR="008F21F7" w:rsidRPr="007448D2">
        <w:rPr>
          <w:sz w:val="28"/>
          <w:szCs w:val="28"/>
          <w:lang w:val="lv-LV"/>
        </w:rPr>
        <w:t xml:space="preserve"> paraugiem,</w:t>
      </w:r>
      <w:r w:rsidRPr="007448D2">
        <w:rPr>
          <w:sz w:val="28"/>
          <w:szCs w:val="28"/>
          <w:lang w:val="lv-LV"/>
        </w:rPr>
        <w:t xml:space="preserve"> kam ir nesaistīta struktūra, pievieno </w:t>
      </w:r>
      <w:r w:rsidR="00CE5580" w:rsidRPr="007448D2">
        <w:rPr>
          <w:sz w:val="28"/>
          <w:szCs w:val="28"/>
          <w:lang w:val="lv-LV"/>
        </w:rPr>
        <w:t xml:space="preserve">divas </w:t>
      </w:r>
      <w:r w:rsidRPr="007448D2">
        <w:rPr>
          <w:sz w:val="28"/>
          <w:szCs w:val="28"/>
          <w:lang w:val="lv-LV"/>
        </w:rPr>
        <w:t>etiķetes. Vien</w:t>
      </w:r>
      <w:r w:rsidR="00350A90">
        <w:rPr>
          <w:sz w:val="28"/>
          <w:szCs w:val="28"/>
          <w:lang w:val="lv-LV"/>
        </w:rPr>
        <w:t>u</w:t>
      </w:r>
      <w:r w:rsidRPr="007448D2">
        <w:rPr>
          <w:sz w:val="28"/>
          <w:szCs w:val="28"/>
          <w:lang w:val="lv-LV"/>
        </w:rPr>
        <w:t xml:space="preserve"> etiķet</w:t>
      </w:r>
      <w:r w:rsidR="00350A90">
        <w:rPr>
          <w:sz w:val="28"/>
          <w:szCs w:val="28"/>
          <w:lang w:val="lv-LV"/>
        </w:rPr>
        <w:t>i</w:t>
      </w:r>
      <w:r w:rsidRPr="007448D2">
        <w:rPr>
          <w:sz w:val="28"/>
          <w:szCs w:val="28"/>
          <w:lang w:val="lv-LV"/>
        </w:rPr>
        <w:t xml:space="preserve"> ievieto iepakojumā, otr</w:t>
      </w:r>
      <w:r w:rsidR="00350A90">
        <w:rPr>
          <w:sz w:val="28"/>
          <w:szCs w:val="28"/>
          <w:lang w:val="lv-LV"/>
        </w:rPr>
        <w:t>u</w:t>
      </w:r>
      <w:r w:rsidRPr="007448D2">
        <w:rPr>
          <w:sz w:val="28"/>
          <w:szCs w:val="28"/>
          <w:lang w:val="lv-LV"/>
        </w:rPr>
        <w:t xml:space="preserve"> piestiprin</w:t>
      </w:r>
      <w:r w:rsidR="00A07531" w:rsidRPr="007448D2">
        <w:rPr>
          <w:sz w:val="28"/>
          <w:szCs w:val="28"/>
          <w:lang w:val="lv-LV"/>
        </w:rPr>
        <w:t>a</w:t>
      </w:r>
      <w:r w:rsidRPr="007448D2">
        <w:rPr>
          <w:sz w:val="28"/>
          <w:szCs w:val="28"/>
          <w:lang w:val="lv-LV"/>
        </w:rPr>
        <w:t xml:space="preserve"> pie iepakojuma. I</w:t>
      </w:r>
      <w:r w:rsidR="002D2109" w:rsidRPr="007448D2">
        <w:rPr>
          <w:sz w:val="28"/>
          <w:szCs w:val="28"/>
          <w:lang w:val="lv-LV"/>
        </w:rPr>
        <w:t xml:space="preserve">r </w:t>
      </w:r>
      <w:r w:rsidR="00350A90">
        <w:rPr>
          <w:sz w:val="28"/>
          <w:szCs w:val="28"/>
          <w:lang w:val="lv-LV"/>
        </w:rPr>
        <w:t>pieļaujams</w:t>
      </w:r>
      <w:r w:rsidR="002D2109" w:rsidRPr="007448D2">
        <w:rPr>
          <w:sz w:val="28"/>
          <w:szCs w:val="28"/>
          <w:lang w:val="lv-LV"/>
        </w:rPr>
        <w:t xml:space="preserve"> etiķetes satur</w:t>
      </w:r>
      <w:r w:rsidR="00350A90">
        <w:rPr>
          <w:sz w:val="28"/>
          <w:szCs w:val="28"/>
          <w:lang w:val="lv-LV"/>
        </w:rPr>
        <w:t>u</w:t>
      </w:r>
      <w:r w:rsidRPr="007448D2">
        <w:rPr>
          <w:sz w:val="28"/>
          <w:szCs w:val="28"/>
          <w:lang w:val="lv-LV"/>
        </w:rPr>
        <w:t xml:space="preserve"> </w:t>
      </w:r>
      <w:r w:rsidR="00A07531" w:rsidRPr="007448D2">
        <w:rPr>
          <w:sz w:val="28"/>
          <w:szCs w:val="28"/>
          <w:lang w:val="lv-LV"/>
        </w:rPr>
        <w:t>uzrakst</w:t>
      </w:r>
      <w:r w:rsidR="00350A90">
        <w:rPr>
          <w:sz w:val="28"/>
          <w:szCs w:val="28"/>
          <w:lang w:val="lv-LV"/>
        </w:rPr>
        <w:t>īt</w:t>
      </w:r>
      <w:r w:rsidR="00A07531" w:rsidRPr="007448D2">
        <w:rPr>
          <w:sz w:val="28"/>
          <w:szCs w:val="28"/>
          <w:lang w:val="lv-LV"/>
        </w:rPr>
        <w:t xml:space="preserve"> </w:t>
      </w:r>
      <w:r w:rsidRPr="007448D2">
        <w:rPr>
          <w:sz w:val="28"/>
          <w:szCs w:val="28"/>
          <w:lang w:val="lv-LV"/>
        </w:rPr>
        <w:t>uz iepakojuma.</w:t>
      </w:r>
    </w:p>
    <w:p w14:paraId="10CB7FA7" w14:textId="77777777" w:rsidR="007448D2" w:rsidRPr="007448D2" w:rsidRDefault="007448D2" w:rsidP="007448D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38A5FC47" w14:textId="11EA8FCF" w:rsidR="001B61FC" w:rsidRPr="007448D2" w:rsidRDefault="001B61FC" w:rsidP="007448D2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</w:r>
      <w:r w:rsidR="008D7852" w:rsidRPr="007448D2">
        <w:rPr>
          <w:sz w:val="28"/>
          <w:szCs w:val="28"/>
          <w:lang w:val="lv-LV"/>
        </w:rPr>
        <w:t>5.</w:t>
      </w:r>
      <w:r w:rsidR="00FE4C45" w:rsidRPr="007448D2">
        <w:rPr>
          <w:sz w:val="28"/>
          <w:szCs w:val="28"/>
          <w:lang w:val="lv-LV"/>
        </w:rPr>
        <w:t xml:space="preserve"> </w:t>
      </w:r>
      <w:r w:rsidRPr="007448D2">
        <w:rPr>
          <w:sz w:val="28"/>
          <w:szCs w:val="28"/>
          <w:lang w:val="lv-LV"/>
        </w:rPr>
        <w:t xml:space="preserve">Uz </w:t>
      </w:r>
      <w:r w:rsidR="00350A90">
        <w:rPr>
          <w:sz w:val="28"/>
          <w:szCs w:val="28"/>
          <w:lang w:val="lv-LV"/>
        </w:rPr>
        <w:t>šā</w:t>
      </w:r>
      <w:r w:rsidR="00086FDB" w:rsidRPr="007448D2">
        <w:rPr>
          <w:sz w:val="28"/>
          <w:szCs w:val="28"/>
          <w:lang w:val="lv-LV"/>
        </w:rPr>
        <w:t xml:space="preserve"> pielikuma 4.punktā minētās </w:t>
      </w:r>
      <w:r w:rsidRPr="007448D2">
        <w:rPr>
          <w:sz w:val="28"/>
          <w:szCs w:val="28"/>
          <w:lang w:val="lv-LV"/>
        </w:rPr>
        <w:t>etiķetes norād</w:t>
      </w:r>
      <w:r w:rsidR="00350A90">
        <w:rPr>
          <w:sz w:val="28"/>
          <w:szCs w:val="28"/>
          <w:lang w:val="lv-LV"/>
        </w:rPr>
        <w:t>a šādu</w:t>
      </w:r>
      <w:r w:rsidRPr="007448D2">
        <w:rPr>
          <w:sz w:val="28"/>
          <w:szCs w:val="28"/>
          <w:lang w:val="lv-LV"/>
        </w:rPr>
        <w:t xml:space="preserve"> informācij</w:t>
      </w:r>
      <w:r w:rsidR="00350A90">
        <w:rPr>
          <w:sz w:val="28"/>
          <w:szCs w:val="28"/>
          <w:lang w:val="lv-LV"/>
        </w:rPr>
        <w:t>u</w:t>
      </w:r>
      <w:r w:rsidRPr="007448D2">
        <w:rPr>
          <w:sz w:val="28"/>
          <w:szCs w:val="28"/>
          <w:lang w:val="lv-LV"/>
        </w:rPr>
        <w:t xml:space="preserve">: </w:t>
      </w:r>
    </w:p>
    <w:p w14:paraId="38A5FC48" w14:textId="77777777" w:rsidR="00CB0E95" w:rsidRPr="007448D2" w:rsidRDefault="008D7852" w:rsidP="007448D2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5.1.</w:t>
      </w:r>
      <w:r w:rsidR="00FE4C45" w:rsidRPr="007448D2">
        <w:rPr>
          <w:sz w:val="28"/>
          <w:szCs w:val="28"/>
          <w:lang w:val="lv-LV"/>
        </w:rPr>
        <w:t xml:space="preserve"> ģ</w:t>
      </w:r>
      <w:r w:rsidR="00CB0E95" w:rsidRPr="007448D2">
        <w:rPr>
          <w:sz w:val="28"/>
          <w:szCs w:val="28"/>
          <w:lang w:val="lv-LV"/>
        </w:rPr>
        <w:t>eoloģiskās izpētes objekts, licences numurs un izsniegšanas datums</w:t>
      </w:r>
      <w:r w:rsidR="00F3368A" w:rsidRPr="007448D2">
        <w:rPr>
          <w:sz w:val="28"/>
          <w:szCs w:val="28"/>
          <w:lang w:val="lv-LV"/>
        </w:rPr>
        <w:t>;</w:t>
      </w:r>
    </w:p>
    <w:p w14:paraId="38A5FC49" w14:textId="632BB896" w:rsidR="001B61FC" w:rsidRPr="007448D2" w:rsidRDefault="001B61FC" w:rsidP="007448D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829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</w:r>
      <w:r w:rsidR="008D7852" w:rsidRPr="007448D2">
        <w:rPr>
          <w:sz w:val="28"/>
          <w:szCs w:val="28"/>
          <w:lang w:val="lv-LV"/>
        </w:rPr>
        <w:t>5.2.</w:t>
      </w:r>
      <w:r w:rsidR="00FE4C45" w:rsidRPr="007448D2">
        <w:rPr>
          <w:sz w:val="28"/>
          <w:szCs w:val="28"/>
          <w:lang w:val="lv-LV"/>
        </w:rPr>
        <w:t xml:space="preserve"> ģ</w:t>
      </w:r>
      <w:r w:rsidRPr="007448D2">
        <w:rPr>
          <w:sz w:val="28"/>
          <w:szCs w:val="28"/>
          <w:lang w:val="lv-LV"/>
        </w:rPr>
        <w:t xml:space="preserve">eoloģiskās izpētes veicējs </w:t>
      </w:r>
      <w:r w:rsidR="00CB0E95" w:rsidRPr="007448D2">
        <w:rPr>
          <w:sz w:val="28"/>
          <w:szCs w:val="28"/>
          <w:lang w:val="lv-LV"/>
        </w:rPr>
        <w:t>(komersanta firm</w:t>
      </w:r>
      <w:r w:rsidR="00A07531" w:rsidRPr="007448D2">
        <w:rPr>
          <w:sz w:val="28"/>
          <w:szCs w:val="28"/>
          <w:lang w:val="lv-LV"/>
        </w:rPr>
        <w:t>a</w:t>
      </w:r>
      <w:r w:rsidR="00CB0E95" w:rsidRPr="007448D2">
        <w:rPr>
          <w:sz w:val="28"/>
          <w:szCs w:val="28"/>
          <w:lang w:val="lv-LV"/>
        </w:rPr>
        <w:t>, iestādes nosaukums)</w:t>
      </w:r>
      <w:r w:rsidR="00F3368A" w:rsidRPr="007448D2">
        <w:rPr>
          <w:sz w:val="28"/>
          <w:szCs w:val="28"/>
          <w:lang w:val="lv-LV"/>
        </w:rPr>
        <w:t>;</w:t>
      </w:r>
    </w:p>
    <w:p w14:paraId="38A5FC4A" w14:textId="77777777" w:rsidR="00CB0E95" w:rsidRPr="007448D2" w:rsidRDefault="00CB0E95" w:rsidP="007448D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829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</w:r>
      <w:r w:rsidR="008D7852" w:rsidRPr="007448D2">
        <w:rPr>
          <w:sz w:val="28"/>
          <w:szCs w:val="28"/>
          <w:lang w:val="lv-LV"/>
        </w:rPr>
        <w:t>5.3.</w:t>
      </w:r>
      <w:r w:rsidR="00FE4C45" w:rsidRPr="007448D2">
        <w:rPr>
          <w:sz w:val="28"/>
          <w:szCs w:val="28"/>
          <w:lang w:val="lv-LV"/>
        </w:rPr>
        <w:t xml:space="preserve"> ģ</w:t>
      </w:r>
      <w:r w:rsidRPr="007448D2">
        <w:rPr>
          <w:sz w:val="28"/>
          <w:szCs w:val="28"/>
          <w:lang w:val="lv-LV"/>
        </w:rPr>
        <w:t>eoloģiskās izpētes pasūtītājs</w:t>
      </w:r>
      <w:r w:rsidR="00F3368A" w:rsidRPr="007448D2">
        <w:rPr>
          <w:sz w:val="28"/>
          <w:szCs w:val="28"/>
          <w:lang w:val="lv-LV"/>
        </w:rPr>
        <w:t>;</w:t>
      </w:r>
    </w:p>
    <w:p w14:paraId="38A5FC4B" w14:textId="77777777" w:rsidR="00CB0E95" w:rsidRPr="007448D2" w:rsidRDefault="001B61FC" w:rsidP="007448D2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</w:r>
      <w:r w:rsidR="008D7852" w:rsidRPr="007448D2">
        <w:rPr>
          <w:sz w:val="28"/>
          <w:szCs w:val="28"/>
          <w:lang w:val="lv-LV"/>
        </w:rPr>
        <w:t>5.4.</w:t>
      </w:r>
      <w:r w:rsidR="00FE4C45" w:rsidRPr="007448D2">
        <w:rPr>
          <w:sz w:val="28"/>
          <w:szCs w:val="28"/>
          <w:lang w:val="lv-LV"/>
        </w:rPr>
        <w:t xml:space="preserve"> </w:t>
      </w:r>
      <w:r w:rsidR="00CB0E95" w:rsidRPr="007448D2">
        <w:rPr>
          <w:sz w:val="28"/>
          <w:szCs w:val="28"/>
          <w:lang w:val="lv-LV"/>
        </w:rPr>
        <w:t>ģeoloģiskās izpētes izstrādnes nosaukums, numurs un koordinātas</w:t>
      </w:r>
      <w:r w:rsidR="00F3368A" w:rsidRPr="007448D2">
        <w:rPr>
          <w:sz w:val="28"/>
          <w:szCs w:val="28"/>
          <w:lang w:val="lv-LV"/>
        </w:rPr>
        <w:t>;</w:t>
      </w:r>
    </w:p>
    <w:p w14:paraId="38A5FC4C" w14:textId="7ABD93AC" w:rsidR="00CB0E95" w:rsidRPr="007448D2" w:rsidRDefault="00CB0E95" w:rsidP="008545BB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</w:r>
      <w:r w:rsidR="008D7852" w:rsidRPr="007448D2">
        <w:rPr>
          <w:sz w:val="28"/>
          <w:szCs w:val="28"/>
          <w:lang w:val="lv-LV"/>
        </w:rPr>
        <w:t>5.5.</w:t>
      </w:r>
      <w:r w:rsidR="00FE4C45" w:rsidRPr="007448D2">
        <w:rPr>
          <w:sz w:val="28"/>
          <w:szCs w:val="28"/>
          <w:lang w:val="lv-LV"/>
        </w:rPr>
        <w:t xml:space="preserve"> p</w:t>
      </w:r>
      <w:r w:rsidRPr="007448D2">
        <w:rPr>
          <w:sz w:val="28"/>
          <w:szCs w:val="28"/>
          <w:lang w:val="lv-LV"/>
        </w:rPr>
        <w:t>arauga ņemšanas dziļums</w:t>
      </w:r>
      <w:r w:rsidR="00CE5580" w:rsidRPr="007448D2">
        <w:rPr>
          <w:sz w:val="28"/>
          <w:szCs w:val="28"/>
          <w:lang w:val="lv-LV"/>
        </w:rPr>
        <w:t xml:space="preserve"> ģeoloģiskās izpētes izstrādnē </w:t>
      </w:r>
      <w:r w:rsidR="00A07531" w:rsidRPr="007448D2">
        <w:rPr>
          <w:sz w:val="28"/>
          <w:szCs w:val="28"/>
          <w:lang w:val="lv-LV"/>
        </w:rPr>
        <w:t>(</w:t>
      </w:r>
      <w:r w:rsidR="008545BB">
        <w:rPr>
          <w:sz w:val="28"/>
          <w:szCs w:val="28"/>
          <w:lang w:val="lv-LV"/>
        </w:rPr>
        <w:t>atsegu</w:t>
      </w:r>
      <w:r w:rsidR="008545BB">
        <w:rPr>
          <w:sz w:val="28"/>
          <w:szCs w:val="28"/>
          <w:lang w:val="lv-LV"/>
        </w:rPr>
        <w:softHyphen/>
        <w:t>mam </w:t>
      </w:r>
      <w:r w:rsidR="00CE5580" w:rsidRPr="007448D2">
        <w:rPr>
          <w:sz w:val="28"/>
          <w:szCs w:val="28"/>
          <w:lang w:val="lv-LV"/>
        </w:rPr>
        <w:t>– augstums no atseguma pamatnes</w:t>
      </w:r>
      <w:r w:rsidR="00A07531" w:rsidRPr="007448D2">
        <w:rPr>
          <w:sz w:val="28"/>
          <w:szCs w:val="28"/>
          <w:lang w:val="lv-LV"/>
        </w:rPr>
        <w:t>)</w:t>
      </w:r>
      <w:r w:rsidR="00F3368A" w:rsidRPr="007448D2">
        <w:rPr>
          <w:sz w:val="28"/>
          <w:szCs w:val="28"/>
          <w:lang w:val="lv-LV"/>
        </w:rPr>
        <w:t>;</w:t>
      </w:r>
    </w:p>
    <w:p w14:paraId="38A5FC4D" w14:textId="77777777" w:rsidR="00CB0E95" w:rsidRPr="007448D2" w:rsidRDefault="00CB0E95" w:rsidP="007448D2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</w:r>
      <w:r w:rsidR="008D7852" w:rsidRPr="007448D2">
        <w:rPr>
          <w:sz w:val="28"/>
          <w:szCs w:val="28"/>
          <w:lang w:val="lv-LV"/>
        </w:rPr>
        <w:t>5.6.</w:t>
      </w:r>
      <w:r w:rsidR="00FE4C45" w:rsidRPr="007448D2">
        <w:rPr>
          <w:sz w:val="28"/>
          <w:szCs w:val="28"/>
          <w:lang w:val="lv-LV"/>
        </w:rPr>
        <w:t xml:space="preserve"> i</w:t>
      </w:r>
      <w:r w:rsidRPr="007448D2">
        <w:rPr>
          <w:sz w:val="28"/>
          <w:szCs w:val="28"/>
          <w:lang w:val="lv-LV"/>
        </w:rPr>
        <w:t>eža nosaukums</w:t>
      </w:r>
      <w:r w:rsidR="00F3368A" w:rsidRPr="007448D2">
        <w:rPr>
          <w:sz w:val="28"/>
          <w:szCs w:val="28"/>
          <w:lang w:val="lv-LV"/>
        </w:rPr>
        <w:t>;</w:t>
      </w:r>
    </w:p>
    <w:p w14:paraId="38A5FC4E" w14:textId="61403B61" w:rsidR="00CB0E95" w:rsidRPr="007448D2" w:rsidRDefault="008D7852" w:rsidP="007448D2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  <w:t>5.7.</w:t>
      </w:r>
      <w:r w:rsidR="00FE4C45" w:rsidRPr="007448D2">
        <w:rPr>
          <w:sz w:val="28"/>
          <w:szCs w:val="28"/>
          <w:lang w:val="lv-LV"/>
        </w:rPr>
        <w:t xml:space="preserve"> p</w:t>
      </w:r>
      <w:r w:rsidR="00350A90">
        <w:rPr>
          <w:sz w:val="28"/>
          <w:szCs w:val="28"/>
          <w:lang w:val="lv-LV"/>
        </w:rPr>
        <w:t>ersona</w:t>
      </w:r>
      <w:r w:rsidRPr="007448D2">
        <w:rPr>
          <w:sz w:val="28"/>
          <w:szCs w:val="28"/>
          <w:lang w:val="lv-LV"/>
        </w:rPr>
        <w:t xml:space="preserve">, kas </w:t>
      </w:r>
      <w:r w:rsidR="00CB0E95" w:rsidRPr="007448D2">
        <w:rPr>
          <w:sz w:val="28"/>
          <w:szCs w:val="28"/>
          <w:lang w:val="lv-LV"/>
        </w:rPr>
        <w:t>ņēma paraugu</w:t>
      </w:r>
      <w:r w:rsidR="00350A90">
        <w:rPr>
          <w:sz w:val="28"/>
          <w:szCs w:val="28"/>
          <w:lang w:val="lv-LV"/>
        </w:rPr>
        <w:t xml:space="preserve"> (</w:t>
      </w:r>
      <w:r w:rsidR="00CB0E95" w:rsidRPr="007448D2">
        <w:rPr>
          <w:sz w:val="28"/>
          <w:szCs w:val="28"/>
          <w:lang w:val="lv-LV"/>
        </w:rPr>
        <w:t>vārds, uzvārds, amats un paraksts</w:t>
      </w:r>
      <w:r w:rsidR="00350A90">
        <w:rPr>
          <w:sz w:val="28"/>
          <w:szCs w:val="28"/>
          <w:lang w:val="lv-LV"/>
        </w:rPr>
        <w:t>)</w:t>
      </w:r>
      <w:r w:rsidR="00F3368A" w:rsidRPr="007448D2">
        <w:rPr>
          <w:sz w:val="28"/>
          <w:szCs w:val="28"/>
          <w:lang w:val="lv-LV"/>
        </w:rPr>
        <w:t>;</w:t>
      </w:r>
      <w:r w:rsidR="00CB0E95" w:rsidRPr="007448D2">
        <w:rPr>
          <w:sz w:val="28"/>
          <w:szCs w:val="28"/>
          <w:lang w:val="lv-LV"/>
        </w:rPr>
        <w:t xml:space="preserve"> </w:t>
      </w:r>
    </w:p>
    <w:p w14:paraId="38A5FC4F" w14:textId="77777777" w:rsidR="00CB0E95" w:rsidRPr="007448D2" w:rsidRDefault="008D7852" w:rsidP="007448D2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5.8.</w:t>
      </w:r>
      <w:r w:rsidR="00FE4C45" w:rsidRPr="007448D2">
        <w:rPr>
          <w:sz w:val="28"/>
          <w:szCs w:val="28"/>
          <w:lang w:val="lv-LV"/>
        </w:rPr>
        <w:t xml:space="preserve"> p</w:t>
      </w:r>
      <w:r w:rsidR="00CB0E95" w:rsidRPr="007448D2">
        <w:rPr>
          <w:sz w:val="28"/>
          <w:szCs w:val="28"/>
          <w:lang w:val="lv-LV"/>
        </w:rPr>
        <w:t>arauga ņemšanas datums</w:t>
      </w:r>
      <w:r w:rsidR="00F3368A" w:rsidRPr="007448D2">
        <w:rPr>
          <w:sz w:val="28"/>
          <w:szCs w:val="28"/>
          <w:lang w:val="lv-LV"/>
        </w:rPr>
        <w:t>.</w:t>
      </w:r>
    </w:p>
    <w:p w14:paraId="37FE3423" w14:textId="77777777" w:rsidR="008545BB" w:rsidRDefault="00CB0E95" w:rsidP="007448D2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ab/>
      </w:r>
    </w:p>
    <w:p w14:paraId="38A5FC50" w14:textId="2E22EDF2" w:rsidR="00CB0E95" w:rsidRDefault="008D7852" w:rsidP="008545B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lastRenderedPageBreak/>
        <w:t>6.</w:t>
      </w:r>
      <w:r w:rsidR="00FE4C45" w:rsidRPr="007448D2">
        <w:rPr>
          <w:sz w:val="28"/>
          <w:szCs w:val="28"/>
          <w:lang w:val="lv-LV"/>
        </w:rPr>
        <w:t xml:space="preserve"> E</w:t>
      </w:r>
      <w:r w:rsidR="00350A90">
        <w:rPr>
          <w:sz w:val="28"/>
          <w:szCs w:val="28"/>
          <w:lang w:val="lv-LV"/>
        </w:rPr>
        <w:t>tiķetes aizpilda</w:t>
      </w:r>
      <w:r w:rsidR="00CB0E95" w:rsidRPr="007448D2">
        <w:rPr>
          <w:sz w:val="28"/>
          <w:szCs w:val="28"/>
          <w:lang w:val="lv-LV"/>
        </w:rPr>
        <w:t xml:space="preserve"> salasāmi, ar </w:t>
      </w:r>
      <w:r w:rsidR="00A07531" w:rsidRPr="007448D2">
        <w:rPr>
          <w:sz w:val="28"/>
          <w:szCs w:val="28"/>
          <w:lang w:val="lv-LV"/>
        </w:rPr>
        <w:t>mīkstu parasto zīmuli,</w:t>
      </w:r>
      <w:r w:rsidR="00CB0E95" w:rsidRPr="007448D2">
        <w:rPr>
          <w:sz w:val="28"/>
          <w:szCs w:val="28"/>
          <w:lang w:val="lv-LV"/>
        </w:rPr>
        <w:t xml:space="preserve"> nodrošinot, ka uzraksti saglabājas ilgtermiņā. </w:t>
      </w:r>
    </w:p>
    <w:p w14:paraId="69ECEBAD" w14:textId="77777777" w:rsidR="007448D2" w:rsidRPr="007448D2" w:rsidRDefault="007448D2" w:rsidP="007448D2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8A5FC51" w14:textId="4583167C" w:rsidR="00545F8E" w:rsidRDefault="008D7852" w:rsidP="00744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8D2">
        <w:rPr>
          <w:rFonts w:ascii="Times New Roman" w:hAnsi="Times New Roman" w:cs="Times New Roman"/>
          <w:sz w:val="28"/>
          <w:szCs w:val="28"/>
        </w:rPr>
        <w:t>7.</w:t>
      </w:r>
      <w:r w:rsidR="00FE4C45" w:rsidRPr="007448D2">
        <w:rPr>
          <w:rFonts w:ascii="Times New Roman" w:hAnsi="Times New Roman" w:cs="Times New Roman"/>
          <w:sz w:val="28"/>
          <w:szCs w:val="28"/>
        </w:rPr>
        <w:t xml:space="preserve"> </w:t>
      </w:r>
      <w:r w:rsidR="00545F8E" w:rsidRPr="007448D2">
        <w:rPr>
          <w:rFonts w:ascii="Times New Roman" w:hAnsi="Times New Roman" w:cs="Times New Roman"/>
          <w:sz w:val="28"/>
          <w:szCs w:val="28"/>
        </w:rPr>
        <w:t>Prasības paraugiem, kas iegūti ogļūdeņražu meklēšana</w:t>
      </w:r>
      <w:r w:rsidR="00BF1F43" w:rsidRPr="007448D2">
        <w:rPr>
          <w:rFonts w:ascii="Times New Roman" w:hAnsi="Times New Roman" w:cs="Times New Roman"/>
          <w:sz w:val="28"/>
          <w:szCs w:val="28"/>
        </w:rPr>
        <w:t>s</w:t>
      </w:r>
      <w:r w:rsidR="00545F8E" w:rsidRPr="007448D2">
        <w:rPr>
          <w:rFonts w:ascii="Times New Roman" w:hAnsi="Times New Roman" w:cs="Times New Roman"/>
          <w:sz w:val="28"/>
          <w:szCs w:val="28"/>
        </w:rPr>
        <w:t xml:space="preserve">, izpētes un ieguves darbos, </w:t>
      </w:r>
      <w:r w:rsidR="00350A90">
        <w:rPr>
          <w:rFonts w:ascii="Times New Roman" w:hAnsi="Times New Roman" w:cs="Times New Roman"/>
          <w:sz w:val="28"/>
          <w:szCs w:val="28"/>
        </w:rPr>
        <w:t>ir noteiktas šo jomu reglamentējošos normatīvajos aktos</w:t>
      </w:r>
      <w:r w:rsidR="00545F8E" w:rsidRPr="007448D2">
        <w:rPr>
          <w:rFonts w:ascii="Times New Roman" w:hAnsi="Times New Roman" w:cs="Times New Roman"/>
          <w:sz w:val="28"/>
          <w:szCs w:val="28"/>
        </w:rPr>
        <w:t xml:space="preserve"> vai ogļūdeņražu meklēšanas, izpētes un ieguves licencē.</w:t>
      </w:r>
    </w:p>
    <w:p w14:paraId="411A4D06" w14:textId="77777777" w:rsidR="007448D2" w:rsidRPr="007448D2" w:rsidRDefault="007448D2" w:rsidP="00744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A5FC52" w14:textId="6E92097B" w:rsidR="00607ED1" w:rsidRPr="007448D2" w:rsidRDefault="00084EC0" w:rsidP="0074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D2">
        <w:rPr>
          <w:rFonts w:ascii="Times New Roman" w:hAnsi="Times New Roman" w:cs="Times New Roman"/>
          <w:sz w:val="28"/>
          <w:szCs w:val="28"/>
        </w:rPr>
        <w:tab/>
      </w:r>
      <w:r w:rsidR="008D7852" w:rsidRPr="007448D2">
        <w:rPr>
          <w:rFonts w:ascii="Times New Roman" w:hAnsi="Times New Roman" w:cs="Times New Roman"/>
          <w:sz w:val="28"/>
          <w:szCs w:val="28"/>
        </w:rPr>
        <w:t>8.</w:t>
      </w:r>
      <w:r w:rsidRPr="007448D2">
        <w:rPr>
          <w:rFonts w:ascii="Times New Roman" w:hAnsi="Times New Roman" w:cs="Times New Roman"/>
          <w:sz w:val="28"/>
          <w:szCs w:val="28"/>
        </w:rPr>
        <w:t xml:space="preserve"> </w:t>
      </w:r>
      <w:r w:rsidR="00350A90">
        <w:rPr>
          <w:rFonts w:ascii="Times New Roman" w:hAnsi="Times New Roman" w:cs="Times New Roman"/>
          <w:sz w:val="28"/>
          <w:szCs w:val="28"/>
        </w:rPr>
        <w:t>P</w:t>
      </w:r>
      <w:r w:rsidR="00FC7F48" w:rsidRPr="007448D2">
        <w:rPr>
          <w:rFonts w:ascii="Times New Roman" w:hAnsi="Times New Roman" w:cs="Times New Roman"/>
          <w:sz w:val="28"/>
          <w:szCs w:val="28"/>
        </w:rPr>
        <w:t xml:space="preserve">ieņemot glabāšanai </w:t>
      </w:r>
      <w:r w:rsidR="00350A90">
        <w:rPr>
          <w:rFonts w:ascii="Times New Roman" w:hAnsi="Times New Roman" w:cs="Times New Roman"/>
          <w:sz w:val="28"/>
          <w:szCs w:val="28"/>
        </w:rPr>
        <w:t>urbumu seržu glabātavā</w:t>
      </w:r>
      <w:r w:rsidR="00350A90" w:rsidRPr="00350A90">
        <w:rPr>
          <w:rFonts w:ascii="Times New Roman" w:hAnsi="Times New Roman" w:cs="Times New Roman"/>
          <w:sz w:val="28"/>
          <w:szCs w:val="28"/>
        </w:rPr>
        <w:t xml:space="preserve"> </w:t>
      </w:r>
      <w:r w:rsidR="00350A90" w:rsidRPr="007448D2">
        <w:rPr>
          <w:rFonts w:ascii="Times New Roman" w:hAnsi="Times New Roman" w:cs="Times New Roman"/>
          <w:sz w:val="28"/>
          <w:szCs w:val="28"/>
        </w:rPr>
        <w:t>urbuma serdes</w:t>
      </w:r>
      <w:r w:rsidR="00350A90" w:rsidRPr="00350A90">
        <w:rPr>
          <w:rFonts w:ascii="Times New Roman" w:hAnsi="Times New Roman" w:cs="Times New Roman"/>
          <w:sz w:val="28"/>
          <w:szCs w:val="28"/>
        </w:rPr>
        <w:t xml:space="preserve"> </w:t>
      </w:r>
      <w:r w:rsidR="00350A90" w:rsidRPr="007448D2">
        <w:rPr>
          <w:rFonts w:ascii="Times New Roman" w:hAnsi="Times New Roman" w:cs="Times New Roman"/>
          <w:sz w:val="28"/>
          <w:szCs w:val="28"/>
        </w:rPr>
        <w:t>un</w:t>
      </w:r>
      <w:r w:rsidR="00350A90">
        <w:rPr>
          <w:rFonts w:ascii="Times New Roman" w:hAnsi="Times New Roman" w:cs="Times New Roman"/>
          <w:sz w:val="28"/>
          <w:szCs w:val="28"/>
        </w:rPr>
        <w:t xml:space="preserve"> i</w:t>
      </w:r>
      <w:r w:rsidR="00350A90" w:rsidRPr="007448D2">
        <w:rPr>
          <w:rFonts w:ascii="Times New Roman" w:hAnsi="Times New Roman" w:cs="Times New Roman"/>
          <w:sz w:val="28"/>
          <w:szCs w:val="28"/>
        </w:rPr>
        <w:t>ežu paraugus,</w:t>
      </w:r>
      <w:r w:rsidR="00FC7F48" w:rsidRPr="007448D2">
        <w:rPr>
          <w:rFonts w:ascii="Times New Roman" w:hAnsi="Times New Roman" w:cs="Times New Roman"/>
          <w:sz w:val="28"/>
          <w:szCs w:val="28"/>
        </w:rPr>
        <w:t xml:space="preserve"> </w:t>
      </w:r>
      <w:r w:rsidR="00350A90">
        <w:rPr>
          <w:rFonts w:ascii="Times New Roman" w:hAnsi="Times New Roman" w:cs="Times New Roman"/>
          <w:sz w:val="28"/>
          <w:szCs w:val="28"/>
        </w:rPr>
        <w:t xml:space="preserve">tos </w:t>
      </w:r>
      <w:r w:rsidRPr="007448D2">
        <w:rPr>
          <w:rFonts w:ascii="Times New Roman" w:hAnsi="Times New Roman" w:cs="Times New Roman"/>
          <w:sz w:val="28"/>
          <w:szCs w:val="28"/>
        </w:rPr>
        <w:t>reģistrē</w:t>
      </w:r>
      <w:r w:rsidR="008D7852" w:rsidRPr="007448D2">
        <w:rPr>
          <w:rFonts w:ascii="Times New Roman" w:hAnsi="Times New Roman" w:cs="Times New Roman"/>
          <w:sz w:val="28"/>
          <w:szCs w:val="28"/>
        </w:rPr>
        <w:t xml:space="preserve"> saskaņā ar iekšējo normatīvo aktu</w:t>
      </w:r>
      <w:r w:rsidRPr="007448D2">
        <w:rPr>
          <w:rFonts w:ascii="Times New Roman" w:hAnsi="Times New Roman" w:cs="Times New Roman"/>
          <w:sz w:val="28"/>
          <w:szCs w:val="28"/>
        </w:rPr>
        <w:t xml:space="preserve">. </w:t>
      </w:r>
      <w:r w:rsidR="00DE5993">
        <w:rPr>
          <w:rFonts w:ascii="Times New Roman" w:hAnsi="Times New Roman" w:cs="Times New Roman"/>
          <w:sz w:val="28"/>
          <w:szCs w:val="28"/>
        </w:rPr>
        <w:t>U</w:t>
      </w:r>
      <w:r w:rsidR="00DE5993" w:rsidRPr="007448D2">
        <w:rPr>
          <w:rFonts w:ascii="Times New Roman" w:hAnsi="Times New Roman" w:cs="Times New Roman"/>
          <w:sz w:val="28"/>
          <w:szCs w:val="28"/>
        </w:rPr>
        <w:t xml:space="preserve">rbuma serdes un </w:t>
      </w:r>
      <w:r w:rsidR="00DE5993">
        <w:rPr>
          <w:rFonts w:ascii="Times New Roman" w:hAnsi="Times New Roman" w:cs="Times New Roman"/>
          <w:sz w:val="28"/>
          <w:szCs w:val="28"/>
        </w:rPr>
        <w:t>i</w:t>
      </w:r>
      <w:r w:rsidR="00FE4C45" w:rsidRPr="007448D2">
        <w:rPr>
          <w:rFonts w:ascii="Times New Roman" w:hAnsi="Times New Roman" w:cs="Times New Roman"/>
          <w:sz w:val="28"/>
          <w:szCs w:val="28"/>
        </w:rPr>
        <w:t>ežu paraugus</w:t>
      </w:r>
      <w:r w:rsidR="00F3368A" w:rsidRPr="007448D2">
        <w:rPr>
          <w:rFonts w:ascii="Times New Roman" w:hAnsi="Times New Roman" w:cs="Times New Roman"/>
          <w:sz w:val="28"/>
          <w:szCs w:val="28"/>
        </w:rPr>
        <w:t xml:space="preserve"> uzglabā tādā veidā, kas nodrošina to saglabāšanu un piekļuvi tiem. </w:t>
      </w:r>
    </w:p>
    <w:p w14:paraId="38A5FC53" w14:textId="77777777" w:rsidR="00084EC0" w:rsidRPr="007448D2" w:rsidRDefault="00084EC0" w:rsidP="0074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5FC54" w14:textId="77777777" w:rsidR="008D7852" w:rsidRDefault="008D7852" w:rsidP="007448D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14:paraId="2909BEB7" w14:textId="77777777" w:rsidR="007448D2" w:rsidRPr="007448D2" w:rsidRDefault="007448D2" w:rsidP="007448D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14:paraId="38A5FC55" w14:textId="77777777" w:rsidR="008D7852" w:rsidRPr="007448D2" w:rsidRDefault="008D7852" w:rsidP="007448D2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Vides aizsardzības un</w:t>
      </w:r>
    </w:p>
    <w:p w14:paraId="38A5FC58" w14:textId="569D1357" w:rsidR="008D7852" w:rsidRPr="007448D2" w:rsidRDefault="008D7852" w:rsidP="007448D2">
      <w:pPr>
        <w:pStyle w:val="Header"/>
        <w:tabs>
          <w:tab w:val="clear" w:pos="4153"/>
          <w:tab w:val="clear" w:pos="8306"/>
          <w:tab w:val="left" w:pos="6804"/>
        </w:tabs>
        <w:ind w:firstLine="709"/>
        <w:rPr>
          <w:sz w:val="28"/>
          <w:szCs w:val="28"/>
          <w:lang w:val="lv-LV"/>
        </w:rPr>
      </w:pPr>
      <w:r w:rsidRPr="007448D2">
        <w:rPr>
          <w:sz w:val="28"/>
          <w:szCs w:val="28"/>
          <w:lang w:val="lv-LV"/>
        </w:rPr>
        <w:t>reģionālās attīstības ministrs</w:t>
      </w:r>
      <w:r w:rsidRPr="007448D2">
        <w:rPr>
          <w:sz w:val="28"/>
          <w:szCs w:val="28"/>
          <w:lang w:val="lv-LV"/>
        </w:rPr>
        <w:tab/>
      </w:r>
      <w:proofErr w:type="spellStart"/>
      <w:r w:rsidRPr="007448D2">
        <w:rPr>
          <w:sz w:val="28"/>
          <w:szCs w:val="28"/>
          <w:lang w:val="lv-LV"/>
        </w:rPr>
        <w:t>E.Sprūdžs</w:t>
      </w:r>
      <w:proofErr w:type="spellEnd"/>
    </w:p>
    <w:sectPr w:rsidR="008D7852" w:rsidRPr="007448D2" w:rsidSect="0036067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5FC67" w14:textId="77777777" w:rsidR="00350A90" w:rsidRDefault="00350A90" w:rsidP="00FE4C45">
      <w:pPr>
        <w:spacing w:after="0" w:line="240" w:lineRule="auto"/>
      </w:pPr>
      <w:r>
        <w:separator/>
      </w:r>
    </w:p>
  </w:endnote>
  <w:endnote w:type="continuationSeparator" w:id="0">
    <w:p w14:paraId="38A5FC68" w14:textId="77777777" w:rsidR="00350A90" w:rsidRDefault="00350A90" w:rsidP="00FE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E8ED" w14:textId="469302A2" w:rsidR="00350A90" w:rsidRPr="007448D2" w:rsidRDefault="00350A90">
    <w:pPr>
      <w:pStyle w:val="Footer"/>
      <w:rPr>
        <w:rFonts w:ascii="Times New Roman" w:hAnsi="Times New Roman" w:cs="Times New Roman"/>
        <w:sz w:val="16"/>
        <w:szCs w:val="16"/>
      </w:rPr>
    </w:pPr>
    <w:r w:rsidRPr="007448D2">
      <w:rPr>
        <w:rFonts w:ascii="Times New Roman" w:hAnsi="Times New Roman" w:cs="Times New Roman"/>
        <w:sz w:val="16"/>
        <w:szCs w:val="16"/>
      </w:rPr>
      <w:t>N1554_2p1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19D6" w14:textId="5C44670F" w:rsidR="00350A90" w:rsidRPr="007448D2" w:rsidRDefault="00350A90">
    <w:pPr>
      <w:pStyle w:val="Footer"/>
      <w:rPr>
        <w:rFonts w:ascii="Times New Roman" w:hAnsi="Times New Roman" w:cs="Times New Roman"/>
        <w:sz w:val="16"/>
        <w:szCs w:val="16"/>
      </w:rPr>
    </w:pPr>
    <w:r w:rsidRPr="007448D2">
      <w:rPr>
        <w:rFonts w:ascii="Times New Roman" w:hAnsi="Times New Roman" w:cs="Times New Roman"/>
        <w:sz w:val="16"/>
        <w:szCs w:val="16"/>
      </w:rPr>
      <w:t>N1554_2p1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13897">
      <w:rPr>
        <w:rFonts w:ascii="Times New Roman" w:hAnsi="Times New Roman" w:cs="Times New Roman"/>
        <w:noProof/>
        <w:sz w:val="16"/>
        <w:szCs w:val="16"/>
      </w:rPr>
      <w:t>339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FC65" w14:textId="77777777" w:rsidR="00350A90" w:rsidRDefault="00350A90" w:rsidP="00FE4C45">
      <w:pPr>
        <w:spacing w:after="0" w:line="240" w:lineRule="auto"/>
      </w:pPr>
      <w:r>
        <w:separator/>
      </w:r>
    </w:p>
  </w:footnote>
  <w:footnote w:type="continuationSeparator" w:id="0">
    <w:p w14:paraId="38A5FC66" w14:textId="77777777" w:rsidR="00350A90" w:rsidRDefault="00350A90" w:rsidP="00FE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C87B" w14:textId="09994B08" w:rsidR="00360675" w:rsidRPr="00360675" w:rsidRDefault="00360675" w:rsidP="00360675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63CC" w14:textId="4506A2AD" w:rsidR="00360675" w:rsidRDefault="00360675">
    <w:pPr>
      <w:pStyle w:val="Header"/>
      <w:jc w:val="center"/>
    </w:pPr>
  </w:p>
  <w:p w14:paraId="22DAD618" w14:textId="77777777" w:rsidR="00360675" w:rsidRDefault="00360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6AD3"/>
    <w:multiLevelType w:val="hybridMultilevel"/>
    <w:tmpl w:val="B74099B0"/>
    <w:lvl w:ilvl="0" w:tplc="6D829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94DE4"/>
    <w:multiLevelType w:val="multilevel"/>
    <w:tmpl w:val="DCD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2"/>
    <w:rsid w:val="00067EEF"/>
    <w:rsid w:val="00084EC0"/>
    <w:rsid w:val="00086FDB"/>
    <w:rsid w:val="000E4CF4"/>
    <w:rsid w:val="001B61FC"/>
    <w:rsid w:val="00215AF0"/>
    <w:rsid w:val="00292402"/>
    <w:rsid w:val="002D2109"/>
    <w:rsid w:val="00350A90"/>
    <w:rsid w:val="00360675"/>
    <w:rsid w:val="00396473"/>
    <w:rsid w:val="003A46A3"/>
    <w:rsid w:val="00405336"/>
    <w:rsid w:val="004438E9"/>
    <w:rsid w:val="00482B82"/>
    <w:rsid w:val="00513897"/>
    <w:rsid w:val="00545F8E"/>
    <w:rsid w:val="0058445D"/>
    <w:rsid w:val="00602D4C"/>
    <w:rsid w:val="00607ED1"/>
    <w:rsid w:val="006F45C2"/>
    <w:rsid w:val="00722826"/>
    <w:rsid w:val="007448D2"/>
    <w:rsid w:val="007C4748"/>
    <w:rsid w:val="008545BB"/>
    <w:rsid w:val="008D7852"/>
    <w:rsid w:val="008F21F7"/>
    <w:rsid w:val="00902DFE"/>
    <w:rsid w:val="009256B9"/>
    <w:rsid w:val="009660A6"/>
    <w:rsid w:val="009E11E9"/>
    <w:rsid w:val="00A04D51"/>
    <w:rsid w:val="00A07531"/>
    <w:rsid w:val="00A27466"/>
    <w:rsid w:val="00AF46BD"/>
    <w:rsid w:val="00BA36F6"/>
    <w:rsid w:val="00BF1F43"/>
    <w:rsid w:val="00C52DB1"/>
    <w:rsid w:val="00CB0E95"/>
    <w:rsid w:val="00CE5580"/>
    <w:rsid w:val="00D7716A"/>
    <w:rsid w:val="00D868A9"/>
    <w:rsid w:val="00DE5993"/>
    <w:rsid w:val="00E40E11"/>
    <w:rsid w:val="00E61CF3"/>
    <w:rsid w:val="00F12A38"/>
    <w:rsid w:val="00F3368A"/>
    <w:rsid w:val="00FC7F48"/>
    <w:rsid w:val="00FE4C4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3">
    <w:name w:val="heading 3"/>
    <w:basedOn w:val="Normal"/>
    <w:link w:val="Heading3Char"/>
    <w:uiPriority w:val="9"/>
    <w:qFormat/>
    <w:rsid w:val="00C5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F45C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0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2D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2DB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2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2D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2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2DB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A9"/>
    <w:rPr>
      <w:rFonts w:ascii="Tahoma" w:hAnsi="Tahoma" w:cs="Tahoma"/>
      <w:sz w:val="16"/>
      <w:szCs w:val="16"/>
      <w:lang w:val="lv-LV"/>
    </w:rPr>
  </w:style>
  <w:style w:type="paragraph" w:customStyle="1" w:styleId="naislab">
    <w:name w:val="naislab"/>
    <w:basedOn w:val="Normal"/>
    <w:rsid w:val="0054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78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D78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45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3">
    <w:name w:val="heading 3"/>
    <w:basedOn w:val="Normal"/>
    <w:link w:val="Heading3Char"/>
    <w:uiPriority w:val="9"/>
    <w:qFormat/>
    <w:rsid w:val="00C5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F45C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0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2D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2DB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2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2D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2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2DB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A9"/>
    <w:rPr>
      <w:rFonts w:ascii="Tahoma" w:hAnsi="Tahoma" w:cs="Tahoma"/>
      <w:sz w:val="16"/>
      <w:szCs w:val="16"/>
      <w:lang w:val="lv-LV"/>
    </w:rPr>
  </w:style>
  <w:style w:type="paragraph" w:customStyle="1" w:styleId="naislab">
    <w:name w:val="naislab"/>
    <w:basedOn w:val="Normal"/>
    <w:rsid w:val="0054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78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D78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45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0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4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9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9F54-1A28-4947-89C7-18B73D85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343</Words>
  <Characters>2283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Inese Šņickovska</cp:lastModifiedBy>
  <cp:revision>20</cp:revision>
  <cp:lastPrinted>2012-08-27T10:05:00Z</cp:lastPrinted>
  <dcterms:created xsi:type="dcterms:W3CDTF">2012-05-07T07:16:00Z</dcterms:created>
  <dcterms:modified xsi:type="dcterms:W3CDTF">2012-08-27T10:05:00Z</dcterms:modified>
</cp:coreProperties>
</file>