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C9" w:rsidRPr="00F16A7A" w:rsidRDefault="006E5AAC" w:rsidP="005B49C9">
      <w:pPr>
        <w:pStyle w:val="Heading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  <w:lang w:val="lv-LV"/>
        </w:rPr>
      </w:pPr>
      <w:r>
        <w:rPr>
          <w:rFonts w:ascii="Times New Roman" w:hAnsi="Times New Roman"/>
          <w:b w:val="0"/>
          <w:i/>
          <w:sz w:val="28"/>
          <w:szCs w:val="28"/>
          <w:lang w:val="lv-LV"/>
        </w:rPr>
        <w:t>P</w:t>
      </w:r>
      <w:r w:rsidR="005B49C9" w:rsidRPr="00F16A7A">
        <w:rPr>
          <w:rFonts w:ascii="Times New Roman" w:hAnsi="Times New Roman"/>
          <w:b w:val="0"/>
          <w:i/>
          <w:sz w:val="28"/>
          <w:szCs w:val="28"/>
          <w:lang w:val="lv-LV"/>
        </w:rPr>
        <w:t>rojekts</w:t>
      </w:r>
    </w:p>
    <w:p w:rsidR="005B49C9" w:rsidRPr="00F16A7A" w:rsidRDefault="005B49C9" w:rsidP="005B49C9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LATVIJAS REPUBLIKAS MINISTRU KABINETA</w:t>
      </w:r>
    </w:p>
    <w:p w:rsidR="005B49C9" w:rsidRPr="00F16A7A" w:rsidRDefault="005B49C9" w:rsidP="005B49C9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SĒDES PROTOKOLLĒMUMS</w:t>
      </w:r>
    </w:p>
    <w:p w:rsidR="005B49C9" w:rsidRPr="00F16A7A" w:rsidRDefault="005B49C9" w:rsidP="005B49C9">
      <w:pPr>
        <w:jc w:val="right"/>
        <w:rPr>
          <w:szCs w:val="28"/>
          <w:lang w:val="lv-LV"/>
        </w:rPr>
      </w:pPr>
    </w:p>
    <w:p w:rsidR="005B49C9" w:rsidRPr="00F16A7A" w:rsidRDefault="005B49C9" w:rsidP="005B49C9">
      <w:pPr>
        <w:jc w:val="both"/>
        <w:rPr>
          <w:szCs w:val="28"/>
          <w:lang w:val="lv-LV"/>
        </w:rPr>
      </w:pPr>
      <w:r w:rsidRPr="00F16A7A">
        <w:rPr>
          <w:szCs w:val="28"/>
          <w:lang w:val="lv-LV"/>
        </w:rPr>
        <w:t xml:space="preserve">Rīgā </w:t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  <w:t xml:space="preserve"> Nr.</w:t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  <w:t>201</w:t>
      </w:r>
      <w:r>
        <w:rPr>
          <w:szCs w:val="28"/>
          <w:lang w:val="lv-LV"/>
        </w:rPr>
        <w:t>3</w:t>
      </w:r>
      <w:r w:rsidRPr="00F16A7A">
        <w:rPr>
          <w:szCs w:val="28"/>
          <w:lang w:val="lv-LV"/>
        </w:rPr>
        <w:t xml:space="preserve">.gada </w:t>
      </w:r>
      <w:r w:rsidRPr="00F16A7A">
        <w:rPr>
          <w:szCs w:val="28"/>
          <w:u w:val="single"/>
          <w:lang w:val="lv-LV"/>
        </w:rPr>
        <w:tab/>
        <w:t xml:space="preserve">   </w:t>
      </w:r>
    </w:p>
    <w:p w:rsidR="005B49C9" w:rsidRPr="00F16A7A" w:rsidRDefault="005B49C9" w:rsidP="005B49C9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__.§</w:t>
      </w:r>
    </w:p>
    <w:p w:rsidR="005B49C9" w:rsidRPr="00F16A7A" w:rsidRDefault="005B49C9" w:rsidP="005B49C9">
      <w:pPr>
        <w:jc w:val="center"/>
        <w:rPr>
          <w:b/>
          <w:szCs w:val="28"/>
          <w:lang w:val="lv-LV"/>
        </w:rPr>
      </w:pPr>
    </w:p>
    <w:p w:rsidR="005B49C9" w:rsidRPr="00852953" w:rsidRDefault="005B49C9" w:rsidP="005B49C9">
      <w:pPr>
        <w:jc w:val="center"/>
        <w:rPr>
          <w:b/>
          <w:szCs w:val="28"/>
          <w:lang w:val="lv-LV"/>
        </w:rPr>
      </w:pPr>
      <w:r w:rsidRPr="003E256E">
        <w:rPr>
          <w:b/>
          <w:szCs w:val="28"/>
          <w:lang w:val="lv-LV"/>
        </w:rPr>
        <w:t>Par Ministru kabineta noteikumu projektu</w:t>
      </w:r>
    </w:p>
    <w:p w:rsidR="005B49C9" w:rsidRDefault="005B49C9" w:rsidP="005B49C9">
      <w:pPr>
        <w:jc w:val="center"/>
        <w:rPr>
          <w:b/>
          <w:szCs w:val="28"/>
          <w:lang w:val="lv-LV"/>
        </w:rPr>
      </w:pPr>
      <w:r w:rsidRPr="003E256E">
        <w:rPr>
          <w:b/>
          <w:szCs w:val="28"/>
          <w:lang w:val="lv-LV"/>
        </w:rPr>
        <w:t>„</w:t>
      </w:r>
      <w:proofErr w:type="spellStart"/>
      <w:r w:rsidRPr="003E256E">
        <w:rPr>
          <w:b/>
          <w:szCs w:val="28"/>
        </w:rPr>
        <w:t>Publisko</w:t>
      </w:r>
      <w:proofErr w:type="spellEnd"/>
      <w:r w:rsidRPr="003E256E">
        <w:rPr>
          <w:b/>
          <w:szCs w:val="28"/>
        </w:rPr>
        <w:t xml:space="preserve"> </w:t>
      </w:r>
      <w:proofErr w:type="spellStart"/>
      <w:r w:rsidRPr="003E256E">
        <w:rPr>
          <w:b/>
          <w:szCs w:val="28"/>
        </w:rPr>
        <w:t>iepirkumu</w:t>
      </w:r>
      <w:proofErr w:type="spellEnd"/>
      <w:r w:rsidRPr="003E256E">
        <w:rPr>
          <w:b/>
          <w:szCs w:val="28"/>
        </w:rPr>
        <w:t xml:space="preserve"> </w:t>
      </w:r>
      <w:proofErr w:type="spellStart"/>
      <w:r w:rsidRPr="003E256E">
        <w:rPr>
          <w:b/>
          <w:szCs w:val="28"/>
        </w:rPr>
        <w:t>elektronisko</w:t>
      </w:r>
      <w:proofErr w:type="spellEnd"/>
      <w:r w:rsidRPr="003E256E">
        <w:rPr>
          <w:b/>
          <w:szCs w:val="28"/>
        </w:rPr>
        <w:t xml:space="preserve"> </w:t>
      </w:r>
      <w:proofErr w:type="spellStart"/>
      <w:r w:rsidRPr="003E256E">
        <w:rPr>
          <w:b/>
          <w:szCs w:val="28"/>
        </w:rPr>
        <w:t>izziņu</w:t>
      </w:r>
      <w:proofErr w:type="spellEnd"/>
      <w:r w:rsidRPr="003E256E">
        <w:rPr>
          <w:b/>
          <w:szCs w:val="28"/>
        </w:rPr>
        <w:t xml:space="preserve"> </w:t>
      </w:r>
      <w:proofErr w:type="spellStart"/>
      <w:r w:rsidRPr="003E256E">
        <w:rPr>
          <w:b/>
          <w:szCs w:val="28"/>
        </w:rPr>
        <w:t>noteikumi</w:t>
      </w:r>
      <w:proofErr w:type="spellEnd"/>
      <w:r w:rsidRPr="008765BB">
        <w:rPr>
          <w:szCs w:val="28"/>
        </w:rPr>
        <w:t>”</w:t>
      </w:r>
      <w:r w:rsidRPr="00F16A7A">
        <w:rPr>
          <w:b/>
          <w:szCs w:val="28"/>
          <w:lang w:val="lv-LV"/>
        </w:rPr>
        <w:t xml:space="preserve"> _________________________________________</w:t>
      </w:r>
    </w:p>
    <w:p w:rsidR="005B49C9" w:rsidRDefault="005B49C9" w:rsidP="005B49C9">
      <w:pPr>
        <w:jc w:val="center"/>
        <w:rPr>
          <w:b/>
          <w:szCs w:val="28"/>
          <w:lang w:val="lv-LV"/>
        </w:rPr>
      </w:pPr>
    </w:p>
    <w:p w:rsidR="005B49C9" w:rsidRPr="00507044" w:rsidRDefault="005B49C9" w:rsidP="005B49C9">
      <w:pPr>
        <w:widowControl/>
        <w:numPr>
          <w:ilvl w:val="0"/>
          <w:numId w:val="1"/>
        </w:numPr>
        <w:spacing w:after="120"/>
        <w:jc w:val="both"/>
        <w:rPr>
          <w:szCs w:val="28"/>
          <w:lang w:val="lv-LV"/>
        </w:rPr>
      </w:pPr>
      <w:r>
        <w:rPr>
          <w:szCs w:val="28"/>
          <w:lang w:val="lv-LV"/>
        </w:rPr>
        <w:t>Atbalstīt iesniegto noteikumu projektu</w:t>
      </w:r>
      <w:r w:rsidRPr="00507044">
        <w:rPr>
          <w:szCs w:val="28"/>
          <w:lang w:val="lv-LV"/>
        </w:rPr>
        <w:t>.</w:t>
      </w:r>
    </w:p>
    <w:p w:rsidR="005B49C9" w:rsidRPr="0005676B" w:rsidRDefault="005B49C9" w:rsidP="005B49C9">
      <w:pPr>
        <w:widowControl/>
        <w:numPr>
          <w:ilvl w:val="0"/>
          <w:numId w:val="1"/>
        </w:numPr>
        <w:spacing w:after="120"/>
        <w:jc w:val="both"/>
        <w:rPr>
          <w:szCs w:val="28"/>
          <w:lang w:val="lv-LV"/>
        </w:rPr>
      </w:pPr>
      <w:r w:rsidRPr="0005676B">
        <w:rPr>
          <w:szCs w:val="28"/>
          <w:lang w:val="lv-LV"/>
        </w:rPr>
        <w:t>Valsts reģionālās attīstības aģentūrai sadarbībā ar</w:t>
      </w:r>
      <w:r w:rsidR="00AB6CF4">
        <w:rPr>
          <w:szCs w:val="28"/>
          <w:lang w:val="lv-LV"/>
        </w:rPr>
        <w:t xml:space="preserve"> Tieslietu ministriju,</w:t>
      </w:r>
      <w:r w:rsidRPr="0005676B">
        <w:rPr>
          <w:szCs w:val="28"/>
          <w:lang w:val="lv-LV"/>
        </w:rPr>
        <w:t xml:space="preserve"> Finanšu ministriju, Iekšlietu ministriju un Latvijas Pašvaldību savienību līdz </w:t>
      </w:r>
      <w:r w:rsidR="006F7168" w:rsidRPr="0005676B">
        <w:rPr>
          <w:szCs w:val="28"/>
          <w:lang w:val="lv-LV"/>
        </w:rPr>
        <w:t>2014.gada</w:t>
      </w:r>
      <w:r w:rsidRPr="0005676B">
        <w:rPr>
          <w:szCs w:val="28"/>
          <w:lang w:val="lv-LV"/>
        </w:rPr>
        <w:t xml:space="preserve"> 1.aprīlim izvērtēt iespēju pilnveidot </w:t>
      </w:r>
      <w:r w:rsidR="00AB6CF4">
        <w:rPr>
          <w:szCs w:val="28"/>
          <w:lang w:val="lv-LV"/>
        </w:rPr>
        <w:t>normatīvo regulējumu</w:t>
      </w:r>
      <w:r w:rsidRPr="0005676B">
        <w:rPr>
          <w:szCs w:val="28"/>
          <w:lang w:val="lv-LV"/>
        </w:rPr>
        <w:t>, paredzot:</w:t>
      </w:r>
    </w:p>
    <w:p w:rsidR="005B49C9" w:rsidRPr="0005676B" w:rsidRDefault="005B49C9" w:rsidP="005B49C9">
      <w:pPr>
        <w:pStyle w:val="ListParagraph"/>
        <w:widowControl/>
        <w:numPr>
          <w:ilvl w:val="1"/>
          <w:numId w:val="1"/>
        </w:numPr>
        <w:spacing w:after="120"/>
        <w:ind w:left="1260"/>
        <w:jc w:val="both"/>
        <w:rPr>
          <w:szCs w:val="28"/>
          <w:lang w:val="lv-LV"/>
        </w:rPr>
      </w:pPr>
      <w:r w:rsidRPr="0005676B">
        <w:rPr>
          <w:szCs w:val="28"/>
          <w:lang w:val="lv-LV"/>
        </w:rPr>
        <w:t xml:space="preserve">e-izziņu sistēmas piekļuves vietu skaita palielināšanu pašvaldību vajadzībām, izmantojot Valsts informācijas sistēmu savietotāja tīmekļa </w:t>
      </w:r>
      <w:proofErr w:type="spellStart"/>
      <w:r w:rsidRPr="0005676B">
        <w:rPr>
          <w:szCs w:val="28"/>
          <w:lang w:val="lv-LV"/>
        </w:rPr>
        <w:t>pakalpes</w:t>
      </w:r>
      <w:proofErr w:type="spellEnd"/>
      <w:r w:rsidRPr="0005676B">
        <w:rPr>
          <w:szCs w:val="28"/>
          <w:lang w:val="lv-LV"/>
        </w:rPr>
        <w:t xml:space="preserve">; </w:t>
      </w:r>
    </w:p>
    <w:p w:rsidR="005B49C9" w:rsidRPr="0005676B" w:rsidRDefault="005B49C9" w:rsidP="005B49C9">
      <w:pPr>
        <w:pStyle w:val="ListParagraph"/>
        <w:widowControl/>
        <w:numPr>
          <w:ilvl w:val="1"/>
          <w:numId w:val="1"/>
        </w:numPr>
        <w:spacing w:after="120"/>
        <w:ind w:left="1260"/>
        <w:jc w:val="both"/>
        <w:rPr>
          <w:szCs w:val="28"/>
          <w:lang w:val="lv-LV"/>
        </w:rPr>
      </w:pPr>
      <w:r w:rsidRPr="0005676B">
        <w:rPr>
          <w:szCs w:val="28"/>
          <w:lang w:val="lv-LV"/>
        </w:rPr>
        <w:t>iespēju</w:t>
      </w:r>
      <w:r w:rsidRPr="0005676B">
        <w:rPr>
          <w:bCs/>
          <w:lang w:val="lv-LV"/>
        </w:rPr>
        <w:t xml:space="preserve"> piegādātājiem e-izziņu sistēmā bez maksas apskatīt ziņas par sevi Publisko iepirkumu likuma 39</w:t>
      </w:r>
      <w:r w:rsidRPr="0005676B">
        <w:rPr>
          <w:bCs/>
          <w:vertAlign w:val="superscript"/>
          <w:lang w:val="lv-LV"/>
        </w:rPr>
        <w:t>1</w:t>
      </w:r>
      <w:r w:rsidRPr="0005676B">
        <w:rPr>
          <w:bCs/>
          <w:lang w:val="lv-LV"/>
        </w:rPr>
        <w:t>.pantā norādītajā apjomā.</w:t>
      </w:r>
      <w:r w:rsidRPr="0005676B">
        <w:rPr>
          <w:szCs w:val="28"/>
          <w:lang w:val="lv-LV"/>
        </w:rPr>
        <w:t xml:space="preserve"> </w:t>
      </w:r>
    </w:p>
    <w:p w:rsidR="005B49C9" w:rsidRPr="0005676B" w:rsidRDefault="0005676B" w:rsidP="005B49C9">
      <w:pPr>
        <w:widowControl/>
        <w:numPr>
          <w:ilvl w:val="0"/>
          <w:numId w:val="1"/>
        </w:numPr>
        <w:spacing w:after="120"/>
        <w:jc w:val="both"/>
        <w:rPr>
          <w:szCs w:val="28"/>
          <w:lang w:val="lv-LV"/>
        </w:rPr>
      </w:pPr>
      <w:r w:rsidRPr="0005676B">
        <w:rPr>
          <w:szCs w:val="28"/>
          <w:lang w:val="lv-LV"/>
        </w:rPr>
        <w:t xml:space="preserve">Gadījumā, ja tiek konstatēta nepieciešamība grozīt normatīvos aktus saistībā ar šī </w:t>
      </w:r>
      <w:proofErr w:type="spellStart"/>
      <w:r w:rsidRPr="0005676B">
        <w:rPr>
          <w:szCs w:val="28"/>
          <w:lang w:val="lv-LV"/>
        </w:rPr>
        <w:t>protokllēmuma</w:t>
      </w:r>
      <w:proofErr w:type="spellEnd"/>
      <w:r w:rsidRPr="0005676B">
        <w:rPr>
          <w:szCs w:val="28"/>
          <w:lang w:val="lv-LV"/>
        </w:rPr>
        <w:t xml:space="preserve"> 2.punktā doto uzdevumu tad</w:t>
      </w:r>
      <w:r w:rsidR="005B49C9" w:rsidRPr="0005676B">
        <w:rPr>
          <w:szCs w:val="28"/>
          <w:lang w:val="lv-LV"/>
        </w:rPr>
        <w:t xml:space="preserve"> Vides aizsardzības un reģionālās attīstības ministrijai līdz </w:t>
      </w:r>
      <w:r w:rsidR="006F7168" w:rsidRPr="0005676B">
        <w:rPr>
          <w:szCs w:val="28"/>
          <w:lang w:val="lv-LV"/>
        </w:rPr>
        <w:t>2014</w:t>
      </w:r>
      <w:r w:rsidR="00191CF7" w:rsidRPr="0005676B">
        <w:rPr>
          <w:szCs w:val="28"/>
          <w:lang w:val="lv-LV"/>
        </w:rPr>
        <w:t>.</w:t>
      </w:r>
      <w:r w:rsidR="006F7168" w:rsidRPr="0005676B">
        <w:rPr>
          <w:szCs w:val="28"/>
          <w:lang w:val="lv-LV"/>
        </w:rPr>
        <w:t>gad</w:t>
      </w:r>
      <w:r w:rsidR="005B49C9" w:rsidRPr="0005676B">
        <w:rPr>
          <w:szCs w:val="28"/>
          <w:lang w:val="lv-LV"/>
        </w:rPr>
        <w:t>a 1.maijam noteiktā kārtībā iesniegt Ministru kabinetā sagatavot</w:t>
      </w:r>
      <w:r w:rsidR="00D45B9B">
        <w:rPr>
          <w:szCs w:val="28"/>
          <w:lang w:val="lv-LV"/>
        </w:rPr>
        <w:t>o</w:t>
      </w:r>
      <w:r w:rsidR="005B49C9" w:rsidRPr="0005676B">
        <w:rPr>
          <w:szCs w:val="28"/>
          <w:lang w:val="lv-LV"/>
        </w:rPr>
        <w:t>s tiesību aktu projektus.</w:t>
      </w:r>
    </w:p>
    <w:p w:rsidR="005B49C9" w:rsidRPr="0005676B" w:rsidRDefault="005B49C9" w:rsidP="005B49C9">
      <w:pPr>
        <w:widowControl/>
        <w:spacing w:after="120"/>
        <w:ind w:left="357"/>
        <w:jc w:val="both"/>
        <w:rPr>
          <w:szCs w:val="28"/>
          <w:lang w:val="lv-LV"/>
        </w:rPr>
      </w:pPr>
    </w:p>
    <w:p w:rsidR="005B49C9" w:rsidRPr="0005676B" w:rsidRDefault="005B49C9" w:rsidP="005B49C9">
      <w:pPr>
        <w:widowControl/>
        <w:tabs>
          <w:tab w:val="right" w:pos="8280"/>
        </w:tabs>
        <w:ind w:right="32"/>
        <w:rPr>
          <w:szCs w:val="28"/>
          <w:lang w:val="lv-LV"/>
        </w:rPr>
      </w:pPr>
      <w:r w:rsidRPr="0005676B">
        <w:rPr>
          <w:szCs w:val="28"/>
          <w:lang w:val="lv-LV"/>
        </w:rPr>
        <w:t xml:space="preserve">Ministru prezidents </w:t>
      </w:r>
      <w:r w:rsidRPr="0005676B">
        <w:rPr>
          <w:szCs w:val="28"/>
          <w:lang w:val="lv-LV"/>
        </w:rPr>
        <w:tab/>
        <w:t xml:space="preserve"> </w:t>
      </w:r>
      <w:proofErr w:type="spellStart"/>
      <w:r w:rsidRPr="0005676B">
        <w:rPr>
          <w:szCs w:val="28"/>
          <w:lang w:val="lv-LV"/>
        </w:rPr>
        <w:t>V.Dombrovskis</w:t>
      </w:r>
      <w:proofErr w:type="spellEnd"/>
    </w:p>
    <w:p w:rsidR="005B49C9" w:rsidRPr="0005676B" w:rsidRDefault="005B49C9" w:rsidP="005B49C9">
      <w:pPr>
        <w:widowControl/>
        <w:tabs>
          <w:tab w:val="left" w:pos="5220"/>
          <w:tab w:val="left" w:pos="6804"/>
          <w:tab w:val="right" w:pos="8280"/>
          <w:tab w:val="left" w:pos="8820"/>
        </w:tabs>
        <w:ind w:right="32"/>
        <w:jc w:val="both"/>
        <w:rPr>
          <w:szCs w:val="28"/>
          <w:lang w:val="lv-LV"/>
        </w:rPr>
      </w:pPr>
    </w:p>
    <w:p w:rsidR="005B49C9" w:rsidRPr="0005676B" w:rsidRDefault="005B49C9" w:rsidP="005B49C9">
      <w:pPr>
        <w:widowControl/>
        <w:tabs>
          <w:tab w:val="right" w:pos="8280"/>
        </w:tabs>
        <w:ind w:right="32"/>
        <w:rPr>
          <w:szCs w:val="28"/>
          <w:lang w:val="lv-LV"/>
        </w:rPr>
      </w:pPr>
      <w:r w:rsidRPr="0005676B">
        <w:rPr>
          <w:szCs w:val="28"/>
          <w:lang w:val="lv-LV"/>
        </w:rPr>
        <w:t>Valsts kancelejas direktore</w:t>
      </w:r>
      <w:r w:rsidRPr="0005676B">
        <w:rPr>
          <w:szCs w:val="28"/>
          <w:lang w:val="lv-LV"/>
        </w:rPr>
        <w:tab/>
      </w:r>
      <w:proofErr w:type="spellStart"/>
      <w:r w:rsidRPr="0005676B">
        <w:rPr>
          <w:szCs w:val="28"/>
          <w:lang w:val="lv-LV"/>
        </w:rPr>
        <w:t>E.Dreimane</w:t>
      </w:r>
      <w:proofErr w:type="spellEnd"/>
    </w:p>
    <w:p w:rsidR="005B49C9" w:rsidRPr="0005676B" w:rsidRDefault="005B49C9" w:rsidP="005B49C9">
      <w:pPr>
        <w:tabs>
          <w:tab w:val="left" w:pos="405"/>
          <w:tab w:val="left" w:pos="5220"/>
          <w:tab w:val="right" w:pos="8640"/>
          <w:tab w:val="left" w:pos="8820"/>
        </w:tabs>
        <w:ind w:right="32"/>
        <w:rPr>
          <w:iCs/>
          <w:szCs w:val="28"/>
          <w:lang w:val="lv-LV"/>
        </w:rPr>
      </w:pPr>
      <w:r w:rsidRPr="0005676B">
        <w:rPr>
          <w:iCs/>
          <w:szCs w:val="28"/>
          <w:lang w:val="lv-LV"/>
        </w:rPr>
        <w:tab/>
      </w:r>
    </w:p>
    <w:p w:rsidR="005B49C9" w:rsidRPr="0005676B" w:rsidRDefault="006F7168" w:rsidP="005B49C9">
      <w:pPr>
        <w:tabs>
          <w:tab w:val="left" w:pos="405"/>
          <w:tab w:val="left" w:pos="5220"/>
          <w:tab w:val="left" w:pos="6900"/>
          <w:tab w:val="right" w:pos="8640"/>
          <w:tab w:val="left" w:pos="8820"/>
        </w:tabs>
        <w:ind w:right="32"/>
        <w:rPr>
          <w:iCs/>
          <w:szCs w:val="28"/>
          <w:lang w:val="lv-LV"/>
        </w:rPr>
      </w:pPr>
      <w:r w:rsidRPr="0005676B">
        <w:rPr>
          <w:iCs/>
          <w:szCs w:val="28"/>
          <w:lang w:val="lv-LV"/>
        </w:rPr>
        <w:t xml:space="preserve">vides aizsardzības un </w:t>
      </w:r>
    </w:p>
    <w:p w:rsidR="005B49C9" w:rsidRPr="0005676B" w:rsidRDefault="006F7168" w:rsidP="005B49C9">
      <w:pPr>
        <w:tabs>
          <w:tab w:val="left" w:pos="405"/>
          <w:tab w:val="right" w:pos="8280"/>
        </w:tabs>
        <w:ind w:right="32"/>
        <w:rPr>
          <w:iCs/>
          <w:szCs w:val="28"/>
          <w:lang w:val="lv-LV"/>
        </w:rPr>
      </w:pPr>
      <w:r w:rsidRPr="0005676B">
        <w:rPr>
          <w:iCs/>
          <w:szCs w:val="28"/>
          <w:lang w:val="lv-LV"/>
        </w:rPr>
        <w:t>reģionālās attīstības ministra vietā -</w:t>
      </w:r>
    </w:p>
    <w:p w:rsidR="005B49C9" w:rsidRPr="0005676B" w:rsidRDefault="006F7168" w:rsidP="005B49C9">
      <w:pPr>
        <w:tabs>
          <w:tab w:val="left" w:pos="405"/>
          <w:tab w:val="right" w:pos="8280"/>
        </w:tabs>
        <w:ind w:right="32"/>
        <w:rPr>
          <w:iCs/>
          <w:szCs w:val="28"/>
          <w:lang w:val="lv-LV"/>
        </w:rPr>
      </w:pPr>
      <w:r w:rsidRPr="0005676B">
        <w:rPr>
          <w:iCs/>
          <w:szCs w:val="28"/>
          <w:lang w:val="lv-LV"/>
        </w:rPr>
        <w:t>ekonomikas ministrs</w:t>
      </w:r>
      <w:r w:rsidR="005B49C9" w:rsidRPr="0005676B">
        <w:rPr>
          <w:iCs/>
          <w:szCs w:val="28"/>
          <w:lang w:val="lv-LV"/>
        </w:rPr>
        <w:tab/>
      </w:r>
      <w:proofErr w:type="spellStart"/>
      <w:r w:rsidR="005B49C9" w:rsidRPr="0005676B">
        <w:rPr>
          <w:iCs/>
          <w:szCs w:val="28"/>
          <w:lang w:val="lv-LV"/>
        </w:rPr>
        <w:t>D.Pavļuts</w:t>
      </w:r>
      <w:proofErr w:type="spellEnd"/>
      <w:r w:rsidR="005B49C9" w:rsidRPr="0005676B">
        <w:rPr>
          <w:iCs/>
          <w:szCs w:val="28"/>
          <w:lang w:val="lv-LV"/>
        </w:rPr>
        <w:t xml:space="preserve">  </w:t>
      </w:r>
    </w:p>
    <w:p w:rsidR="005B49C9" w:rsidRPr="0005676B" w:rsidRDefault="005B49C9" w:rsidP="005B49C9">
      <w:pPr>
        <w:tabs>
          <w:tab w:val="left" w:pos="5220"/>
          <w:tab w:val="right" w:pos="8640"/>
          <w:tab w:val="left" w:pos="8820"/>
        </w:tabs>
        <w:autoSpaceDE w:val="0"/>
        <w:autoSpaceDN w:val="0"/>
        <w:adjustRightInd w:val="0"/>
        <w:ind w:right="32"/>
        <w:rPr>
          <w:szCs w:val="28"/>
          <w:lang w:val="lv-LV"/>
        </w:rPr>
      </w:pPr>
    </w:p>
    <w:p w:rsidR="005B49C9" w:rsidRDefault="005B49C9" w:rsidP="005B49C9">
      <w:pPr>
        <w:tabs>
          <w:tab w:val="right" w:pos="8280"/>
        </w:tabs>
        <w:autoSpaceDE w:val="0"/>
        <w:autoSpaceDN w:val="0"/>
        <w:adjustRightInd w:val="0"/>
        <w:ind w:right="32"/>
        <w:rPr>
          <w:color w:val="000000"/>
          <w:szCs w:val="28"/>
          <w:lang w:val="lv-LV"/>
        </w:rPr>
      </w:pPr>
    </w:p>
    <w:p w:rsidR="005B49C9" w:rsidRPr="00F16A7A" w:rsidRDefault="005B49C9" w:rsidP="005B49C9">
      <w:pPr>
        <w:tabs>
          <w:tab w:val="right" w:pos="8280"/>
        </w:tabs>
        <w:autoSpaceDE w:val="0"/>
        <w:autoSpaceDN w:val="0"/>
        <w:adjustRightInd w:val="0"/>
        <w:ind w:right="32"/>
        <w:rPr>
          <w:color w:val="000000"/>
          <w:szCs w:val="28"/>
          <w:lang w:val="lv-LV"/>
        </w:rPr>
      </w:pPr>
      <w:r w:rsidRPr="00F16A7A">
        <w:rPr>
          <w:color w:val="000000"/>
          <w:szCs w:val="28"/>
          <w:lang w:val="lv-LV"/>
        </w:rPr>
        <w:t>Vīz</w:t>
      </w:r>
      <w:r>
        <w:rPr>
          <w:color w:val="000000"/>
          <w:szCs w:val="28"/>
          <w:lang w:val="lv-LV"/>
        </w:rPr>
        <w:t>a</w:t>
      </w:r>
      <w:r w:rsidRPr="00F16A7A">
        <w:rPr>
          <w:color w:val="000000"/>
          <w:szCs w:val="28"/>
          <w:lang w:val="lv-LV"/>
        </w:rPr>
        <w:t xml:space="preserve">: </w:t>
      </w:r>
      <w:r w:rsidRPr="00F16A7A">
        <w:rPr>
          <w:szCs w:val="28"/>
          <w:lang w:val="lv-LV"/>
        </w:rPr>
        <w:t>valsts sekretārs</w:t>
      </w:r>
      <w:r w:rsidRPr="00F16A7A">
        <w:rPr>
          <w:szCs w:val="28"/>
          <w:lang w:val="lv-LV"/>
        </w:rPr>
        <w:tab/>
        <w:t>A.Antonovs</w:t>
      </w:r>
    </w:p>
    <w:p w:rsidR="005B49C9" w:rsidRDefault="005B49C9" w:rsidP="005B49C9">
      <w:pPr>
        <w:jc w:val="both"/>
        <w:rPr>
          <w:szCs w:val="28"/>
          <w:lang w:val="lv-LV"/>
        </w:rPr>
      </w:pPr>
    </w:p>
    <w:p w:rsidR="005B49C9" w:rsidRPr="00F16A7A" w:rsidRDefault="005B49C9" w:rsidP="005B49C9">
      <w:pPr>
        <w:pStyle w:val="BodyTextIndent"/>
        <w:spacing w:after="0"/>
        <w:ind w:left="0"/>
        <w:rPr>
          <w:szCs w:val="28"/>
          <w:lang w:val="lv-LV"/>
        </w:rPr>
      </w:pPr>
    </w:p>
    <w:p w:rsidR="0005676B" w:rsidRDefault="000A709C" w:rsidP="005B49C9">
      <w:pPr>
        <w:jc w:val="both"/>
        <w:rPr>
          <w:sz w:val="20"/>
          <w:lang w:val="lv-LV"/>
        </w:rPr>
      </w:pPr>
      <w:r>
        <w:rPr>
          <w:sz w:val="20"/>
          <w:lang w:val="lv-LV"/>
        </w:rPr>
        <w:t>2013.12.11. 13:32</w:t>
      </w:r>
    </w:p>
    <w:p w:rsidR="005B49C9" w:rsidRPr="000601EF" w:rsidRDefault="00AB6CF4" w:rsidP="005B49C9">
      <w:pPr>
        <w:jc w:val="both"/>
        <w:rPr>
          <w:sz w:val="20"/>
        </w:rPr>
      </w:pPr>
      <w:r>
        <w:rPr>
          <w:sz w:val="20"/>
        </w:rPr>
        <w:t>149</w:t>
      </w:r>
    </w:p>
    <w:p w:rsidR="005B49C9" w:rsidRPr="008765BB" w:rsidRDefault="005B49C9" w:rsidP="005B49C9">
      <w:pPr>
        <w:pStyle w:val="Header"/>
        <w:rPr>
          <w:sz w:val="20"/>
        </w:rPr>
      </w:pPr>
      <w:proofErr w:type="spellStart"/>
      <w:r w:rsidRPr="008765BB">
        <w:rPr>
          <w:sz w:val="20"/>
        </w:rPr>
        <w:t>K.Jankovska</w:t>
      </w:r>
      <w:proofErr w:type="spellEnd"/>
    </w:p>
    <w:p w:rsidR="005B49C9" w:rsidRPr="00A50CE9" w:rsidRDefault="00E906C2" w:rsidP="005B49C9">
      <w:fldSimple w:instr=" COMMENTS   \* MERGEFORMAT ">
        <w:bookmarkStart w:id="0" w:name="OLE_LINK3"/>
        <w:bookmarkStart w:id="1" w:name="OLE_LINK4"/>
        <w:r w:rsidR="005B49C9">
          <w:rPr>
            <w:sz w:val="20"/>
          </w:rPr>
          <w:t>660165</w:t>
        </w:r>
        <w:bookmarkEnd w:id="0"/>
        <w:bookmarkEnd w:id="1"/>
        <w:r w:rsidR="005B49C9">
          <w:rPr>
            <w:sz w:val="20"/>
          </w:rPr>
          <w:t>52, kristine.jankovska@varam.gov.lv</w:t>
        </w:r>
      </w:fldSimple>
    </w:p>
    <w:p w:rsidR="005B49C9" w:rsidRPr="00893204" w:rsidRDefault="005B49C9" w:rsidP="005B49C9">
      <w:pPr>
        <w:jc w:val="both"/>
        <w:rPr>
          <w:sz w:val="20"/>
        </w:rPr>
      </w:pPr>
    </w:p>
    <w:p w:rsidR="00EB3FF0" w:rsidRDefault="00EB3FF0"/>
    <w:sectPr w:rsidR="00EB3FF0" w:rsidSect="0030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BF" w:rsidRDefault="003E1FBF" w:rsidP="006F7168">
      <w:r>
        <w:separator/>
      </w:r>
    </w:p>
  </w:endnote>
  <w:endnote w:type="continuationSeparator" w:id="0">
    <w:p w:rsidR="003E1FBF" w:rsidRDefault="003E1FBF" w:rsidP="006F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74" w:rsidRDefault="003D74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0" w:rsidRPr="000548D2" w:rsidRDefault="00AD4615" w:rsidP="000548D2">
    <w:pPr>
      <w:rPr>
        <w:sz w:val="20"/>
        <w:lang w:val="lv-LV"/>
      </w:rPr>
    </w:pPr>
    <w:smartTag w:uri="urn:schemas-microsoft-com:office:smarttags" w:element="PersonName">
      <w:r w:rsidRPr="000548D2">
        <w:rPr>
          <w:sz w:val="20"/>
          <w:lang w:val="lv-LV"/>
        </w:rPr>
        <w:t>VARAM</w:t>
      </w:r>
    </w:smartTag>
    <w:r w:rsidRPr="000548D2">
      <w:rPr>
        <w:sz w:val="20"/>
        <w:lang w:val="lv-LV"/>
      </w:rPr>
      <w:t>prot_CEPI_konc_290612; Informatīvais ziņojums „Par darbības programmas "Infrastruktūra un pakalpojumi" papildinājuma 3.2.2.1.1.apakšaktivitātes "Informācijas sistēmu un elektronisko pakalpojumu attīstība" projekta „Centralizēts elektronisks pieteikums iestādei” informācijas sistēmas darbības koncepcijas aprakstu”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BB" w:rsidRDefault="00AD4615" w:rsidP="008765BB">
    <w:pPr>
      <w:jc w:val="both"/>
      <w:rPr>
        <w:bCs/>
        <w:sz w:val="20"/>
      </w:rPr>
    </w:pPr>
    <w:r>
      <w:rPr>
        <w:sz w:val="20"/>
      </w:rPr>
      <w:t>VARAMPr</w:t>
    </w:r>
    <w:r w:rsidR="003D7474">
      <w:rPr>
        <w:sz w:val="20"/>
      </w:rPr>
      <w:t>ot_11</w:t>
    </w:r>
    <w:r>
      <w:rPr>
        <w:sz w:val="20"/>
      </w:rPr>
      <w:t xml:space="preserve">1213_PIEIN; </w:t>
    </w:r>
    <w:proofErr w:type="spellStart"/>
    <w:r>
      <w:rPr>
        <w:sz w:val="20"/>
      </w:rPr>
      <w:t>Protokollēmums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Ministru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kabineta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noteikumu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projektam</w:t>
    </w:r>
    <w:proofErr w:type="spellEnd"/>
    <w:r>
      <w:rPr>
        <w:sz w:val="20"/>
      </w:rPr>
      <w:t xml:space="preserve"> „</w:t>
    </w:r>
    <w:proofErr w:type="spellStart"/>
    <w:r>
      <w:rPr>
        <w:sz w:val="20"/>
      </w:rPr>
      <w:t>Publisko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iepirkumu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elektronisko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izziņu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noteikumi</w:t>
    </w:r>
    <w:proofErr w:type="spellEnd"/>
    <w:r>
      <w:rPr>
        <w:bCs/>
        <w:sz w:val="20"/>
      </w:rPr>
      <w:t xml:space="preserve">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BF" w:rsidRDefault="003E1FBF" w:rsidP="006F7168">
      <w:r>
        <w:separator/>
      </w:r>
    </w:p>
  </w:footnote>
  <w:footnote w:type="continuationSeparator" w:id="0">
    <w:p w:rsidR="003E1FBF" w:rsidRDefault="003E1FBF" w:rsidP="006F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74" w:rsidRDefault="003D74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0" w:rsidRPr="001217B7" w:rsidRDefault="00E906C2">
    <w:pPr>
      <w:pStyle w:val="Header"/>
      <w:jc w:val="center"/>
      <w:rPr>
        <w:sz w:val="24"/>
        <w:szCs w:val="24"/>
      </w:rPr>
    </w:pPr>
    <w:r w:rsidRPr="001217B7">
      <w:rPr>
        <w:sz w:val="24"/>
        <w:szCs w:val="24"/>
      </w:rPr>
      <w:fldChar w:fldCharType="begin"/>
    </w:r>
    <w:r w:rsidR="00AD4615" w:rsidRPr="001217B7">
      <w:rPr>
        <w:sz w:val="24"/>
        <w:szCs w:val="24"/>
      </w:rPr>
      <w:instrText xml:space="preserve"> PAGE   \* MERGEFORMAT </w:instrText>
    </w:r>
    <w:r w:rsidRPr="001217B7">
      <w:rPr>
        <w:sz w:val="24"/>
        <w:szCs w:val="24"/>
      </w:rPr>
      <w:fldChar w:fldCharType="separate"/>
    </w:r>
    <w:r w:rsidR="0005676B">
      <w:rPr>
        <w:noProof/>
        <w:sz w:val="24"/>
        <w:szCs w:val="24"/>
      </w:rPr>
      <w:t>2</w:t>
    </w:r>
    <w:r w:rsidRPr="001217B7">
      <w:rPr>
        <w:sz w:val="24"/>
        <w:szCs w:val="24"/>
      </w:rPr>
      <w:fldChar w:fldCharType="end"/>
    </w:r>
  </w:p>
  <w:p w:rsidR="008511E0" w:rsidRDefault="003E1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74" w:rsidRDefault="003D74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C9"/>
    <w:rsid w:val="0005676B"/>
    <w:rsid w:val="000A709C"/>
    <w:rsid w:val="000F5AEA"/>
    <w:rsid w:val="00191CF7"/>
    <w:rsid w:val="001D3E46"/>
    <w:rsid w:val="003C3DBC"/>
    <w:rsid w:val="003D7474"/>
    <w:rsid w:val="003E1FBF"/>
    <w:rsid w:val="005B1991"/>
    <w:rsid w:val="005B49C9"/>
    <w:rsid w:val="006D41A8"/>
    <w:rsid w:val="006E5AAC"/>
    <w:rsid w:val="006F7168"/>
    <w:rsid w:val="008B33AF"/>
    <w:rsid w:val="008C4608"/>
    <w:rsid w:val="00983EA6"/>
    <w:rsid w:val="00A741F7"/>
    <w:rsid w:val="00AB6CF4"/>
    <w:rsid w:val="00AD4615"/>
    <w:rsid w:val="00D45B9B"/>
    <w:rsid w:val="00E906C2"/>
    <w:rsid w:val="00EB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49C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9C9"/>
    <w:rPr>
      <w:rFonts w:ascii="Cambria" w:eastAsia="Times New Roman" w:hAnsi="Cambria" w:cs="Times New Roman"/>
      <w:b/>
      <w:kern w:val="32"/>
      <w:sz w:val="32"/>
      <w:szCs w:val="20"/>
      <w:lang w:val="en-GB"/>
    </w:rPr>
  </w:style>
  <w:style w:type="paragraph" w:styleId="Header">
    <w:name w:val="header"/>
    <w:basedOn w:val="Normal"/>
    <w:link w:val="HeaderChar"/>
    <w:rsid w:val="005B49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49C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5B49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B49C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B49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B49C9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CommentReference">
    <w:name w:val="annotation reference"/>
    <w:semiHidden/>
    <w:rsid w:val="005B49C9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C9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6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>varam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</dc:creator>
  <cp:keywords/>
  <dc:description/>
  <cp:lastModifiedBy>larisat</cp:lastModifiedBy>
  <cp:revision>7</cp:revision>
  <dcterms:created xsi:type="dcterms:W3CDTF">2013-12-11T08:17:00Z</dcterms:created>
  <dcterms:modified xsi:type="dcterms:W3CDTF">2013-12-13T10:03:00Z</dcterms:modified>
</cp:coreProperties>
</file>