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F" w:rsidRDefault="00135A7F" w:rsidP="00135A7F">
      <w:pPr>
        <w:pStyle w:val="Title"/>
        <w:rPr>
          <w:szCs w:val="28"/>
        </w:rPr>
      </w:pPr>
    </w:p>
    <w:p w:rsidR="00135A7F" w:rsidRDefault="00135A7F" w:rsidP="00135A7F">
      <w:pPr>
        <w:pStyle w:val="Title"/>
        <w:rPr>
          <w:szCs w:val="28"/>
        </w:rPr>
      </w:pPr>
    </w:p>
    <w:p w:rsidR="00135A7F" w:rsidRPr="0007392C" w:rsidRDefault="00135A7F" w:rsidP="00135A7F">
      <w:pPr>
        <w:pStyle w:val="Title"/>
        <w:rPr>
          <w:szCs w:val="28"/>
        </w:rPr>
      </w:pPr>
      <w:r w:rsidRPr="0007392C">
        <w:rPr>
          <w:szCs w:val="28"/>
        </w:rPr>
        <w:t>LATVIJAS REPUBLIKAS MINISTRU KABINETA</w:t>
      </w:r>
    </w:p>
    <w:p w:rsidR="00135A7F" w:rsidRDefault="00135A7F" w:rsidP="00135A7F">
      <w:pPr>
        <w:jc w:val="center"/>
        <w:rPr>
          <w:szCs w:val="28"/>
        </w:rPr>
      </w:pPr>
      <w:r w:rsidRPr="0007392C">
        <w:rPr>
          <w:szCs w:val="28"/>
        </w:rPr>
        <w:t xml:space="preserve">SĒDES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07392C">
          <w:rPr>
            <w:szCs w:val="28"/>
          </w:rPr>
          <w:t>PROTOKOLS</w:t>
        </w:r>
      </w:smartTag>
    </w:p>
    <w:p w:rsidR="00135A7F" w:rsidRDefault="00135A7F" w:rsidP="00135A7F">
      <w:pPr>
        <w:rPr>
          <w:szCs w:val="28"/>
        </w:rPr>
      </w:pPr>
    </w:p>
    <w:p w:rsidR="00135A7F" w:rsidRPr="0007392C" w:rsidRDefault="00135A7F" w:rsidP="00135A7F">
      <w:pPr>
        <w:rPr>
          <w:szCs w:val="28"/>
        </w:rPr>
      </w:pPr>
    </w:p>
    <w:p w:rsidR="00135A7F" w:rsidRDefault="00135A7F" w:rsidP="00135A7F">
      <w:pPr>
        <w:pStyle w:val="Heading2"/>
      </w:pPr>
      <w:r>
        <w:t>Rīgā</w:t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</w:r>
      <w:r w:rsidRPr="0007392C">
        <w:t>20</w:t>
      </w:r>
      <w:r w:rsidR="00757B92">
        <w:t>12</w:t>
      </w:r>
      <w:r w:rsidRPr="0007392C">
        <w:t>.gada</w:t>
      </w:r>
      <w:r>
        <w:t xml:space="preserve">    </w:t>
      </w:r>
      <w:r w:rsidR="00E55FA6">
        <w:t xml:space="preserve">  . februārī</w:t>
      </w:r>
    </w:p>
    <w:p w:rsidR="00135A7F" w:rsidRPr="009F3450" w:rsidRDefault="00135A7F" w:rsidP="00135A7F"/>
    <w:p w:rsidR="00135A7F" w:rsidRDefault="00135A7F" w:rsidP="00135A7F">
      <w:pPr>
        <w:widowControl/>
        <w:jc w:val="center"/>
        <w:rPr>
          <w:b/>
        </w:rPr>
      </w:pPr>
      <w:r>
        <w:rPr>
          <w:b/>
        </w:rPr>
        <w:t>….</w:t>
      </w:r>
      <w:r w:rsidRPr="002E430E">
        <w:rPr>
          <w:b/>
        </w:rPr>
        <w:t>.§</w:t>
      </w:r>
    </w:p>
    <w:p w:rsidR="00135A7F" w:rsidRDefault="00135A7F" w:rsidP="00135A7F">
      <w:pPr>
        <w:widowControl/>
        <w:jc w:val="center"/>
        <w:rPr>
          <w:b/>
        </w:rPr>
      </w:pPr>
    </w:p>
    <w:p w:rsidR="00757B92" w:rsidRPr="00757B92" w:rsidRDefault="00135A7F" w:rsidP="00757B92">
      <w:pPr>
        <w:pStyle w:val="BodyText3"/>
        <w:spacing w:after="0"/>
        <w:ind w:right="181"/>
        <w:jc w:val="both"/>
        <w:rPr>
          <w:b/>
          <w:sz w:val="28"/>
          <w:szCs w:val="28"/>
          <w:lang w:val="lv-LV"/>
        </w:rPr>
      </w:pPr>
      <w:bookmarkStart w:id="0" w:name="OLE_LINK5"/>
      <w:bookmarkStart w:id="1" w:name="OLE_LINK6"/>
      <w:bookmarkStart w:id="2" w:name="OLE_LINK3"/>
      <w:bookmarkStart w:id="3" w:name="OLE_LINK4"/>
      <w:bookmarkStart w:id="4" w:name="OLE_LINK1"/>
      <w:bookmarkStart w:id="5" w:name="OLE_LINK2"/>
      <w:r w:rsidRPr="00757B92">
        <w:rPr>
          <w:b/>
          <w:bCs/>
          <w:sz w:val="28"/>
          <w:szCs w:val="28"/>
          <w:lang w:val="lv-LV"/>
        </w:rPr>
        <w:t>Latvijas nacionālā pozīcija</w:t>
      </w:r>
      <w:r w:rsidRPr="00E55FA6">
        <w:rPr>
          <w:b/>
          <w:bCs/>
          <w:sz w:val="28"/>
          <w:szCs w:val="28"/>
          <w:lang w:val="lv-LV"/>
        </w:rPr>
        <w:t xml:space="preserve"> </w:t>
      </w:r>
      <w:r w:rsidR="00757B92" w:rsidRPr="00E55FA6">
        <w:rPr>
          <w:b/>
          <w:sz w:val="28"/>
          <w:szCs w:val="28"/>
          <w:lang w:val="lv-LV"/>
        </w:rPr>
        <w:t xml:space="preserve">par </w:t>
      </w:r>
      <w:r w:rsidR="00757B92" w:rsidRPr="00757B92">
        <w:rPr>
          <w:b/>
          <w:sz w:val="28"/>
          <w:szCs w:val="28"/>
          <w:lang w:val="lv-LV"/>
        </w:rPr>
        <w:t>priekšlikumu Eiropas Parlamenta</w:t>
      </w:r>
      <w:r w:rsidR="00757B92" w:rsidRPr="00E55FA6">
        <w:rPr>
          <w:b/>
          <w:sz w:val="28"/>
          <w:szCs w:val="28"/>
          <w:lang w:val="lv-LV"/>
        </w:rPr>
        <w:t xml:space="preserve"> </w:t>
      </w:r>
      <w:r w:rsidR="00757B92" w:rsidRPr="00757B92">
        <w:rPr>
          <w:b/>
          <w:sz w:val="28"/>
          <w:szCs w:val="28"/>
          <w:lang w:val="lv-LV"/>
        </w:rPr>
        <w:t xml:space="preserve">un Padomes regulai par </w:t>
      </w:r>
      <w:r w:rsidR="00E6720B">
        <w:rPr>
          <w:b/>
          <w:sz w:val="28"/>
          <w:szCs w:val="28"/>
          <w:lang w:val="lv-LV"/>
        </w:rPr>
        <w:t>fluorētajām siltumnīcefekta gāzēm</w:t>
      </w:r>
    </w:p>
    <w:p w:rsidR="00135A7F" w:rsidRPr="00757B92" w:rsidRDefault="00135A7F" w:rsidP="00757B92">
      <w:pPr>
        <w:jc w:val="center"/>
        <w:rPr>
          <w:b/>
        </w:rPr>
      </w:pPr>
    </w:p>
    <w:bookmarkEnd w:id="0"/>
    <w:bookmarkEnd w:id="1"/>
    <w:bookmarkEnd w:id="2"/>
    <w:bookmarkEnd w:id="3"/>
    <w:bookmarkEnd w:id="4"/>
    <w:bookmarkEnd w:id="5"/>
    <w:p w:rsidR="00135A7F" w:rsidRDefault="00135A7F" w:rsidP="00135A7F">
      <w:pPr>
        <w:widowControl/>
        <w:ind w:firstLine="709"/>
        <w:jc w:val="both"/>
        <w:rPr>
          <w:b/>
          <w:sz w:val="24"/>
        </w:rPr>
      </w:pPr>
      <w:r w:rsidRPr="00D63B16">
        <w:rPr>
          <w:b/>
          <w:sz w:val="24"/>
        </w:rPr>
        <w:t>TA-….</w:t>
      </w:r>
    </w:p>
    <w:p w:rsidR="00135A7F" w:rsidRPr="00D63B16" w:rsidRDefault="00135A7F" w:rsidP="00135A7F">
      <w:pPr>
        <w:widowControl/>
        <w:ind w:firstLine="709"/>
        <w:jc w:val="both"/>
        <w:rPr>
          <w:b/>
          <w:sz w:val="24"/>
        </w:rPr>
      </w:pPr>
    </w:p>
    <w:p w:rsidR="00135A7F" w:rsidRPr="00D63B16" w:rsidRDefault="00135A7F" w:rsidP="00135A7F">
      <w:pPr>
        <w:widowControl/>
        <w:jc w:val="center"/>
        <w:rPr>
          <w:b/>
        </w:rPr>
      </w:pPr>
      <w:r w:rsidRPr="00D63B16">
        <w:rPr>
          <w:b/>
        </w:rPr>
        <w:t>___________________________________________________</w:t>
      </w:r>
    </w:p>
    <w:p w:rsidR="00135A7F" w:rsidRDefault="00135A7F" w:rsidP="00135A7F">
      <w:pPr>
        <w:widowControl/>
        <w:jc w:val="center"/>
        <w:rPr>
          <w:sz w:val="24"/>
        </w:rPr>
      </w:pPr>
      <w:r w:rsidRPr="00D63B16">
        <w:rPr>
          <w:sz w:val="24"/>
        </w:rPr>
        <w:t>(….,V.</w:t>
      </w:r>
      <w:r>
        <w:rPr>
          <w:sz w:val="24"/>
        </w:rPr>
        <w:t xml:space="preserve"> </w:t>
      </w:r>
      <w:r w:rsidRPr="00D63B16">
        <w:rPr>
          <w:sz w:val="24"/>
        </w:rPr>
        <w:t>Dombrovskis)</w:t>
      </w:r>
    </w:p>
    <w:p w:rsidR="00135A7F" w:rsidRDefault="00135A7F" w:rsidP="00135A7F">
      <w:pPr>
        <w:widowControl/>
        <w:jc w:val="center"/>
      </w:pPr>
    </w:p>
    <w:p w:rsidR="00135A7F" w:rsidRPr="000E420B" w:rsidRDefault="00135A7F" w:rsidP="00135A7F">
      <w:pPr>
        <w:widowControl/>
      </w:pPr>
    </w:p>
    <w:p w:rsidR="00757B92" w:rsidRPr="00757B92" w:rsidRDefault="00135A7F" w:rsidP="00757B92">
      <w:pPr>
        <w:pStyle w:val="BodyText3"/>
        <w:spacing w:after="0"/>
        <w:ind w:right="181"/>
        <w:jc w:val="both"/>
        <w:rPr>
          <w:sz w:val="28"/>
          <w:szCs w:val="28"/>
          <w:lang w:val="lv-LV"/>
        </w:rPr>
      </w:pPr>
      <w:r w:rsidRPr="00757B92">
        <w:rPr>
          <w:sz w:val="28"/>
          <w:szCs w:val="28"/>
        </w:rPr>
        <w:t>1</w:t>
      </w:r>
      <w:r w:rsidRPr="00757B92">
        <w:rPr>
          <w:sz w:val="28"/>
          <w:szCs w:val="28"/>
          <w:lang w:val="lv-LV"/>
        </w:rPr>
        <w:t>. Apstiprināt Vides aizsardzības</w:t>
      </w:r>
      <w:r w:rsidR="00757B92">
        <w:rPr>
          <w:sz w:val="28"/>
          <w:szCs w:val="28"/>
          <w:lang w:val="lv-LV"/>
        </w:rPr>
        <w:t xml:space="preserve"> un</w:t>
      </w:r>
      <w:r w:rsidRPr="00757B92">
        <w:rPr>
          <w:sz w:val="28"/>
          <w:szCs w:val="28"/>
          <w:lang w:val="lv-LV"/>
        </w:rPr>
        <w:t xml:space="preserve"> reģionālās attīstības ministrijas sagatavoto Latvijas nacionālo pozīciju </w:t>
      </w:r>
      <w:r w:rsidR="00621538">
        <w:rPr>
          <w:sz w:val="28"/>
          <w:szCs w:val="28"/>
          <w:lang w:val="lv-LV"/>
        </w:rPr>
        <w:t>par priekšlikumu Eiropas P</w:t>
      </w:r>
      <w:r w:rsidR="00757B92" w:rsidRPr="00757B92">
        <w:rPr>
          <w:sz w:val="28"/>
          <w:szCs w:val="28"/>
          <w:lang w:val="lv-LV"/>
        </w:rPr>
        <w:t xml:space="preserve">arlamenta un Padomes regulai par </w:t>
      </w:r>
      <w:r w:rsidR="00E6720B">
        <w:rPr>
          <w:sz w:val="28"/>
          <w:szCs w:val="28"/>
          <w:lang w:val="lv-LV"/>
        </w:rPr>
        <w:t>fluorētajām siltumnīcefekta gāzēm</w:t>
      </w:r>
      <w:r w:rsidR="00F534A3">
        <w:rPr>
          <w:sz w:val="28"/>
          <w:szCs w:val="28"/>
          <w:lang w:val="lv-LV"/>
        </w:rPr>
        <w:t>.</w:t>
      </w:r>
    </w:p>
    <w:p w:rsidR="00135A7F" w:rsidRPr="00757B92" w:rsidRDefault="00135A7F" w:rsidP="00135A7F">
      <w:pPr>
        <w:pStyle w:val="BodyText2"/>
        <w:spacing w:before="0"/>
        <w:ind w:firstLine="709"/>
        <w:rPr>
          <w:szCs w:val="28"/>
        </w:rPr>
      </w:pPr>
    </w:p>
    <w:p w:rsidR="00135A7F" w:rsidRPr="00757B92" w:rsidRDefault="00135A7F" w:rsidP="00135A7F">
      <w:pPr>
        <w:pStyle w:val="EntEmet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0"/>
        </w:tabs>
        <w:jc w:val="both"/>
        <w:rPr>
          <w:sz w:val="28"/>
          <w:szCs w:val="28"/>
        </w:rPr>
      </w:pPr>
      <w:r w:rsidRPr="00757B92">
        <w:rPr>
          <w:color w:val="000000"/>
          <w:sz w:val="28"/>
          <w:szCs w:val="28"/>
        </w:rPr>
        <w:tab/>
      </w:r>
    </w:p>
    <w:p w:rsidR="00135A7F" w:rsidRPr="00A71FAE" w:rsidRDefault="00135A7F" w:rsidP="00135A7F">
      <w:pPr>
        <w:pStyle w:val="BodyText3"/>
        <w:spacing w:after="0"/>
        <w:jc w:val="both"/>
        <w:rPr>
          <w:bCs/>
          <w:sz w:val="28"/>
          <w:szCs w:val="28"/>
          <w:lang w:val="lv-LV" w:eastAsia="lv-LV"/>
        </w:rPr>
      </w:pPr>
    </w:p>
    <w:p w:rsidR="00135A7F" w:rsidRDefault="00135A7F" w:rsidP="00135A7F">
      <w:pPr>
        <w:rPr>
          <w:szCs w:val="28"/>
        </w:rPr>
      </w:pPr>
    </w:p>
    <w:p w:rsidR="00135A7F" w:rsidRDefault="00135A7F" w:rsidP="00135A7F">
      <w:pPr>
        <w:rPr>
          <w:szCs w:val="28"/>
        </w:rPr>
      </w:pPr>
      <w:r w:rsidRPr="000F247C">
        <w:rPr>
          <w:szCs w:val="28"/>
        </w:rPr>
        <w:t>Ministru prezidents</w:t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  <w:t>V.Dombrovskis</w:t>
      </w:r>
    </w:p>
    <w:p w:rsidR="00135A7F" w:rsidRDefault="00135A7F" w:rsidP="00135A7F">
      <w:pPr>
        <w:rPr>
          <w:szCs w:val="28"/>
        </w:rPr>
      </w:pPr>
    </w:p>
    <w:p w:rsidR="00135A7F" w:rsidRPr="000F247C" w:rsidRDefault="00135A7F" w:rsidP="00135A7F">
      <w:pPr>
        <w:rPr>
          <w:szCs w:val="28"/>
        </w:rPr>
      </w:pPr>
    </w:p>
    <w:p w:rsidR="00135A7F" w:rsidRDefault="00135A7F" w:rsidP="00135A7F">
      <w:pPr>
        <w:tabs>
          <w:tab w:val="left" w:pos="6660"/>
          <w:tab w:val="left" w:pos="7200"/>
        </w:tabs>
        <w:jc w:val="both"/>
        <w:rPr>
          <w:szCs w:val="28"/>
          <w:highlight w:val="yellow"/>
        </w:rPr>
      </w:pPr>
      <w:r>
        <w:rPr>
          <w:szCs w:val="28"/>
        </w:rPr>
        <w:t>Valsts kancelejas direktore</w:t>
      </w:r>
      <w:r>
        <w:rPr>
          <w:szCs w:val="28"/>
        </w:rPr>
        <w:tab/>
      </w:r>
      <w:r>
        <w:rPr>
          <w:szCs w:val="28"/>
        </w:rPr>
        <w:tab/>
        <w:t>E.Dreimane</w:t>
      </w:r>
    </w:p>
    <w:p w:rsidR="00135A7F" w:rsidRDefault="00135A7F" w:rsidP="00135A7F">
      <w:pPr>
        <w:jc w:val="both"/>
        <w:rPr>
          <w:szCs w:val="28"/>
          <w:highlight w:val="yellow"/>
        </w:rPr>
      </w:pPr>
    </w:p>
    <w:p w:rsidR="00135A7F" w:rsidRPr="00832DC7" w:rsidRDefault="00135A7F" w:rsidP="00135A7F">
      <w:pPr>
        <w:jc w:val="both"/>
        <w:rPr>
          <w:szCs w:val="28"/>
          <w:highlight w:val="yellow"/>
        </w:rPr>
      </w:pPr>
    </w:p>
    <w:p w:rsidR="00135A7F" w:rsidRDefault="00135A7F" w:rsidP="00135A7F">
      <w:pPr>
        <w:jc w:val="both"/>
        <w:rPr>
          <w:szCs w:val="28"/>
          <w:lang w:eastAsia="fr-BE"/>
        </w:rPr>
      </w:pPr>
      <w:r>
        <w:rPr>
          <w:szCs w:val="28"/>
          <w:lang w:eastAsia="fr-BE"/>
        </w:rPr>
        <w:t xml:space="preserve">Iesniedzējs: Vides aizsardzības un </w:t>
      </w:r>
    </w:p>
    <w:p w:rsidR="00135A7F" w:rsidRDefault="00135A7F" w:rsidP="00135A7F">
      <w:pPr>
        <w:jc w:val="both"/>
        <w:rPr>
          <w:szCs w:val="28"/>
        </w:rPr>
      </w:pPr>
      <w:r>
        <w:rPr>
          <w:szCs w:val="28"/>
          <w:lang w:eastAsia="fr-BE"/>
        </w:rPr>
        <w:t>reģionālās attīstības m</w:t>
      </w:r>
      <w:r>
        <w:rPr>
          <w:szCs w:val="28"/>
        </w:rPr>
        <w:t>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57B92">
        <w:rPr>
          <w:szCs w:val="28"/>
        </w:rPr>
        <w:t>E. Sprūdžs</w:t>
      </w:r>
    </w:p>
    <w:p w:rsidR="00135A7F" w:rsidRDefault="00135A7F" w:rsidP="00135A7F">
      <w:pPr>
        <w:jc w:val="both"/>
        <w:rPr>
          <w:szCs w:val="28"/>
        </w:rPr>
      </w:pPr>
    </w:p>
    <w:p w:rsidR="00135A7F" w:rsidRDefault="00135A7F" w:rsidP="00135A7F">
      <w:pPr>
        <w:jc w:val="both"/>
        <w:rPr>
          <w:szCs w:val="28"/>
        </w:rPr>
      </w:pPr>
      <w:r>
        <w:rPr>
          <w:szCs w:val="28"/>
        </w:rPr>
        <w:t xml:space="preserve">Vīza: Vides aizsardzības un reģionālās </w:t>
      </w:r>
    </w:p>
    <w:p w:rsidR="00135A7F" w:rsidRDefault="00135A7F" w:rsidP="00135A7F">
      <w:pPr>
        <w:jc w:val="both"/>
        <w:rPr>
          <w:szCs w:val="28"/>
        </w:rPr>
      </w:pPr>
      <w:r>
        <w:rPr>
          <w:szCs w:val="28"/>
        </w:rPr>
        <w:t xml:space="preserve">attīstības ministrijas </w:t>
      </w:r>
    </w:p>
    <w:p w:rsidR="00135A7F" w:rsidRPr="000E420B" w:rsidRDefault="00135A7F" w:rsidP="00135A7F">
      <w:pPr>
        <w:jc w:val="both"/>
        <w:rPr>
          <w:szCs w:val="28"/>
        </w:rPr>
      </w:pPr>
      <w:r>
        <w:rPr>
          <w:szCs w:val="28"/>
        </w:rPr>
        <w:t>valsts sekretārs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720B">
        <w:rPr>
          <w:szCs w:val="28"/>
        </w:rPr>
        <w:t>A. Antonovs</w:t>
      </w:r>
    </w:p>
    <w:p w:rsidR="00135A7F" w:rsidRDefault="00135A7F" w:rsidP="00135A7F">
      <w:pPr>
        <w:rPr>
          <w:sz w:val="16"/>
          <w:szCs w:val="16"/>
        </w:rPr>
      </w:pPr>
    </w:p>
    <w:p w:rsidR="00135A7F" w:rsidRDefault="00135A7F" w:rsidP="00135A7F">
      <w:pPr>
        <w:rPr>
          <w:sz w:val="16"/>
          <w:szCs w:val="16"/>
        </w:rPr>
      </w:pPr>
    </w:p>
    <w:p w:rsidR="00135A7F" w:rsidRDefault="00135A7F" w:rsidP="00135A7F">
      <w:pPr>
        <w:rPr>
          <w:sz w:val="16"/>
          <w:szCs w:val="16"/>
        </w:rPr>
      </w:pPr>
    </w:p>
    <w:p w:rsidR="00135A7F" w:rsidRPr="00D95106" w:rsidRDefault="00E6720B" w:rsidP="00135A7F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="00135A7F">
        <w:rPr>
          <w:sz w:val="16"/>
          <w:szCs w:val="16"/>
        </w:rPr>
        <w:t>.</w:t>
      </w:r>
      <w:r>
        <w:rPr>
          <w:sz w:val="16"/>
          <w:szCs w:val="16"/>
        </w:rPr>
        <w:t>02</w:t>
      </w:r>
      <w:r w:rsidR="00757B92">
        <w:rPr>
          <w:sz w:val="16"/>
          <w:szCs w:val="16"/>
        </w:rPr>
        <w:t>.2012</w:t>
      </w:r>
      <w:r w:rsidR="009954D4">
        <w:rPr>
          <w:sz w:val="16"/>
          <w:szCs w:val="16"/>
        </w:rPr>
        <w:t>.16:10</w:t>
      </w:r>
    </w:p>
    <w:p w:rsidR="00135A7F" w:rsidRPr="00D95106" w:rsidRDefault="009954D4" w:rsidP="00135A7F">
      <w:pPr>
        <w:rPr>
          <w:sz w:val="16"/>
          <w:szCs w:val="16"/>
        </w:rPr>
      </w:pPr>
      <w:r>
        <w:rPr>
          <w:sz w:val="16"/>
          <w:szCs w:val="16"/>
        </w:rPr>
        <w:t>86</w:t>
      </w:r>
    </w:p>
    <w:p w:rsidR="00135A7F" w:rsidRPr="00D95106" w:rsidRDefault="00E6720B" w:rsidP="00135A7F">
      <w:pPr>
        <w:rPr>
          <w:sz w:val="16"/>
          <w:szCs w:val="16"/>
        </w:rPr>
      </w:pPr>
      <w:r>
        <w:rPr>
          <w:sz w:val="16"/>
          <w:szCs w:val="16"/>
        </w:rPr>
        <w:t>Armands Plāte, 67026509</w:t>
      </w:r>
    </w:p>
    <w:p w:rsidR="00B04BAE" w:rsidRDefault="00E6720B">
      <w:r>
        <w:rPr>
          <w:sz w:val="16"/>
          <w:szCs w:val="16"/>
        </w:rPr>
        <w:t>Armands.Plate</w:t>
      </w:r>
      <w:r w:rsidR="00135A7F" w:rsidRPr="00D95106">
        <w:rPr>
          <w:sz w:val="16"/>
          <w:szCs w:val="16"/>
        </w:rPr>
        <w:t>@v</w:t>
      </w:r>
      <w:r w:rsidR="00135A7F">
        <w:rPr>
          <w:sz w:val="16"/>
          <w:szCs w:val="16"/>
        </w:rPr>
        <w:t>aram</w:t>
      </w:r>
      <w:r w:rsidR="00135A7F" w:rsidRPr="00D95106">
        <w:rPr>
          <w:sz w:val="16"/>
          <w:szCs w:val="16"/>
        </w:rPr>
        <w:t>.gov.lv</w:t>
      </w:r>
    </w:p>
    <w:sectPr w:rsidR="00B04BAE" w:rsidSect="00811A24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3B" w:rsidRDefault="0006703B" w:rsidP="00135A7F">
      <w:r>
        <w:separator/>
      </w:r>
    </w:p>
  </w:endnote>
  <w:endnote w:type="continuationSeparator" w:id="0">
    <w:p w:rsidR="0006703B" w:rsidRDefault="0006703B" w:rsidP="0013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24" w:rsidRPr="00147BCC" w:rsidRDefault="00811A24" w:rsidP="00811A24">
    <w:pPr>
      <w:widowControl/>
      <w:jc w:val="both"/>
      <w:rPr>
        <w:sz w:val="18"/>
        <w:szCs w:val="18"/>
      </w:rPr>
    </w:pPr>
    <w:r w:rsidRPr="00147BCC">
      <w:rPr>
        <w:sz w:val="18"/>
        <w:szCs w:val="18"/>
      </w:rPr>
      <w:t>V</w:t>
    </w:r>
    <w:r>
      <w:rPr>
        <w:sz w:val="18"/>
        <w:szCs w:val="18"/>
      </w:rPr>
      <w:t>ARAM</w:t>
    </w:r>
    <w:r w:rsidRPr="00147BCC">
      <w:rPr>
        <w:sz w:val="18"/>
        <w:szCs w:val="18"/>
      </w:rPr>
      <w:t>Prot_</w:t>
    </w:r>
    <w:r>
      <w:rPr>
        <w:sz w:val="18"/>
        <w:szCs w:val="18"/>
      </w:rPr>
      <w:t>130611</w:t>
    </w:r>
    <w:r w:rsidRPr="00147BCC">
      <w:rPr>
        <w:sz w:val="18"/>
        <w:szCs w:val="18"/>
      </w:rPr>
      <w:t xml:space="preserve">; Par </w:t>
    </w:r>
    <w:r w:rsidRPr="00147BCC">
      <w:rPr>
        <w:bCs/>
        <w:sz w:val="18"/>
        <w:szCs w:val="18"/>
      </w:rPr>
      <w:t xml:space="preserve">Latvijas nacionālajām pozīcijām </w:t>
    </w:r>
    <w:r w:rsidRPr="00147BCC">
      <w:rPr>
        <w:sz w:val="18"/>
        <w:szCs w:val="18"/>
      </w:rPr>
      <w:t>Eiropas Savienības Vides ministru padomes 201</w:t>
    </w:r>
    <w:r>
      <w:rPr>
        <w:sz w:val="18"/>
        <w:szCs w:val="18"/>
      </w:rPr>
      <w:t>1</w:t>
    </w:r>
    <w:r w:rsidRPr="00147BCC">
      <w:rPr>
        <w:sz w:val="18"/>
        <w:szCs w:val="18"/>
      </w:rPr>
      <w:t xml:space="preserve">. gada </w:t>
    </w:r>
    <w:r>
      <w:rPr>
        <w:sz w:val="18"/>
        <w:szCs w:val="18"/>
      </w:rPr>
      <w:t xml:space="preserve">21.jūnija </w:t>
    </w:r>
    <w:r w:rsidRPr="00147BCC">
      <w:rPr>
        <w:sz w:val="18"/>
        <w:szCs w:val="18"/>
      </w:rPr>
      <w:t>sanāksmē izskatāmajos jautājumos;</w:t>
    </w:r>
  </w:p>
  <w:p w:rsidR="00811A24" w:rsidRPr="00F33392" w:rsidRDefault="00811A24" w:rsidP="00811A24">
    <w:pPr>
      <w:widowControl/>
      <w:jc w:val="both"/>
      <w:rPr>
        <w:sz w:val="18"/>
        <w:szCs w:val="18"/>
      </w:rPr>
    </w:pPr>
  </w:p>
  <w:p w:rsidR="00811A24" w:rsidRPr="00811C9A" w:rsidRDefault="00811A24" w:rsidP="00811A24">
    <w:pPr>
      <w:pStyle w:val="Footer"/>
      <w:rPr>
        <w:sz w:val="20"/>
      </w:rPr>
    </w:pPr>
  </w:p>
  <w:p w:rsidR="00811A24" w:rsidRPr="00811C9A" w:rsidRDefault="00811A24" w:rsidP="00811A24">
    <w:pPr>
      <w:pStyle w:val="Foo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92" w:rsidRDefault="00811A24" w:rsidP="00757B92">
    <w:pPr>
      <w:pStyle w:val="BodyText3"/>
      <w:spacing w:after="0"/>
      <w:ind w:right="181"/>
      <w:jc w:val="both"/>
      <w:rPr>
        <w:sz w:val="20"/>
        <w:szCs w:val="20"/>
        <w:lang w:val="lv-LV"/>
      </w:rPr>
    </w:pPr>
    <w:r w:rsidRPr="00147BCC">
      <w:rPr>
        <w:sz w:val="18"/>
        <w:szCs w:val="18"/>
      </w:rPr>
      <w:t>V</w:t>
    </w:r>
    <w:r>
      <w:rPr>
        <w:sz w:val="18"/>
        <w:szCs w:val="18"/>
      </w:rPr>
      <w:t>ARAM</w:t>
    </w:r>
    <w:r w:rsidRPr="00147BCC">
      <w:rPr>
        <w:sz w:val="18"/>
        <w:szCs w:val="18"/>
      </w:rPr>
      <w:t>Prot_</w:t>
    </w:r>
    <w:r w:rsidR="00E6720B">
      <w:rPr>
        <w:sz w:val="18"/>
        <w:szCs w:val="18"/>
      </w:rPr>
      <w:t>120213_f-gazes</w:t>
    </w:r>
    <w:r w:rsidRPr="00147BCC">
      <w:rPr>
        <w:sz w:val="18"/>
        <w:szCs w:val="18"/>
      </w:rPr>
      <w:t xml:space="preserve">; Par </w:t>
    </w:r>
    <w:r w:rsidRPr="00757B92">
      <w:rPr>
        <w:bCs/>
        <w:sz w:val="18"/>
        <w:szCs w:val="18"/>
        <w:lang w:val="lv-LV"/>
      </w:rPr>
      <w:t>Latvijas nacionāl</w:t>
    </w:r>
    <w:r w:rsidR="00135A7F" w:rsidRPr="00757B92">
      <w:rPr>
        <w:bCs/>
        <w:sz w:val="18"/>
        <w:szCs w:val="18"/>
        <w:lang w:val="lv-LV"/>
      </w:rPr>
      <w:t>o pozīciju</w:t>
    </w:r>
    <w:r w:rsidR="00135A7F">
      <w:rPr>
        <w:bCs/>
        <w:sz w:val="18"/>
        <w:szCs w:val="18"/>
      </w:rPr>
      <w:t xml:space="preserve"> </w:t>
    </w:r>
    <w:r w:rsidR="00757B92">
      <w:rPr>
        <w:sz w:val="20"/>
        <w:szCs w:val="20"/>
        <w:lang w:val="lv-LV"/>
      </w:rPr>
      <w:t>par priekšlikumu Eiropas parlamenta</w:t>
    </w:r>
    <w:r w:rsidR="00757B92">
      <w:rPr>
        <w:sz w:val="20"/>
        <w:szCs w:val="20"/>
      </w:rPr>
      <w:t xml:space="preserve"> </w:t>
    </w:r>
    <w:r w:rsidR="00757B92">
      <w:rPr>
        <w:sz w:val="20"/>
        <w:szCs w:val="20"/>
        <w:lang w:val="lv-LV"/>
      </w:rPr>
      <w:t xml:space="preserve">un Padomes regulai par </w:t>
    </w:r>
    <w:r w:rsidR="00E6720B">
      <w:rPr>
        <w:sz w:val="20"/>
        <w:szCs w:val="20"/>
        <w:lang w:val="lv-LV"/>
      </w:rPr>
      <w:t xml:space="preserve">flourētajām </w:t>
    </w:r>
    <w:r w:rsidR="009954D4">
      <w:rPr>
        <w:sz w:val="20"/>
        <w:szCs w:val="20"/>
        <w:lang w:val="lv-LV"/>
      </w:rPr>
      <w:t>siltumnīcefekta gāzēm</w:t>
    </w:r>
  </w:p>
  <w:p w:rsidR="00811A24" w:rsidRDefault="00811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3B" w:rsidRDefault="0006703B" w:rsidP="00135A7F">
      <w:r>
        <w:separator/>
      </w:r>
    </w:p>
  </w:footnote>
  <w:footnote w:type="continuationSeparator" w:id="0">
    <w:p w:rsidR="0006703B" w:rsidRDefault="0006703B" w:rsidP="00135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24" w:rsidRDefault="00811A24" w:rsidP="00811A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A24" w:rsidRDefault="00811A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24" w:rsidRDefault="00811A24" w:rsidP="00811A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B92">
      <w:rPr>
        <w:rStyle w:val="PageNumber"/>
        <w:noProof/>
      </w:rPr>
      <w:t>2</w:t>
    </w:r>
    <w:r>
      <w:rPr>
        <w:rStyle w:val="PageNumber"/>
      </w:rPr>
      <w:fldChar w:fldCharType="end"/>
    </w:r>
  </w:p>
  <w:p w:rsidR="00811A24" w:rsidRDefault="00811A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5A7F"/>
    <w:rsid w:val="0006703B"/>
    <w:rsid w:val="000C3683"/>
    <w:rsid w:val="00117E2C"/>
    <w:rsid w:val="00135A7F"/>
    <w:rsid w:val="002F5FD3"/>
    <w:rsid w:val="005E04A4"/>
    <w:rsid w:val="00621538"/>
    <w:rsid w:val="00654BB2"/>
    <w:rsid w:val="0071625C"/>
    <w:rsid w:val="00757B92"/>
    <w:rsid w:val="00811A24"/>
    <w:rsid w:val="00894766"/>
    <w:rsid w:val="009954D4"/>
    <w:rsid w:val="00B04BAE"/>
    <w:rsid w:val="00D10E3B"/>
    <w:rsid w:val="00D8370A"/>
    <w:rsid w:val="00E55FA6"/>
    <w:rsid w:val="00E6720B"/>
    <w:rsid w:val="00F534A3"/>
    <w:rsid w:val="00FD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7F"/>
    <w:pPr>
      <w:widowControl w:val="0"/>
    </w:pPr>
    <w:rPr>
      <w:rFonts w:ascii="Times New Roman" w:eastAsia="Times New Roman" w:hAnsi="Times New Roman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5A7F"/>
    <w:pPr>
      <w:keepNext/>
      <w:widowControl/>
      <w:jc w:val="both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35A7F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135A7F"/>
    <w:pPr>
      <w:spacing w:before="120"/>
      <w:ind w:firstLine="567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135A7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135A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5A7F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135A7F"/>
    <w:pPr>
      <w:widowControl/>
      <w:jc w:val="center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35A7F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35A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A7F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35A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A7F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135A7F"/>
    <w:pPr>
      <w:widowControl/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35A7F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rsid w:val="00135A7F"/>
    <w:rPr>
      <w:rFonts w:cs="Times New Roman"/>
    </w:rPr>
  </w:style>
  <w:style w:type="paragraph" w:customStyle="1" w:styleId="EntEmet">
    <w:name w:val="EntEmet"/>
    <w:basedOn w:val="Normal"/>
    <w:rsid w:val="00135A7F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Rīgā					Nr.			2012.gada      . februārī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gaidab</dc:creator>
  <cp:keywords/>
  <cp:lastModifiedBy>dainaoz</cp:lastModifiedBy>
  <cp:revision>2</cp:revision>
  <dcterms:created xsi:type="dcterms:W3CDTF">2013-02-14T14:06:00Z</dcterms:created>
  <dcterms:modified xsi:type="dcterms:W3CDTF">2013-02-14T14:06:00Z</dcterms:modified>
</cp:coreProperties>
</file>