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15" w:rsidRPr="006444DF" w:rsidRDefault="003D1A15" w:rsidP="003D1A15">
      <w:pPr>
        <w:pStyle w:val="Title"/>
        <w:tabs>
          <w:tab w:val="left" w:pos="851"/>
        </w:tabs>
        <w:rPr>
          <w:szCs w:val="28"/>
          <w:lang w:val="lv-LV"/>
        </w:rPr>
      </w:pPr>
      <w:r w:rsidRPr="006444DF">
        <w:rPr>
          <w:szCs w:val="28"/>
          <w:lang w:val="lv-LV"/>
        </w:rPr>
        <w:t>LATVIJAS</w:t>
      </w:r>
      <w:proofErr w:type="gramStart"/>
      <w:r w:rsidRPr="006444DF">
        <w:rPr>
          <w:szCs w:val="28"/>
          <w:lang w:val="lv-LV"/>
        </w:rPr>
        <w:t xml:space="preserve">  </w:t>
      </w:r>
      <w:proofErr w:type="gramEnd"/>
      <w:r w:rsidRPr="006444DF">
        <w:rPr>
          <w:szCs w:val="28"/>
          <w:lang w:val="lv-LV"/>
        </w:rPr>
        <w:t>REPUBLIKAS  MINISTRU  KABINETA</w:t>
      </w:r>
    </w:p>
    <w:p w:rsidR="003D1A15" w:rsidRPr="006444DF" w:rsidRDefault="003D1A15" w:rsidP="003D1A15">
      <w:pPr>
        <w:pBdr>
          <w:bottom w:val="single" w:sz="6" w:space="1" w:color="auto"/>
        </w:pBdr>
        <w:tabs>
          <w:tab w:val="left" w:pos="851"/>
        </w:tabs>
        <w:jc w:val="center"/>
        <w:rPr>
          <w:b/>
          <w:szCs w:val="28"/>
          <w:lang w:val="lv-LV"/>
        </w:rPr>
      </w:pPr>
      <w:r w:rsidRPr="006444DF">
        <w:rPr>
          <w:b/>
          <w:szCs w:val="28"/>
          <w:lang w:val="lv-LV"/>
        </w:rPr>
        <w:t>SĒDES</w:t>
      </w:r>
      <w:proofErr w:type="gramStart"/>
      <w:r w:rsidRPr="006444DF">
        <w:rPr>
          <w:b/>
          <w:szCs w:val="28"/>
          <w:lang w:val="lv-LV"/>
        </w:rPr>
        <w:t xml:space="preserve">  </w:t>
      </w:r>
      <w:proofErr w:type="gramEnd"/>
      <w:smartTag w:uri="schemas-tilde-lv/tildestengine" w:element="veidnes">
        <w:smartTagPr>
          <w:attr w:name="text" w:val="PROTOKOLS"/>
          <w:attr w:name="id" w:val="-1"/>
          <w:attr w:name="baseform" w:val="protokol|s"/>
        </w:smartTagPr>
        <w:r w:rsidRPr="006444DF">
          <w:rPr>
            <w:b/>
            <w:szCs w:val="28"/>
            <w:lang w:val="lv-LV"/>
          </w:rPr>
          <w:t>PROTOKOLS</w:t>
        </w:r>
      </w:smartTag>
    </w:p>
    <w:p w:rsidR="003D1A15" w:rsidRPr="006444DF" w:rsidRDefault="003D1A15" w:rsidP="003D1A15">
      <w:pPr>
        <w:widowControl/>
        <w:rPr>
          <w:szCs w:val="28"/>
          <w:lang w:val="lv-LV"/>
        </w:rPr>
      </w:pPr>
    </w:p>
    <w:tbl>
      <w:tblPr>
        <w:tblW w:w="9214" w:type="dxa"/>
        <w:tblInd w:w="250" w:type="dxa"/>
        <w:tblLayout w:type="fixed"/>
        <w:tblLook w:val="0000"/>
      </w:tblPr>
      <w:tblGrid>
        <w:gridCol w:w="3818"/>
        <w:gridCol w:w="1035"/>
        <w:gridCol w:w="4361"/>
      </w:tblGrid>
      <w:tr w:rsidR="003D1A15" w:rsidRPr="006444DF" w:rsidTr="003D1A15">
        <w:trPr>
          <w:cantSplit/>
        </w:trPr>
        <w:tc>
          <w:tcPr>
            <w:tcW w:w="3818" w:type="dxa"/>
          </w:tcPr>
          <w:p w:rsidR="003D1A15" w:rsidRPr="006444DF" w:rsidRDefault="003D1A15" w:rsidP="003D1A15">
            <w:pPr>
              <w:widowControl/>
              <w:rPr>
                <w:szCs w:val="28"/>
                <w:lang w:val="lv-LV"/>
              </w:rPr>
            </w:pPr>
            <w:r w:rsidRPr="006444DF">
              <w:rPr>
                <w:szCs w:val="28"/>
                <w:lang w:val="lv-LV"/>
              </w:rPr>
              <w:t>Rīgā</w:t>
            </w:r>
          </w:p>
        </w:tc>
        <w:tc>
          <w:tcPr>
            <w:tcW w:w="1035" w:type="dxa"/>
          </w:tcPr>
          <w:p w:rsidR="003D1A15" w:rsidRPr="006444DF" w:rsidRDefault="003D1A15" w:rsidP="003D1A15">
            <w:pPr>
              <w:widowControl/>
              <w:rPr>
                <w:szCs w:val="28"/>
                <w:lang w:val="lv-LV"/>
              </w:rPr>
            </w:pPr>
            <w:r w:rsidRPr="006444DF">
              <w:rPr>
                <w:szCs w:val="28"/>
                <w:lang w:val="lv-LV"/>
              </w:rPr>
              <w:t>Nr.</w:t>
            </w:r>
            <w:r w:rsidR="00DC5579" w:rsidRPr="006444DF">
              <w:rPr>
                <w:szCs w:val="28"/>
                <w:lang w:val="lv-LV"/>
              </w:rPr>
              <w:t xml:space="preserve"> __</w:t>
            </w:r>
          </w:p>
        </w:tc>
        <w:tc>
          <w:tcPr>
            <w:tcW w:w="4361" w:type="dxa"/>
          </w:tcPr>
          <w:p w:rsidR="003D1A15" w:rsidRPr="006444DF" w:rsidRDefault="00757033" w:rsidP="002B58D8">
            <w:pPr>
              <w:widowControl/>
              <w:jc w:val="right"/>
              <w:rPr>
                <w:szCs w:val="28"/>
                <w:lang w:val="lv-LV"/>
              </w:rPr>
            </w:pPr>
            <w:r w:rsidRPr="006444DF">
              <w:rPr>
                <w:szCs w:val="28"/>
                <w:lang w:val="lv-LV"/>
              </w:rPr>
              <w:t>20</w:t>
            </w:r>
            <w:r w:rsidR="002B58D8" w:rsidRPr="006444DF">
              <w:rPr>
                <w:szCs w:val="28"/>
                <w:lang w:val="lv-LV"/>
              </w:rPr>
              <w:t>12</w:t>
            </w:r>
            <w:r w:rsidR="003D1A15" w:rsidRPr="006444DF">
              <w:rPr>
                <w:szCs w:val="28"/>
                <w:lang w:val="lv-LV"/>
              </w:rPr>
              <w:t>.</w:t>
            </w:r>
            <w:r w:rsidR="00DC5579" w:rsidRPr="006444DF">
              <w:rPr>
                <w:szCs w:val="28"/>
                <w:lang w:val="lv-LV"/>
              </w:rPr>
              <w:t xml:space="preserve"> </w:t>
            </w:r>
            <w:r w:rsidR="003D1A15" w:rsidRPr="006444DF">
              <w:rPr>
                <w:szCs w:val="28"/>
                <w:lang w:val="lv-LV"/>
              </w:rPr>
              <w:t xml:space="preserve">gada </w:t>
            </w:r>
            <w:r w:rsidR="00DC5579" w:rsidRPr="006444DF">
              <w:rPr>
                <w:szCs w:val="28"/>
                <w:lang w:val="lv-LV"/>
              </w:rPr>
              <w:t>_____</w:t>
            </w:r>
            <w:proofErr w:type="gramStart"/>
            <w:r w:rsidR="00DC5579" w:rsidRPr="006444DF">
              <w:rPr>
                <w:szCs w:val="28"/>
                <w:lang w:val="lv-LV"/>
              </w:rPr>
              <w:t xml:space="preserve">  </w:t>
            </w:r>
            <w:proofErr w:type="gramEnd"/>
            <w:r w:rsidR="003D1A15" w:rsidRPr="006444DF">
              <w:rPr>
                <w:szCs w:val="28"/>
                <w:lang w:val="lv-LV"/>
              </w:rPr>
              <w:t>.</w:t>
            </w:r>
            <w:r w:rsidR="00DC5579" w:rsidRPr="006444DF">
              <w:rPr>
                <w:szCs w:val="28"/>
                <w:lang w:val="lv-LV"/>
              </w:rPr>
              <w:t xml:space="preserve"> __________</w:t>
            </w:r>
          </w:p>
        </w:tc>
      </w:tr>
    </w:tbl>
    <w:p w:rsidR="003D1A15" w:rsidRPr="006444DF" w:rsidRDefault="003D1A15" w:rsidP="003D1A15">
      <w:pPr>
        <w:widowControl/>
        <w:jc w:val="center"/>
        <w:rPr>
          <w:szCs w:val="28"/>
          <w:lang w:val="lv-LV"/>
        </w:rPr>
      </w:pPr>
    </w:p>
    <w:p w:rsidR="003D1A15" w:rsidRPr="006444DF" w:rsidRDefault="00DC5579" w:rsidP="003D1A15">
      <w:pPr>
        <w:widowControl/>
        <w:jc w:val="center"/>
        <w:rPr>
          <w:b/>
          <w:szCs w:val="28"/>
          <w:lang w:val="lv-LV"/>
        </w:rPr>
      </w:pPr>
      <w:r w:rsidRPr="006444DF">
        <w:rPr>
          <w:szCs w:val="28"/>
          <w:lang w:val="lv-LV"/>
        </w:rPr>
        <w:t xml:space="preserve">_____ </w:t>
      </w:r>
      <w:r w:rsidR="003D1A15" w:rsidRPr="006444DF">
        <w:rPr>
          <w:b/>
          <w:szCs w:val="28"/>
          <w:lang w:val="lv-LV"/>
        </w:rPr>
        <w:t>.§</w:t>
      </w:r>
    </w:p>
    <w:p w:rsidR="00B84E55" w:rsidRPr="006444DF" w:rsidRDefault="00B84E55" w:rsidP="003D1A15">
      <w:pPr>
        <w:widowControl/>
        <w:jc w:val="center"/>
        <w:rPr>
          <w:b/>
          <w:szCs w:val="28"/>
          <w:lang w:val="lv-LV"/>
        </w:rPr>
      </w:pPr>
    </w:p>
    <w:p w:rsidR="0070473C" w:rsidRDefault="0070473C" w:rsidP="0016475E">
      <w:pPr>
        <w:widowControl/>
        <w:ind w:firstLine="709"/>
        <w:jc w:val="center"/>
        <w:rPr>
          <w:b/>
          <w:szCs w:val="28"/>
          <w:lang w:val="lv-LV"/>
        </w:rPr>
      </w:pPr>
    </w:p>
    <w:p w:rsidR="00DC5579" w:rsidRPr="006444DF" w:rsidRDefault="006444DF" w:rsidP="0016475E">
      <w:pPr>
        <w:widowControl/>
        <w:ind w:firstLine="709"/>
        <w:jc w:val="center"/>
        <w:rPr>
          <w:b/>
          <w:szCs w:val="28"/>
          <w:lang w:val="lv-LV"/>
        </w:rPr>
      </w:pPr>
      <w:r w:rsidRPr="006444DF">
        <w:rPr>
          <w:b/>
          <w:szCs w:val="28"/>
          <w:lang w:val="lv-LV"/>
        </w:rPr>
        <w:t>Noteikumu projekts „</w:t>
      </w:r>
      <w:r w:rsidRPr="006444DF">
        <w:rPr>
          <w:b/>
          <w:bCs/>
          <w:szCs w:val="28"/>
          <w:lang w:val="lv-LV"/>
        </w:rPr>
        <w:t xml:space="preserve">Klimata pārmaiņu finanšu instrumenta finansēto projektu atklāta konkursa </w:t>
      </w:r>
      <w:r w:rsidRPr="006444DF">
        <w:rPr>
          <w:b/>
          <w:szCs w:val="28"/>
          <w:lang w:val="lv-LV"/>
        </w:rPr>
        <w:t>„</w:t>
      </w:r>
      <w:r w:rsidRPr="006444DF">
        <w:rPr>
          <w:b/>
          <w:bCs/>
          <w:szCs w:val="28"/>
          <w:lang w:val="lv-LV"/>
        </w:rPr>
        <w:t>Kompleksi risinājumi siltumnīcefekta gāzu emisijas samazināšanai</w:t>
      </w:r>
      <w:r w:rsidRPr="006444DF">
        <w:rPr>
          <w:b/>
          <w:szCs w:val="28"/>
          <w:lang w:val="lv-LV"/>
        </w:rPr>
        <w:t>”</w:t>
      </w:r>
      <w:r w:rsidRPr="006444DF">
        <w:rPr>
          <w:b/>
          <w:bCs/>
          <w:szCs w:val="28"/>
          <w:lang w:val="lv-LV"/>
        </w:rPr>
        <w:t xml:space="preserve"> nolikums”</w:t>
      </w:r>
    </w:p>
    <w:p w:rsidR="0016475E" w:rsidRPr="006444DF" w:rsidRDefault="0016475E" w:rsidP="003D1A15">
      <w:pPr>
        <w:widowControl/>
        <w:ind w:firstLine="709"/>
        <w:jc w:val="both"/>
        <w:rPr>
          <w:b/>
          <w:szCs w:val="28"/>
          <w:lang w:val="lv-LV"/>
        </w:rPr>
      </w:pPr>
    </w:p>
    <w:p w:rsidR="003D1A15" w:rsidRPr="006444DF" w:rsidRDefault="003D1A15" w:rsidP="00D033EF">
      <w:pPr>
        <w:widowControl/>
        <w:ind w:firstLine="709"/>
        <w:jc w:val="both"/>
        <w:rPr>
          <w:b/>
          <w:szCs w:val="28"/>
          <w:lang w:val="lv-LV"/>
        </w:rPr>
      </w:pPr>
      <w:r w:rsidRPr="006444DF">
        <w:rPr>
          <w:b/>
          <w:szCs w:val="28"/>
          <w:lang w:val="lv-LV"/>
        </w:rPr>
        <w:t>TA-</w:t>
      </w:r>
      <w:r w:rsidR="00DC5579" w:rsidRPr="006444DF">
        <w:rPr>
          <w:b/>
          <w:szCs w:val="28"/>
          <w:lang w:val="lv-LV"/>
        </w:rPr>
        <w:t xml:space="preserve"> </w:t>
      </w:r>
      <w:r w:rsidR="00DC5579" w:rsidRPr="006444DF">
        <w:rPr>
          <w:szCs w:val="28"/>
          <w:lang w:val="lv-LV"/>
        </w:rPr>
        <w:t>_____</w:t>
      </w:r>
      <w:r w:rsidRPr="006444DF">
        <w:rPr>
          <w:b/>
          <w:szCs w:val="28"/>
          <w:lang w:val="lv-LV"/>
        </w:rPr>
        <w:t>___________________________________________________</w:t>
      </w:r>
    </w:p>
    <w:p w:rsidR="003D1A15" w:rsidRPr="006444DF" w:rsidRDefault="00DC5579" w:rsidP="003D1A15">
      <w:pPr>
        <w:widowControl/>
        <w:jc w:val="center"/>
        <w:rPr>
          <w:szCs w:val="28"/>
          <w:lang w:val="lv-LV"/>
        </w:rPr>
      </w:pPr>
      <w:r w:rsidRPr="006444DF">
        <w:rPr>
          <w:szCs w:val="28"/>
          <w:lang w:val="lv-LV"/>
        </w:rPr>
        <w:t>(</w:t>
      </w:r>
      <w:r w:rsidR="002B58D8" w:rsidRPr="006444DF">
        <w:rPr>
          <w:szCs w:val="28"/>
          <w:lang w:val="lv-LV"/>
        </w:rPr>
        <w:t>E.Sprūdžs</w:t>
      </w:r>
      <w:r w:rsidR="003D1A15" w:rsidRPr="006444DF">
        <w:rPr>
          <w:szCs w:val="28"/>
          <w:lang w:val="lv-LV"/>
        </w:rPr>
        <w:t>)</w:t>
      </w:r>
    </w:p>
    <w:p w:rsidR="003D1A15" w:rsidRPr="006444DF" w:rsidRDefault="003D1A15" w:rsidP="003D1A15">
      <w:pPr>
        <w:widowControl/>
        <w:jc w:val="center"/>
        <w:rPr>
          <w:szCs w:val="28"/>
          <w:lang w:val="lv-LV"/>
        </w:rPr>
      </w:pPr>
    </w:p>
    <w:p w:rsidR="008E21D0" w:rsidRPr="006444DF" w:rsidRDefault="00D033EF" w:rsidP="00806FC8">
      <w:pPr>
        <w:ind w:firstLine="720"/>
        <w:jc w:val="both"/>
        <w:rPr>
          <w:bCs/>
          <w:szCs w:val="28"/>
          <w:lang w:val="lv-LV"/>
        </w:rPr>
      </w:pPr>
      <w:r w:rsidRPr="006444DF">
        <w:rPr>
          <w:bCs/>
          <w:szCs w:val="28"/>
          <w:lang w:val="lv-LV"/>
        </w:rPr>
        <w:t>1. </w:t>
      </w:r>
      <w:r w:rsidR="00EC3522" w:rsidRPr="006444DF">
        <w:rPr>
          <w:bCs/>
          <w:szCs w:val="28"/>
          <w:lang w:val="lv-LV"/>
        </w:rPr>
        <w:t xml:space="preserve">Pieņemt </w:t>
      </w:r>
      <w:r w:rsidR="008E21D0" w:rsidRPr="006444DF">
        <w:rPr>
          <w:bCs/>
          <w:szCs w:val="28"/>
          <w:lang w:val="lv-LV"/>
        </w:rPr>
        <w:t>iesniegto noteikumu projektu.</w:t>
      </w:r>
    </w:p>
    <w:p w:rsidR="00946963" w:rsidRPr="006444DF" w:rsidRDefault="00D033EF" w:rsidP="00806FC8">
      <w:pPr>
        <w:ind w:firstLine="720"/>
        <w:jc w:val="both"/>
        <w:rPr>
          <w:bCs/>
          <w:szCs w:val="28"/>
          <w:lang w:val="lv-LV"/>
        </w:rPr>
      </w:pPr>
      <w:r w:rsidRPr="006444DF">
        <w:rPr>
          <w:bCs/>
          <w:szCs w:val="28"/>
          <w:lang w:val="lv-LV"/>
        </w:rPr>
        <w:t>2. </w:t>
      </w:r>
      <w:r w:rsidR="008E21D0" w:rsidRPr="006444DF">
        <w:rPr>
          <w:bCs/>
          <w:szCs w:val="28"/>
          <w:lang w:val="lv-LV"/>
        </w:rPr>
        <w:t xml:space="preserve">Valsts kancelejai sagatavot noteikumu projektu </w:t>
      </w:r>
      <w:r w:rsidR="006444DF" w:rsidRPr="006444DF">
        <w:rPr>
          <w:bCs/>
          <w:szCs w:val="28"/>
          <w:lang w:val="lv-LV"/>
        </w:rPr>
        <w:t>parakstī</w:t>
      </w:r>
      <w:r w:rsidR="008E21D0" w:rsidRPr="006444DF">
        <w:rPr>
          <w:bCs/>
          <w:szCs w:val="28"/>
          <w:lang w:val="lv-LV"/>
        </w:rPr>
        <w:t>šanai</w:t>
      </w:r>
      <w:r w:rsidR="00E51904" w:rsidRPr="006444DF">
        <w:rPr>
          <w:bCs/>
          <w:szCs w:val="28"/>
          <w:lang w:val="lv-LV"/>
        </w:rPr>
        <w:t>.</w:t>
      </w:r>
    </w:p>
    <w:p w:rsidR="00B201C5" w:rsidRDefault="006444DF" w:rsidP="00806FC8">
      <w:pPr>
        <w:ind w:firstLine="720"/>
        <w:jc w:val="both"/>
        <w:rPr>
          <w:bCs/>
          <w:szCs w:val="28"/>
          <w:lang w:val="lv-LV"/>
        </w:rPr>
      </w:pPr>
      <w:r w:rsidRPr="006444DF">
        <w:rPr>
          <w:szCs w:val="28"/>
          <w:lang w:val="lv-LV"/>
        </w:rPr>
        <w:t>3</w:t>
      </w:r>
      <w:r w:rsidR="00B201C5" w:rsidRPr="006444DF">
        <w:rPr>
          <w:szCs w:val="28"/>
          <w:lang w:val="lv-LV"/>
        </w:rPr>
        <w:t>. </w:t>
      </w:r>
      <w:r w:rsidR="008E21D0" w:rsidRPr="006444DF">
        <w:rPr>
          <w:szCs w:val="28"/>
          <w:lang w:val="lv-LV"/>
        </w:rPr>
        <w:t xml:space="preserve">Vides aizsardzības un reģionālās attīstības ministrijai </w:t>
      </w:r>
      <w:r w:rsidR="00FC45FD">
        <w:rPr>
          <w:szCs w:val="28"/>
          <w:lang w:val="lv-LV"/>
        </w:rPr>
        <w:t xml:space="preserve">katras Klimata pārmaiņu finanšu instrumenta finansēto projektu atklāta konkursa „Kompleksi risinājumu siltumnīcefekta gāzu emisijas samazināšanai” kārtas (turpmāk – konkursa kārta) ietvaros </w:t>
      </w:r>
      <w:r w:rsidR="00B3277C">
        <w:rPr>
          <w:bCs/>
          <w:szCs w:val="28"/>
          <w:lang w:val="lv-LV"/>
        </w:rPr>
        <w:t>nodrošināt</w:t>
      </w:r>
      <w:r w:rsidR="00B3277C" w:rsidRPr="006444DF">
        <w:rPr>
          <w:bCs/>
          <w:szCs w:val="28"/>
          <w:lang w:val="lv-LV"/>
        </w:rPr>
        <w:t xml:space="preserve"> </w:t>
      </w:r>
      <w:r w:rsidR="00FC45FD">
        <w:rPr>
          <w:bCs/>
          <w:szCs w:val="28"/>
          <w:lang w:val="lv-LV"/>
        </w:rPr>
        <w:t xml:space="preserve">proporcionālas attiecības ievērošanu </w:t>
      </w:r>
      <w:r w:rsidR="00B3277C" w:rsidRPr="006444DF">
        <w:rPr>
          <w:bCs/>
          <w:szCs w:val="28"/>
          <w:lang w:val="lv-LV"/>
        </w:rPr>
        <w:t xml:space="preserve">starp </w:t>
      </w:r>
      <w:r w:rsidR="00FC45FD">
        <w:rPr>
          <w:bCs/>
          <w:szCs w:val="28"/>
          <w:lang w:val="lv-LV"/>
        </w:rPr>
        <w:t xml:space="preserve">katras konkursa kārtas ietvaros pieejamajiem </w:t>
      </w:r>
      <w:r w:rsidR="00B3277C" w:rsidRPr="006444DF">
        <w:rPr>
          <w:bCs/>
          <w:szCs w:val="28"/>
          <w:lang w:val="lv-LV"/>
        </w:rPr>
        <w:t>līdzekļiem, kas iegūti no valstij piederošo siltumnīcefekta gāzu emisijas vienību (noteiktā daudzuma vienību) pārdošanas</w:t>
      </w:r>
      <w:r w:rsidR="00A87DBB" w:rsidRPr="006444DF">
        <w:rPr>
          <w:bCs/>
          <w:szCs w:val="28"/>
          <w:lang w:val="lv-LV"/>
        </w:rPr>
        <w:t>.</w:t>
      </w:r>
    </w:p>
    <w:p w:rsidR="007732FF" w:rsidRPr="006444DF" w:rsidRDefault="007732FF" w:rsidP="00806FC8">
      <w:pPr>
        <w:ind w:firstLine="720"/>
        <w:jc w:val="both"/>
        <w:rPr>
          <w:bCs/>
          <w:szCs w:val="28"/>
          <w:lang w:val="lv-LV"/>
        </w:rPr>
      </w:pPr>
      <w:r>
        <w:rPr>
          <w:bCs/>
          <w:szCs w:val="28"/>
          <w:lang w:val="lv-LV"/>
        </w:rPr>
        <w:t xml:space="preserve">4. </w:t>
      </w:r>
      <w:r w:rsidRPr="00E40AED">
        <w:rPr>
          <w:b/>
          <w:bCs/>
          <w:szCs w:val="28"/>
          <w:lang w:val="lv-LV"/>
        </w:rPr>
        <w:t>Vides aizsardzības un reģionālās attīstības ministrijai sagatavot grozījumus</w:t>
      </w:r>
      <w:r w:rsidR="00823B24">
        <w:rPr>
          <w:b/>
          <w:bCs/>
          <w:szCs w:val="28"/>
          <w:lang w:val="lv-LV"/>
        </w:rPr>
        <w:t xml:space="preserve"> k</w:t>
      </w:r>
      <w:r w:rsidR="00823B24" w:rsidRPr="006444DF">
        <w:rPr>
          <w:b/>
          <w:bCs/>
          <w:szCs w:val="28"/>
          <w:lang w:val="lv-LV"/>
        </w:rPr>
        <w:t xml:space="preserve">limata pārmaiņu finanšu instrumenta finansēto projektu atklāta konkursa </w:t>
      </w:r>
      <w:r w:rsidR="00823B24" w:rsidRPr="006444DF">
        <w:rPr>
          <w:b/>
          <w:szCs w:val="28"/>
          <w:lang w:val="lv-LV"/>
        </w:rPr>
        <w:t>„</w:t>
      </w:r>
      <w:r w:rsidR="00823B24" w:rsidRPr="006444DF">
        <w:rPr>
          <w:b/>
          <w:bCs/>
          <w:szCs w:val="28"/>
          <w:lang w:val="lv-LV"/>
        </w:rPr>
        <w:t>Kompleksi risinājumi siltumnīcefekta gāzu emisijas samazināšanai</w:t>
      </w:r>
      <w:r w:rsidR="00823B24" w:rsidRPr="006444DF">
        <w:rPr>
          <w:b/>
          <w:szCs w:val="28"/>
          <w:lang w:val="lv-LV"/>
        </w:rPr>
        <w:t>”</w:t>
      </w:r>
      <w:r w:rsidR="00823B24" w:rsidRPr="006444DF">
        <w:rPr>
          <w:b/>
          <w:bCs/>
          <w:szCs w:val="28"/>
          <w:lang w:val="lv-LV"/>
        </w:rPr>
        <w:t xml:space="preserve"> nolikum</w:t>
      </w:r>
      <w:r w:rsidR="00823B24">
        <w:rPr>
          <w:b/>
          <w:bCs/>
          <w:szCs w:val="28"/>
          <w:lang w:val="lv-LV"/>
        </w:rPr>
        <w:t>ā</w:t>
      </w:r>
      <w:r w:rsidR="00741587" w:rsidRPr="00E40AED">
        <w:rPr>
          <w:b/>
          <w:szCs w:val="28"/>
          <w:lang w:val="lv-LV"/>
        </w:rPr>
        <w:t xml:space="preserve">, kas paredz, </w:t>
      </w:r>
      <w:r w:rsidR="00CC7553" w:rsidRPr="00E40AED">
        <w:rPr>
          <w:b/>
          <w:szCs w:val="28"/>
          <w:lang w:val="lv-LV"/>
        </w:rPr>
        <w:t>ka izglītības iestāde</w:t>
      </w:r>
      <w:r w:rsidRPr="00E40AED">
        <w:rPr>
          <w:b/>
          <w:szCs w:val="28"/>
          <w:lang w:val="lv-LV"/>
        </w:rPr>
        <w:t xml:space="preserve"> var būt projekta iesniedzēj</w:t>
      </w:r>
      <w:r w:rsidR="00CC7553" w:rsidRPr="00E40AED">
        <w:rPr>
          <w:b/>
          <w:szCs w:val="28"/>
          <w:lang w:val="lv-LV"/>
        </w:rPr>
        <w:t>s</w:t>
      </w:r>
      <w:r w:rsidRPr="00E40AED">
        <w:rPr>
          <w:b/>
          <w:szCs w:val="28"/>
          <w:lang w:val="lv-LV"/>
        </w:rPr>
        <w:t xml:space="preserve"> konkursa otrajā un turpmākajās kārtas, ja tādas </w:t>
      </w:r>
      <w:r w:rsidR="009516B6">
        <w:rPr>
          <w:b/>
          <w:szCs w:val="28"/>
          <w:lang w:val="lv-LV"/>
        </w:rPr>
        <w:t>tiks īstenotas</w:t>
      </w:r>
      <w:r>
        <w:rPr>
          <w:szCs w:val="28"/>
          <w:lang w:val="lv-LV"/>
        </w:rPr>
        <w:t>.</w:t>
      </w:r>
    </w:p>
    <w:p w:rsidR="00946963" w:rsidRPr="006444DF" w:rsidRDefault="00946963" w:rsidP="002F5E4E">
      <w:pPr>
        <w:ind w:firstLine="720"/>
        <w:jc w:val="both"/>
        <w:rPr>
          <w:bCs/>
          <w:szCs w:val="28"/>
          <w:lang w:val="lv-LV"/>
        </w:rPr>
      </w:pPr>
    </w:p>
    <w:p w:rsidR="003D1A15" w:rsidRPr="006444DF" w:rsidRDefault="003D1A15" w:rsidP="00FB4715">
      <w:pPr>
        <w:widowControl/>
        <w:tabs>
          <w:tab w:val="left" w:pos="6804"/>
        </w:tabs>
        <w:jc w:val="both"/>
        <w:rPr>
          <w:szCs w:val="28"/>
          <w:lang w:val="lv-LV"/>
        </w:rPr>
      </w:pPr>
      <w:r w:rsidRPr="006444DF">
        <w:rPr>
          <w:szCs w:val="28"/>
          <w:lang w:val="lv-LV"/>
        </w:rPr>
        <w:t>Ministru prezidents</w:t>
      </w:r>
      <w:r w:rsidRPr="006444DF">
        <w:rPr>
          <w:szCs w:val="28"/>
          <w:lang w:val="lv-LV"/>
        </w:rPr>
        <w:tab/>
      </w:r>
      <w:r w:rsidR="0052613A" w:rsidRPr="006444DF">
        <w:rPr>
          <w:szCs w:val="28"/>
          <w:lang w:val="lv-LV"/>
        </w:rPr>
        <w:t>V</w:t>
      </w:r>
      <w:r w:rsidRPr="006444DF">
        <w:rPr>
          <w:szCs w:val="28"/>
          <w:lang w:val="lv-LV"/>
        </w:rPr>
        <w:t>.</w:t>
      </w:r>
      <w:r w:rsidR="00D033EF" w:rsidRPr="006444DF">
        <w:rPr>
          <w:szCs w:val="28"/>
          <w:lang w:val="lv-LV"/>
        </w:rPr>
        <w:t> </w:t>
      </w:r>
      <w:r w:rsidR="0052613A" w:rsidRPr="006444DF">
        <w:rPr>
          <w:szCs w:val="28"/>
          <w:lang w:val="lv-LV"/>
        </w:rPr>
        <w:t>Dombrovskis</w:t>
      </w:r>
    </w:p>
    <w:p w:rsidR="003D1A15" w:rsidRPr="006444DF" w:rsidRDefault="003D1A15" w:rsidP="003D1A15">
      <w:pPr>
        <w:widowControl/>
        <w:tabs>
          <w:tab w:val="left" w:pos="6804"/>
        </w:tabs>
        <w:ind w:firstLine="709"/>
        <w:jc w:val="both"/>
        <w:rPr>
          <w:szCs w:val="28"/>
          <w:lang w:val="lv-LV"/>
        </w:rPr>
      </w:pPr>
    </w:p>
    <w:p w:rsidR="009E339E" w:rsidRPr="006444DF" w:rsidRDefault="003D1A15" w:rsidP="00FB4715">
      <w:pPr>
        <w:widowControl/>
        <w:tabs>
          <w:tab w:val="left" w:pos="6804"/>
        </w:tabs>
        <w:rPr>
          <w:szCs w:val="28"/>
          <w:lang w:val="lv-LV"/>
        </w:rPr>
      </w:pPr>
      <w:r w:rsidRPr="006444DF">
        <w:rPr>
          <w:szCs w:val="28"/>
          <w:lang w:val="lv-LV"/>
        </w:rPr>
        <w:t>Valsts kancelejas direktore</w:t>
      </w:r>
      <w:r w:rsidRPr="006444DF">
        <w:rPr>
          <w:szCs w:val="28"/>
          <w:lang w:val="lv-LV"/>
        </w:rPr>
        <w:tab/>
      </w:r>
      <w:r w:rsidR="005D11E6">
        <w:rPr>
          <w:szCs w:val="28"/>
          <w:lang w:val="lv-LV"/>
        </w:rPr>
        <w:t>E.Dreimane</w:t>
      </w:r>
    </w:p>
    <w:p w:rsidR="001C2C7A" w:rsidRPr="006444DF" w:rsidRDefault="001C2C7A" w:rsidP="00562B32">
      <w:pPr>
        <w:widowControl/>
        <w:tabs>
          <w:tab w:val="left" w:pos="6804"/>
        </w:tabs>
        <w:ind w:firstLine="709"/>
        <w:rPr>
          <w:szCs w:val="28"/>
          <w:lang w:val="lv-LV"/>
        </w:rPr>
      </w:pPr>
    </w:p>
    <w:p w:rsidR="00E51904" w:rsidRPr="006444DF" w:rsidRDefault="00E51904" w:rsidP="00757033">
      <w:pPr>
        <w:spacing w:before="40" w:after="40"/>
        <w:rPr>
          <w:szCs w:val="28"/>
          <w:lang w:val="lv-LV"/>
        </w:rPr>
      </w:pPr>
      <w:r w:rsidRPr="006444DF">
        <w:rPr>
          <w:szCs w:val="28"/>
          <w:lang w:val="lv-LV"/>
        </w:rPr>
        <w:t xml:space="preserve">Vides aizsardzības un </w:t>
      </w:r>
    </w:p>
    <w:p w:rsidR="00106138" w:rsidRPr="006444DF" w:rsidRDefault="00E51904" w:rsidP="00757033">
      <w:pPr>
        <w:spacing w:before="40" w:after="40"/>
        <w:rPr>
          <w:szCs w:val="28"/>
          <w:lang w:val="lv-LV"/>
        </w:rPr>
      </w:pPr>
      <w:r w:rsidRPr="006444DF">
        <w:rPr>
          <w:szCs w:val="28"/>
          <w:lang w:val="lv-LV"/>
        </w:rPr>
        <w:t>reģionālās attīstības</w:t>
      </w:r>
      <w:r w:rsidR="00574A2D" w:rsidRPr="006444DF">
        <w:rPr>
          <w:szCs w:val="28"/>
          <w:lang w:val="lv-LV"/>
        </w:rPr>
        <w:t xml:space="preserve"> ministrs</w:t>
      </w:r>
      <w:r w:rsidR="00574A2D" w:rsidRPr="006444DF">
        <w:rPr>
          <w:szCs w:val="28"/>
          <w:lang w:val="lv-LV"/>
        </w:rPr>
        <w:tab/>
      </w:r>
      <w:r w:rsidR="00574A2D" w:rsidRPr="006444DF">
        <w:rPr>
          <w:szCs w:val="28"/>
          <w:lang w:val="lv-LV"/>
        </w:rPr>
        <w:tab/>
      </w:r>
      <w:r w:rsidR="00574A2D" w:rsidRPr="006444DF">
        <w:rPr>
          <w:szCs w:val="28"/>
          <w:lang w:val="lv-LV"/>
        </w:rPr>
        <w:tab/>
      </w:r>
      <w:r w:rsidR="00574A2D" w:rsidRPr="006444DF">
        <w:rPr>
          <w:szCs w:val="28"/>
          <w:lang w:val="lv-LV"/>
        </w:rPr>
        <w:tab/>
      </w:r>
      <w:r w:rsidR="00574A2D" w:rsidRPr="006444DF">
        <w:rPr>
          <w:szCs w:val="28"/>
          <w:lang w:val="lv-LV"/>
        </w:rPr>
        <w:tab/>
      </w:r>
      <w:proofErr w:type="gramStart"/>
      <w:r w:rsidR="00574A2D" w:rsidRPr="006444DF">
        <w:rPr>
          <w:szCs w:val="28"/>
          <w:lang w:val="lv-LV"/>
        </w:rPr>
        <w:t xml:space="preserve">     </w:t>
      </w:r>
      <w:proofErr w:type="gramEnd"/>
      <w:r w:rsidRPr="006444DF">
        <w:rPr>
          <w:szCs w:val="28"/>
          <w:lang w:val="lv-LV"/>
        </w:rPr>
        <w:t>E.Sprūdžs</w:t>
      </w:r>
    </w:p>
    <w:p w:rsidR="006444DF" w:rsidRDefault="006444DF" w:rsidP="00757033">
      <w:pPr>
        <w:spacing w:before="40" w:after="40"/>
        <w:rPr>
          <w:szCs w:val="28"/>
          <w:lang w:val="lv-LV"/>
        </w:rPr>
      </w:pPr>
    </w:p>
    <w:p w:rsidR="008313CB" w:rsidRPr="006444DF" w:rsidRDefault="00574A2D" w:rsidP="00757033">
      <w:pPr>
        <w:spacing w:before="40" w:after="40"/>
        <w:rPr>
          <w:szCs w:val="28"/>
          <w:lang w:val="lv-LV"/>
        </w:rPr>
      </w:pPr>
      <w:r w:rsidRPr="006444DF">
        <w:rPr>
          <w:szCs w:val="28"/>
          <w:lang w:val="lv-LV"/>
        </w:rPr>
        <w:t>Vīza: Valsts sekretār</w:t>
      </w:r>
      <w:r w:rsidR="00D033EF" w:rsidRPr="006444DF">
        <w:rPr>
          <w:szCs w:val="28"/>
          <w:lang w:val="lv-LV"/>
        </w:rPr>
        <w:t>s</w:t>
      </w:r>
      <w:r w:rsidRPr="006444DF">
        <w:rPr>
          <w:szCs w:val="28"/>
          <w:lang w:val="lv-LV"/>
        </w:rPr>
        <w:tab/>
      </w:r>
      <w:r w:rsidRPr="006444DF">
        <w:rPr>
          <w:szCs w:val="28"/>
          <w:lang w:val="lv-LV"/>
        </w:rPr>
        <w:tab/>
      </w:r>
      <w:r w:rsidRPr="006444DF">
        <w:rPr>
          <w:szCs w:val="28"/>
          <w:lang w:val="lv-LV"/>
        </w:rPr>
        <w:tab/>
      </w:r>
      <w:r w:rsidRPr="006444DF">
        <w:rPr>
          <w:szCs w:val="28"/>
          <w:lang w:val="lv-LV"/>
        </w:rPr>
        <w:tab/>
      </w:r>
      <w:r w:rsidR="00D033EF" w:rsidRPr="006444DF">
        <w:rPr>
          <w:szCs w:val="28"/>
          <w:lang w:val="lv-LV"/>
        </w:rPr>
        <w:tab/>
      </w:r>
      <w:r w:rsidRPr="006444DF">
        <w:rPr>
          <w:szCs w:val="28"/>
          <w:lang w:val="lv-LV"/>
        </w:rPr>
        <w:tab/>
      </w:r>
      <w:proofErr w:type="gramStart"/>
      <w:r w:rsidRPr="006444DF">
        <w:rPr>
          <w:szCs w:val="28"/>
          <w:lang w:val="lv-LV"/>
        </w:rPr>
        <w:t xml:space="preserve">     </w:t>
      </w:r>
      <w:proofErr w:type="gramEnd"/>
      <w:r w:rsidR="001A7EE5">
        <w:rPr>
          <w:szCs w:val="28"/>
          <w:lang w:val="lv-LV"/>
        </w:rPr>
        <w:t>A.Antonovs</w:t>
      </w:r>
    </w:p>
    <w:p w:rsidR="008313CB" w:rsidRPr="006444DF" w:rsidRDefault="008313CB" w:rsidP="00757033">
      <w:pPr>
        <w:spacing w:before="40" w:after="40"/>
        <w:rPr>
          <w:szCs w:val="28"/>
          <w:lang w:val="lv-LV"/>
        </w:rPr>
      </w:pPr>
    </w:p>
    <w:p w:rsidR="00C0645F" w:rsidRPr="006444DF" w:rsidRDefault="005C7502" w:rsidP="00C0645F">
      <w:pPr>
        <w:rPr>
          <w:sz w:val="24"/>
          <w:szCs w:val="24"/>
        </w:rPr>
      </w:pPr>
      <w:r w:rsidRPr="006444DF">
        <w:rPr>
          <w:sz w:val="24"/>
          <w:szCs w:val="24"/>
        </w:rPr>
        <w:fldChar w:fldCharType="begin"/>
      </w:r>
      <w:r w:rsidR="00C0645F" w:rsidRPr="006444DF">
        <w:rPr>
          <w:sz w:val="24"/>
          <w:szCs w:val="24"/>
        </w:rPr>
        <w:instrText xml:space="preserve"> SAVEDATE  \@ "dd.MM.yyyy. H:mm"  \* MERGEFORMAT </w:instrText>
      </w:r>
      <w:r w:rsidRPr="006444DF">
        <w:rPr>
          <w:sz w:val="24"/>
          <w:szCs w:val="24"/>
        </w:rPr>
        <w:fldChar w:fldCharType="separate"/>
      </w:r>
      <w:r w:rsidR="00DA1D44">
        <w:rPr>
          <w:noProof/>
          <w:sz w:val="24"/>
          <w:szCs w:val="24"/>
        </w:rPr>
        <w:t>19.07.2012. 15:58</w:t>
      </w:r>
      <w:r w:rsidRPr="006444DF">
        <w:rPr>
          <w:sz w:val="24"/>
          <w:szCs w:val="24"/>
        </w:rPr>
        <w:fldChar w:fldCharType="end"/>
      </w:r>
    </w:p>
    <w:p w:rsidR="00757033" w:rsidRPr="006444DF" w:rsidRDefault="005C7502" w:rsidP="00757033">
      <w:pPr>
        <w:jc w:val="both"/>
        <w:rPr>
          <w:sz w:val="24"/>
          <w:szCs w:val="24"/>
          <w:lang w:val="lv-LV"/>
        </w:rPr>
      </w:pPr>
      <w:fldSimple w:instr=" NUMWORDS   \* MERGEFORMAT ">
        <w:r w:rsidR="007568FF" w:rsidRPr="007568FF">
          <w:rPr>
            <w:noProof/>
            <w:sz w:val="24"/>
            <w:szCs w:val="24"/>
            <w:lang w:val="lv-LV"/>
          </w:rPr>
          <w:t>168</w:t>
        </w:r>
      </w:fldSimple>
    </w:p>
    <w:p w:rsidR="00757033" w:rsidRPr="006444DF" w:rsidRDefault="00EA0B31" w:rsidP="0075703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I.</w:t>
      </w:r>
      <w:r w:rsidR="00ED3966" w:rsidRPr="006444DF">
        <w:rPr>
          <w:sz w:val="24"/>
          <w:szCs w:val="24"/>
          <w:lang w:val="lv-LV"/>
        </w:rPr>
        <w:t>Vonda</w:t>
      </w:r>
    </w:p>
    <w:p w:rsidR="00ED3966" w:rsidRPr="006444DF" w:rsidRDefault="00757033" w:rsidP="00C32CDB">
      <w:pPr>
        <w:jc w:val="both"/>
        <w:rPr>
          <w:sz w:val="24"/>
          <w:szCs w:val="24"/>
          <w:lang w:val="lv-LV"/>
        </w:rPr>
      </w:pPr>
      <w:r w:rsidRPr="006444DF">
        <w:rPr>
          <w:sz w:val="24"/>
          <w:szCs w:val="24"/>
          <w:lang w:val="lv-LV"/>
        </w:rPr>
        <w:t xml:space="preserve">Tālr. </w:t>
      </w:r>
      <w:r w:rsidR="00120406" w:rsidRPr="006444DF">
        <w:rPr>
          <w:sz w:val="24"/>
          <w:szCs w:val="24"/>
          <w:lang w:val="lv-LV"/>
        </w:rPr>
        <w:t>6</w:t>
      </w:r>
      <w:r w:rsidR="00ED3966" w:rsidRPr="006444DF">
        <w:rPr>
          <w:sz w:val="24"/>
          <w:szCs w:val="24"/>
          <w:lang w:val="lv-LV"/>
        </w:rPr>
        <w:t>6016782</w:t>
      </w:r>
    </w:p>
    <w:p w:rsidR="00C260A6" w:rsidRDefault="00757033" w:rsidP="00C32CDB">
      <w:pPr>
        <w:jc w:val="both"/>
        <w:rPr>
          <w:sz w:val="24"/>
          <w:szCs w:val="24"/>
          <w:lang w:val="lv-LV"/>
        </w:rPr>
      </w:pPr>
      <w:r w:rsidRPr="006444DF">
        <w:rPr>
          <w:sz w:val="24"/>
          <w:szCs w:val="24"/>
          <w:lang w:val="lv-LV"/>
        </w:rPr>
        <w:t>e-pasts: ilze.</w:t>
      </w:r>
      <w:r w:rsidR="00ED3966" w:rsidRPr="006444DF">
        <w:rPr>
          <w:sz w:val="24"/>
          <w:szCs w:val="24"/>
          <w:lang w:val="lv-LV"/>
        </w:rPr>
        <w:t>vonda</w:t>
      </w:r>
      <w:r w:rsidRPr="006444DF">
        <w:rPr>
          <w:sz w:val="24"/>
          <w:szCs w:val="24"/>
          <w:lang w:val="lv-LV"/>
        </w:rPr>
        <w:t>@v</w:t>
      </w:r>
      <w:r w:rsidR="00ED3966" w:rsidRPr="006444DF">
        <w:rPr>
          <w:sz w:val="24"/>
          <w:szCs w:val="24"/>
          <w:lang w:val="lv-LV"/>
        </w:rPr>
        <w:t>aram.</w:t>
      </w:r>
      <w:r w:rsidRPr="006444DF">
        <w:rPr>
          <w:sz w:val="24"/>
          <w:szCs w:val="24"/>
          <w:lang w:val="lv-LV"/>
        </w:rPr>
        <w:t>gov.lv</w:t>
      </w:r>
    </w:p>
    <w:p w:rsidR="00C260A6" w:rsidRPr="00C260A6" w:rsidRDefault="00C260A6" w:rsidP="00C260A6">
      <w:pPr>
        <w:rPr>
          <w:sz w:val="24"/>
          <w:szCs w:val="24"/>
          <w:lang w:val="lv-LV"/>
        </w:rPr>
      </w:pPr>
    </w:p>
    <w:p w:rsidR="00C260A6" w:rsidRDefault="00C260A6" w:rsidP="00C260A6">
      <w:pPr>
        <w:rPr>
          <w:sz w:val="24"/>
          <w:szCs w:val="24"/>
          <w:lang w:val="lv-LV"/>
        </w:rPr>
      </w:pPr>
    </w:p>
    <w:p w:rsidR="00725C18" w:rsidRPr="00C260A6" w:rsidRDefault="00C260A6" w:rsidP="00C260A6">
      <w:pPr>
        <w:tabs>
          <w:tab w:val="left" w:pos="5235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</w:p>
    <w:sectPr w:rsidR="00725C18" w:rsidRPr="00C260A6" w:rsidSect="00C274D0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19" w:rsidRDefault="003F6219">
      <w:r>
        <w:separator/>
      </w:r>
    </w:p>
  </w:endnote>
  <w:endnote w:type="continuationSeparator" w:id="0">
    <w:p w:rsidR="003F6219" w:rsidRDefault="003F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4D" w:rsidRPr="00967DD8" w:rsidRDefault="005C7502" w:rsidP="00CC4C4D">
    <w:pPr>
      <w:pStyle w:val="Footer"/>
      <w:ind w:right="360"/>
      <w:jc w:val="both"/>
      <w:rPr>
        <w:sz w:val="24"/>
        <w:szCs w:val="24"/>
        <w:lang w:val="lv-LV"/>
      </w:rPr>
    </w:pPr>
    <w:r w:rsidRPr="00967DD8">
      <w:rPr>
        <w:sz w:val="24"/>
        <w:szCs w:val="24"/>
        <w:lang w:val="lv-LV"/>
      </w:rPr>
      <w:fldChar w:fldCharType="begin"/>
    </w:r>
    <w:r w:rsidR="00CC4C4D" w:rsidRPr="00967DD8">
      <w:rPr>
        <w:sz w:val="24"/>
        <w:szCs w:val="24"/>
        <w:lang w:val="lv-LV"/>
      </w:rPr>
      <w:instrText xml:space="preserve"> FILENAME </w:instrText>
    </w:r>
    <w:r w:rsidRPr="00967DD8">
      <w:rPr>
        <w:sz w:val="24"/>
        <w:szCs w:val="24"/>
        <w:lang w:val="lv-LV"/>
      </w:rPr>
      <w:fldChar w:fldCharType="separate"/>
    </w:r>
    <w:r w:rsidR="00CC4C4D">
      <w:rPr>
        <w:noProof/>
        <w:sz w:val="24"/>
        <w:szCs w:val="24"/>
        <w:lang w:val="lv-LV"/>
      </w:rPr>
      <w:t>VARAMProt_190712_AER_RE</w:t>
    </w:r>
    <w:r w:rsidRPr="00967DD8">
      <w:rPr>
        <w:sz w:val="24"/>
        <w:szCs w:val="24"/>
        <w:lang w:val="lv-LV"/>
      </w:rPr>
      <w:fldChar w:fldCharType="end"/>
    </w:r>
    <w:r w:rsidR="00CC4C4D" w:rsidRPr="00967DD8">
      <w:rPr>
        <w:sz w:val="24"/>
        <w:szCs w:val="24"/>
        <w:lang w:val="lv-LV"/>
      </w:rPr>
      <w:t xml:space="preserve">; Ministru kabineta </w:t>
    </w:r>
    <w:proofErr w:type="spellStart"/>
    <w:r w:rsidR="00CC4C4D">
      <w:rPr>
        <w:bCs/>
        <w:sz w:val="24"/>
        <w:szCs w:val="24"/>
        <w:lang w:val="lv-LV"/>
      </w:rPr>
      <w:t>protokollēmums</w:t>
    </w:r>
    <w:proofErr w:type="spellEnd"/>
    <w:r w:rsidR="00CC4C4D">
      <w:rPr>
        <w:bCs/>
        <w:sz w:val="24"/>
        <w:szCs w:val="24"/>
        <w:lang w:val="lv-LV"/>
      </w:rPr>
      <w:t xml:space="preserve"> par</w:t>
    </w:r>
    <w:r w:rsidR="00CC4C4D" w:rsidRPr="00967DD8">
      <w:rPr>
        <w:sz w:val="24"/>
        <w:szCs w:val="24"/>
        <w:lang w:val="lv-LV"/>
      </w:rPr>
      <w:t xml:space="preserve"> noteikumu projekt</w:t>
    </w:r>
    <w:r w:rsidR="00CC4C4D">
      <w:rPr>
        <w:sz w:val="24"/>
        <w:szCs w:val="24"/>
        <w:lang w:val="lv-LV"/>
      </w:rPr>
      <w:t>u</w:t>
    </w:r>
    <w:r w:rsidR="00CC4C4D" w:rsidRPr="00967DD8">
      <w:rPr>
        <w:sz w:val="24"/>
        <w:szCs w:val="24"/>
        <w:lang w:val="lv-LV"/>
      </w:rPr>
      <w:t xml:space="preserve"> „</w:t>
    </w:r>
    <w:r w:rsidR="00CC4C4D" w:rsidRPr="00967DD8">
      <w:rPr>
        <w:bCs/>
        <w:sz w:val="24"/>
        <w:szCs w:val="24"/>
        <w:lang w:val="lv-LV"/>
      </w:rPr>
      <w:t xml:space="preserve">Klimata pārmaiņu finanšu instrumenta finansēto projektu atklāta konkursa </w:t>
    </w:r>
    <w:r w:rsidR="00CC4C4D" w:rsidRPr="00967DD8">
      <w:rPr>
        <w:sz w:val="24"/>
        <w:szCs w:val="24"/>
        <w:lang w:val="lv-LV"/>
      </w:rPr>
      <w:t>„</w:t>
    </w:r>
    <w:r w:rsidR="00CC4C4D" w:rsidRPr="00967DD8">
      <w:rPr>
        <w:bCs/>
        <w:sz w:val="24"/>
        <w:szCs w:val="24"/>
        <w:lang w:val="lv-LV"/>
      </w:rPr>
      <w:t>Kompleksi risinājumi siltumnīcefekta gāzu emisijas samazināšanai</w:t>
    </w:r>
    <w:r w:rsidR="00CC4C4D" w:rsidRPr="00967DD8">
      <w:rPr>
        <w:sz w:val="24"/>
        <w:szCs w:val="24"/>
        <w:lang w:val="lv-LV"/>
      </w:rPr>
      <w:t>”</w:t>
    </w:r>
    <w:r w:rsidR="00CC4C4D" w:rsidRPr="00967DD8">
      <w:rPr>
        <w:bCs/>
        <w:sz w:val="24"/>
        <w:szCs w:val="24"/>
        <w:lang w:val="lv-LV"/>
      </w:rPr>
      <w:t xml:space="preserve"> nolikums”</w:t>
    </w:r>
    <w:r w:rsidR="00CC4C4D">
      <w:rPr>
        <w:bCs/>
        <w:sz w:val="24"/>
        <w:szCs w:val="24"/>
        <w:lang w:val="lv-LV"/>
      </w:rPr>
      <w:t xml:space="preserve"> </w:t>
    </w:r>
  </w:p>
  <w:p w:rsidR="00CC4C4D" w:rsidRPr="00967DD8" w:rsidRDefault="00CC4C4D" w:rsidP="00CC4C4D">
    <w:pPr>
      <w:pStyle w:val="Footer"/>
      <w:rPr>
        <w:sz w:val="24"/>
        <w:szCs w:val="24"/>
      </w:rPr>
    </w:pPr>
  </w:p>
  <w:p w:rsidR="00513833" w:rsidRPr="00823B24" w:rsidRDefault="00513833" w:rsidP="00823B24">
    <w:pPr>
      <w:pStyle w:val="Footer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DD8" w:rsidRPr="00967DD8" w:rsidRDefault="005C7502" w:rsidP="00967DD8">
    <w:pPr>
      <w:pStyle w:val="Footer"/>
      <w:ind w:right="360"/>
      <w:jc w:val="both"/>
      <w:rPr>
        <w:sz w:val="24"/>
        <w:szCs w:val="24"/>
        <w:lang w:val="lv-LV"/>
      </w:rPr>
    </w:pPr>
    <w:r w:rsidRPr="00967DD8">
      <w:rPr>
        <w:sz w:val="24"/>
        <w:szCs w:val="24"/>
        <w:lang w:val="lv-LV"/>
      </w:rPr>
      <w:fldChar w:fldCharType="begin"/>
    </w:r>
    <w:r w:rsidR="00967DD8" w:rsidRPr="00967DD8">
      <w:rPr>
        <w:sz w:val="24"/>
        <w:szCs w:val="24"/>
        <w:lang w:val="lv-LV"/>
      </w:rPr>
      <w:instrText xml:space="preserve"> FILENAME </w:instrText>
    </w:r>
    <w:r w:rsidRPr="00967DD8">
      <w:rPr>
        <w:sz w:val="24"/>
        <w:szCs w:val="24"/>
        <w:lang w:val="lv-LV"/>
      </w:rPr>
      <w:fldChar w:fldCharType="separate"/>
    </w:r>
    <w:r w:rsidR="00CB57CE">
      <w:rPr>
        <w:noProof/>
        <w:sz w:val="24"/>
        <w:szCs w:val="24"/>
        <w:lang w:val="lv-LV"/>
      </w:rPr>
      <w:t>VARAMProt_</w:t>
    </w:r>
    <w:r w:rsidR="00CC4C4D">
      <w:rPr>
        <w:noProof/>
        <w:sz w:val="24"/>
        <w:szCs w:val="24"/>
        <w:lang w:val="lv-LV"/>
      </w:rPr>
      <w:t>1907</w:t>
    </w:r>
    <w:r w:rsidR="00CB57CE">
      <w:rPr>
        <w:noProof/>
        <w:sz w:val="24"/>
        <w:szCs w:val="24"/>
        <w:lang w:val="lv-LV"/>
      </w:rPr>
      <w:t>12_AER_RE</w:t>
    </w:r>
    <w:r w:rsidRPr="00967DD8">
      <w:rPr>
        <w:sz w:val="24"/>
        <w:szCs w:val="24"/>
        <w:lang w:val="lv-LV"/>
      </w:rPr>
      <w:fldChar w:fldCharType="end"/>
    </w:r>
    <w:r w:rsidR="00967DD8" w:rsidRPr="00967DD8">
      <w:rPr>
        <w:sz w:val="24"/>
        <w:szCs w:val="24"/>
        <w:lang w:val="lv-LV"/>
      </w:rPr>
      <w:t xml:space="preserve">; Ministru kabineta </w:t>
    </w:r>
    <w:proofErr w:type="spellStart"/>
    <w:r w:rsidR="00967DD8">
      <w:rPr>
        <w:bCs/>
        <w:sz w:val="24"/>
        <w:szCs w:val="24"/>
        <w:lang w:val="lv-LV"/>
      </w:rPr>
      <w:t>protokollēmums</w:t>
    </w:r>
    <w:proofErr w:type="spellEnd"/>
    <w:r w:rsidR="00967DD8">
      <w:rPr>
        <w:bCs/>
        <w:sz w:val="24"/>
        <w:szCs w:val="24"/>
        <w:lang w:val="lv-LV"/>
      </w:rPr>
      <w:t xml:space="preserve"> par</w:t>
    </w:r>
    <w:r w:rsidR="00967DD8" w:rsidRPr="00967DD8">
      <w:rPr>
        <w:sz w:val="24"/>
        <w:szCs w:val="24"/>
        <w:lang w:val="lv-LV"/>
      </w:rPr>
      <w:t xml:space="preserve"> noteikumu projekt</w:t>
    </w:r>
    <w:r w:rsidR="00967DD8">
      <w:rPr>
        <w:sz w:val="24"/>
        <w:szCs w:val="24"/>
        <w:lang w:val="lv-LV"/>
      </w:rPr>
      <w:t>u</w:t>
    </w:r>
    <w:r w:rsidR="00967DD8" w:rsidRPr="00967DD8">
      <w:rPr>
        <w:sz w:val="24"/>
        <w:szCs w:val="24"/>
        <w:lang w:val="lv-LV"/>
      </w:rPr>
      <w:t xml:space="preserve"> „</w:t>
    </w:r>
    <w:r w:rsidR="00967DD8" w:rsidRPr="00967DD8">
      <w:rPr>
        <w:bCs/>
        <w:sz w:val="24"/>
        <w:szCs w:val="24"/>
        <w:lang w:val="lv-LV"/>
      </w:rPr>
      <w:t xml:space="preserve">Klimata pārmaiņu finanšu instrumenta finansēto projektu atklāta konkursa </w:t>
    </w:r>
    <w:r w:rsidR="00967DD8" w:rsidRPr="00967DD8">
      <w:rPr>
        <w:sz w:val="24"/>
        <w:szCs w:val="24"/>
        <w:lang w:val="lv-LV"/>
      </w:rPr>
      <w:t>„</w:t>
    </w:r>
    <w:r w:rsidR="00967DD8" w:rsidRPr="00967DD8">
      <w:rPr>
        <w:bCs/>
        <w:sz w:val="24"/>
        <w:szCs w:val="24"/>
        <w:lang w:val="lv-LV"/>
      </w:rPr>
      <w:t>Kompleksi risinājumi siltumnīcefekta gāzu emisijas samazināšanai</w:t>
    </w:r>
    <w:r w:rsidR="00967DD8" w:rsidRPr="00967DD8">
      <w:rPr>
        <w:sz w:val="24"/>
        <w:szCs w:val="24"/>
        <w:lang w:val="lv-LV"/>
      </w:rPr>
      <w:t>”</w:t>
    </w:r>
    <w:r w:rsidR="00967DD8" w:rsidRPr="00967DD8">
      <w:rPr>
        <w:bCs/>
        <w:sz w:val="24"/>
        <w:szCs w:val="24"/>
        <w:lang w:val="lv-LV"/>
      </w:rPr>
      <w:t xml:space="preserve"> nolikums”</w:t>
    </w:r>
    <w:r w:rsidR="00967DD8">
      <w:rPr>
        <w:bCs/>
        <w:sz w:val="24"/>
        <w:szCs w:val="24"/>
        <w:lang w:val="lv-LV"/>
      </w:rPr>
      <w:t xml:space="preserve"> </w:t>
    </w:r>
  </w:p>
  <w:p w:rsidR="00513833" w:rsidRPr="00967DD8" w:rsidRDefault="00513833" w:rsidP="00967DD8">
    <w:pPr>
      <w:pStyle w:val="Foo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19" w:rsidRDefault="003F6219">
      <w:r>
        <w:separator/>
      </w:r>
    </w:p>
  </w:footnote>
  <w:footnote w:type="continuationSeparator" w:id="0">
    <w:p w:rsidR="003F6219" w:rsidRDefault="003F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33" w:rsidRDefault="005C7502" w:rsidP="003D1A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38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833" w:rsidRDefault="005138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33" w:rsidRDefault="005C7502" w:rsidP="003D1A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38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68FF">
      <w:rPr>
        <w:rStyle w:val="PageNumber"/>
        <w:noProof/>
      </w:rPr>
      <w:t>2</w:t>
    </w:r>
    <w:r>
      <w:rPr>
        <w:rStyle w:val="PageNumber"/>
      </w:rPr>
      <w:fldChar w:fldCharType="end"/>
    </w:r>
  </w:p>
  <w:p w:rsidR="00513833" w:rsidRDefault="005138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A15"/>
    <w:rsid w:val="000002CA"/>
    <w:rsid w:val="000056FA"/>
    <w:rsid w:val="00005F31"/>
    <w:rsid w:val="000061A5"/>
    <w:rsid w:val="00021C62"/>
    <w:rsid w:val="00043927"/>
    <w:rsid w:val="00065D01"/>
    <w:rsid w:val="000826ED"/>
    <w:rsid w:val="0008367A"/>
    <w:rsid w:val="000A121E"/>
    <w:rsid w:val="000B3F0A"/>
    <w:rsid w:val="000D77C7"/>
    <w:rsid w:val="000E6F83"/>
    <w:rsid w:val="000E7866"/>
    <w:rsid w:val="00106138"/>
    <w:rsid w:val="00116211"/>
    <w:rsid w:val="00120406"/>
    <w:rsid w:val="001253EB"/>
    <w:rsid w:val="00130567"/>
    <w:rsid w:val="0013775C"/>
    <w:rsid w:val="001410FD"/>
    <w:rsid w:val="00146A2E"/>
    <w:rsid w:val="0016475E"/>
    <w:rsid w:val="0016525B"/>
    <w:rsid w:val="00174376"/>
    <w:rsid w:val="00195EFE"/>
    <w:rsid w:val="001A1CDB"/>
    <w:rsid w:val="001A387D"/>
    <w:rsid w:val="001A56CF"/>
    <w:rsid w:val="001A645B"/>
    <w:rsid w:val="001A7EE5"/>
    <w:rsid w:val="001B34ED"/>
    <w:rsid w:val="001C2C7A"/>
    <w:rsid w:val="002012E5"/>
    <w:rsid w:val="0021011B"/>
    <w:rsid w:val="00220FA9"/>
    <w:rsid w:val="0022134D"/>
    <w:rsid w:val="002311B2"/>
    <w:rsid w:val="0023751D"/>
    <w:rsid w:val="00237C51"/>
    <w:rsid w:val="0025474B"/>
    <w:rsid w:val="00267867"/>
    <w:rsid w:val="00290F75"/>
    <w:rsid w:val="002A6211"/>
    <w:rsid w:val="002B58D8"/>
    <w:rsid w:val="002E2213"/>
    <w:rsid w:val="002F5E4E"/>
    <w:rsid w:val="00300A9F"/>
    <w:rsid w:val="0031335E"/>
    <w:rsid w:val="00327E81"/>
    <w:rsid w:val="00357E30"/>
    <w:rsid w:val="003637BA"/>
    <w:rsid w:val="003744BF"/>
    <w:rsid w:val="00382893"/>
    <w:rsid w:val="0039253B"/>
    <w:rsid w:val="003C1C75"/>
    <w:rsid w:val="003D1A15"/>
    <w:rsid w:val="003E3A76"/>
    <w:rsid w:val="003E56C3"/>
    <w:rsid w:val="003F3330"/>
    <w:rsid w:val="003F6219"/>
    <w:rsid w:val="00410C78"/>
    <w:rsid w:val="00423DBA"/>
    <w:rsid w:val="00436E75"/>
    <w:rsid w:val="00441659"/>
    <w:rsid w:val="004622CD"/>
    <w:rsid w:val="00472A8A"/>
    <w:rsid w:val="00472ADF"/>
    <w:rsid w:val="004B666C"/>
    <w:rsid w:val="004C097B"/>
    <w:rsid w:val="004D7F9B"/>
    <w:rsid w:val="004E32D4"/>
    <w:rsid w:val="004F0974"/>
    <w:rsid w:val="004F4B56"/>
    <w:rsid w:val="004F70E2"/>
    <w:rsid w:val="00504CC3"/>
    <w:rsid w:val="00513833"/>
    <w:rsid w:val="0051764A"/>
    <w:rsid w:val="0052613A"/>
    <w:rsid w:val="00550358"/>
    <w:rsid w:val="00562B32"/>
    <w:rsid w:val="00567767"/>
    <w:rsid w:val="00574A2D"/>
    <w:rsid w:val="00580838"/>
    <w:rsid w:val="005836EE"/>
    <w:rsid w:val="0058563A"/>
    <w:rsid w:val="005908F5"/>
    <w:rsid w:val="00591227"/>
    <w:rsid w:val="0059236A"/>
    <w:rsid w:val="005C7502"/>
    <w:rsid w:val="005D11E6"/>
    <w:rsid w:val="005D47AD"/>
    <w:rsid w:val="005E03E5"/>
    <w:rsid w:val="005E3B71"/>
    <w:rsid w:val="0060166D"/>
    <w:rsid w:val="006402EE"/>
    <w:rsid w:val="006444DF"/>
    <w:rsid w:val="0065041A"/>
    <w:rsid w:val="006508EC"/>
    <w:rsid w:val="00653B06"/>
    <w:rsid w:val="0065671B"/>
    <w:rsid w:val="0067202F"/>
    <w:rsid w:val="00672141"/>
    <w:rsid w:val="006727A0"/>
    <w:rsid w:val="00672D11"/>
    <w:rsid w:val="0068380A"/>
    <w:rsid w:val="006A5DA4"/>
    <w:rsid w:val="006B4156"/>
    <w:rsid w:val="006B4848"/>
    <w:rsid w:val="006B7739"/>
    <w:rsid w:val="006C3605"/>
    <w:rsid w:val="006E386F"/>
    <w:rsid w:val="0070473C"/>
    <w:rsid w:val="007064F9"/>
    <w:rsid w:val="0070797A"/>
    <w:rsid w:val="0071161E"/>
    <w:rsid w:val="00725C18"/>
    <w:rsid w:val="00731B5D"/>
    <w:rsid w:val="00736AE7"/>
    <w:rsid w:val="00741130"/>
    <w:rsid w:val="00741587"/>
    <w:rsid w:val="00750B9D"/>
    <w:rsid w:val="0075507A"/>
    <w:rsid w:val="007568FF"/>
    <w:rsid w:val="00757033"/>
    <w:rsid w:val="0075761C"/>
    <w:rsid w:val="00757C0B"/>
    <w:rsid w:val="0076367C"/>
    <w:rsid w:val="0076702A"/>
    <w:rsid w:val="0077034E"/>
    <w:rsid w:val="007732FF"/>
    <w:rsid w:val="00790151"/>
    <w:rsid w:val="0079579C"/>
    <w:rsid w:val="007A1CBD"/>
    <w:rsid w:val="007A6C06"/>
    <w:rsid w:val="007A6D65"/>
    <w:rsid w:val="007B045D"/>
    <w:rsid w:val="007B53AD"/>
    <w:rsid w:val="007B56BF"/>
    <w:rsid w:val="007C7615"/>
    <w:rsid w:val="007D4FCF"/>
    <w:rsid w:val="007E62DC"/>
    <w:rsid w:val="007F079D"/>
    <w:rsid w:val="008063DF"/>
    <w:rsid w:val="00806FC8"/>
    <w:rsid w:val="00807AA8"/>
    <w:rsid w:val="008146AF"/>
    <w:rsid w:val="00823B24"/>
    <w:rsid w:val="00830C6B"/>
    <w:rsid w:val="008313CB"/>
    <w:rsid w:val="00846724"/>
    <w:rsid w:val="0085279A"/>
    <w:rsid w:val="008574C7"/>
    <w:rsid w:val="008655BF"/>
    <w:rsid w:val="00871E75"/>
    <w:rsid w:val="008728EC"/>
    <w:rsid w:val="00874711"/>
    <w:rsid w:val="00883413"/>
    <w:rsid w:val="008B01CC"/>
    <w:rsid w:val="008B63F2"/>
    <w:rsid w:val="008C19C1"/>
    <w:rsid w:val="008D5409"/>
    <w:rsid w:val="008D5B54"/>
    <w:rsid w:val="008D782E"/>
    <w:rsid w:val="008E21D0"/>
    <w:rsid w:val="008F059C"/>
    <w:rsid w:val="008F0611"/>
    <w:rsid w:val="008F552E"/>
    <w:rsid w:val="009064CF"/>
    <w:rsid w:val="009408F1"/>
    <w:rsid w:val="009440E5"/>
    <w:rsid w:val="00946963"/>
    <w:rsid w:val="009516B6"/>
    <w:rsid w:val="009517C7"/>
    <w:rsid w:val="00951CE7"/>
    <w:rsid w:val="00957CAD"/>
    <w:rsid w:val="00967DD8"/>
    <w:rsid w:val="00971069"/>
    <w:rsid w:val="009766C6"/>
    <w:rsid w:val="009907EE"/>
    <w:rsid w:val="009924BE"/>
    <w:rsid w:val="009A20C0"/>
    <w:rsid w:val="009A60CC"/>
    <w:rsid w:val="009D2A44"/>
    <w:rsid w:val="009D3FD5"/>
    <w:rsid w:val="009E339E"/>
    <w:rsid w:val="00A10793"/>
    <w:rsid w:val="00A11296"/>
    <w:rsid w:val="00A11E47"/>
    <w:rsid w:val="00A2067F"/>
    <w:rsid w:val="00A377A9"/>
    <w:rsid w:val="00A55F25"/>
    <w:rsid w:val="00A849C0"/>
    <w:rsid w:val="00A87DBB"/>
    <w:rsid w:val="00A9105C"/>
    <w:rsid w:val="00A91B6F"/>
    <w:rsid w:val="00AB3745"/>
    <w:rsid w:val="00AB66F8"/>
    <w:rsid w:val="00AC5136"/>
    <w:rsid w:val="00AC7843"/>
    <w:rsid w:val="00AC7B1F"/>
    <w:rsid w:val="00AD23BC"/>
    <w:rsid w:val="00AD620B"/>
    <w:rsid w:val="00AE0C9F"/>
    <w:rsid w:val="00AE75FD"/>
    <w:rsid w:val="00B066B9"/>
    <w:rsid w:val="00B17207"/>
    <w:rsid w:val="00B201C5"/>
    <w:rsid w:val="00B277B5"/>
    <w:rsid w:val="00B30399"/>
    <w:rsid w:val="00B3277C"/>
    <w:rsid w:val="00B47855"/>
    <w:rsid w:val="00B749F7"/>
    <w:rsid w:val="00B77AC4"/>
    <w:rsid w:val="00B84E55"/>
    <w:rsid w:val="00B8758E"/>
    <w:rsid w:val="00B919CE"/>
    <w:rsid w:val="00BB6B27"/>
    <w:rsid w:val="00BD40AF"/>
    <w:rsid w:val="00BF03D9"/>
    <w:rsid w:val="00BF36B7"/>
    <w:rsid w:val="00C04A66"/>
    <w:rsid w:val="00C0645F"/>
    <w:rsid w:val="00C10B6C"/>
    <w:rsid w:val="00C122D8"/>
    <w:rsid w:val="00C13E76"/>
    <w:rsid w:val="00C23E57"/>
    <w:rsid w:val="00C24F8B"/>
    <w:rsid w:val="00C260A6"/>
    <w:rsid w:val="00C274D0"/>
    <w:rsid w:val="00C3030C"/>
    <w:rsid w:val="00C32CDB"/>
    <w:rsid w:val="00C469DD"/>
    <w:rsid w:val="00C47A50"/>
    <w:rsid w:val="00C47A6E"/>
    <w:rsid w:val="00C64C28"/>
    <w:rsid w:val="00C826CF"/>
    <w:rsid w:val="00C857E9"/>
    <w:rsid w:val="00C9242E"/>
    <w:rsid w:val="00CA286F"/>
    <w:rsid w:val="00CB0930"/>
    <w:rsid w:val="00CB1B1C"/>
    <w:rsid w:val="00CB57CE"/>
    <w:rsid w:val="00CC4C4D"/>
    <w:rsid w:val="00CC4F2A"/>
    <w:rsid w:val="00CC7553"/>
    <w:rsid w:val="00CD3697"/>
    <w:rsid w:val="00CD40AF"/>
    <w:rsid w:val="00CD6104"/>
    <w:rsid w:val="00CE4CB6"/>
    <w:rsid w:val="00CE6447"/>
    <w:rsid w:val="00CE737B"/>
    <w:rsid w:val="00D02E62"/>
    <w:rsid w:val="00D033EF"/>
    <w:rsid w:val="00D11B2F"/>
    <w:rsid w:val="00D3122B"/>
    <w:rsid w:val="00D37D2F"/>
    <w:rsid w:val="00D47771"/>
    <w:rsid w:val="00D52EBB"/>
    <w:rsid w:val="00D61D55"/>
    <w:rsid w:val="00D84EEA"/>
    <w:rsid w:val="00D87FA7"/>
    <w:rsid w:val="00DA1D44"/>
    <w:rsid w:val="00DA1E46"/>
    <w:rsid w:val="00DC5579"/>
    <w:rsid w:val="00DC56E8"/>
    <w:rsid w:val="00DD66E6"/>
    <w:rsid w:val="00DE3209"/>
    <w:rsid w:val="00E042C8"/>
    <w:rsid w:val="00E078FC"/>
    <w:rsid w:val="00E10ACD"/>
    <w:rsid w:val="00E26196"/>
    <w:rsid w:val="00E35B24"/>
    <w:rsid w:val="00E40A76"/>
    <w:rsid w:val="00E40AED"/>
    <w:rsid w:val="00E51904"/>
    <w:rsid w:val="00E54553"/>
    <w:rsid w:val="00E6281C"/>
    <w:rsid w:val="00E81571"/>
    <w:rsid w:val="00E82F48"/>
    <w:rsid w:val="00E85447"/>
    <w:rsid w:val="00E86B5E"/>
    <w:rsid w:val="00E978FD"/>
    <w:rsid w:val="00EA0B31"/>
    <w:rsid w:val="00EB3A01"/>
    <w:rsid w:val="00EC3522"/>
    <w:rsid w:val="00ED3490"/>
    <w:rsid w:val="00ED3966"/>
    <w:rsid w:val="00EE24B4"/>
    <w:rsid w:val="00EE6E5F"/>
    <w:rsid w:val="00EF149A"/>
    <w:rsid w:val="00F30936"/>
    <w:rsid w:val="00F32D07"/>
    <w:rsid w:val="00F46747"/>
    <w:rsid w:val="00F51079"/>
    <w:rsid w:val="00F548AA"/>
    <w:rsid w:val="00F56CF9"/>
    <w:rsid w:val="00F62574"/>
    <w:rsid w:val="00F8795F"/>
    <w:rsid w:val="00F97683"/>
    <w:rsid w:val="00FB4715"/>
    <w:rsid w:val="00FB5B38"/>
    <w:rsid w:val="00FC0CB8"/>
    <w:rsid w:val="00FC45FD"/>
    <w:rsid w:val="00FE3231"/>
    <w:rsid w:val="00FF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66C"/>
    <w:pPr>
      <w:widowControl w:val="0"/>
    </w:pPr>
    <w:rPr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1A15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3D1A15"/>
    <w:pPr>
      <w:jc w:val="center"/>
    </w:pPr>
    <w:rPr>
      <w:b/>
    </w:rPr>
  </w:style>
  <w:style w:type="paragraph" w:customStyle="1" w:styleId="RakstzCharCharRakstzCharCharRakstz">
    <w:name w:val="Rakstz. Char Char Rakstz. Char Char Rakstz."/>
    <w:basedOn w:val="Normal"/>
    <w:rsid w:val="003D1A15"/>
    <w:pPr>
      <w:widowControl/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3D1A15"/>
  </w:style>
  <w:style w:type="paragraph" w:styleId="BalloonText">
    <w:name w:val="Balloon Text"/>
    <w:basedOn w:val="Normal"/>
    <w:semiHidden/>
    <w:rsid w:val="001C2C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C2C7A"/>
    <w:rPr>
      <w:sz w:val="16"/>
      <w:szCs w:val="16"/>
    </w:rPr>
  </w:style>
  <w:style w:type="paragraph" w:styleId="CommentText">
    <w:name w:val="annotation text"/>
    <w:basedOn w:val="Normal"/>
    <w:semiHidden/>
    <w:rsid w:val="001C2C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1C2C7A"/>
    <w:rPr>
      <w:b/>
      <w:bCs/>
    </w:rPr>
  </w:style>
  <w:style w:type="paragraph" w:styleId="Footer">
    <w:name w:val="footer"/>
    <w:basedOn w:val="Normal"/>
    <w:link w:val="FooterChar"/>
    <w:rsid w:val="0060166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8758E"/>
    <w:pPr>
      <w:widowControl/>
      <w:spacing w:after="120"/>
      <w:ind w:firstLine="720"/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B8758E"/>
    <w:rPr>
      <w:sz w:val="28"/>
      <w:lang w:val="lv-LV" w:eastAsia="en-US" w:bidi="ar-SA"/>
    </w:rPr>
  </w:style>
  <w:style w:type="character" w:styleId="Hyperlink">
    <w:name w:val="Hyperlink"/>
    <w:basedOn w:val="DefaultParagraphFont"/>
    <w:rsid w:val="008F061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967DD8"/>
    <w:rPr>
      <w:sz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909D-3E3B-44EA-9480-DCF31424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181</Words>
  <Characters>1472</Characters>
  <Application>Microsoft Office Word</Application>
  <DocSecurity>0</DocSecurity>
  <Lines>54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Klimata pārmaiņu finanšu instrumenta līdzekļu, kas iegūti no valstij piederošo siltumnīcefekta gāzu emisijas vienību (noteiktā daudzuma vienību) pārdošanas Nīderlandes Valstij un Austrijas Republikai, pārdali</vt:lpstr>
    </vt:vector>
  </TitlesOfParts>
  <Company>LR Vides ministrija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Klimata pārmaiņu finanšu instrumenta finansēto projektu atklāta konkursa „Kompleksi risinājumi siltumnīcefekta gāzu emisiju samazināšanai” nolikums</dc:title>
  <dc:subject>LR MK sēdes protokollēmums</dc:subject>
  <dc:creator>Ilze Vonda</dc:creator>
  <dc:description>ilze.vonda@varam.gov.lv
66016782</dc:description>
  <cp:lastModifiedBy>ilzev</cp:lastModifiedBy>
  <cp:revision>51</cp:revision>
  <cp:lastPrinted>2012-03-20T09:30:00Z</cp:lastPrinted>
  <dcterms:created xsi:type="dcterms:W3CDTF">2012-03-13T07:39:00Z</dcterms:created>
  <dcterms:modified xsi:type="dcterms:W3CDTF">2012-07-19T12:58:00Z</dcterms:modified>
</cp:coreProperties>
</file>