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C8" w:rsidRDefault="00E51DC8">
      <w:pPr>
        <w:ind w:firstLine="720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</w:p>
    <w:p w:rsidR="00E51DC8" w:rsidRDefault="000C0A2F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2012</w:t>
      </w:r>
      <w:r w:rsidR="00E51DC8">
        <w:rPr>
          <w:sz w:val="29"/>
          <w:szCs w:val="29"/>
        </w:rPr>
        <w:t>.gada</w:t>
      </w:r>
      <w:r w:rsidR="00E51DC8">
        <w:rPr>
          <w:sz w:val="29"/>
          <w:szCs w:val="29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51DC8">
          <w:rPr>
            <w:sz w:val="29"/>
            <w:szCs w:val="29"/>
          </w:rPr>
          <w:t>Rīkojums</w:t>
        </w:r>
      </w:smartTag>
      <w:r w:rsidR="00E51DC8">
        <w:rPr>
          <w:sz w:val="29"/>
          <w:szCs w:val="29"/>
        </w:rPr>
        <w:t xml:space="preserve"> Nr. </w:t>
      </w:r>
    </w:p>
    <w:p w:rsidR="00E51DC8" w:rsidRDefault="00E51DC8">
      <w:pPr>
        <w:tabs>
          <w:tab w:val="left" w:pos="6480"/>
        </w:tabs>
        <w:jc w:val="both"/>
        <w:rPr>
          <w:sz w:val="29"/>
          <w:szCs w:val="29"/>
        </w:rPr>
      </w:pPr>
      <w:r>
        <w:rPr>
          <w:sz w:val="29"/>
          <w:szCs w:val="29"/>
        </w:rPr>
        <w:t>Rīgā</w:t>
      </w:r>
      <w:r>
        <w:rPr>
          <w:sz w:val="29"/>
          <w:szCs w:val="29"/>
        </w:rPr>
        <w:tab/>
        <w:t>(prot. Nr.           .§)</w:t>
      </w:r>
    </w:p>
    <w:p w:rsidR="00E51DC8" w:rsidRDefault="00E51DC8">
      <w:pPr>
        <w:ind w:firstLine="720"/>
        <w:jc w:val="center"/>
        <w:rPr>
          <w:b/>
          <w:sz w:val="29"/>
          <w:szCs w:val="29"/>
        </w:rPr>
      </w:pPr>
    </w:p>
    <w:p w:rsidR="00E51DC8" w:rsidRDefault="009D74EB">
      <w:pPr>
        <w:ind w:firstLine="72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Grozījumi </w:t>
      </w:r>
      <w:r w:rsidR="00E51DC8">
        <w:rPr>
          <w:b/>
          <w:sz w:val="29"/>
          <w:szCs w:val="29"/>
        </w:rPr>
        <w:t>darbības programmas „Infrastruktūra un pakalpojumi” papildinājumā</w:t>
      </w:r>
    </w:p>
    <w:p w:rsidR="00E51DC8" w:rsidRDefault="00E51DC8">
      <w:pPr>
        <w:ind w:firstLine="720"/>
        <w:jc w:val="both"/>
        <w:rPr>
          <w:sz w:val="28"/>
          <w:szCs w:val="28"/>
        </w:rPr>
      </w:pPr>
    </w:p>
    <w:p w:rsidR="009D74EB" w:rsidRDefault="00DF1132" w:rsidP="009D74EB">
      <w:pPr>
        <w:pStyle w:val="ListParagraph"/>
        <w:numPr>
          <w:ilvl w:val="0"/>
          <w:numId w:val="17"/>
        </w:numPr>
        <w:jc w:val="both"/>
        <w:rPr>
          <w:noProof/>
          <w:sz w:val="28"/>
          <w:szCs w:val="28"/>
        </w:rPr>
      </w:pPr>
      <w:r w:rsidRPr="009D74EB">
        <w:rPr>
          <w:sz w:val="28"/>
          <w:szCs w:val="28"/>
        </w:rPr>
        <w:t>Izdarīt darbības programmas „Infrastruktūra un pakalpojumi” papildinājumā</w:t>
      </w:r>
      <w:r w:rsidRPr="009D74EB">
        <w:rPr>
          <w:bCs/>
          <w:sz w:val="28"/>
          <w:szCs w:val="28"/>
        </w:rPr>
        <w:t xml:space="preserve"> </w:t>
      </w:r>
      <w:r w:rsidRPr="009D74EB">
        <w:rPr>
          <w:sz w:val="28"/>
          <w:szCs w:val="28"/>
        </w:rPr>
        <w:t xml:space="preserve">(apstiprināts ar Ministru kabineta 2008.gada 29.aprīļa rīkojumu Nr.236 „Par darbības programmas "Infrastruktūra un pakalpojumi" papildinājuma apstiprināšanu”) </w:t>
      </w:r>
      <w:r w:rsidR="009D74EB" w:rsidRPr="009D74EB">
        <w:rPr>
          <w:sz w:val="28"/>
          <w:szCs w:val="28"/>
        </w:rPr>
        <w:t xml:space="preserve">šādus </w:t>
      </w:r>
      <w:r w:rsidRPr="009D74EB">
        <w:rPr>
          <w:noProof/>
          <w:sz w:val="28"/>
          <w:szCs w:val="28"/>
        </w:rPr>
        <w:t>grozījumu</w:t>
      </w:r>
      <w:r w:rsidR="009D74EB" w:rsidRPr="009D74EB">
        <w:rPr>
          <w:noProof/>
          <w:sz w:val="28"/>
          <w:szCs w:val="28"/>
        </w:rPr>
        <w:t>s:</w:t>
      </w:r>
    </w:p>
    <w:p w:rsidR="009D74EB" w:rsidRDefault="009D74EB" w:rsidP="009D74EB">
      <w:pPr>
        <w:pStyle w:val="ListParagraph"/>
        <w:numPr>
          <w:ilvl w:val="1"/>
          <w:numId w:val="17"/>
        </w:numPr>
        <w:ind w:left="360" w:firstLine="6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papildināt </w:t>
      </w:r>
      <w:r w:rsidRPr="009D74EB">
        <w:rPr>
          <w:sz w:val="28"/>
          <w:szCs w:val="28"/>
        </w:rPr>
        <w:t>25</w:t>
      </w:r>
      <w:r>
        <w:rPr>
          <w:sz w:val="28"/>
          <w:szCs w:val="28"/>
        </w:rPr>
        <w:t>0</w:t>
      </w:r>
      <w:r w:rsidRPr="009D74EB">
        <w:rPr>
          <w:sz w:val="28"/>
          <w:szCs w:val="28"/>
        </w:rPr>
        <w:t>.punktu</w:t>
      </w:r>
      <w:r>
        <w:rPr>
          <w:sz w:val="28"/>
          <w:szCs w:val="28"/>
        </w:rPr>
        <w:t xml:space="preserve"> ar ceturto teikumu</w:t>
      </w:r>
      <w:r w:rsidR="007844AE">
        <w:rPr>
          <w:sz w:val="28"/>
          <w:szCs w:val="28"/>
        </w:rPr>
        <w:t xml:space="preserve"> šādā redakcijā</w:t>
      </w:r>
      <w:r>
        <w:rPr>
          <w:sz w:val="28"/>
          <w:szCs w:val="28"/>
        </w:rPr>
        <w:t>:</w:t>
      </w:r>
    </w:p>
    <w:p w:rsidR="009D74EB" w:rsidRDefault="009D74EB" w:rsidP="009D74EB">
      <w:pPr>
        <w:ind w:left="360" w:firstLine="66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9D74EB">
        <w:rPr>
          <w:sz w:val="28"/>
          <w:szCs w:val="28"/>
        </w:rPr>
        <w:t>Tiks atbalstīti komunikācijas tehnoloģiju infrastruktūras projekti.</w:t>
      </w:r>
      <w:r>
        <w:rPr>
          <w:sz w:val="28"/>
          <w:szCs w:val="28"/>
        </w:rPr>
        <w:t>”</w:t>
      </w:r>
    </w:p>
    <w:p w:rsidR="00E51DC8" w:rsidRPr="009D74EB" w:rsidRDefault="006E6D14" w:rsidP="009D74EB">
      <w:pPr>
        <w:pStyle w:val="ListParagraph"/>
        <w:numPr>
          <w:ilvl w:val="1"/>
          <w:numId w:val="17"/>
        </w:numPr>
        <w:ind w:left="360" w:firstLine="66"/>
        <w:jc w:val="both"/>
        <w:rPr>
          <w:noProof/>
          <w:sz w:val="28"/>
          <w:szCs w:val="28"/>
        </w:rPr>
      </w:pPr>
      <w:r w:rsidRPr="009D74EB">
        <w:rPr>
          <w:sz w:val="28"/>
          <w:szCs w:val="28"/>
        </w:rPr>
        <w:t xml:space="preserve">izteikt </w:t>
      </w:r>
      <w:r w:rsidR="00DF1132" w:rsidRPr="009D74EB">
        <w:rPr>
          <w:sz w:val="28"/>
          <w:szCs w:val="28"/>
        </w:rPr>
        <w:t>25</w:t>
      </w:r>
      <w:r w:rsidRPr="009D74EB">
        <w:rPr>
          <w:sz w:val="28"/>
          <w:szCs w:val="28"/>
        </w:rPr>
        <w:t>2</w:t>
      </w:r>
      <w:r w:rsidR="00DF1132" w:rsidRPr="009D74EB">
        <w:rPr>
          <w:sz w:val="28"/>
          <w:szCs w:val="28"/>
        </w:rPr>
        <w:t>.</w:t>
      </w:r>
      <w:r w:rsidR="00426DA2" w:rsidRPr="009D74EB">
        <w:rPr>
          <w:sz w:val="28"/>
          <w:szCs w:val="28"/>
        </w:rPr>
        <w:t>punkt</w:t>
      </w:r>
      <w:r w:rsidRPr="009D74EB">
        <w:rPr>
          <w:sz w:val="28"/>
          <w:szCs w:val="28"/>
        </w:rPr>
        <w:t>u šādā redakcijā:</w:t>
      </w:r>
      <w:r w:rsidR="00DF1132" w:rsidRPr="009D74EB">
        <w:rPr>
          <w:sz w:val="28"/>
          <w:szCs w:val="28"/>
        </w:rPr>
        <w:t xml:space="preserve"> </w:t>
      </w:r>
    </w:p>
    <w:p w:rsidR="006E6D14" w:rsidRPr="006E6D14" w:rsidRDefault="006E6D14" w:rsidP="009D74EB">
      <w:pPr>
        <w:ind w:left="360" w:firstLine="66"/>
        <w:jc w:val="both"/>
        <w:rPr>
          <w:sz w:val="28"/>
          <w:szCs w:val="28"/>
        </w:rPr>
      </w:pPr>
      <w:r w:rsidRPr="006E6D14">
        <w:rPr>
          <w:sz w:val="28"/>
          <w:szCs w:val="28"/>
        </w:rPr>
        <w:t>„Finansējuma saņēmēji: Tiešās valsts pārvaldes iestādes, tām pakļautībā un pārraudzībā esošas institūcijas, tiesu varas institūcija</w:t>
      </w:r>
      <w:r w:rsidR="006333B9">
        <w:rPr>
          <w:sz w:val="28"/>
          <w:szCs w:val="28"/>
        </w:rPr>
        <w:t>s</w:t>
      </w:r>
      <w:r w:rsidRPr="006E6D14">
        <w:rPr>
          <w:sz w:val="28"/>
          <w:szCs w:val="28"/>
        </w:rPr>
        <w:t>, plānošanas reģioni.</w:t>
      </w:r>
      <w:r>
        <w:rPr>
          <w:sz w:val="28"/>
          <w:szCs w:val="28"/>
        </w:rPr>
        <w:t>”.</w:t>
      </w:r>
    </w:p>
    <w:p w:rsidR="00AA3D7A" w:rsidRPr="00AA3D7A" w:rsidRDefault="00AA3D7A" w:rsidP="009D74EB">
      <w:pPr>
        <w:ind w:left="360" w:hanging="36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2. Vides aizsardzības un reģionālās attīstības ministrijai nedēļas laikā iesniegt Valsts kancelejā precizēto darbības programmas „Infrastruktūra un pakalpojumi” papildinājumu.</w:t>
      </w:r>
    </w:p>
    <w:p w:rsidR="00E51DC8" w:rsidRDefault="00E51DC8" w:rsidP="00CC0BD0">
      <w:pPr>
        <w:tabs>
          <w:tab w:val="left" w:pos="960"/>
        </w:tabs>
        <w:jc w:val="both"/>
      </w:pPr>
      <w:bookmarkStart w:id="0" w:name="_Toc256603467"/>
      <w:bookmarkStart w:id="1" w:name="_Toc256603469"/>
    </w:p>
    <w:bookmarkEnd w:id="0"/>
    <w:bookmarkEnd w:id="1"/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</w:p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</w:p>
    <w:p w:rsidR="00E51DC8" w:rsidRDefault="00E51DC8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92">
        <w:rPr>
          <w:sz w:val="28"/>
          <w:szCs w:val="28"/>
        </w:rPr>
        <w:t>E.Sprūdžs</w:t>
      </w:r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E51DC8" w:rsidRDefault="00E51DC8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E51DC8" w:rsidRDefault="00E51DC8">
      <w:pPr>
        <w:tabs>
          <w:tab w:val="left" w:pos="6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F92">
        <w:rPr>
          <w:sz w:val="28"/>
          <w:szCs w:val="28"/>
        </w:rPr>
        <w:t>E.Sprūdžs</w:t>
      </w:r>
    </w:p>
    <w:p w:rsidR="00E51DC8" w:rsidRDefault="00E51DC8">
      <w:pPr>
        <w:jc w:val="both"/>
        <w:rPr>
          <w:sz w:val="28"/>
          <w:szCs w:val="28"/>
        </w:rPr>
      </w:pPr>
    </w:p>
    <w:p w:rsidR="00E51DC8" w:rsidRDefault="00E51DC8">
      <w:pPr>
        <w:jc w:val="both"/>
        <w:rPr>
          <w:sz w:val="28"/>
          <w:szCs w:val="28"/>
        </w:rPr>
      </w:pPr>
    </w:p>
    <w:p w:rsidR="00E51DC8" w:rsidRDefault="00E5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E51DC8" w:rsidRDefault="00E51DC8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D14">
        <w:rPr>
          <w:sz w:val="28"/>
          <w:szCs w:val="28"/>
        </w:rPr>
        <w:t xml:space="preserve">      A.Antonovs</w:t>
      </w: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Default="00E51DC8">
      <w:pPr>
        <w:ind w:firstLine="720"/>
        <w:jc w:val="both"/>
        <w:rPr>
          <w:sz w:val="22"/>
          <w:szCs w:val="22"/>
        </w:rPr>
      </w:pPr>
    </w:p>
    <w:p w:rsidR="00E51DC8" w:rsidRPr="00E51DC8" w:rsidRDefault="00FC247D" w:rsidP="00A32CA2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11</w:t>
      </w:r>
      <w:r w:rsidR="00EE62CB">
        <w:rPr>
          <w:sz w:val="20"/>
          <w:szCs w:val="20"/>
        </w:rPr>
        <w:t>.12</w:t>
      </w:r>
      <w:r w:rsidR="00C85144" w:rsidRPr="00C85144">
        <w:rPr>
          <w:sz w:val="20"/>
          <w:szCs w:val="20"/>
        </w:rPr>
        <w:t>.201</w:t>
      </w:r>
      <w:r w:rsidR="006E6D14">
        <w:rPr>
          <w:sz w:val="20"/>
          <w:szCs w:val="20"/>
        </w:rPr>
        <w:t>2</w:t>
      </w:r>
      <w:r w:rsidR="00C85144" w:rsidRPr="00C85144">
        <w:rPr>
          <w:sz w:val="20"/>
          <w:szCs w:val="20"/>
        </w:rPr>
        <w:t xml:space="preserve"> 1</w:t>
      </w:r>
      <w:r>
        <w:rPr>
          <w:sz w:val="20"/>
          <w:szCs w:val="20"/>
        </w:rPr>
        <w:t>1</w:t>
      </w:r>
      <w:r w:rsidR="00C85144" w:rsidRPr="00C85144">
        <w:rPr>
          <w:sz w:val="20"/>
          <w:szCs w:val="20"/>
        </w:rPr>
        <w:t>:</w:t>
      </w:r>
      <w:r w:rsidR="00077423">
        <w:rPr>
          <w:sz w:val="20"/>
          <w:szCs w:val="20"/>
        </w:rPr>
        <w:t>37</w:t>
      </w:r>
    </w:p>
    <w:p w:rsidR="00A32CA2" w:rsidRPr="003A1BBC" w:rsidRDefault="007844AE" w:rsidP="003A1BBC">
      <w:pPr>
        <w:pStyle w:val="naisf"/>
        <w:spacing w:before="0" w:after="0"/>
        <w:ind w:firstLine="0"/>
        <w:rPr>
          <w:sz w:val="20"/>
          <w:szCs w:val="20"/>
        </w:rPr>
      </w:pPr>
      <w:r w:rsidRPr="003A1BBC">
        <w:rPr>
          <w:sz w:val="20"/>
          <w:szCs w:val="20"/>
        </w:rPr>
        <w:t>1</w:t>
      </w:r>
      <w:r w:rsidR="001C551E">
        <w:rPr>
          <w:sz w:val="20"/>
          <w:szCs w:val="20"/>
        </w:rPr>
        <w:t>23</w:t>
      </w:r>
    </w:p>
    <w:p w:rsidR="00E51DC8" w:rsidRPr="00E51DC8" w:rsidRDefault="00C85144" w:rsidP="00A32CA2">
      <w:pPr>
        <w:pStyle w:val="BodyTextIndent"/>
        <w:tabs>
          <w:tab w:val="num" w:pos="1090"/>
        </w:tabs>
        <w:spacing w:after="0"/>
        <w:ind w:left="0"/>
        <w:rPr>
          <w:sz w:val="20"/>
          <w:szCs w:val="20"/>
        </w:rPr>
      </w:pPr>
      <w:r w:rsidRPr="00C85144">
        <w:rPr>
          <w:sz w:val="20"/>
          <w:szCs w:val="20"/>
        </w:rPr>
        <w:t>I.Briņķe</w:t>
      </w:r>
    </w:p>
    <w:p w:rsidR="00E51DC8" w:rsidRDefault="00C85144" w:rsidP="009D74EB">
      <w:pPr>
        <w:pStyle w:val="naisf"/>
        <w:spacing w:before="0" w:after="0"/>
        <w:ind w:firstLine="0"/>
        <w:rPr>
          <w:sz w:val="20"/>
          <w:szCs w:val="20"/>
        </w:rPr>
      </w:pPr>
      <w:r w:rsidRPr="00C85144">
        <w:rPr>
          <w:sz w:val="20"/>
          <w:szCs w:val="20"/>
        </w:rPr>
        <w:t>67770326, Ieva.Brinke@varam.gov.lv</w:t>
      </w:r>
    </w:p>
    <w:sectPr w:rsidR="00E51DC8" w:rsidSect="00FA46B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CA" w:rsidRDefault="00D44ACA">
      <w:r>
        <w:separator/>
      </w:r>
    </w:p>
  </w:endnote>
  <w:endnote w:type="continuationSeparator" w:id="0">
    <w:p w:rsidR="00D44ACA" w:rsidRDefault="00D4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B" w:rsidRDefault="00EF5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6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2CB">
      <w:rPr>
        <w:rStyle w:val="PageNumber"/>
        <w:noProof/>
      </w:rPr>
      <w:t>5</w:t>
    </w:r>
    <w:r>
      <w:rPr>
        <w:rStyle w:val="PageNumber"/>
      </w:rPr>
      <w:fldChar w:fldCharType="end"/>
    </w:r>
  </w:p>
  <w:p w:rsidR="00EE62CB" w:rsidRDefault="00EE62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B" w:rsidRDefault="00EE62CB">
    <w:pPr>
      <w:jc w:val="both"/>
      <w:rPr>
        <w:sz w:val="20"/>
        <w:szCs w:val="20"/>
      </w:rPr>
    </w:pPr>
    <w:r>
      <w:rPr>
        <w:sz w:val="20"/>
        <w:szCs w:val="20"/>
      </w:rPr>
      <w:t>VARAMRik_180711_DPP_groz; Grozījumi darbības programmas „Infrastruktūra un pakalpojumi” papildinājumā</w:t>
    </w:r>
  </w:p>
  <w:p w:rsidR="00EE62CB" w:rsidRDefault="00EE62CB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B" w:rsidRPr="00B50D20" w:rsidRDefault="00EE62CB" w:rsidP="00B50D20">
    <w:pPr>
      <w:jc w:val="both"/>
      <w:rPr>
        <w:sz w:val="20"/>
        <w:szCs w:val="20"/>
      </w:rPr>
    </w:pPr>
    <w:r>
      <w:rPr>
        <w:sz w:val="20"/>
        <w:szCs w:val="20"/>
      </w:rPr>
      <w:t>VARAMRik_</w:t>
    </w:r>
    <w:r w:rsidR="00FC247D">
      <w:rPr>
        <w:sz w:val="20"/>
        <w:szCs w:val="20"/>
      </w:rPr>
      <w:t>111</w:t>
    </w:r>
    <w:r w:rsidR="005F50F0">
      <w:rPr>
        <w:sz w:val="20"/>
        <w:szCs w:val="20"/>
      </w:rPr>
      <w:t>212</w:t>
    </w:r>
    <w:r w:rsidR="00BA3924">
      <w:rPr>
        <w:sz w:val="20"/>
        <w:szCs w:val="20"/>
      </w:rPr>
      <w:t>_DPP</w:t>
    </w:r>
    <w:r>
      <w:rPr>
        <w:sz w:val="20"/>
        <w:szCs w:val="20"/>
      </w:rPr>
      <w:t>groz; Grozījumi darbības programmas „Infrastruktūra un pakalpojumi”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CA" w:rsidRDefault="00D44ACA">
      <w:r>
        <w:separator/>
      </w:r>
    </w:p>
  </w:footnote>
  <w:footnote w:type="continuationSeparator" w:id="0">
    <w:p w:rsidR="00D44ACA" w:rsidRDefault="00D44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B" w:rsidRDefault="00EF5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6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2CB">
      <w:rPr>
        <w:rStyle w:val="PageNumber"/>
        <w:noProof/>
      </w:rPr>
      <w:t>5</w:t>
    </w:r>
    <w:r>
      <w:rPr>
        <w:rStyle w:val="PageNumber"/>
      </w:rPr>
      <w:fldChar w:fldCharType="end"/>
    </w:r>
  </w:p>
  <w:p w:rsidR="00EE62CB" w:rsidRDefault="00EE62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CB" w:rsidRDefault="00EF5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62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2CB">
      <w:rPr>
        <w:rStyle w:val="PageNumber"/>
        <w:noProof/>
      </w:rPr>
      <w:t>2</w:t>
    </w:r>
    <w:r>
      <w:rPr>
        <w:rStyle w:val="PageNumber"/>
      </w:rPr>
      <w:fldChar w:fldCharType="end"/>
    </w:r>
  </w:p>
  <w:p w:rsidR="00EE62CB" w:rsidRDefault="00EE62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2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10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48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C23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2E2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10C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7EE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58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CCD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FB4315"/>
    <w:multiLevelType w:val="hybridMultilevel"/>
    <w:tmpl w:val="B33A48B2"/>
    <w:lvl w:ilvl="0" w:tplc="5350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3B72ABE"/>
    <w:multiLevelType w:val="hybridMultilevel"/>
    <w:tmpl w:val="D43A72D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636B0B"/>
    <w:multiLevelType w:val="hybridMultilevel"/>
    <w:tmpl w:val="5D2E3CFA"/>
    <w:lvl w:ilvl="0" w:tplc="31504D0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2">
    <w:nsid w:val="72531D61"/>
    <w:multiLevelType w:val="hybridMultilevel"/>
    <w:tmpl w:val="811C8920"/>
    <w:lvl w:ilvl="0" w:tplc="D5EC471C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hint="default"/>
      </w:rPr>
    </w:lvl>
    <w:lvl w:ilvl="1" w:tplc="540A89DE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B1BAE078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3CADAF2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2BAAFCA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5284F53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353A5BEA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A9280AFE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3CE566A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728F3815"/>
    <w:multiLevelType w:val="hybridMultilevel"/>
    <w:tmpl w:val="BDB69CFC"/>
    <w:lvl w:ilvl="0" w:tplc="DEA042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2F57F6B"/>
    <w:multiLevelType w:val="hybridMultilevel"/>
    <w:tmpl w:val="8832817C"/>
    <w:lvl w:ilvl="0" w:tplc="DEA0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4E"/>
    <w:rsid w:val="0000735B"/>
    <w:rsid w:val="00045F0A"/>
    <w:rsid w:val="00077423"/>
    <w:rsid w:val="000B2944"/>
    <w:rsid w:val="000C0A2F"/>
    <w:rsid w:val="001542C4"/>
    <w:rsid w:val="001C551E"/>
    <w:rsid w:val="001D3FA2"/>
    <w:rsid w:val="00201797"/>
    <w:rsid w:val="002420AB"/>
    <w:rsid w:val="002931B9"/>
    <w:rsid w:val="002B5CD9"/>
    <w:rsid w:val="002E642E"/>
    <w:rsid w:val="002F5029"/>
    <w:rsid w:val="003649F4"/>
    <w:rsid w:val="003A1BBC"/>
    <w:rsid w:val="003D37F5"/>
    <w:rsid w:val="00417F92"/>
    <w:rsid w:val="00426DA2"/>
    <w:rsid w:val="0046210A"/>
    <w:rsid w:val="005878E1"/>
    <w:rsid w:val="005F50F0"/>
    <w:rsid w:val="006333B9"/>
    <w:rsid w:val="006732FC"/>
    <w:rsid w:val="006E6D14"/>
    <w:rsid w:val="0070528C"/>
    <w:rsid w:val="007277FD"/>
    <w:rsid w:val="00774DA2"/>
    <w:rsid w:val="007844AE"/>
    <w:rsid w:val="007E3CB2"/>
    <w:rsid w:val="00806C76"/>
    <w:rsid w:val="0082490A"/>
    <w:rsid w:val="00856B71"/>
    <w:rsid w:val="008576BB"/>
    <w:rsid w:val="008924F4"/>
    <w:rsid w:val="008E03F1"/>
    <w:rsid w:val="008F3D5E"/>
    <w:rsid w:val="009016D6"/>
    <w:rsid w:val="009C5BD5"/>
    <w:rsid w:val="009D74EB"/>
    <w:rsid w:val="00A13A78"/>
    <w:rsid w:val="00A32CA2"/>
    <w:rsid w:val="00A37390"/>
    <w:rsid w:val="00A93D40"/>
    <w:rsid w:val="00AA3D7A"/>
    <w:rsid w:val="00B50D20"/>
    <w:rsid w:val="00B833AB"/>
    <w:rsid w:val="00BA3924"/>
    <w:rsid w:val="00BC1EB8"/>
    <w:rsid w:val="00BE6ACD"/>
    <w:rsid w:val="00C170E3"/>
    <w:rsid w:val="00C61B8E"/>
    <w:rsid w:val="00C85144"/>
    <w:rsid w:val="00CC0BD0"/>
    <w:rsid w:val="00CC3478"/>
    <w:rsid w:val="00CE223C"/>
    <w:rsid w:val="00D3584E"/>
    <w:rsid w:val="00D44ACA"/>
    <w:rsid w:val="00DB366A"/>
    <w:rsid w:val="00DF1132"/>
    <w:rsid w:val="00E2018D"/>
    <w:rsid w:val="00E271C7"/>
    <w:rsid w:val="00E37EFD"/>
    <w:rsid w:val="00E51DC8"/>
    <w:rsid w:val="00E7187B"/>
    <w:rsid w:val="00EE62CB"/>
    <w:rsid w:val="00EF5696"/>
    <w:rsid w:val="00F118C9"/>
    <w:rsid w:val="00F3107D"/>
    <w:rsid w:val="00F33D7D"/>
    <w:rsid w:val="00FA33E2"/>
    <w:rsid w:val="00FA46BB"/>
    <w:rsid w:val="00FC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A46BB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4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46BB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46BB"/>
    <w:rPr>
      <w:b/>
      <w:lang w:val="lv-LV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1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RakstzCharCharRakstzCharCharRakstz">
    <w:name w:val="Rakstz. Char Char Rakstz. Char Char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uiPriority w:val="99"/>
    <w:rsid w:val="00FA46BB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uiPriority w:val="99"/>
    <w:rsid w:val="00FA46BB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uiPriority w:val="99"/>
    <w:rsid w:val="00FA46BB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FA46BB"/>
    <w:rPr>
      <w:rFonts w:cs="Times New Roman"/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FA46BB"/>
    <w:rPr>
      <w:rFonts w:cs="Times New Roman"/>
      <w:vertAlign w:val="superscript"/>
    </w:rPr>
  </w:style>
  <w:style w:type="paragraph" w:customStyle="1" w:styleId="Teksts">
    <w:name w:val="Teksts"/>
    <w:basedOn w:val="Normal"/>
    <w:uiPriority w:val="99"/>
    <w:rsid w:val="00FA46BB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A4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142"/>
    <w:rPr>
      <w:sz w:val="24"/>
      <w:szCs w:val="24"/>
    </w:rPr>
  </w:style>
  <w:style w:type="paragraph" w:customStyle="1" w:styleId="nais1">
    <w:name w:val="nais1"/>
    <w:basedOn w:val="Normal"/>
    <w:uiPriority w:val="99"/>
    <w:rsid w:val="00FA46BB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uiPriority w:val="99"/>
    <w:rsid w:val="00FA46BB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FA46B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FA46BB"/>
    <w:pPr>
      <w:spacing w:before="75" w:after="75"/>
    </w:pPr>
  </w:style>
  <w:style w:type="paragraph" w:customStyle="1" w:styleId="naisc">
    <w:name w:val="naisc"/>
    <w:basedOn w:val="Normal"/>
    <w:uiPriority w:val="99"/>
    <w:rsid w:val="00FA46BB"/>
    <w:pPr>
      <w:spacing w:before="75" w:after="75"/>
      <w:jc w:val="center"/>
    </w:pPr>
  </w:style>
  <w:style w:type="paragraph" w:styleId="Footer">
    <w:name w:val="footer"/>
    <w:basedOn w:val="Normal"/>
    <w:link w:val="Foot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14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A46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4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0D2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46B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A46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4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46BB"/>
    <w:rPr>
      <w:rFonts w:cs="Times New Roman"/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1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42"/>
    <w:rPr>
      <w:sz w:val="0"/>
      <w:szCs w:val="0"/>
    </w:rPr>
  </w:style>
  <w:style w:type="paragraph" w:customStyle="1" w:styleId="Default">
    <w:name w:val="Default"/>
    <w:uiPriority w:val="99"/>
    <w:rsid w:val="00FA4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uiPriority w:val="99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uiPriority w:val="99"/>
    <w:rsid w:val="00FA46BB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uiPriority w:val="99"/>
    <w:rsid w:val="00FA46BB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FA46BB"/>
    <w:rPr>
      <w:rFonts w:cs="Times New Roman"/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uiPriority w:val="99"/>
    <w:rsid w:val="00FA46BB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uiPriority w:val="99"/>
    <w:rsid w:val="00FA46BB"/>
    <w:pPr>
      <w:spacing w:before="240" w:after="240"/>
      <w:jc w:val="center"/>
    </w:pPr>
    <w:rPr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uiPriority w:val="99"/>
    <w:locked/>
    <w:rsid w:val="00FA46BB"/>
    <w:rPr>
      <w:rFonts w:cs="Times New Roman"/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FA46BB"/>
    <w:rPr>
      <w:rFonts w:cs="Times New Roman"/>
      <w:bCs/>
      <w:sz w:val="28"/>
      <w:szCs w:val="28"/>
      <w:lang w:bidi="ar-SA"/>
    </w:rPr>
  </w:style>
  <w:style w:type="paragraph" w:customStyle="1" w:styleId="EE-paragrCharChar">
    <w:name w:val="EE-paragr Char Char"/>
    <w:basedOn w:val="Normal"/>
    <w:link w:val="EE-paragrCharCharChar1"/>
    <w:autoRedefine/>
    <w:rsid w:val="00FA46BB"/>
    <w:pPr>
      <w:tabs>
        <w:tab w:val="left" w:pos="720"/>
      </w:tabs>
      <w:spacing w:before="120" w:after="120"/>
      <w:ind w:left="720" w:hanging="720"/>
      <w:jc w:val="both"/>
    </w:pPr>
    <w:rPr>
      <w:bCs/>
      <w:sz w:val="28"/>
      <w:szCs w:val="28"/>
    </w:rPr>
  </w:style>
  <w:style w:type="paragraph" w:customStyle="1" w:styleId="EE-paragr-bold">
    <w:name w:val="EE-paragr-bold"/>
    <w:basedOn w:val="EE-paragrCharChar"/>
    <w:uiPriority w:val="99"/>
    <w:rsid w:val="00FA46BB"/>
    <w:rPr>
      <w:b/>
    </w:rPr>
  </w:style>
  <w:style w:type="paragraph" w:customStyle="1" w:styleId="Komentratma1">
    <w:name w:val="Komentāra tēma1"/>
    <w:basedOn w:val="CommentText"/>
    <w:next w:val="CommentText"/>
    <w:uiPriority w:val="99"/>
    <w:semiHidden/>
    <w:rsid w:val="00FA46BB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FA4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6BB"/>
    <w:rPr>
      <w:rFonts w:cs="Times New Roman"/>
      <w:sz w:val="24"/>
      <w:szCs w:val="24"/>
    </w:rPr>
  </w:style>
  <w:style w:type="paragraph" w:customStyle="1" w:styleId="EE-V">
    <w:name w:val="EE-V"/>
    <w:basedOn w:val="Normal"/>
    <w:autoRedefine/>
    <w:uiPriority w:val="99"/>
    <w:rsid w:val="00FA46BB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uiPriority w:val="99"/>
    <w:rsid w:val="00FA46BB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uiPriority w:val="99"/>
    <w:locked/>
    <w:rsid w:val="00FA46BB"/>
    <w:rPr>
      <w:sz w:val="24"/>
      <w:lang w:val="lv-LV" w:eastAsia="lv-LV"/>
    </w:rPr>
  </w:style>
  <w:style w:type="paragraph" w:customStyle="1" w:styleId="H2">
    <w:name w:val="H2"/>
    <w:basedOn w:val="Normal"/>
    <w:autoRedefine/>
    <w:uiPriority w:val="99"/>
    <w:rsid w:val="00FA46BB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uiPriority w:val="99"/>
    <w:rsid w:val="00FA46BB"/>
    <w:pPr>
      <w:ind w:left="720"/>
    </w:pPr>
  </w:style>
  <w:style w:type="paragraph" w:customStyle="1" w:styleId="default0">
    <w:name w:val="default"/>
    <w:basedOn w:val="Normal"/>
    <w:uiPriority w:val="99"/>
    <w:rsid w:val="00FA46BB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uiPriority w:val="99"/>
    <w:rsid w:val="00FA46BB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661">
    <w:name w:val="EmailStyle66"/>
    <w:aliases w:val="EmailStyle66"/>
    <w:basedOn w:val="DefaultParagraphFont"/>
    <w:uiPriority w:val="99"/>
    <w:semiHidden/>
    <w:personal/>
    <w:rsid w:val="00FA46BB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6732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4d091fc3271d02557384c58f539acbce">
  <xsd:schema xmlns:xsd="http://www.w3.org/2001/XMLSchema" xmlns:p="http://schemas.microsoft.com/office/2006/metadata/properties" targetNamespace="http://schemas.microsoft.com/office/2006/metadata/properties" ma:root="true" ma:fieldsID="d05ad7bbde4a9f737f37551d115599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D5EE4C-CA13-45F0-A092-30F49F4B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2268A4-C5E6-4D65-ACA7-B5999C6F1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0A4E-909E-42D5-A830-2ABA41478A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LR Vides ministrija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projekts_MK lieta</dc:subject>
  <dc:creator>Ieva Brinke</dc:creator>
  <dc:description>67026416,sarmite.klavina@vidm.gov.lv</dc:description>
  <cp:lastModifiedBy>IevaBrinke</cp:lastModifiedBy>
  <cp:revision>4</cp:revision>
  <cp:lastPrinted>2011-05-09T07:26:00Z</cp:lastPrinted>
  <dcterms:created xsi:type="dcterms:W3CDTF">2012-12-06T06:40:00Z</dcterms:created>
  <dcterms:modified xsi:type="dcterms:W3CDTF">2012-12-11T09:17:00Z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