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20" w:rsidRPr="00EE6B84" w:rsidRDefault="001F4A27" w:rsidP="00392220">
      <w:pPr>
        <w:jc w:val="center"/>
        <w:rPr>
          <w:b/>
        </w:rPr>
      </w:pPr>
      <w:r>
        <w:rPr>
          <w:b/>
        </w:rPr>
        <w:t>I</w:t>
      </w:r>
      <w:r w:rsidR="00392220" w:rsidRPr="00EE6B84">
        <w:rPr>
          <w:b/>
        </w:rPr>
        <w:t>nformatīvais ziņojums</w:t>
      </w:r>
    </w:p>
    <w:p w:rsidR="00392220" w:rsidRPr="00EE6B84" w:rsidRDefault="00392220" w:rsidP="00392220">
      <w:pPr>
        <w:jc w:val="center"/>
        <w:rPr>
          <w:b/>
        </w:rPr>
      </w:pPr>
    </w:p>
    <w:p w:rsidR="00B653DE" w:rsidRPr="00CF5826" w:rsidRDefault="00392220" w:rsidP="00392220">
      <w:pPr>
        <w:jc w:val="center"/>
        <w:rPr>
          <w:b/>
        </w:rPr>
      </w:pPr>
      <w:r w:rsidRPr="00CF5826">
        <w:rPr>
          <w:b/>
        </w:rPr>
        <w:t xml:space="preserve">Par </w:t>
      </w:r>
      <w:r w:rsidR="00321A54">
        <w:rPr>
          <w:b/>
        </w:rPr>
        <w:t>drošu un aizsargātu dokumentu apriti publiskajā pārvaldē</w:t>
      </w:r>
    </w:p>
    <w:p w:rsidR="00392220" w:rsidRPr="00EE6B84" w:rsidRDefault="00392220" w:rsidP="00392220">
      <w:pPr>
        <w:jc w:val="center"/>
      </w:pPr>
    </w:p>
    <w:p w:rsidR="00A531BF" w:rsidRDefault="00C04905">
      <w:pPr>
        <w:ind w:firstLine="567"/>
        <w:jc w:val="both"/>
      </w:pPr>
      <w:r w:rsidRPr="00EE6B84">
        <w:t xml:space="preserve">Informatīvais ziņojums izstrādāts saskaņā ar Ministru kabineta </w:t>
      </w:r>
      <w:r w:rsidRPr="000C1021">
        <w:t xml:space="preserve">2012.gada 24.jūlija sēdes protokola Nr.41, </w:t>
      </w:r>
      <w:r>
        <w:t xml:space="preserve">40.§, 4 punktu, kas nosaka </w:t>
      </w:r>
      <w:r w:rsidR="00350DE2">
        <w:t>Vides aizsardzības un reģionālās attīstības ministrija</w:t>
      </w:r>
      <w:r w:rsidR="0081676A">
        <w:t>i</w:t>
      </w:r>
      <w:r>
        <w:t xml:space="preserve"> (turpmāk</w:t>
      </w:r>
      <w:r w:rsidR="00E34961">
        <w:t> – </w:t>
      </w:r>
      <w:r>
        <w:t xml:space="preserve">VARAM) sagatavot un līdz 2014.gada 2.janvārim iesniegt Ministru kabinetā pārskatu par Publiskās pārvaldes dokumentu pārvaldības sistēmu integrācijas vides izmantošanas rezultātiem. </w:t>
      </w:r>
      <w:r w:rsidR="00392220" w:rsidRPr="00EE6B84">
        <w:t>Informatīvā ziņojuma mērķis</w:t>
      </w:r>
      <w:r>
        <w:t xml:space="preserve"> ir</w:t>
      </w:r>
      <w:r w:rsidR="00392220" w:rsidRPr="00EE6B84">
        <w:t xml:space="preserve"> </w:t>
      </w:r>
      <w:r w:rsidR="0005461D">
        <w:t>informēt par pieejamo risinājumu, kas nodrošina aizsargātu, garantētu un automatizējamu dokumentu apriti</w:t>
      </w:r>
      <w:r w:rsidR="0081676A">
        <w:t>, i</w:t>
      </w:r>
      <w:r w:rsidR="0005461D">
        <w:t xml:space="preserve">zvērtēt ieguvumus un </w:t>
      </w:r>
      <w:r w:rsidR="00300F16">
        <w:t xml:space="preserve">sniegt priekšlikumus </w:t>
      </w:r>
      <w:r w:rsidR="0005461D">
        <w:t xml:space="preserve">par turpmāko rīcību dokumentu integrācijas vides </w:t>
      </w:r>
      <w:r w:rsidR="00300F16">
        <w:t xml:space="preserve">(turpmāk – DIV) </w:t>
      </w:r>
      <w:r w:rsidR="0005461D">
        <w:t>ieviešanā publiskās pārvaldes darbā.</w:t>
      </w:r>
    </w:p>
    <w:p w:rsidR="00BF4A25" w:rsidRPr="00EE6B84" w:rsidRDefault="00BF4A25" w:rsidP="00392220">
      <w:pPr>
        <w:ind w:firstLine="993"/>
        <w:jc w:val="both"/>
      </w:pPr>
    </w:p>
    <w:p w:rsidR="00BF4A25" w:rsidRPr="001B3AF0" w:rsidRDefault="00DF1139" w:rsidP="00DF1C4A">
      <w:pPr>
        <w:pStyle w:val="ListParagraph"/>
        <w:numPr>
          <w:ilvl w:val="0"/>
          <w:numId w:val="9"/>
        </w:numPr>
        <w:jc w:val="center"/>
        <w:rPr>
          <w:b/>
        </w:rPr>
      </w:pPr>
      <w:r w:rsidRPr="00DF1139">
        <w:rPr>
          <w:b/>
        </w:rPr>
        <w:t>Dokumentu integrācijas vide</w:t>
      </w:r>
    </w:p>
    <w:p w:rsidR="00C748FA" w:rsidRPr="00EE6B84" w:rsidRDefault="00C748FA" w:rsidP="00C748FA">
      <w:pPr>
        <w:pStyle w:val="ListParagraph"/>
        <w:ind w:left="1803"/>
      </w:pPr>
    </w:p>
    <w:p w:rsidR="00A531BF" w:rsidRDefault="0081676A">
      <w:pPr>
        <w:pStyle w:val="CommentText"/>
        <w:ind w:firstLine="567"/>
        <w:jc w:val="both"/>
        <w:rPr>
          <w:sz w:val="24"/>
          <w:szCs w:val="24"/>
        </w:rPr>
      </w:pPr>
      <w:r>
        <w:rPr>
          <w:sz w:val="24"/>
          <w:szCs w:val="24"/>
        </w:rPr>
        <w:t>DIV</w:t>
      </w:r>
      <w:r w:rsidR="0005461D" w:rsidRPr="0005461D">
        <w:rPr>
          <w:sz w:val="24"/>
          <w:szCs w:val="24"/>
        </w:rPr>
        <w:t xml:space="preserve"> ir dokument</w:t>
      </w:r>
      <w:r w:rsidR="0005461D">
        <w:rPr>
          <w:sz w:val="24"/>
          <w:szCs w:val="24"/>
        </w:rPr>
        <w:t>u vadības sistēmu savietotājs</w:t>
      </w:r>
      <w:r w:rsidR="00E0608B">
        <w:rPr>
          <w:sz w:val="24"/>
          <w:szCs w:val="24"/>
        </w:rPr>
        <w:t>, kas nodrošina drošu, aizsargātu dokumentu pārsūtīšanu un garantētu piegādi adresātam</w:t>
      </w:r>
      <w:r w:rsidR="0005461D">
        <w:rPr>
          <w:sz w:val="24"/>
          <w:szCs w:val="24"/>
        </w:rPr>
        <w:t xml:space="preserve">. </w:t>
      </w:r>
    </w:p>
    <w:p w:rsidR="00A531BF" w:rsidRDefault="0081676A">
      <w:pPr>
        <w:pStyle w:val="CommentText"/>
        <w:ind w:firstLine="567"/>
        <w:jc w:val="both"/>
        <w:rPr>
          <w:sz w:val="24"/>
          <w:szCs w:val="24"/>
        </w:rPr>
      </w:pPr>
      <w:r>
        <w:rPr>
          <w:sz w:val="24"/>
          <w:szCs w:val="24"/>
        </w:rPr>
        <w:t>DIV</w:t>
      </w:r>
      <w:r w:rsidR="00E0608B">
        <w:rPr>
          <w:sz w:val="24"/>
          <w:szCs w:val="24"/>
        </w:rPr>
        <w:t xml:space="preserve"> nodrošina </w:t>
      </w:r>
      <w:r w:rsidR="00E0608B" w:rsidRPr="0005461D">
        <w:rPr>
          <w:sz w:val="24"/>
          <w:szCs w:val="24"/>
        </w:rPr>
        <w:t xml:space="preserve">iestādēs </w:t>
      </w:r>
      <w:r w:rsidR="00E0608B">
        <w:rPr>
          <w:sz w:val="24"/>
          <w:szCs w:val="24"/>
        </w:rPr>
        <w:t xml:space="preserve">jau </w:t>
      </w:r>
      <w:r w:rsidR="00E0608B" w:rsidRPr="0005461D">
        <w:rPr>
          <w:sz w:val="24"/>
          <w:szCs w:val="24"/>
        </w:rPr>
        <w:t>esoš</w:t>
      </w:r>
      <w:r w:rsidR="00E0608B">
        <w:rPr>
          <w:sz w:val="24"/>
          <w:szCs w:val="24"/>
        </w:rPr>
        <w:t>o</w:t>
      </w:r>
      <w:r w:rsidR="00E0608B" w:rsidRPr="0005461D">
        <w:rPr>
          <w:sz w:val="24"/>
          <w:szCs w:val="24"/>
        </w:rPr>
        <w:t xml:space="preserve"> dokumentu </w:t>
      </w:r>
      <w:r w:rsidR="00E0608B">
        <w:rPr>
          <w:sz w:val="24"/>
          <w:szCs w:val="24"/>
        </w:rPr>
        <w:t>vadības sistēmu pieslēgšanu centralizētai dokumentu aprites videi.</w:t>
      </w:r>
    </w:p>
    <w:p w:rsidR="00A531BF" w:rsidRDefault="003D1666">
      <w:pPr>
        <w:pStyle w:val="CommentText"/>
        <w:ind w:firstLine="567"/>
        <w:jc w:val="both"/>
        <w:rPr>
          <w:sz w:val="24"/>
          <w:szCs w:val="24"/>
        </w:rPr>
      </w:pPr>
      <w:r w:rsidRPr="00E92D2A">
        <w:rPr>
          <w:b/>
          <w:sz w:val="24"/>
          <w:szCs w:val="24"/>
        </w:rPr>
        <w:t>Rezultātā tiek nodrošināta droša elektroniskā vide dokumentu apmaiņai starp iestādēm.</w:t>
      </w:r>
      <w:r w:rsidR="00E0608B" w:rsidRPr="00E0608B">
        <w:rPr>
          <w:sz w:val="24"/>
          <w:szCs w:val="24"/>
        </w:rPr>
        <w:t xml:space="preserve"> </w:t>
      </w:r>
    </w:p>
    <w:p w:rsidR="00F8754C" w:rsidRPr="00E92D2A" w:rsidRDefault="00F8754C" w:rsidP="00C748FA">
      <w:pPr>
        <w:jc w:val="both"/>
        <w:rPr>
          <w:b/>
        </w:rPr>
      </w:pPr>
    </w:p>
    <w:p w:rsidR="00A9039D" w:rsidRDefault="00DF1139">
      <w:pPr>
        <w:pStyle w:val="ListParagraph"/>
        <w:numPr>
          <w:ilvl w:val="0"/>
          <w:numId w:val="9"/>
        </w:numPr>
        <w:jc w:val="center"/>
        <w:rPr>
          <w:b/>
        </w:rPr>
      </w:pPr>
      <w:r w:rsidRPr="00DF1139">
        <w:rPr>
          <w:b/>
        </w:rPr>
        <w:t>Esošā situācija un problēmas dokumentu apritē</w:t>
      </w:r>
    </w:p>
    <w:p w:rsidR="00E571C8" w:rsidRPr="00EE6B84" w:rsidRDefault="00E571C8" w:rsidP="00E571C8">
      <w:pPr>
        <w:pStyle w:val="ListParagraph"/>
        <w:ind w:left="1803"/>
      </w:pPr>
    </w:p>
    <w:p w:rsidR="00A531BF" w:rsidRDefault="00E571C8">
      <w:pPr>
        <w:ind w:firstLine="567"/>
        <w:jc w:val="both"/>
      </w:pPr>
      <w:r w:rsidRPr="00EE6B84">
        <w:t>Pētījuma rezultāti liecina, ka 2011.gadā valsts pārvaldes iestādes ir saņēmušas un nosūtījušas 19 484 916 dokumentu</w:t>
      </w:r>
      <w:r w:rsidR="00E34961">
        <w:t>s</w:t>
      </w:r>
      <w:r w:rsidRPr="00EE6B84">
        <w:t>.</w:t>
      </w:r>
      <w:r w:rsidR="00986C30">
        <w:rPr>
          <w:rStyle w:val="FootnoteReference"/>
        </w:rPr>
        <w:footnoteReference w:id="1"/>
      </w:r>
      <w:r w:rsidRPr="00EE6B84">
        <w:t xml:space="preserve"> No atlasītajiem datiem par dokumentu nosūtīšanas un saņemšanas kanāliem </w:t>
      </w:r>
      <w:r w:rsidR="00986C30">
        <w:t>–</w:t>
      </w:r>
      <w:r w:rsidRPr="00EE6B84">
        <w:t xml:space="preserve"> </w:t>
      </w:r>
      <w:r w:rsidR="00964D1A" w:rsidRPr="005D1DB3">
        <w:rPr>
          <w:b/>
        </w:rPr>
        <w:t>elektroniski</w:t>
      </w:r>
      <w:r w:rsidR="00986C30" w:rsidRPr="005D1DB3">
        <w:rPr>
          <w:rStyle w:val="FootnoteReference"/>
        </w:rPr>
        <w:footnoteReference w:id="2"/>
      </w:r>
      <w:r w:rsidR="00986C30" w:rsidRPr="005D1DB3">
        <w:rPr>
          <w:b/>
        </w:rPr>
        <w:t xml:space="preserve"> </w:t>
      </w:r>
      <w:r w:rsidR="00E92D2A">
        <w:rPr>
          <w:b/>
        </w:rPr>
        <w:t>sastāda 20</w:t>
      </w:r>
      <w:r w:rsidRPr="00E92D2A">
        <w:rPr>
          <w:b/>
        </w:rPr>
        <w:t>% no kopējās dokumentu aprites valsts pārvaldē</w:t>
      </w:r>
      <w:r w:rsidRPr="00EE6B84">
        <w:t xml:space="preserve">. </w:t>
      </w:r>
    </w:p>
    <w:p w:rsidR="00E92D2A" w:rsidRDefault="00E92D2A" w:rsidP="00E571C8">
      <w:pPr>
        <w:jc w:val="both"/>
      </w:pPr>
    </w:p>
    <w:p w:rsidR="00A531BF" w:rsidRDefault="00910EB0">
      <w:pPr>
        <w:ind w:firstLine="567"/>
        <w:jc w:val="both"/>
      </w:pPr>
      <w:r w:rsidRPr="00EE6B84">
        <w:t xml:space="preserve">Visbiežāk </w:t>
      </w:r>
      <w:r w:rsidRPr="00E0608B">
        <w:t xml:space="preserve">minēto </w:t>
      </w:r>
      <w:r w:rsidR="0081676A">
        <w:t>valsts</w:t>
      </w:r>
      <w:r w:rsidRPr="00E0608B">
        <w:t xml:space="preserve"> iestāžu saņemto dokumentu tipi</w:t>
      </w:r>
      <w:r w:rsidR="00DF1C4A" w:rsidRPr="00E0608B">
        <w:t xml:space="preserve"> papīra formā</w:t>
      </w:r>
      <w:r w:rsidRPr="00E0608B">
        <w:t>:</w:t>
      </w:r>
    </w:p>
    <w:p w:rsidR="00910EB0" w:rsidRPr="00EE6B84" w:rsidRDefault="00327675" w:rsidP="00910EB0">
      <w:pPr>
        <w:numPr>
          <w:ilvl w:val="0"/>
          <w:numId w:val="4"/>
        </w:numPr>
        <w:jc w:val="both"/>
      </w:pPr>
      <w:r w:rsidRPr="00E0608B">
        <w:t>p</w:t>
      </w:r>
      <w:r w:rsidR="00910EB0" w:rsidRPr="00E0608B">
        <w:t>rivātpersonu iesniegumi</w:t>
      </w:r>
      <w:r w:rsidR="00910EB0" w:rsidRPr="00EE6B84">
        <w:t>, vēstules, sūdzības</w:t>
      </w:r>
      <w:r w:rsidRPr="00EE6B84">
        <w:t>;</w:t>
      </w:r>
    </w:p>
    <w:p w:rsidR="00910EB0" w:rsidRPr="00EE6B84" w:rsidRDefault="00327675" w:rsidP="00910EB0">
      <w:pPr>
        <w:numPr>
          <w:ilvl w:val="0"/>
          <w:numId w:val="4"/>
        </w:numPr>
        <w:jc w:val="both"/>
      </w:pPr>
      <w:r w:rsidRPr="00EE6B84">
        <w:t>a</w:t>
      </w:r>
      <w:r w:rsidR="00910EB0" w:rsidRPr="00EE6B84">
        <w:t>dministratīvā procesa dokumentācija</w:t>
      </w:r>
      <w:r w:rsidRPr="00EE6B84">
        <w:t>;</w:t>
      </w:r>
      <w:r w:rsidR="00910EB0" w:rsidRPr="00EE6B84">
        <w:t xml:space="preserve"> </w:t>
      </w:r>
    </w:p>
    <w:p w:rsidR="00910EB0" w:rsidRPr="00E0608B" w:rsidRDefault="00327675" w:rsidP="00910EB0">
      <w:pPr>
        <w:numPr>
          <w:ilvl w:val="0"/>
          <w:numId w:val="4"/>
        </w:numPr>
        <w:jc w:val="both"/>
        <w:rPr>
          <w:b/>
        </w:rPr>
      </w:pPr>
      <w:r w:rsidRPr="00E0608B">
        <w:rPr>
          <w:b/>
        </w:rPr>
        <w:t>s</w:t>
      </w:r>
      <w:r w:rsidR="00910EB0" w:rsidRPr="00E0608B">
        <w:rPr>
          <w:b/>
        </w:rPr>
        <w:t xml:space="preserve">arakste ar </w:t>
      </w:r>
      <w:r w:rsidR="00E34961">
        <w:rPr>
          <w:b/>
        </w:rPr>
        <w:t xml:space="preserve">citām </w:t>
      </w:r>
      <w:r w:rsidR="00910EB0" w:rsidRPr="00E0608B">
        <w:rPr>
          <w:b/>
        </w:rPr>
        <w:t>valsts iestādēm</w:t>
      </w:r>
      <w:r w:rsidRPr="00E0608B">
        <w:rPr>
          <w:b/>
        </w:rPr>
        <w:t>;</w:t>
      </w:r>
    </w:p>
    <w:p w:rsidR="00910EB0" w:rsidRPr="00EE6B84" w:rsidRDefault="00327675" w:rsidP="00910EB0">
      <w:pPr>
        <w:numPr>
          <w:ilvl w:val="0"/>
          <w:numId w:val="4"/>
        </w:numPr>
        <w:jc w:val="both"/>
      </w:pPr>
      <w:r w:rsidRPr="00EE6B84">
        <w:t>i</w:t>
      </w:r>
      <w:r w:rsidR="00910EB0" w:rsidRPr="00EE6B84">
        <w:t>nformācijas pieprasījumi</w:t>
      </w:r>
      <w:r w:rsidRPr="00EE6B84">
        <w:t>;</w:t>
      </w:r>
    </w:p>
    <w:p w:rsidR="00910EB0" w:rsidRPr="00EE6B84" w:rsidRDefault="00327675" w:rsidP="00910EB0">
      <w:pPr>
        <w:numPr>
          <w:ilvl w:val="0"/>
          <w:numId w:val="4"/>
        </w:numPr>
        <w:jc w:val="both"/>
      </w:pPr>
      <w:r w:rsidRPr="00EE6B84">
        <w:t>l</w:t>
      </w:r>
      <w:r w:rsidR="00910EB0" w:rsidRPr="00EE6B84">
        <w:t>īgumi</w:t>
      </w:r>
      <w:r w:rsidRPr="00EE6B84">
        <w:t>.</w:t>
      </w:r>
    </w:p>
    <w:p w:rsidR="00E92D2A" w:rsidRDefault="00E92D2A" w:rsidP="000C1021">
      <w:pPr>
        <w:pStyle w:val="CommentText"/>
        <w:jc w:val="both"/>
        <w:rPr>
          <w:sz w:val="24"/>
          <w:szCs w:val="24"/>
        </w:rPr>
      </w:pPr>
    </w:p>
    <w:p w:rsidR="00A531BF" w:rsidRDefault="000C1021">
      <w:pPr>
        <w:pStyle w:val="CommentText"/>
        <w:ind w:firstLine="567"/>
        <w:jc w:val="both"/>
        <w:rPr>
          <w:b/>
          <w:sz w:val="24"/>
          <w:szCs w:val="24"/>
        </w:rPr>
      </w:pPr>
      <w:r w:rsidRPr="000C1021">
        <w:rPr>
          <w:sz w:val="24"/>
          <w:szCs w:val="24"/>
        </w:rPr>
        <w:t>Dati rāda, ka šobrīd 1/5 daļa dokumentu ap</w:t>
      </w:r>
      <w:r>
        <w:rPr>
          <w:sz w:val="24"/>
          <w:szCs w:val="24"/>
        </w:rPr>
        <w:t>r</w:t>
      </w:r>
      <w:r w:rsidRPr="000C1021">
        <w:rPr>
          <w:sz w:val="24"/>
          <w:szCs w:val="24"/>
        </w:rPr>
        <w:t>ites notiek papīra formā. No pētījuma nevar specifiski identificēt papīra dokumentu īpatsvaru</w:t>
      </w:r>
      <w:r>
        <w:rPr>
          <w:sz w:val="24"/>
          <w:szCs w:val="24"/>
        </w:rPr>
        <w:t xml:space="preserve"> starp valsts iestāžu dokumentu</w:t>
      </w:r>
      <w:r w:rsidRPr="000C1021">
        <w:rPr>
          <w:sz w:val="24"/>
          <w:szCs w:val="24"/>
        </w:rPr>
        <w:t xml:space="preserve"> aprit</w:t>
      </w:r>
      <w:r>
        <w:rPr>
          <w:sz w:val="24"/>
          <w:szCs w:val="24"/>
        </w:rPr>
        <w:t>i</w:t>
      </w:r>
      <w:r w:rsidRPr="000C1021">
        <w:rPr>
          <w:sz w:val="24"/>
          <w:szCs w:val="24"/>
        </w:rPr>
        <w:t xml:space="preserve">, taču saskaņā ar pētījuma datiem kā </w:t>
      </w:r>
      <w:r w:rsidRPr="00E92D2A">
        <w:rPr>
          <w:b/>
          <w:sz w:val="24"/>
          <w:szCs w:val="24"/>
        </w:rPr>
        <w:t xml:space="preserve">trešais biežākais papīra dokumentu aprites veids ir dokumentu aprite starp iestādēm. </w:t>
      </w:r>
    </w:p>
    <w:p w:rsidR="00E92D2A" w:rsidRDefault="00E92D2A" w:rsidP="000C1021">
      <w:pPr>
        <w:pStyle w:val="CommentText"/>
        <w:jc w:val="both"/>
        <w:rPr>
          <w:sz w:val="24"/>
          <w:szCs w:val="24"/>
        </w:rPr>
      </w:pPr>
    </w:p>
    <w:p w:rsidR="00A531BF" w:rsidRDefault="00E21C7D">
      <w:pPr>
        <w:pStyle w:val="CommentText"/>
        <w:ind w:firstLine="567"/>
        <w:jc w:val="both"/>
        <w:rPr>
          <w:sz w:val="24"/>
          <w:szCs w:val="24"/>
        </w:rPr>
      </w:pPr>
      <w:r>
        <w:rPr>
          <w:sz w:val="24"/>
          <w:szCs w:val="24"/>
        </w:rPr>
        <w:t xml:space="preserve">Lai arī </w:t>
      </w:r>
      <w:r w:rsidR="005B1BB0">
        <w:rPr>
          <w:sz w:val="24"/>
          <w:szCs w:val="24"/>
        </w:rPr>
        <w:t>Valsts pārvaldes iekārtas</w:t>
      </w:r>
      <w:r>
        <w:rPr>
          <w:sz w:val="24"/>
          <w:szCs w:val="24"/>
        </w:rPr>
        <w:t xml:space="preserve"> </w:t>
      </w:r>
      <w:r w:rsidR="005B1BB0">
        <w:rPr>
          <w:sz w:val="24"/>
          <w:szCs w:val="24"/>
        </w:rPr>
        <w:t>l</w:t>
      </w:r>
      <w:r>
        <w:rPr>
          <w:sz w:val="24"/>
          <w:szCs w:val="24"/>
        </w:rPr>
        <w:t>ikum</w:t>
      </w:r>
      <w:r w:rsidR="005B1BB0">
        <w:rPr>
          <w:sz w:val="24"/>
          <w:szCs w:val="24"/>
        </w:rPr>
        <w:t>a 54.pants, kā arī izdotie M</w:t>
      </w:r>
      <w:r w:rsidR="0081676A">
        <w:rPr>
          <w:sz w:val="24"/>
          <w:szCs w:val="24"/>
        </w:rPr>
        <w:t>inistru kabineta</w:t>
      </w:r>
      <w:r w:rsidR="005B1BB0">
        <w:rPr>
          <w:sz w:val="24"/>
          <w:szCs w:val="24"/>
        </w:rPr>
        <w:t xml:space="preserve"> noteikumi 2010. gada 13. aprīlī Nr.35</w:t>
      </w:r>
      <w:r w:rsidR="0081676A">
        <w:rPr>
          <w:sz w:val="24"/>
          <w:szCs w:val="24"/>
        </w:rPr>
        <w:t xml:space="preserve"> „Nosaukums”</w:t>
      </w:r>
      <w:r w:rsidR="005B1BB0">
        <w:rPr>
          <w:sz w:val="24"/>
          <w:szCs w:val="24"/>
        </w:rPr>
        <w:t xml:space="preserve"> p</w:t>
      </w:r>
      <w:r>
        <w:rPr>
          <w:sz w:val="24"/>
          <w:szCs w:val="24"/>
        </w:rPr>
        <w:t xml:space="preserve">aredz, ka iestādēm </w:t>
      </w:r>
      <w:r>
        <w:rPr>
          <w:sz w:val="24"/>
          <w:szCs w:val="24"/>
        </w:rPr>
        <w:lastRenderedPageBreak/>
        <w:t>jāsadarbojas elektroniski un arī dokumentu aprite jāveic elektroniski</w:t>
      </w:r>
      <w:hyperlink w:anchor="_top" w:history="1">
        <w:r w:rsidR="008E19AE">
          <w:rPr>
            <w:rStyle w:val="FootnoteReference"/>
            <w:color w:val="0000FF" w:themeColor="hyperlink"/>
            <w:sz w:val="24"/>
            <w:szCs w:val="24"/>
            <w:u w:val="single"/>
          </w:rPr>
          <w:footnoteReference w:customMarkFollows="1" w:id="3"/>
          <w:t>3</w:t>
        </w:r>
        <w:r w:rsidRPr="008E19AE">
          <w:rPr>
            <w:rStyle w:val="Hyperlink"/>
            <w:sz w:val="24"/>
            <w:szCs w:val="24"/>
          </w:rPr>
          <w:t>,</w:t>
        </w:r>
      </w:hyperlink>
      <w:r>
        <w:rPr>
          <w:sz w:val="24"/>
          <w:szCs w:val="24"/>
        </w:rPr>
        <w:t xml:space="preserve"> bieži vien dokumentu apriti elektroniskā formā n</w:t>
      </w:r>
      <w:r w:rsidR="00E0608B">
        <w:rPr>
          <w:sz w:val="24"/>
          <w:szCs w:val="24"/>
        </w:rPr>
        <w:t>etiek veikta</w:t>
      </w:r>
      <w:r>
        <w:rPr>
          <w:sz w:val="24"/>
          <w:szCs w:val="24"/>
        </w:rPr>
        <w:t>.</w:t>
      </w:r>
    </w:p>
    <w:p w:rsidR="00A531BF" w:rsidRDefault="00910EB0">
      <w:pPr>
        <w:ind w:firstLine="567"/>
        <w:jc w:val="both"/>
      </w:pPr>
      <w:r w:rsidRPr="00EE6B84">
        <w:t>Pētījuma</w:t>
      </w:r>
      <w:r w:rsidR="001B3AF0">
        <w:t xml:space="preserve"> ietvaros </w:t>
      </w:r>
      <w:r w:rsidR="00964D1A" w:rsidRPr="005D1DB3">
        <w:t>iestādes</w:t>
      </w:r>
      <w:r w:rsidR="001B3AF0">
        <w:t xml:space="preserve"> norādījušas, ka</w:t>
      </w:r>
      <w:r w:rsidRPr="00EE6B84">
        <w:t xml:space="preserve"> bieži vien </w:t>
      </w:r>
      <w:r w:rsidR="001B3AF0">
        <w:t>dokumentu</w:t>
      </w:r>
      <w:r w:rsidR="001B3AF0" w:rsidRPr="00EE6B84">
        <w:t xml:space="preserve"> </w:t>
      </w:r>
      <w:r w:rsidRPr="00EE6B84">
        <w:t xml:space="preserve">pārsūtīšana nav iespējama, jo dokuments ir specifisks, ar ierobežotu pieejamību, satur </w:t>
      </w:r>
      <w:r w:rsidR="00E0608B">
        <w:t>personas</w:t>
      </w:r>
      <w:r w:rsidRPr="00EE6B84">
        <w:t xml:space="preserve"> </w:t>
      </w:r>
      <w:r w:rsidR="00E92D2A">
        <w:t>datus utml</w:t>
      </w:r>
      <w:r w:rsidRPr="00EE6B84">
        <w:t xml:space="preserve">. </w:t>
      </w:r>
      <w:r w:rsidR="00DA6061" w:rsidRPr="00EE6B84">
        <w:t>E</w:t>
      </w:r>
      <w:r w:rsidR="00DA6061">
        <w:t>lektronisko dokumentu</w:t>
      </w:r>
      <w:r w:rsidRPr="00EE6B84">
        <w:t xml:space="preserve"> pārsūtīšanas ne vienmēr notiek </w:t>
      </w:r>
      <w:r w:rsidR="00DA6061">
        <w:t>izmantojot</w:t>
      </w:r>
      <w:r w:rsidR="00DA6061" w:rsidRPr="00EE6B84">
        <w:t xml:space="preserve"> </w:t>
      </w:r>
      <w:r w:rsidRPr="00EE6B84">
        <w:t xml:space="preserve">tehniski drošu kanālu, tādejādi </w:t>
      </w:r>
      <w:r w:rsidR="004B2037">
        <w:t xml:space="preserve">rodas </w:t>
      </w:r>
      <w:r w:rsidRPr="00EE6B84">
        <w:t>risks svarīgas informācijas noplūdei.</w:t>
      </w:r>
      <w:r w:rsidR="00E21C7D">
        <w:t xml:space="preserve"> </w:t>
      </w:r>
      <w:r w:rsidR="00E0608B">
        <w:t>Biežāk izmantotais veids elektronisko dokumentu nosūtīšanai ir elektroniskais pasts.</w:t>
      </w:r>
    </w:p>
    <w:p w:rsidR="00E0608B" w:rsidRDefault="00E0608B" w:rsidP="00910EB0">
      <w:pPr>
        <w:jc w:val="both"/>
      </w:pPr>
      <w:r>
        <w:t xml:space="preserve"> </w:t>
      </w:r>
    </w:p>
    <w:p w:rsidR="00A9039D" w:rsidRPr="005D1DB3" w:rsidRDefault="00DF1139">
      <w:pPr>
        <w:pStyle w:val="CommentText"/>
        <w:numPr>
          <w:ilvl w:val="0"/>
          <w:numId w:val="9"/>
        </w:numPr>
        <w:jc w:val="center"/>
        <w:rPr>
          <w:b/>
        </w:rPr>
      </w:pPr>
      <w:r w:rsidRPr="005D1DB3">
        <w:rPr>
          <w:b/>
          <w:sz w:val="24"/>
          <w:szCs w:val="24"/>
        </w:rPr>
        <w:t xml:space="preserve">Esošā prakse elektroniski dokumentu apritē starp </w:t>
      </w:r>
      <w:r w:rsidR="00964D1A" w:rsidRPr="005D1DB3">
        <w:rPr>
          <w:b/>
          <w:sz w:val="24"/>
          <w:szCs w:val="24"/>
        </w:rPr>
        <w:t>iestādēm</w:t>
      </w:r>
    </w:p>
    <w:p w:rsidR="00E21C7D" w:rsidRDefault="00E21C7D" w:rsidP="00E21C7D">
      <w:pPr>
        <w:pStyle w:val="ListParagraph"/>
        <w:ind w:left="1803"/>
        <w:jc w:val="both"/>
      </w:pPr>
    </w:p>
    <w:p w:rsidR="00A531BF" w:rsidRDefault="00CC1925">
      <w:pPr>
        <w:ind w:firstLine="567"/>
        <w:jc w:val="both"/>
        <w:rPr>
          <w:b/>
        </w:rPr>
      </w:pPr>
      <w:r>
        <w:t xml:space="preserve">Šobrīd kā viens no </w:t>
      </w:r>
      <w:r w:rsidR="00E92D2A">
        <w:t>biežāk izmantotajiem risinājumiem</w:t>
      </w:r>
      <w:r>
        <w:t xml:space="preserve"> dokumentu pārsūtīšanai ir ar e</w:t>
      </w:r>
      <w:r w:rsidR="00DA6061">
        <w:t>lektroniskā</w:t>
      </w:r>
      <w:r>
        <w:t xml:space="preserve"> pasta</w:t>
      </w:r>
      <w:r w:rsidR="00DA6061">
        <w:t xml:space="preserve"> (turpmāk – e-pasts)</w:t>
      </w:r>
      <w:r>
        <w:t xml:space="preserve"> starpniecību. </w:t>
      </w:r>
      <w:r w:rsidR="00E0608B">
        <w:t xml:space="preserve">Tomēr, </w:t>
      </w:r>
      <w:r w:rsidR="0081676A">
        <w:rPr>
          <w:b/>
        </w:rPr>
        <w:t>e-pasts</w:t>
      </w:r>
      <w:r w:rsidR="00E0608B" w:rsidRPr="00E92D2A">
        <w:rPr>
          <w:b/>
        </w:rPr>
        <w:t xml:space="preserve"> netiek uzskatīts par drošu veidu aizsargājamas informācijas nosūtīšanai, uz ko ir norādījusi arī Datu valsts inspekcija</w:t>
      </w:r>
      <w:r w:rsidR="00E0608B">
        <w:rPr>
          <w:b/>
        </w:rPr>
        <w:t>.</w:t>
      </w:r>
    </w:p>
    <w:p w:rsidR="00E0608B" w:rsidRDefault="00E0608B" w:rsidP="00E21C7D">
      <w:pPr>
        <w:jc w:val="both"/>
      </w:pPr>
    </w:p>
    <w:p w:rsidR="00A531BF" w:rsidRDefault="00DF1C4A">
      <w:pPr>
        <w:pStyle w:val="Default"/>
        <w:ind w:firstLine="567"/>
        <w:jc w:val="both"/>
      </w:pPr>
      <w:r>
        <w:t xml:space="preserve">Trūkumi </w:t>
      </w:r>
      <w:r w:rsidRPr="005D1DB3">
        <w:t xml:space="preserve">izmantojot </w:t>
      </w:r>
      <w:r w:rsidR="00964D1A" w:rsidRPr="005D1DB3">
        <w:t xml:space="preserve">e </w:t>
      </w:r>
      <w:r w:rsidR="005D1DB3">
        <w:t xml:space="preserve">- </w:t>
      </w:r>
      <w:r w:rsidR="00964D1A" w:rsidRPr="005D1DB3">
        <w:t>pastu</w:t>
      </w:r>
      <w:r w:rsidRPr="005D1DB3">
        <w:t>, kā dokumentu</w:t>
      </w:r>
      <w:r>
        <w:t xml:space="preserve"> apmaiņas tehnoloģiju:</w:t>
      </w:r>
    </w:p>
    <w:p w:rsidR="00DF1C4A" w:rsidRDefault="00DF1C4A" w:rsidP="00DF1C4A">
      <w:pPr>
        <w:pStyle w:val="ListParagraph"/>
        <w:numPr>
          <w:ilvl w:val="0"/>
          <w:numId w:val="7"/>
        </w:numPr>
        <w:ind w:right="57"/>
        <w:jc w:val="both"/>
      </w:pPr>
      <w:r>
        <w:t>drošu ziņojumu piegādi no sūtītāja līdz saņēmējam</w:t>
      </w:r>
      <w:r w:rsidR="00DA6061">
        <w:t> – </w:t>
      </w:r>
      <w:r>
        <w:t>ziņojumu var „pazaudēt ceļā” vai, piemēram, atzīmēt kā mēstuli;</w:t>
      </w:r>
    </w:p>
    <w:p w:rsidR="00DF1C4A" w:rsidRDefault="00DF1C4A" w:rsidP="00DF1C4A">
      <w:pPr>
        <w:pStyle w:val="ListParagraph"/>
        <w:numPr>
          <w:ilvl w:val="0"/>
          <w:numId w:val="7"/>
        </w:numPr>
        <w:ind w:right="57"/>
        <w:jc w:val="both"/>
      </w:pPr>
      <w:r>
        <w:t>dokumenta izsekošanas iespējamību transportēšanās procesā;</w:t>
      </w:r>
    </w:p>
    <w:p w:rsidR="00DF1C4A" w:rsidRDefault="00DF1C4A" w:rsidP="00DF1C4A">
      <w:pPr>
        <w:pStyle w:val="ListParagraph"/>
        <w:numPr>
          <w:ilvl w:val="0"/>
          <w:numId w:val="7"/>
        </w:numPr>
        <w:ind w:right="57"/>
        <w:jc w:val="both"/>
      </w:pPr>
      <w:r>
        <w:t>dokumentu piegādi iestādes lietvedības sistēmā;</w:t>
      </w:r>
    </w:p>
    <w:p w:rsidR="00DF1C4A" w:rsidRDefault="00DF1C4A" w:rsidP="00DF1C4A">
      <w:pPr>
        <w:pStyle w:val="ListParagraph"/>
        <w:numPr>
          <w:ilvl w:val="0"/>
          <w:numId w:val="7"/>
        </w:numPr>
        <w:ind w:right="57"/>
        <w:jc w:val="both"/>
      </w:pPr>
      <w:r>
        <w:t>iespēju automatizēt ienākošo dokumentu apstrādi</w:t>
      </w:r>
      <w:r w:rsidR="004776E8">
        <w:t>;</w:t>
      </w:r>
    </w:p>
    <w:p w:rsidR="00DF1C4A" w:rsidRDefault="00DF1C4A" w:rsidP="00910EB0">
      <w:pPr>
        <w:pStyle w:val="ListParagraph"/>
        <w:numPr>
          <w:ilvl w:val="0"/>
          <w:numId w:val="7"/>
        </w:numPr>
        <w:ind w:right="57"/>
        <w:jc w:val="both"/>
      </w:pPr>
      <w:r>
        <w:t>drošu informācijas aprites vidi, kas aizsargāta pret nesankcionētu piekļuvi.</w:t>
      </w:r>
    </w:p>
    <w:p w:rsidR="00E0608B" w:rsidRPr="00EE6B84" w:rsidRDefault="00E0608B" w:rsidP="00E0608B">
      <w:pPr>
        <w:pStyle w:val="ListParagraph"/>
        <w:ind w:right="57"/>
        <w:jc w:val="both"/>
      </w:pPr>
    </w:p>
    <w:p w:rsidR="00A531BF" w:rsidRDefault="00E0608B">
      <w:pPr>
        <w:ind w:firstLine="567"/>
      </w:pPr>
      <w:r>
        <w:t>Līdz ar to</w:t>
      </w:r>
      <w:r w:rsidRPr="005D1DB3">
        <w:t xml:space="preserve">, </w:t>
      </w:r>
      <w:r w:rsidR="00964D1A" w:rsidRPr="005D1DB3">
        <w:t>e-pasts</w:t>
      </w:r>
      <w:r w:rsidR="00CC1925">
        <w:t xml:space="preserve"> var būt ne tikai nedrošs kanāls dokumentu apritei, bet tas nav arī vēlams veids</w:t>
      </w:r>
      <w:r>
        <w:t>, kā sūtīt un pārsūtīt dokumentus</w:t>
      </w:r>
      <w:r w:rsidR="00CC1925">
        <w:t>, ja tie satur personas datus vai</w:t>
      </w:r>
      <w:r w:rsidR="00166094">
        <w:t xml:space="preserve"> </w:t>
      </w:r>
      <w:r w:rsidR="00CC1925">
        <w:t xml:space="preserve">ierobežotu informāciju. </w:t>
      </w:r>
    </w:p>
    <w:p w:rsidR="00CC1925" w:rsidRPr="001B3AF0" w:rsidRDefault="00CC1925" w:rsidP="00CC1925">
      <w:pPr>
        <w:pStyle w:val="ListParagraph"/>
        <w:ind w:left="1353"/>
        <w:rPr>
          <w:b/>
        </w:rPr>
      </w:pPr>
    </w:p>
    <w:p w:rsidR="00A9039D" w:rsidRDefault="00DF1139">
      <w:pPr>
        <w:pStyle w:val="ListParagraph"/>
        <w:numPr>
          <w:ilvl w:val="0"/>
          <w:numId w:val="9"/>
        </w:numPr>
        <w:jc w:val="center"/>
      </w:pPr>
      <w:r w:rsidRPr="00DF1139">
        <w:rPr>
          <w:b/>
        </w:rPr>
        <w:t>Dokumentu integrācijas vide - drošai un garantētai dokumentu apritei valsts pārvaldē</w:t>
      </w:r>
    </w:p>
    <w:p w:rsidR="00A9039D" w:rsidRDefault="00A9039D"/>
    <w:p w:rsidR="00A531BF" w:rsidRDefault="00166094">
      <w:pPr>
        <w:pStyle w:val="CommentText"/>
        <w:ind w:firstLine="567"/>
        <w:jc w:val="both"/>
        <w:rPr>
          <w:sz w:val="24"/>
          <w:szCs w:val="24"/>
        </w:rPr>
      </w:pPr>
      <w:r>
        <w:rPr>
          <w:sz w:val="24"/>
          <w:szCs w:val="24"/>
        </w:rPr>
        <w:t>DIV</w:t>
      </w:r>
      <w:r w:rsidR="00E0608B" w:rsidRPr="0005461D">
        <w:rPr>
          <w:sz w:val="24"/>
          <w:szCs w:val="24"/>
        </w:rPr>
        <w:t xml:space="preserve"> ir dokument</w:t>
      </w:r>
      <w:r w:rsidR="00E0608B">
        <w:rPr>
          <w:sz w:val="24"/>
          <w:szCs w:val="24"/>
        </w:rPr>
        <w:t xml:space="preserve">u vadības sistēmu savietotājs, kas nodrošina drošu, aizsargātu dokumentu pārsūtīšanu un garantētu piegādi. </w:t>
      </w:r>
      <w:r w:rsidR="00AF5F24" w:rsidRPr="00E0608B">
        <w:rPr>
          <w:sz w:val="24"/>
          <w:szCs w:val="24"/>
        </w:rPr>
        <w:t xml:space="preserve">DIV ir paredzēta sākotnēji valsts un pašvaldību iestādēm, bet nākotnē </w:t>
      </w:r>
      <w:r w:rsidR="00E0608B">
        <w:rPr>
          <w:sz w:val="24"/>
          <w:szCs w:val="24"/>
        </w:rPr>
        <w:t xml:space="preserve">tiks izvērtēta </w:t>
      </w:r>
      <w:r w:rsidR="00AF5F24" w:rsidRPr="00E0608B">
        <w:rPr>
          <w:sz w:val="24"/>
          <w:szCs w:val="24"/>
        </w:rPr>
        <w:t xml:space="preserve">iespēja </w:t>
      </w:r>
      <w:r w:rsidR="00E0608B">
        <w:rPr>
          <w:sz w:val="24"/>
          <w:szCs w:val="24"/>
        </w:rPr>
        <w:t xml:space="preserve">DIV </w:t>
      </w:r>
      <w:r w:rsidR="00AF5F24" w:rsidRPr="00E0608B">
        <w:rPr>
          <w:sz w:val="24"/>
          <w:szCs w:val="24"/>
        </w:rPr>
        <w:t xml:space="preserve">pieslēgties </w:t>
      </w:r>
      <w:r w:rsidR="00E0608B">
        <w:rPr>
          <w:sz w:val="24"/>
          <w:szCs w:val="24"/>
        </w:rPr>
        <w:t xml:space="preserve">arī </w:t>
      </w:r>
      <w:r w:rsidR="00CC1925" w:rsidRPr="00E0608B">
        <w:rPr>
          <w:sz w:val="24"/>
          <w:szCs w:val="24"/>
        </w:rPr>
        <w:t>privātpersonām</w:t>
      </w:r>
      <w:r w:rsidR="00E0608B">
        <w:rPr>
          <w:sz w:val="24"/>
          <w:szCs w:val="24"/>
        </w:rPr>
        <w:t xml:space="preserve"> (juridiskām personām)</w:t>
      </w:r>
      <w:r w:rsidR="00AF5F24" w:rsidRPr="00E0608B">
        <w:rPr>
          <w:sz w:val="24"/>
          <w:szCs w:val="24"/>
        </w:rPr>
        <w:t xml:space="preserve">. </w:t>
      </w:r>
    </w:p>
    <w:p w:rsidR="00A531BF" w:rsidRDefault="00AF5F24">
      <w:pPr>
        <w:ind w:firstLine="567"/>
        <w:jc w:val="both"/>
      </w:pPr>
      <w:r w:rsidRPr="00EE6B84">
        <w:t xml:space="preserve">DIV dalībniekiem ir šādi </w:t>
      </w:r>
      <w:r w:rsidR="00550A0F">
        <w:t xml:space="preserve">galvenie </w:t>
      </w:r>
      <w:r w:rsidRPr="00EE6B84">
        <w:t>ieguvumi :</w:t>
      </w:r>
    </w:p>
    <w:p w:rsidR="00891BB2" w:rsidRPr="00EE6B84" w:rsidRDefault="00550A0F" w:rsidP="00891BB2">
      <w:pPr>
        <w:pStyle w:val="ListParagraph"/>
        <w:numPr>
          <w:ilvl w:val="0"/>
          <w:numId w:val="3"/>
        </w:numPr>
        <w:jc w:val="both"/>
      </w:pPr>
      <w:r>
        <w:rPr>
          <w:b/>
        </w:rPr>
        <w:t>Garantēta dokumentu piegāde</w:t>
      </w:r>
      <w:r w:rsidRPr="00891BB2">
        <w:rPr>
          <w:b/>
        </w:rPr>
        <w:t xml:space="preserve"> </w:t>
      </w:r>
      <w:r w:rsidR="001B3AF0">
        <w:t>–</w:t>
      </w:r>
      <w:r w:rsidR="00891BB2" w:rsidRPr="00EE6B84">
        <w:t xml:space="preserve"> </w:t>
      </w:r>
      <w:r w:rsidR="001B3AF0">
        <w:t>DIV vide nodrošina garantētu dokumentu piegādi n</w:t>
      </w:r>
      <w:r w:rsidR="00E0608B">
        <w:t xml:space="preserve">orādītajam adresātam un iespēju kontrolēt </w:t>
      </w:r>
      <w:r w:rsidR="001B3AF0">
        <w:t>dokument</w:t>
      </w:r>
      <w:r w:rsidR="00E0608B">
        <w:t>a aprites statusus</w:t>
      </w:r>
      <w:r w:rsidR="001B3AF0">
        <w:t>;</w:t>
      </w:r>
    </w:p>
    <w:p w:rsidR="00550A0F" w:rsidRPr="001B3AF0" w:rsidRDefault="00550A0F" w:rsidP="001B3AF0">
      <w:pPr>
        <w:pStyle w:val="ListParagraph"/>
        <w:numPr>
          <w:ilvl w:val="0"/>
          <w:numId w:val="3"/>
        </w:numPr>
        <w:jc w:val="both"/>
        <w:rPr>
          <w:b/>
        </w:rPr>
      </w:pPr>
      <w:r w:rsidRPr="001B3AF0">
        <w:rPr>
          <w:b/>
        </w:rPr>
        <w:t>Pārsūtāmās informācijas aizsardzība</w:t>
      </w:r>
      <w:r w:rsidR="007F2486">
        <w:t xml:space="preserve"> </w:t>
      </w:r>
      <w:r w:rsidRPr="00EE6B84">
        <w:t xml:space="preserve">– </w:t>
      </w:r>
      <w:r w:rsidR="001B3AF0">
        <w:t xml:space="preserve">DIV nodrošina drošu dokumentu piegādi - </w:t>
      </w:r>
      <w:r w:rsidR="007F2486">
        <w:t>dokumenti</w:t>
      </w:r>
      <w:r w:rsidR="007F2486" w:rsidRPr="00EE6B84">
        <w:t xml:space="preserve"> ti</w:t>
      </w:r>
      <w:r w:rsidR="007F2486">
        <w:t>e</w:t>
      </w:r>
      <w:r w:rsidR="007F2486" w:rsidRPr="00EE6B84">
        <w:t>k aizsargāti pret izpauš</w:t>
      </w:r>
      <w:r w:rsidR="00E0608B">
        <w:t xml:space="preserve">anu un labošanu pārraides laikā. </w:t>
      </w:r>
      <w:r w:rsidR="007F2486">
        <w:t>D</w:t>
      </w:r>
      <w:r w:rsidRPr="00EE6B84">
        <w:t>atu plūsmas aizsardzība tiek nodrošināta izmantojot drošu sertifikātu</w:t>
      </w:r>
      <w:r w:rsidR="004776E8">
        <w:t>;</w:t>
      </w:r>
      <w:r w:rsidR="001B3AF0">
        <w:t xml:space="preserve"> </w:t>
      </w:r>
    </w:p>
    <w:p w:rsidR="00550A0F" w:rsidRPr="00550A0F" w:rsidRDefault="00DF1139" w:rsidP="00891BB2">
      <w:pPr>
        <w:pStyle w:val="Default"/>
        <w:numPr>
          <w:ilvl w:val="0"/>
          <w:numId w:val="3"/>
        </w:numPr>
        <w:jc w:val="both"/>
        <w:rPr>
          <w:b/>
        </w:rPr>
      </w:pPr>
      <w:r w:rsidRPr="00DF1139">
        <w:rPr>
          <w:b/>
        </w:rPr>
        <w:t>Sūtītāja/saņēmēja viennozīmīga identifikācija</w:t>
      </w:r>
      <w:r w:rsidR="001B3AF0" w:rsidRPr="001B3AF0">
        <w:rPr>
          <w:b/>
        </w:rPr>
        <w:t xml:space="preserve"> </w:t>
      </w:r>
      <w:r w:rsidR="001B3AF0">
        <w:rPr>
          <w:b/>
        </w:rPr>
        <w:t xml:space="preserve">– </w:t>
      </w:r>
      <w:r w:rsidR="001B3AF0">
        <w:t>visi DIV lietotāji ir reģistrēti, kas garantē, ka dokumenta sūtītājs un saņēmējs ir viennozīmīgi identificējams</w:t>
      </w:r>
      <w:r w:rsidR="004776E8">
        <w:t>;</w:t>
      </w:r>
    </w:p>
    <w:p w:rsidR="00891BB2" w:rsidRDefault="007F2486" w:rsidP="00891BB2">
      <w:pPr>
        <w:pStyle w:val="Default"/>
        <w:numPr>
          <w:ilvl w:val="0"/>
          <w:numId w:val="3"/>
        </w:numPr>
        <w:jc w:val="both"/>
      </w:pPr>
      <w:r>
        <w:rPr>
          <w:b/>
        </w:rPr>
        <w:t xml:space="preserve">Parakstītu un neparakstītu dokumentu nosūtīšana </w:t>
      </w:r>
      <w:r w:rsidR="00891BB2" w:rsidRPr="00EE6B84">
        <w:t xml:space="preserve">– DIV nodrošina </w:t>
      </w:r>
      <w:r>
        <w:t>dažādu doku</w:t>
      </w:r>
      <w:r w:rsidR="00166094">
        <w:t>mentu</w:t>
      </w:r>
      <w:r>
        <w:t xml:space="preserve"> </w:t>
      </w:r>
      <w:r w:rsidR="00166094">
        <w:t xml:space="preserve">veidu </w:t>
      </w:r>
      <w:r>
        <w:t>pārsūtīšanas iespējas. D</w:t>
      </w:r>
      <w:r w:rsidR="00891BB2" w:rsidRPr="00EE6B84">
        <w:t>okumentu juridisk</w:t>
      </w:r>
      <w:r>
        <w:t xml:space="preserve">ais spēks izriet no </w:t>
      </w:r>
      <w:r w:rsidR="00891BB2" w:rsidRPr="00EE6B84">
        <w:t xml:space="preserve"> spēkā esošajiem normatīvajiem aktiem</w:t>
      </w:r>
      <w:r w:rsidR="004776E8">
        <w:t>;</w:t>
      </w:r>
    </w:p>
    <w:p w:rsidR="00891BB2" w:rsidRPr="00EE6B84" w:rsidRDefault="00891BB2" w:rsidP="00891BB2">
      <w:pPr>
        <w:pStyle w:val="ListParagraph"/>
        <w:numPr>
          <w:ilvl w:val="0"/>
          <w:numId w:val="3"/>
        </w:numPr>
        <w:jc w:val="both"/>
      </w:pPr>
      <w:r>
        <w:rPr>
          <w:b/>
        </w:rPr>
        <w:lastRenderedPageBreak/>
        <w:t>D</w:t>
      </w:r>
      <w:r w:rsidRPr="00891BB2">
        <w:rPr>
          <w:b/>
        </w:rPr>
        <w:t xml:space="preserve">okumentu </w:t>
      </w:r>
      <w:r>
        <w:rPr>
          <w:b/>
        </w:rPr>
        <w:t>aprites automatizācijas iespējas</w:t>
      </w:r>
      <w:r w:rsidRPr="00EE6B84">
        <w:t xml:space="preserve"> – DIV </w:t>
      </w:r>
      <w:r w:rsidR="007F2486">
        <w:t xml:space="preserve">pārsūtāmajiem dokumentiem tiek pievienoti metadati, kurus iespējams </w:t>
      </w:r>
      <w:r w:rsidRPr="00EE6B84">
        <w:t>automatizēt</w:t>
      </w:r>
      <w:r w:rsidR="007F2486">
        <w:t>i apstrādāt iestādes</w:t>
      </w:r>
      <w:r w:rsidRPr="00EE6B84">
        <w:t xml:space="preserve"> dokumentu vadības </w:t>
      </w:r>
      <w:r w:rsidR="007F2486">
        <w:t>sistēmās.</w:t>
      </w:r>
    </w:p>
    <w:p w:rsidR="00AF5F24" w:rsidRDefault="00AF5F24" w:rsidP="00891BB2">
      <w:pPr>
        <w:pStyle w:val="ListParagraph"/>
        <w:jc w:val="both"/>
      </w:pPr>
    </w:p>
    <w:p w:rsidR="00A9039D" w:rsidRDefault="00A9039D">
      <w:pPr>
        <w:rPr>
          <w:b/>
        </w:rPr>
      </w:pPr>
    </w:p>
    <w:p w:rsidR="00A9039D" w:rsidRDefault="00DF1139">
      <w:pPr>
        <w:pStyle w:val="ListParagraph"/>
        <w:numPr>
          <w:ilvl w:val="0"/>
          <w:numId w:val="9"/>
        </w:numPr>
        <w:jc w:val="center"/>
      </w:pPr>
      <w:r w:rsidRPr="00DF1139">
        <w:rPr>
          <w:b/>
        </w:rPr>
        <w:t>DIV darbības tiesiskais pamats</w:t>
      </w:r>
    </w:p>
    <w:p w:rsidR="00DF1C4A" w:rsidRPr="00EE6B84" w:rsidRDefault="00DF1C4A" w:rsidP="00DF1C4A">
      <w:pPr>
        <w:pStyle w:val="ListParagraph"/>
        <w:jc w:val="center"/>
      </w:pPr>
    </w:p>
    <w:p w:rsidR="005B1BB0" w:rsidRDefault="005B1BB0">
      <w:pPr>
        <w:spacing w:after="120"/>
        <w:ind w:firstLine="567"/>
        <w:jc w:val="both"/>
      </w:pPr>
      <w:r>
        <w:t>DIV tiesisko darbību nosaka:</w:t>
      </w:r>
    </w:p>
    <w:p w:rsidR="00A531BF" w:rsidRDefault="00E0608B" w:rsidP="005B1BB0">
      <w:pPr>
        <w:pStyle w:val="ListParagraph"/>
        <w:numPr>
          <w:ilvl w:val="0"/>
          <w:numId w:val="15"/>
        </w:numPr>
        <w:spacing w:after="120"/>
        <w:jc w:val="both"/>
      </w:pPr>
      <w:r>
        <w:t>Ministru kabineta 2005. g</w:t>
      </w:r>
      <w:r w:rsidR="00DF1C4A" w:rsidRPr="00A670FE">
        <w:t>ada 28. </w:t>
      </w:r>
      <w:r>
        <w:t>j</w:t>
      </w:r>
      <w:r w:rsidR="00DF1C4A" w:rsidRPr="00A670FE">
        <w:t>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(turpmāk — noteikumi) 14.5.apakšpunkts.</w:t>
      </w:r>
    </w:p>
    <w:p w:rsidR="005B1BB0" w:rsidRDefault="005B1BB0" w:rsidP="005B1BB0">
      <w:pPr>
        <w:pStyle w:val="ListParagraph"/>
        <w:numPr>
          <w:ilvl w:val="0"/>
          <w:numId w:val="15"/>
        </w:numPr>
        <w:spacing w:after="120"/>
        <w:jc w:val="both"/>
      </w:pPr>
      <w:r>
        <w:t>Ministru kabineta</w:t>
      </w:r>
      <w:r w:rsidR="0081676A">
        <w:t xml:space="preserve"> 2012.gada 24.jūlija</w:t>
      </w:r>
      <w:r>
        <w:t xml:space="preserve"> instrukcija Nr.9  </w:t>
      </w:r>
      <w:r w:rsidR="0081676A">
        <w:t>„</w:t>
      </w:r>
      <w:r>
        <w:t>Kārtība, kādā notiek elektronisko dokumentu aprite Publiskās pārvaldes dokumentu pārvaldības sistēmu integrācijas vidē</w:t>
      </w:r>
      <w:r w:rsidR="0081676A">
        <w:t>”</w:t>
      </w:r>
      <w:r>
        <w:t>.</w:t>
      </w:r>
    </w:p>
    <w:p w:rsidR="00AF3254" w:rsidRDefault="00AF3254" w:rsidP="00AF3254">
      <w:pPr>
        <w:pStyle w:val="ListParagraph"/>
        <w:spacing w:after="120"/>
        <w:ind w:left="1287"/>
        <w:jc w:val="both"/>
      </w:pPr>
    </w:p>
    <w:p w:rsidR="00A9039D" w:rsidRDefault="00DF1139">
      <w:pPr>
        <w:pStyle w:val="Default"/>
        <w:numPr>
          <w:ilvl w:val="0"/>
          <w:numId w:val="9"/>
        </w:numPr>
        <w:jc w:val="center"/>
        <w:rPr>
          <w:b/>
        </w:rPr>
      </w:pPr>
      <w:r w:rsidRPr="00DF1139">
        <w:rPr>
          <w:b/>
        </w:rPr>
        <w:t>Kā pieslēgt iestādes dokumentu vadības sistēmu DIV</w:t>
      </w:r>
      <w:r w:rsidR="00E0608B">
        <w:rPr>
          <w:b/>
        </w:rPr>
        <w:t>?</w:t>
      </w:r>
    </w:p>
    <w:p w:rsidR="00DF1C4A" w:rsidRDefault="00DF1C4A" w:rsidP="00DF1C4A">
      <w:pPr>
        <w:pStyle w:val="Default"/>
        <w:ind w:left="1353"/>
      </w:pPr>
    </w:p>
    <w:p w:rsidR="00A531BF" w:rsidRDefault="00DF1C4A">
      <w:pPr>
        <w:pStyle w:val="Default"/>
        <w:ind w:firstLine="567"/>
        <w:jc w:val="both"/>
      </w:pPr>
      <w:r>
        <w:t xml:space="preserve">Uz doto brīdi </w:t>
      </w:r>
      <w:r w:rsidRPr="00E0608B">
        <w:rPr>
          <w:b/>
        </w:rPr>
        <w:t>par DIV dalībnieku var kļūt jebkura valsts iestāde vai pašvaldība.</w:t>
      </w:r>
      <w:r>
        <w:t xml:space="preserve"> </w:t>
      </w:r>
      <w:r w:rsidR="001B3AF0">
        <w:t xml:space="preserve">Pieslēdzoties DIV ir nepieciešama saskarne ar </w:t>
      </w:r>
      <w:r w:rsidR="005B1BB0">
        <w:t xml:space="preserve">dokumentu vadības sistēmu (turpmāk – </w:t>
      </w:r>
      <w:r w:rsidR="001B3AF0">
        <w:t>DVS</w:t>
      </w:r>
      <w:r w:rsidR="005B1BB0">
        <w:t>)</w:t>
      </w:r>
      <w:r w:rsidR="001B3AF0">
        <w:t xml:space="preserve">. DIV ir jau izstrādātas </w:t>
      </w:r>
      <w:r w:rsidR="001B3AF0" w:rsidRPr="005F4B84">
        <w:rPr>
          <w:b/>
        </w:rPr>
        <w:t>gatavas saskarnes biežāk izmantojamām valsts pārvaldes dokumentu vadības sistēmām</w:t>
      </w:r>
      <w:r w:rsidR="001B3AF0">
        <w:t xml:space="preserve"> – Automatizēta lietvedības sistēma (ALS), Vienotas ārlietu dienesta dokumentu vadības sistēma (VAD- DVS), FIBU, DocsVision, Elektroniskā dokumentu pārvaldības sistēma (EDPS), Impulss, Namejs. </w:t>
      </w:r>
    </w:p>
    <w:p w:rsidR="00466AA9" w:rsidRDefault="00466AA9" w:rsidP="00466AA9">
      <w:pPr>
        <w:pStyle w:val="Default"/>
        <w:ind w:firstLine="567"/>
        <w:jc w:val="both"/>
      </w:pPr>
      <w:r>
        <w:t xml:space="preserve">Visa nepieciešamā informācija, lai kļūtu par DIV dalībnieku, publicēta internetā - </w:t>
      </w:r>
      <w:hyperlink r:id="rId8" w:history="1">
        <w:r w:rsidRPr="003757D4">
          <w:rPr>
            <w:rStyle w:val="Hyperlink"/>
          </w:rPr>
          <w:t>https://ivis.eps.gov.lv/IVISPortal/files/folders/divtiesibas/default.aspx</w:t>
        </w:r>
      </w:hyperlink>
    </w:p>
    <w:p w:rsidR="00466AA9" w:rsidRPr="00466AA9" w:rsidRDefault="00466AA9">
      <w:pPr>
        <w:pStyle w:val="Default"/>
        <w:ind w:firstLine="567"/>
        <w:jc w:val="both"/>
        <w:rPr>
          <w:b/>
        </w:rPr>
      </w:pPr>
    </w:p>
    <w:p w:rsidR="00466AA9" w:rsidRPr="00CD03F2" w:rsidRDefault="00466AA9" w:rsidP="00466AA9">
      <w:pPr>
        <w:pStyle w:val="Default"/>
        <w:ind w:firstLine="567"/>
        <w:jc w:val="center"/>
        <w:rPr>
          <w:b/>
        </w:rPr>
      </w:pPr>
      <w:r w:rsidRPr="00CD03F2">
        <w:rPr>
          <w:b/>
        </w:rPr>
        <w:t>6.1. Saskarnes izveide ar dokumentu aprites un uzdevumu kontroles sistēm</w:t>
      </w:r>
      <w:r w:rsidR="00EC6BF6" w:rsidRPr="00CD03F2">
        <w:rPr>
          <w:b/>
        </w:rPr>
        <w:t>u</w:t>
      </w:r>
      <w:r w:rsidRPr="00CD03F2">
        <w:rPr>
          <w:b/>
        </w:rPr>
        <w:t xml:space="preserve"> (DAUKS)</w:t>
      </w:r>
    </w:p>
    <w:p w:rsidR="005D3DE4" w:rsidRPr="00CD03F2" w:rsidRDefault="005D3DE4" w:rsidP="005D3DE4">
      <w:pPr>
        <w:pStyle w:val="Default"/>
        <w:jc w:val="both"/>
      </w:pPr>
    </w:p>
    <w:p w:rsidR="005D3DE4" w:rsidRPr="00CD03F2" w:rsidRDefault="005D3DE4" w:rsidP="005D3DE4">
      <w:pPr>
        <w:pStyle w:val="Default"/>
        <w:jc w:val="both"/>
      </w:pPr>
      <w:r w:rsidRPr="00CD03F2">
        <w:t>Nākamo saskarni ir paredzēts izveidot priekš dokumentu aprites un uzdevumu kontroles sistēmu (turpmāk - DAUKS).</w:t>
      </w:r>
    </w:p>
    <w:p w:rsidR="00AF3254" w:rsidRPr="00CD03F2" w:rsidRDefault="00AF3254" w:rsidP="00AF3254">
      <w:pPr>
        <w:pStyle w:val="Default"/>
        <w:ind w:firstLine="720"/>
        <w:jc w:val="both"/>
      </w:pPr>
      <w:r w:rsidRPr="00CD03F2">
        <w:t xml:space="preserve">Valsts reģionālās attīstības aģentūru (turpmāk – VRAA) uz doto brīdi jau ir uzsākusi organizēt izstrādes procesu </w:t>
      </w:r>
      <w:r w:rsidRPr="00CD03F2">
        <w:rPr>
          <w:b/>
        </w:rPr>
        <w:t>saskarnes izveidei</w:t>
      </w:r>
      <w:r w:rsidRPr="00CD03F2">
        <w:t xml:space="preserve"> priekš </w:t>
      </w:r>
      <w:r w:rsidR="005D3DE4" w:rsidRPr="00CD03F2">
        <w:t>DAUKS.</w:t>
      </w:r>
    </w:p>
    <w:p w:rsidR="00FB4966" w:rsidRPr="00CD03F2" w:rsidRDefault="00FB4966">
      <w:pPr>
        <w:pStyle w:val="Default"/>
        <w:ind w:firstLine="567"/>
        <w:jc w:val="both"/>
      </w:pPr>
      <w:r w:rsidRPr="00CD03F2">
        <w:t xml:space="preserve">VRAA </w:t>
      </w:r>
      <w:r w:rsidR="005D3DE4" w:rsidRPr="00CD03F2">
        <w:t>organizē iepirkumu procedūru</w:t>
      </w:r>
      <w:r w:rsidRPr="00CD03F2">
        <w:t xml:space="preserve">, lai varētu izsludināt atklātu konkursu. Iepirkumu plānots izsludināt </w:t>
      </w:r>
      <w:r w:rsidR="005D3DE4" w:rsidRPr="00CD03F2">
        <w:t>martā. Tiek plānots, ka saskarne tiks izstrādāta 4 mēnešu laikā no līguma parakstīšanas brīža.</w:t>
      </w:r>
      <w:r w:rsidRPr="00CD03F2">
        <w:t xml:space="preserve"> </w:t>
      </w:r>
    </w:p>
    <w:p w:rsidR="004B2037" w:rsidRPr="00CD03F2" w:rsidRDefault="004B2037" w:rsidP="004B2037">
      <w:pPr>
        <w:pStyle w:val="Default"/>
      </w:pPr>
    </w:p>
    <w:p w:rsidR="00EC6BF6" w:rsidRPr="00CD03F2" w:rsidRDefault="00EC6BF6" w:rsidP="00EC6BF6">
      <w:pPr>
        <w:pStyle w:val="Default"/>
        <w:jc w:val="center"/>
        <w:rPr>
          <w:b/>
        </w:rPr>
      </w:pPr>
      <w:r w:rsidRPr="00CD03F2">
        <w:rPr>
          <w:b/>
        </w:rPr>
        <w:t>6.2. DIV dalībnieki</w:t>
      </w:r>
    </w:p>
    <w:p w:rsidR="00EC6BF6" w:rsidRPr="00CD03F2" w:rsidRDefault="00EC6BF6" w:rsidP="00EC6BF6">
      <w:pPr>
        <w:pStyle w:val="Default"/>
        <w:jc w:val="center"/>
      </w:pPr>
    </w:p>
    <w:p w:rsidR="00EC6BF6" w:rsidRDefault="00EC6BF6" w:rsidP="00EC6BF6">
      <w:pPr>
        <w:pStyle w:val="Default"/>
        <w:jc w:val="both"/>
      </w:pPr>
      <w:r w:rsidRPr="00CD03F2">
        <w:t>DIV produkcijas videi ir pieslēdzies VARAM un VRAA. Tuvākajā laikā DIV produkcijas videi pieslēgsies – Tieslietu ministrija, Iekšlietu ministrija un Veselības ministrija. Iepriekš minētās ministrijas ir noslēgušas vienošanos ar VRAA par DIV izmantošanu.</w:t>
      </w:r>
    </w:p>
    <w:p w:rsidR="003C66A2" w:rsidRDefault="003C66A2" w:rsidP="004B2037">
      <w:pPr>
        <w:pStyle w:val="Default"/>
      </w:pPr>
    </w:p>
    <w:p w:rsidR="00A9039D" w:rsidRDefault="00294786">
      <w:pPr>
        <w:pStyle w:val="Default"/>
        <w:numPr>
          <w:ilvl w:val="0"/>
          <w:numId w:val="9"/>
        </w:numPr>
        <w:jc w:val="center"/>
        <w:rPr>
          <w:b/>
        </w:rPr>
      </w:pPr>
      <w:r>
        <w:rPr>
          <w:b/>
        </w:rPr>
        <w:t>T</w:t>
      </w:r>
      <w:r w:rsidR="00DF1139" w:rsidRPr="00DF1139">
        <w:rPr>
          <w:b/>
        </w:rPr>
        <w:t>urpmāk</w:t>
      </w:r>
      <w:r>
        <w:rPr>
          <w:b/>
        </w:rPr>
        <w:t>a</w:t>
      </w:r>
      <w:r w:rsidR="00DF1139" w:rsidRPr="00DF1139">
        <w:rPr>
          <w:b/>
        </w:rPr>
        <w:t xml:space="preserve"> rīcība</w:t>
      </w:r>
      <w:r>
        <w:rPr>
          <w:b/>
        </w:rPr>
        <w:t xml:space="preserve"> </w:t>
      </w:r>
      <w:r w:rsidR="00DF1139" w:rsidRPr="00DF1139">
        <w:rPr>
          <w:b/>
        </w:rPr>
        <w:t>DIV visaptverošai ieviešanai valsts pārvaldē</w:t>
      </w:r>
    </w:p>
    <w:p w:rsidR="00DF1C4A" w:rsidRDefault="00DF1C4A" w:rsidP="00DF1C4A">
      <w:pPr>
        <w:pStyle w:val="Default"/>
        <w:ind w:left="1353"/>
      </w:pPr>
    </w:p>
    <w:p w:rsidR="00A531BF" w:rsidRDefault="00992804">
      <w:pPr>
        <w:pStyle w:val="Default"/>
        <w:ind w:firstLine="567"/>
        <w:jc w:val="both"/>
      </w:pPr>
      <w:r>
        <w:t xml:space="preserve">Līdz </w:t>
      </w:r>
      <w:r w:rsidR="00781D72">
        <w:t xml:space="preserve">š.g. </w:t>
      </w:r>
      <w:r w:rsidR="005B1BB0">
        <w:t>30</w:t>
      </w:r>
      <w:r w:rsidR="001B3AF0">
        <w:t xml:space="preserve">. </w:t>
      </w:r>
      <w:r w:rsidR="00781D72">
        <w:t>septembrim DIV sistēmai tiks veikt</w:t>
      </w:r>
      <w:r w:rsidR="00166094">
        <w:t>a</w:t>
      </w:r>
      <w:r w:rsidR="00781D72">
        <w:t xml:space="preserve"> analīze par tās funkcionālo darbību.</w:t>
      </w:r>
      <w:r w:rsidR="005B1BB0">
        <w:t xml:space="preserve"> Analīzi veiks VARAM sadarbībā ar VRAA</w:t>
      </w:r>
      <w:r w:rsidR="0081676A">
        <w:t>.</w:t>
      </w:r>
      <w:r w:rsidR="00781D72">
        <w:t xml:space="preserve"> Galvenie uzdevumi ir novērot DIV </w:t>
      </w:r>
      <w:r w:rsidR="00527320">
        <w:t xml:space="preserve">produkcijas vides </w:t>
      </w:r>
      <w:r w:rsidR="00781D72">
        <w:t>darbību, funkcionalitāti, tehnisko un programmisko nodrošinājumu.</w:t>
      </w:r>
      <w:r w:rsidR="005B1BB0">
        <w:t xml:space="preserve"> VARAM un VRAA</w:t>
      </w:r>
      <w:r w:rsidR="00781D72">
        <w:t xml:space="preserve"> </w:t>
      </w:r>
      <w:r w:rsidR="005B1BB0">
        <w:t>i</w:t>
      </w:r>
      <w:r w:rsidR="00953502">
        <w:t>zdarī</w:t>
      </w:r>
      <w:r w:rsidR="005B1BB0">
        <w:t>s</w:t>
      </w:r>
      <w:r w:rsidR="00953502">
        <w:t xml:space="preserve"> secinājumus par DIV darbību, un ja nepieciešam</w:t>
      </w:r>
      <w:r w:rsidR="005B1BB0">
        <w:t>s</w:t>
      </w:r>
      <w:r w:rsidR="00953502">
        <w:t xml:space="preserve"> pilnveido</w:t>
      </w:r>
      <w:r w:rsidR="0081676A">
        <w:t>s</w:t>
      </w:r>
      <w:r w:rsidR="00953502">
        <w:t xml:space="preserve"> sistēmu. </w:t>
      </w:r>
    </w:p>
    <w:p w:rsidR="00A531BF" w:rsidRDefault="001C1CF3">
      <w:pPr>
        <w:pStyle w:val="Default"/>
        <w:ind w:firstLine="567"/>
        <w:jc w:val="both"/>
      </w:pPr>
      <w:r>
        <w:t>Kā viens no sistēmas attīstības punktiem, tiek plānots ne tikai nodrošināt valsts vai pašvaldību kopējo DVS integrēšanu, bet arī</w:t>
      </w:r>
      <w:r w:rsidR="008D51F5">
        <w:t xml:space="preserve"> nodrošināt sadarbību ar privātpersonu </w:t>
      </w:r>
      <w:r w:rsidR="00964D1A" w:rsidRPr="005D1DB3">
        <w:t>DVS</w:t>
      </w:r>
      <w:r w:rsidR="008D51F5" w:rsidRPr="005D1DB3">
        <w:t xml:space="preserve"> gadījumos, kur privātā sektora </w:t>
      </w:r>
      <w:r w:rsidR="00964D1A" w:rsidRPr="005D1DB3">
        <w:t>kompānijām</w:t>
      </w:r>
      <w:r w:rsidR="008D51F5">
        <w:t xml:space="preserve"> ir nepieciešams nodrošināt dokumentu apmaiņu elektroniski ar valsts iestādēm ar dokumentiem, kuri satur personas datus un ierobežotas pieejamības informāciju</w:t>
      </w:r>
      <w:r w:rsidR="0081676A">
        <w:t>.</w:t>
      </w:r>
    </w:p>
    <w:p w:rsidR="00A531BF" w:rsidRDefault="008D51F5">
      <w:pPr>
        <w:ind w:firstLine="567"/>
        <w:jc w:val="both"/>
      </w:pPr>
      <w:r>
        <w:t xml:space="preserve">Šobrīd DIV ir paredzēts kā brīvprātīga izvēle valsts iestādēm. Bet jau tuvākajā laikā tiek plānots sagatavot </w:t>
      </w:r>
      <w:r w:rsidR="007F2486">
        <w:t>rīcības plānu</w:t>
      </w:r>
      <w:r w:rsidR="005B1BB0">
        <w:t xml:space="preserve"> un iesniegt</w:t>
      </w:r>
      <w:r w:rsidR="0081676A">
        <w:t xml:space="preserve"> to</w:t>
      </w:r>
      <w:r w:rsidR="005B1BB0">
        <w:t xml:space="preserve"> līdz š.g. 30. septembrim Ministru kabinetā </w:t>
      </w:r>
      <w:r>
        <w:t xml:space="preserve">par visaptverošu DIV ieviešanu valsts iestādēs. </w:t>
      </w:r>
    </w:p>
    <w:p w:rsidR="00772824" w:rsidRDefault="00772824" w:rsidP="008D51F5"/>
    <w:p w:rsidR="00772824" w:rsidRDefault="00772824" w:rsidP="00772824">
      <w:pPr>
        <w:tabs>
          <w:tab w:val="right" w:pos="8820"/>
        </w:tabs>
      </w:pPr>
      <w:r w:rsidRPr="001A3C19">
        <w:t>Vides aizsardzības un reģionālās attīstības ministrs</w:t>
      </w:r>
      <w:r w:rsidRPr="001A3C19">
        <w:tab/>
        <w:t>E.</w:t>
      </w:r>
      <w:r>
        <w:t>Cilinskis</w:t>
      </w:r>
    </w:p>
    <w:p w:rsidR="00772824" w:rsidRPr="001A3C19" w:rsidRDefault="00772824" w:rsidP="00772824">
      <w:pPr>
        <w:tabs>
          <w:tab w:val="right" w:pos="8820"/>
        </w:tabs>
      </w:pPr>
    </w:p>
    <w:p w:rsidR="00772824" w:rsidRPr="001A3C19" w:rsidRDefault="00772824" w:rsidP="00772824">
      <w:pPr>
        <w:autoSpaceDE w:val="0"/>
        <w:rPr>
          <w:rFonts w:eastAsia="Calibri"/>
        </w:rPr>
      </w:pPr>
      <w:r w:rsidRPr="001A3C19">
        <w:rPr>
          <w:rFonts w:eastAsia="Calibri"/>
        </w:rPr>
        <w:t>Vīza:</w:t>
      </w:r>
      <w:r w:rsidRPr="001A3C19">
        <w:t xml:space="preserve"> </w:t>
      </w:r>
      <w:r w:rsidRPr="001A3C19">
        <w:rPr>
          <w:rFonts w:eastAsia="Calibri"/>
        </w:rPr>
        <w:tab/>
      </w:r>
      <w:r w:rsidRPr="001A3C19">
        <w:rPr>
          <w:rFonts w:eastAsia="Calibri"/>
        </w:rPr>
        <w:tab/>
      </w:r>
    </w:p>
    <w:p w:rsidR="00772824" w:rsidRPr="001A3C19" w:rsidRDefault="00772824" w:rsidP="00772824">
      <w:pPr>
        <w:tabs>
          <w:tab w:val="right" w:pos="8820"/>
        </w:tabs>
        <w:autoSpaceDE w:val="0"/>
      </w:pPr>
      <w:r w:rsidRPr="001A3C19">
        <w:rPr>
          <w:rFonts w:eastAsia="Calibri"/>
        </w:rPr>
        <w:t>Vides aizsardzības</w:t>
      </w:r>
      <w:r w:rsidRPr="001A3C19">
        <w:t xml:space="preserve"> </w:t>
      </w:r>
      <w:r w:rsidRPr="001A3C19">
        <w:rPr>
          <w:rFonts w:eastAsia="Calibri"/>
        </w:rPr>
        <w:t>un</w:t>
      </w:r>
      <w:r w:rsidRPr="001A3C19">
        <w:t xml:space="preserve"> </w:t>
      </w:r>
      <w:r w:rsidRPr="001A3C19">
        <w:rPr>
          <w:rFonts w:eastAsia="Calibri"/>
        </w:rPr>
        <w:t>reģionālās</w:t>
      </w:r>
      <w:r w:rsidRPr="001A3C19">
        <w:t xml:space="preserve"> </w:t>
      </w:r>
    </w:p>
    <w:p w:rsidR="00772824" w:rsidRPr="001A3C19" w:rsidRDefault="00772824" w:rsidP="00772824">
      <w:pPr>
        <w:tabs>
          <w:tab w:val="right" w:pos="8820"/>
        </w:tabs>
        <w:autoSpaceDE w:val="0"/>
        <w:rPr>
          <w:rFonts w:eastAsia="Calibri"/>
        </w:rPr>
      </w:pPr>
      <w:r w:rsidRPr="001A3C19">
        <w:rPr>
          <w:rFonts w:eastAsia="Calibri"/>
        </w:rPr>
        <w:t>attīstības</w:t>
      </w:r>
      <w:r w:rsidRPr="001A3C19">
        <w:t xml:space="preserve"> ministrijas </w:t>
      </w:r>
      <w:r w:rsidRPr="001A3C19">
        <w:rPr>
          <w:rFonts w:eastAsia="Calibri"/>
        </w:rPr>
        <w:t>valsts</w:t>
      </w:r>
      <w:r w:rsidRPr="001A3C19">
        <w:t xml:space="preserve"> </w:t>
      </w:r>
      <w:r w:rsidRPr="001A3C19">
        <w:rPr>
          <w:rFonts w:eastAsia="Calibri"/>
        </w:rPr>
        <w:t>sekretārs</w:t>
      </w:r>
      <w:r w:rsidRPr="001A3C19">
        <w:rPr>
          <w:rFonts w:eastAsia="Calibri"/>
        </w:rPr>
        <w:tab/>
        <w:t>A.Antonovs</w:t>
      </w:r>
    </w:p>
    <w:p w:rsidR="00772824" w:rsidRPr="001A3C19" w:rsidRDefault="00772824" w:rsidP="00772824"/>
    <w:p w:rsidR="00772824" w:rsidRPr="001A3C19" w:rsidRDefault="00737CFD" w:rsidP="00772824">
      <w:pPr>
        <w:rPr>
          <w:sz w:val="20"/>
          <w:szCs w:val="20"/>
        </w:rPr>
      </w:pPr>
      <w:r w:rsidRPr="001A3C19">
        <w:rPr>
          <w:sz w:val="20"/>
          <w:szCs w:val="20"/>
        </w:rPr>
        <w:fldChar w:fldCharType="begin"/>
      </w:r>
      <w:r w:rsidR="00772824" w:rsidRPr="001A3C19">
        <w:rPr>
          <w:sz w:val="20"/>
          <w:szCs w:val="20"/>
        </w:rPr>
        <w:instrText xml:space="preserve"> DATE  \@ "yyyy.MM.dd. H:mm" </w:instrText>
      </w:r>
      <w:r w:rsidRPr="001A3C19">
        <w:rPr>
          <w:sz w:val="20"/>
          <w:szCs w:val="20"/>
        </w:rPr>
        <w:fldChar w:fldCharType="separate"/>
      </w:r>
      <w:r w:rsidR="001F4A27">
        <w:rPr>
          <w:noProof/>
          <w:sz w:val="20"/>
          <w:szCs w:val="20"/>
        </w:rPr>
        <w:t>2014.02.21. 9:35</w:t>
      </w:r>
      <w:r w:rsidRPr="001A3C19">
        <w:rPr>
          <w:sz w:val="20"/>
          <w:szCs w:val="20"/>
        </w:rPr>
        <w:fldChar w:fldCharType="end"/>
      </w:r>
    </w:p>
    <w:p w:rsidR="00772824" w:rsidRPr="001A3C19" w:rsidRDefault="00737CFD" w:rsidP="00772824">
      <w:pPr>
        <w:rPr>
          <w:sz w:val="20"/>
          <w:szCs w:val="20"/>
        </w:rPr>
      </w:pPr>
      <w:fldSimple w:instr=" NUMWORDS   \* MERGEFORMAT ">
        <w:r w:rsidR="005D1DB3" w:rsidRPr="005D1DB3">
          <w:rPr>
            <w:noProof/>
            <w:sz w:val="20"/>
            <w:szCs w:val="20"/>
          </w:rPr>
          <w:t>947</w:t>
        </w:r>
      </w:fldSimple>
    </w:p>
    <w:p w:rsidR="00772824" w:rsidRPr="001A3C19" w:rsidRDefault="00772824" w:rsidP="00772824">
      <w:pPr>
        <w:rPr>
          <w:sz w:val="20"/>
          <w:szCs w:val="20"/>
        </w:rPr>
      </w:pPr>
      <w:r>
        <w:rPr>
          <w:sz w:val="20"/>
          <w:szCs w:val="20"/>
        </w:rPr>
        <w:t>K</w:t>
      </w:r>
      <w:r w:rsidRPr="001A3C19">
        <w:rPr>
          <w:sz w:val="20"/>
          <w:szCs w:val="20"/>
        </w:rPr>
        <w:t>.</w:t>
      </w:r>
      <w:r>
        <w:rPr>
          <w:sz w:val="20"/>
          <w:szCs w:val="20"/>
        </w:rPr>
        <w:t>Jansons</w:t>
      </w:r>
      <w:r w:rsidRPr="001A3C19">
        <w:rPr>
          <w:sz w:val="20"/>
          <w:szCs w:val="20"/>
        </w:rPr>
        <w:t>, 660165</w:t>
      </w:r>
      <w:r>
        <w:rPr>
          <w:sz w:val="20"/>
          <w:szCs w:val="20"/>
        </w:rPr>
        <w:t>67</w:t>
      </w:r>
    </w:p>
    <w:p w:rsidR="00772824" w:rsidRPr="00772824" w:rsidRDefault="00737CFD" w:rsidP="008D51F5">
      <w:pPr>
        <w:rPr>
          <w:u w:val="single"/>
        </w:rPr>
      </w:pPr>
      <w:hyperlink r:id="rId9" w:history="1">
        <w:r w:rsidR="00772824" w:rsidRPr="00584361">
          <w:rPr>
            <w:rStyle w:val="Hyperlink"/>
            <w:sz w:val="20"/>
            <w:szCs w:val="20"/>
          </w:rPr>
          <w:t>kaspars.jansons@varam.gov.lv</w:t>
        </w:r>
      </w:hyperlink>
    </w:p>
    <w:p w:rsidR="004819EF" w:rsidRPr="00772824" w:rsidRDefault="004819EF">
      <w:pPr>
        <w:rPr>
          <w:u w:val="single"/>
        </w:rPr>
      </w:pPr>
    </w:p>
    <w:sectPr w:rsidR="004819EF" w:rsidRPr="00772824" w:rsidSect="00E21C7D">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91" w:rsidRDefault="00701691" w:rsidP="00DF1C4A">
      <w:r>
        <w:separator/>
      </w:r>
    </w:p>
  </w:endnote>
  <w:endnote w:type="continuationSeparator" w:id="0">
    <w:p w:rsidR="00701691" w:rsidRDefault="00701691" w:rsidP="00DF1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93810"/>
      <w:docPartObj>
        <w:docPartGallery w:val="Page Numbers (Bottom of Page)"/>
        <w:docPartUnique/>
      </w:docPartObj>
    </w:sdtPr>
    <w:sdtContent>
      <w:p w:rsidR="00DA6061" w:rsidRDefault="00737CFD" w:rsidP="00772824">
        <w:pPr>
          <w:pStyle w:val="Footer"/>
          <w:jc w:val="right"/>
        </w:pPr>
        <w:r>
          <w:fldChar w:fldCharType="begin"/>
        </w:r>
        <w:r w:rsidR="009C6075">
          <w:instrText xml:space="preserve"> PAGE   \* MERGEFORMAT </w:instrText>
        </w:r>
        <w:r>
          <w:fldChar w:fldCharType="separate"/>
        </w:r>
        <w:r w:rsidR="001F4A27">
          <w:rPr>
            <w:noProof/>
          </w:rPr>
          <w:t>4</w:t>
        </w:r>
        <w:r>
          <w:rPr>
            <w:noProof/>
          </w:rPr>
          <w:fldChar w:fldCharType="end"/>
        </w:r>
      </w:p>
    </w:sdtContent>
  </w:sdt>
  <w:p w:rsidR="00DA6061" w:rsidRDefault="00737CFD" w:rsidP="00772824">
    <w:pPr>
      <w:jc w:val="both"/>
    </w:pPr>
    <w:r>
      <w:fldChar w:fldCharType="begin"/>
    </w:r>
    <w:r w:rsidR="009C6075">
      <w:instrText xml:space="preserve"> FILENAME </w:instrText>
    </w:r>
    <w:r>
      <w:fldChar w:fldCharType="separate"/>
    </w:r>
    <w:r w:rsidR="00DA6061" w:rsidRPr="00772824">
      <w:rPr>
        <w:noProof/>
      </w:rPr>
      <w:t>VARAMZino_</w:t>
    </w:r>
    <w:r w:rsidR="0022659A">
      <w:rPr>
        <w:noProof/>
      </w:rPr>
      <w:t>19</w:t>
    </w:r>
    <w:r w:rsidR="00DA6061" w:rsidRPr="00772824">
      <w:rPr>
        <w:noProof/>
      </w:rPr>
      <w:t>0</w:t>
    </w:r>
    <w:r w:rsidR="0022659A">
      <w:rPr>
        <w:noProof/>
      </w:rPr>
      <w:t>2</w:t>
    </w:r>
    <w:r w:rsidR="00DA6061" w:rsidRPr="00772824">
      <w:rPr>
        <w:noProof/>
      </w:rPr>
      <w:t>14_DIV.doc</w:t>
    </w:r>
    <w:r>
      <w:rPr>
        <w:noProof/>
      </w:rPr>
      <w:fldChar w:fldCharType="end"/>
    </w:r>
    <w:r w:rsidR="00DA6061" w:rsidRPr="00772824">
      <w:t xml:space="preserve">; </w:t>
    </w:r>
    <w:r w:rsidR="00DA6061" w:rsidRPr="00772824">
      <w:rPr>
        <w:color w:val="000000"/>
      </w:rPr>
      <w:t xml:space="preserve"> </w:t>
    </w:r>
    <w:r w:rsidR="00DA6061" w:rsidRPr="00772824">
      <w:t>Informatīvais ziņojums</w:t>
    </w:r>
    <w:r w:rsidR="00DA6061">
      <w:t xml:space="preserve"> „</w:t>
    </w:r>
    <w:r w:rsidR="00DA6061" w:rsidRPr="00772824">
      <w:t>Par drošu un aizsargātu dokumentu apriti publiskajā pārvaldē</w:t>
    </w:r>
    <w:r w:rsidR="00DA6061">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93708"/>
      <w:docPartObj>
        <w:docPartGallery w:val="Page Numbers (Bottom of Page)"/>
        <w:docPartUnique/>
      </w:docPartObj>
    </w:sdtPr>
    <w:sdtContent>
      <w:p w:rsidR="00DA6061" w:rsidRDefault="00737CFD">
        <w:pPr>
          <w:pStyle w:val="Footer"/>
          <w:jc w:val="right"/>
        </w:pPr>
        <w:r>
          <w:fldChar w:fldCharType="begin"/>
        </w:r>
        <w:r w:rsidR="009C6075">
          <w:instrText xml:space="preserve"> PAGE   \* MERGEFORMAT </w:instrText>
        </w:r>
        <w:r>
          <w:fldChar w:fldCharType="separate"/>
        </w:r>
        <w:r w:rsidR="001F4A27">
          <w:rPr>
            <w:noProof/>
          </w:rPr>
          <w:t>1</w:t>
        </w:r>
        <w:r>
          <w:rPr>
            <w:noProof/>
          </w:rPr>
          <w:fldChar w:fldCharType="end"/>
        </w:r>
      </w:p>
    </w:sdtContent>
  </w:sdt>
  <w:p w:rsidR="00DA6061" w:rsidRDefault="00737CFD" w:rsidP="00772824">
    <w:pPr>
      <w:jc w:val="both"/>
    </w:pPr>
    <w:r>
      <w:fldChar w:fldCharType="begin"/>
    </w:r>
    <w:r w:rsidR="009C6075">
      <w:instrText xml:space="preserve"> FILENAME </w:instrText>
    </w:r>
    <w:r>
      <w:fldChar w:fldCharType="separate"/>
    </w:r>
    <w:r w:rsidR="00DA6061" w:rsidRPr="00772824">
      <w:rPr>
        <w:noProof/>
      </w:rPr>
      <w:t>VARAMZino_</w:t>
    </w:r>
    <w:r w:rsidR="0022659A">
      <w:rPr>
        <w:noProof/>
      </w:rPr>
      <w:t>19</w:t>
    </w:r>
    <w:r w:rsidR="00DA6061" w:rsidRPr="00772824">
      <w:rPr>
        <w:noProof/>
      </w:rPr>
      <w:t>0</w:t>
    </w:r>
    <w:r w:rsidR="0022659A">
      <w:rPr>
        <w:noProof/>
      </w:rPr>
      <w:t>2</w:t>
    </w:r>
    <w:r w:rsidR="00DA6061" w:rsidRPr="00772824">
      <w:rPr>
        <w:noProof/>
      </w:rPr>
      <w:t>14_DIV.doc</w:t>
    </w:r>
    <w:r>
      <w:rPr>
        <w:noProof/>
      </w:rPr>
      <w:fldChar w:fldCharType="end"/>
    </w:r>
    <w:r w:rsidR="00DA6061" w:rsidRPr="00772824">
      <w:t xml:space="preserve">; </w:t>
    </w:r>
    <w:r w:rsidR="00DA6061" w:rsidRPr="00772824">
      <w:rPr>
        <w:color w:val="000000"/>
      </w:rPr>
      <w:t xml:space="preserve"> </w:t>
    </w:r>
    <w:r w:rsidR="00DA6061" w:rsidRPr="00772824">
      <w:t>Informatīvais ziņojums</w:t>
    </w:r>
    <w:r w:rsidR="00DA6061">
      <w:t xml:space="preserve"> „</w:t>
    </w:r>
    <w:r w:rsidR="00DA6061" w:rsidRPr="00772824">
      <w:t>Par drošu un aizsargātu dokumentu apriti publiskajā pārvaldē</w:t>
    </w:r>
    <w:r w:rsidR="00DA6061">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91" w:rsidRDefault="00701691" w:rsidP="00DF1C4A">
      <w:r>
        <w:separator/>
      </w:r>
    </w:p>
  </w:footnote>
  <w:footnote w:type="continuationSeparator" w:id="0">
    <w:p w:rsidR="00701691" w:rsidRDefault="00701691" w:rsidP="00DF1C4A">
      <w:r>
        <w:continuationSeparator/>
      </w:r>
    </w:p>
  </w:footnote>
  <w:footnote w:id="1">
    <w:p w:rsidR="00EA6160" w:rsidRDefault="00986C30">
      <w:pPr>
        <w:pStyle w:val="FootnoteText"/>
        <w:jc w:val="both"/>
      </w:pPr>
      <w:r>
        <w:rPr>
          <w:rStyle w:val="FootnoteReference"/>
        </w:rPr>
        <w:footnoteRef/>
      </w:r>
      <w:r>
        <w:t xml:space="preserve"> </w:t>
      </w:r>
      <w:r w:rsidRPr="00986C30">
        <w:t>VARAM pētījums „Par ministriju un to padotības iestāžu dokumentu aprites procesiem”, pārskata periods 2011. gada 1. janvāris - 31. decembris Pu</w:t>
      </w:r>
      <w:r w:rsidR="0081676A">
        <w:t>b</w:t>
      </w:r>
      <w:r w:rsidRPr="00986C30">
        <w:t>licēts VARAM mā</w:t>
      </w:r>
      <w:r w:rsidR="0081676A">
        <w:t>j</w:t>
      </w:r>
      <w:r w:rsidRPr="00986C30">
        <w:t>as</w:t>
      </w:r>
      <w:r w:rsidR="0081676A">
        <w:t xml:space="preserve"> </w:t>
      </w:r>
      <w:r w:rsidRPr="00986C30">
        <w:t xml:space="preserve">lapā - </w:t>
      </w:r>
      <w:hyperlink r:id="rId1" w:history="1">
        <w:r w:rsidR="0081676A" w:rsidRPr="00C83BFE">
          <w:rPr>
            <w:rStyle w:val="Hyperlink"/>
          </w:rPr>
          <w:t>http://www.varam.gov.lv/lat/publ/petijumi/pet_Eparv/?doc=17673</w:t>
        </w:r>
      </w:hyperlink>
      <w:r w:rsidR="0081676A">
        <w:t xml:space="preserve"> </w:t>
      </w:r>
    </w:p>
  </w:footnote>
  <w:footnote w:id="2">
    <w:p w:rsidR="00EA6160" w:rsidRDefault="00986C30">
      <w:pPr>
        <w:pStyle w:val="FootnoteText"/>
        <w:jc w:val="both"/>
      </w:pPr>
      <w:r>
        <w:rPr>
          <w:rStyle w:val="FootnoteReference"/>
        </w:rPr>
        <w:footnoteRef/>
      </w:r>
      <w:r>
        <w:t xml:space="preserve"> </w:t>
      </w:r>
      <w:r w:rsidRPr="00986C30">
        <w:t>Gan dokumenti bez e-paraksta, piemēram, DAUKS dokumenti vai e-pasts, gan dokumenti ar e-parakstu</w:t>
      </w:r>
    </w:p>
  </w:footnote>
  <w:footnote w:id="3">
    <w:p w:rsidR="008E19AE" w:rsidRDefault="008E19AE">
      <w:pPr>
        <w:pStyle w:val="FootnoteText"/>
      </w:pPr>
      <w:r>
        <w:rPr>
          <w:rStyle w:val="FootnoteReference"/>
        </w:rPr>
        <w:t>3</w:t>
      </w:r>
      <w:r>
        <w:t xml:space="preserve"> </w:t>
      </w:r>
      <w:r w:rsidRPr="00964D1A">
        <w:t>Latvijas Republikas Ministru kabineta 2011. gada 20.decembra protokols Nr.</w:t>
      </w:r>
      <w:r>
        <w:t>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2F"/>
    <w:multiLevelType w:val="hybridMultilevel"/>
    <w:tmpl w:val="CABC2A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79360E"/>
    <w:multiLevelType w:val="hybridMultilevel"/>
    <w:tmpl w:val="DF9AD38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C320A0"/>
    <w:multiLevelType w:val="hybridMultilevel"/>
    <w:tmpl w:val="BCC20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AC036E"/>
    <w:multiLevelType w:val="multilevel"/>
    <w:tmpl w:val="DE1C9A82"/>
    <w:lvl w:ilvl="0">
      <w:start w:val="1"/>
      <w:numFmt w:val="decimal"/>
      <w:lvlText w:val="%1."/>
      <w:lvlJc w:val="left"/>
      <w:pPr>
        <w:ind w:left="1353" w:hanging="360"/>
      </w:pPr>
      <w:rPr>
        <w:rFonts w:hint="default"/>
      </w:rPr>
    </w:lvl>
    <w:lvl w:ilvl="1">
      <w:start w:val="1"/>
      <w:numFmt w:val="decimal"/>
      <w:isLgl/>
      <w:lvlText w:val="%1.%2"/>
      <w:lvlJc w:val="left"/>
      <w:pPr>
        <w:ind w:left="1803" w:hanging="45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4">
    <w:nsid w:val="27FD4745"/>
    <w:multiLevelType w:val="multilevel"/>
    <w:tmpl w:val="8EAA9B16"/>
    <w:lvl w:ilvl="0">
      <w:start w:val="1"/>
      <w:numFmt w:val="decimal"/>
      <w:lvlText w:val="%1."/>
      <w:lvlJc w:val="left"/>
      <w:pPr>
        <w:ind w:left="1353" w:hanging="360"/>
      </w:pPr>
      <w:rPr>
        <w:rFonts w:hint="default"/>
      </w:rPr>
    </w:lvl>
    <w:lvl w:ilvl="1">
      <w:start w:val="1"/>
      <w:numFmt w:val="decimal"/>
      <w:isLgl/>
      <w:lvlText w:val="%1.%2"/>
      <w:lvlJc w:val="left"/>
      <w:pPr>
        <w:ind w:left="1803" w:hanging="45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5">
    <w:nsid w:val="29986AD8"/>
    <w:multiLevelType w:val="hybridMultilevel"/>
    <w:tmpl w:val="F592A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A052AE"/>
    <w:multiLevelType w:val="hybridMultilevel"/>
    <w:tmpl w:val="6B3C7B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3E03AF"/>
    <w:multiLevelType w:val="hybridMultilevel"/>
    <w:tmpl w:val="94C86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69C4802"/>
    <w:multiLevelType w:val="hybridMultilevel"/>
    <w:tmpl w:val="6DC490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79D0637"/>
    <w:multiLevelType w:val="multilevel"/>
    <w:tmpl w:val="42B81446"/>
    <w:lvl w:ilvl="0">
      <w:start w:val="1"/>
      <w:numFmt w:val="decimal"/>
      <w:lvlText w:val="%1."/>
      <w:lvlJc w:val="left"/>
      <w:pPr>
        <w:ind w:left="360" w:hanging="360"/>
      </w:pPr>
      <w:rPr>
        <w:rFonts w:hint="default"/>
        <w:b/>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0">
    <w:nsid w:val="52EF624A"/>
    <w:multiLevelType w:val="hybridMultilevel"/>
    <w:tmpl w:val="E5EAB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2F11BA7"/>
    <w:multiLevelType w:val="hybridMultilevel"/>
    <w:tmpl w:val="03EA6DB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536C1B15"/>
    <w:multiLevelType w:val="multilevel"/>
    <w:tmpl w:val="65AAA47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D407327"/>
    <w:multiLevelType w:val="hybridMultilevel"/>
    <w:tmpl w:val="7D849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3A28E5"/>
    <w:multiLevelType w:val="hybridMultilevel"/>
    <w:tmpl w:val="BA9209C8"/>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10"/>
  </w:num>
  <w:num w:numId="7">
    <w:abstractNumId w:val="8"/>
  </w:num>
  <w:num w:numId="8">
    <w:abstractNumId w:val="6"/>
  </w:num>
  <w:num w:numId="9">
    <w:abstractNumId w:val="9"/>
  </w:num>
  <w:num w:numId="10">
    <w:abstractNumId w:val="5"/>
  </w:num>
  <w:num w:numId="11">
    <w:abstractNumId w:val="14"/>
  </w:num>
  <w:num w:numId="12">
    <w:abstractNumId w:val="13"/>
  </w:num>
  <w:num w:numId="13">
    <w:abstractNumId w:val="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92220"/>
    <w:rsid w:val="000011CD"/>
    <w:rsid w:val="0005387E"/>
    <w:rsid w:val="0005461D"/>
    <w:rsid w:val="000C1021"/>
    <w:rsid w:val="000E0730"/>
    <w:rsid w:val="00100F41"/>
    <w:rsid w:val="0013413E"/>
    <w:rsid w:val="00166094"/>
    <w:rsid w:val="00170CFF"/>
    <w:rsid w:val="001818B0"/>
    <w:rsid w:val="001B3AF0"/>
    <w:rsid w:val="001B491A"/>
    <w:rsid w:val="001C1CF3"/>
    <w:rsid w:val="001E21F9"/>
    <w:rsid w:val="001E48A9"/>
    <w:rsid w:val="001F3DAE"/>
    <w:rsid w:val="001F44C2"/>
    <w:rsid w:val="001F4A27"/>
    <w:rsid w:val="0021236B"/>
    <w:rsid w:val="0022659A"/>
    <w:rsid w:val="002277F9"/>
    <w:rsid w:val="0024500F"/>
    <w:rsid w:val="00294786"/>
    <w:rsid w:val="002962C0"/>
    <w:rsid w:val="00296E09"/>
    <w:rsid w:val="002A40C5"/>
    <w:rsid w:val="002B1F5A"/>
    <w:rsid w:val="002C43F3"/>
    <w:rsid w:val="002D50A5"/>
    <w:rsid w:val="00300F16"/>
    <w:rsid w:val="00321A54"/>
    <w:rsid w:val="00327675"/>
    <w:rsid w:val="00350DE2"/>
    <w:rsid w:val="00366E66"/>
    <w:rsid w:val="00392220"/>
    <w:rsid w:val="003B0E36"/>
    <w:rsid w:val="003C54D2"/>
    <w:rsid w:val="003C66A2"/>
    <w:rsid w:val="003D1666"/>
    <w:rsid w:val="003D3969"/>
    <w:rsid w:val="00466AA9"/>
    <w:rsid w:val="004776E8"/>
    <w:rsid w:val="004819EF"/>
    <w:rsid w:val="00487399"/>
    <w:rsid w:val="004875DD"/>
    <w:rsid w:val="004B2037"/>
    <w:rsid w:val="00515321"/>
    <w:rsid w:val="00527320"/>
    <w:rsid w:val="00541844"/>
    <w:rsid w:val="00550A0F"/>
    <w:rsid w:val="0055478F"/>
    <w:rsid w:val="00574F65"/>
    <w:rsid w:val="00595656"/>
    <w:rsid w:val="005A36EE"/>
    <w:rsid w:val="005A37F2"/>
    <w:rsid w:val="005A401C"/>
    <w:rsid w:val="005B1BB0"/>
    <w:rsid w:val="005B3D94"/>
    <w:rsid w:val="005D0ACB"/>
    <w:rsid w:val="005D1DB3"/>
    <w:rsid w:val="005D3DE4"/>
    <w:rsid w:val="005F4B84"/>
    <w:rsid w:val="0062740B"/>
    <w:rsid w:val="0069727C"/>
    <w:rsid w:val="006B7F30"/>
    <w:rsid w:val="006F0130"/>
    <w:rsid w:val="00701691"/>
    <w:rsid w:val="00714275"/>
    <w:rsid w:val="00734B29"/>
    <w:rsid w:val="00737CFD"/>
    <w:rsid w:val="00772824"/>
    <w:rsid w:val="00776E4C"/>
    <w:rsid w:val="00781D72"/>
    <w:rsid w:val="007E6123"/>
    <w:rsid w:val="007F2486"/>
    <w:rsid w:val="00812234"/>
    <w:rsid w:val="0081676A"/>
    <w:rsid w:val="00857ABB"/>
    <w:rsid w:val="00877BE2"/>
    <w:rsid w:val="00891BB2"/>
    <w:rsid w:val="008A5209"/>
    <w:rsid w:val="008C2BA9"/>
    <w:rsid w:val="008C4FF5"/>
    <w:rsid w:val="008D0360"/>
    <w:rsid w:val="008D51F5"/>
    <w:rsid w:val="008D69AF"/>
    <w:rsid w:val="008E19AE"/>
    <w:rsid w:val="008F2D6C"/>
    <w:rsid w:val="00910EB0"/>
    <w:rsid w:val="00953502"/>
    <w:rsid w:val="00964D1A"/>
    <w:rsid w:val="00976406"/>
    <w:rsid w:val="0098434D"/>
    <w:rsid w:val="00986C30"/>
    <w:rsid w:val="00992804"/>
    <w:rsid w:val="009A356D"/>
    <w:rsid w:val="009A6A89"/>
    <w:rsid w:val="009C6075"/>
    <w:rsid w:val="009D7842"/>
    <w:rsid w:val="009F032D"/>
    <w:rsid w:val="00A1439C"/>
    <w:rsid w:val="00A34090"/>
    <w:rsid w:val="00A531BF"/>
    <w:rsid w:val="00A670FE"/>
    <w:rsid w:val="00A9039D"/>
    <w:rsid w:val="00AA43A2"/>
    <w:rsid w:val="00AB038E"/>
    <w:rsid w:val="00AB740A"/>
    <w:rsid w:val="00AF3254"/>
    <w:rsid w:val="00AF5F24"/>
    <w:rsid w:val="00B653DE"/>
    <w:rsid w:val="00B8021A"/>
    <w:rsid w:val="00B91057"/>
    <w:rsid w:val="00BF4A25"/>
    <w:rsid w:val="00C026F6"/>
    <w:rsid w:val="00C04905"/>
    <w:rsid w:val="00C17189"/>
    <w:rsid w:val="00C6400B"/>
    <w:rsid w:val="00C7311B"/>
    <w:rsid w:val="00C748FA"/>
    <w:rsid w:val="00C922BD"/>
    <w:rsid w:val="00CA5446"/>
    <w:rsid w:val="00CC1925"/>
    <w:rsid w:val="00CC33AA"/>
    <w:rsid w:val="00CD03F2"/>
    <w:rsid w:val="00CF5826"/>
    <w:rsid w:val="00D06344"/>
    <w:rsid w:val="00D24A2A"/>
    <w:rsid w:val="00D45BC0"/>
    <w:rsid w:val="00D65CD4"/>
    <w:rsid w:val="00D70D64"/>
    <w:rsid w:val="00DA6061"/>
    <w:rsid w:val="00DC1F0C"/>
    <w:rsid w:val="00DF1139"/>
    <w:rsid w:val="00DF1C4A"/>
    <w:rsid w:val="00E01846"/>
    <w:rsid w:val="00E03E43"/>
    <w:rsid w:val="00E0608B"/>
    <w:rsid w:val="00E21C7D"/>
    <w:rsid w:val="00E231B6"/>
    <w:rsid w:val="00E34961"/>
    <w:rsid w:val="00E571C8"/>
    <w:rsid w:val="00E92D2A"/>
    <w:rsid w:val="00EA6160"/>
    <w:rsid w:val="00EC6BF6"/>
    <w:rsid w:val="00EE0894"/>
    <w:rsid w:val="00EE6B84"/>
    <w:rsid w:val="00F13961"/>
    <w:rsid w:val="00F16C12"/>
    <w:rsid w:val="00F21D76"/>
    <w:rsid w:val="00F63E4E"/>
    <w:rsid w:val="00F65082"/>
    <w:rsid w:val="00F65D09"/>
    <w:rsid w:val="00F7737B"/>
    <w:rsid w:val="00F8754C"/>
    <w:rsid w:val="00F956DB"/>
    <w:rsid w:val="00FB4966"/>
    <w:rsid w:val="00FC0E39"/>
    <w:rsid w:val="00FF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25"/>
    <w:pPr>
      <w:ind w:left="720"/>
      <w:contextualSpacing/>
    </w:pPr>
  </w:style>
  <w:style w:type="paragraph" w:customStyle="1" w:styleId="Default">
    <w:name w:val="Default"/>
    <w:rsid w:val="00AF5F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1D72"/>
    <w:rPr>
      <w:color w:val="0000FF" w:themeColor="hyperlink"/>
      <w:u w:val="single"/>
    </w:rPr>
  </w:style>
  <w:style w:type="character" w:styleId="CommentReference">
    <w:name w:val="annotation reference"/>
    <w:basedOn w:val="DefaultParagraphFont"/>
    <w:uiPriority w:val="99"/>
    <w:semiHidden/>
    <w:unhideWhenUsed/>
    <w:rsid w:val="00CF5826"/>
    <w:rPr>
      <w:sz w:val="16"/>
      <w:szCs w:val="16"/>
    </w:rPr>
  </w:style>
  <w:style w:type="paragraph" w:styleId="CommentText">
    <w:name w:val="annotation text"/>
    <w:basedOn w:val="Normal"/>
    <w:link w:val="CommentTextChar"/>
    <w:uiPriority w:val="99"/>
    <w:unhideWhenUsed/>
    <w:rsid w:val="00CF5826"/>
    <w:rPr>
      <w:sz w:val="20"/>
      <w:szCs w:val="20"/>
    </w:rPr>
  </w:style>
  <w:style w:type="character" w:customStyle="1" w:styleId="CommentTextChar">
    <w:name w:val="Comment Text Char"/>
    <w:basedOn w:val="DefaultParagraphFont"/>
    <w:link w:val="CommentText"/>
    <w:uiPriority w:val="99"/>
    <w:rsid w:val="00CF582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F5826"/>
    <w:rPr>
      <w:b/>
      <w:bCs/>
    </w:rPr>
  </w:style>
  <w:style w:type="character" w:customStyle="1" w:styleId="CommentSubjectChar">
    <w:name w:val="Comment Subject Char"/>
    <w:basedOn w:val="CommentTextChar"/>
    <w:link w:val="CommentSubject"/>
    <w:uiPriority w:val="99"/>
    <w:semiHidden/>
    <w:rsid w:val="00CF582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F5826"/>
    <w:rPr>
      <w:rFonts w:ascii="Tahoma" w:hAnsi="Tahoma" w:cs="Tahoma"/>
      <w:sz w:val="16"/>
      <w:szCs w:val="16"/>
    </w:rPr>
  </w:style>
  <w:style w:type="character" w:customStyle="1" w:styleId="BalloonTextChar">
    <w:name w:val="Balloon Text Char"/>
    <w:basedOn w:val="DefaultParagraphFont"/>
    <w:link w:val="BalloonText"/>
    <w:uiPriority w:val="99"/>
    <w:semiHidden/>
    <w:rsid w:val="00CF5826"/>
    <w:rPr>
      <w:rFonts w:ascii="Tahoma" w:eastAsia="Times New Roman" w:hAnsi="Tahoma" w:cs="Tahoma"/>
      <w:sz w:val="16"/>
      <w:szCs w:val="16"/>
      <w:lang w:eastAsia="lv-LV"/>
    </w:rPr>
  </w:style>
  <w:style w:type="paragraph" w:styleId="Header">
    <w:name w:val="header"/>
    <w:basedOn w:val="Normal"/>
    <w:link w:val="HeaderChar"/>
    <w:uiPriority w:val="99"/>
    <w:semiHidden/>
    <w:unhideWhenUsed/>
    <w:rsid w:val="00DF1C4A"/>
    <w:pPr>
      <w:tabs>
        <w:tab w:val="center" w:pos="4153"/>
        <w:tab w:val="right" w:pos="8306"/>
      </w:tabs>
    </w:pPr>
  </w:style>
  <w:style w:type="character" w:customStyle="1" w:styleId="HeaderChar">
    <w:name w:val="Header Char"/>
    <w:basedOn w:val="DefaultParagraphFont"/>
    <w:link w:val="Header"/>
    <w:uiPriority w:val="99"/>
    <w:semiHidden/>
    <w:rsid w:val="00DF1C4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DF1C4A"/>
    <w:pPr>
      <w:tabs>
        <w:tab w:val="center" w:pos="4153"/>
        <w:tab w:val="right" w:pos="8306"/>
      </w:tabs>
    </w:pPr>
  </w:style>
  <w:style w:type="character" w:customStyle="1" w:styleId="FooterChar">
    <w:name w:val="Footer Char"/>
    <w:basedOn w:val="DefaultParagraphFont"/>
    <w:link w:val="Footer"/>
    <w:uiPriority w:val="99"/>
    <w:rsid w:val="00DF1C4A"/>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E92D2A"/>
    <w:rPr>
      <w:sz w:val="20"/>
      <w:szCs w:val="20"/>
    </w:rPr>
  </w:style>
  <w:style w:type="character" w:customStyle="1" w:styleId="FootnoteTextChar">
    <w:name w:val="Footnote Text Char"/>
    <w:basedOn w:val="DefaultParagraphFont"/>
    <w:link w:val="FootnoteText"/>
    <w:uiPriority w:val="99"/>
    <w:rsid w:val="00E92D2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92D2A"/>
    <w:rPr>
      <w:vertAlign w:val="superscript"/>
    </w:rPr>
  </w:style>
  <w:style w:type="paragraph" w:styleId="Revision">
    <w:name w:val="Revision"/>
    <w:hidden/>
    <w:uiPriority w:val="99"/>
    <w:semiHidden/>
    <w:rsid w:val="00D24A2A"/>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3AF0"/>
    <w:rPr>
      <w:color w:val="800080" w:themeColor="followedHyperlink"/>
      <w:u w:val="single"/>
    </w:rPr>
  </w:style>
  <w:style w:type="paragraph" w:customStyle="1" w:styleId="tv2131">
    <w:name w:val="tv2131"/>
    <w:basedOn w:val="Normal"/>
    <w:rsid w:val="003C54D2"/>
    <w:pPr>
      <w:spacing w:line="360" w:lineRule="auto"/>
      <w:ind w:firstLine="300"/>
    </w:pPr>
    <w:rPr>
      <w:color w:val="414142"/>
      <w:sz w:val="20"/>
      <w:szCs w:val="20"/>
      <w:lang w:val="en-US" w:eastAsia="en-US"/>
    </w:rPr>
  </w:style>
  <w:style w:type="paragraph" w:styleId="EndnoteText">
    <w:name w:val="endnote text"/>
    <w:basedOn w:val="Normal"/>
    <w:link w:val="EndnoteTextChar"/>
    <w:uiPriority w:val="99"/>
    <w:semiHidden/>
    <w:unhideWhenUsed/>
    <w:rsid w:val="008E19AE"/>
    <w:rPr>
      <w:sz w:val="20"/>
      <w:szCs w:val="20"/>
    </w:rPr>
  </w:style>
  <w:style w:type="character" w:customStyle="1" w:styleId="EndnoteTextChar">
    <w:name w:val="Endnote Text Char"/>
    <w:basedOn w:val="DefaultParagraphFont"/>
    <w:link w:val="EndnoteText"/>
    <w:uiPriority w:val="99"/>
    <w:semiHidden/>
    <w:rsid w:val="008E19A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8E19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498207">
      <w:bodyDiv w:val="1"/>
      <w:marLeft w:val="0"/>
      <w:marRight w:val="0"/>
      <w:marTop w:val="0"/>
      <w:marBottom w:val="0"/>
      <w:divBdr>
        <w:top w:val="none" w:sz="0" w:space="0" w:color="auto"/>
        <w:left w:val="none" w:sz="0" w:space="0" w:color="auto"/>
        <w:bottom w:val="none" w:sz="0" w:space="0" w:color="auto"/>
        <w:right w:val="none" w:sz="0" w:space="0" w:color="auto"/>
      </w:divBdr>
    </w:div>
    <w:div w:id="1150170294">
      <w:bodyDiv w:val="1"/>
      <w:marLeft w:val="0"/>
      <w:marRight w:val="0"/>
      <w:marTop w:val="0"/>
      <w:marBottom w:val="0"/>
      <w:divBdr>
        <w:top w:val="none" w:sz="0" w:space="0" w:color="auto"/>
        <w:left w:val="none" w:sz="0" w:space="0" w:color="auto"/>
        <w:bottom w:val="none" w:sz="0" w:space="0" w:color="auto"/>
        <w:right w:val="none" w:sz="0" w:space="0" w:color="auto"/>
      </w:divBdr>
      <w:divsChild>
        <w:div w:id="1876648578">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0"/>
              <w:divBdr>
                <w:top w:val="none" w:sz="0" w:space="0" w:color="auto"/>
                <w:left w:val="none" w:sz="0" w:space="0" w:color="auto"/>
                <w:bottom w:val="none" w:sz="0" w:space="0" w:color="auto"/>
                <w:right w:val="none" w:sz="0" w:space="0" w:color="auto"/>
              </w:divBdr>
              <w:divsChild>
                <w:div w:id="1715080079">
                  <w:marLeft w:val="0"/>
                  <w:marRight w:val="0"/>
                  <w:marTop w:val="0"/>
                  <w:marBottom w:val="0"/>
                  <w:divBdr>
                    <w:top w:val="none" w:sz="0" w:space="0" w:color="auto"/>
                    <w:left w:val="none" w:sz="0" w:space="0" w:color="auto"/>
                    <w:bottom w:val="none" w:sz="0" w:space="0" w:color="auto"/>
                    <w:right w:val="none" w:sz="0" w:space="0" w:color="auto"/>
                  </w:divBdr>
                  <w:divsChild>
                    <w:div w:id="1848397488">
                      <w:marLeft w:val="0"/>
                      <w:marRight w:val="0"/>
                      <w:marTop w:val="0"/>
                      <w:marBottom w:val="0"/>
                      <w:divBdr>
                        <w:top w:val="none" w:sz="0" w:space="0" w:color="auto"/>
                        <w:left w:val="none" w:sz="0" w:space="0" w:color="auto"/>
                        <w:bottom w:val="none" w:sz="0" w:space="0" w:color="auto"/>
                        <w:right w:val="none" w:sz="0" w:space="0" w:color="auto"/>
                      </w:divBdr>
                      <w:divsChild>
                        <w:div w:id="1394040681">
                          <w:marLeft w:val="0"/>
                          <w:marRight w:val="0"/>
                          <w:marTop w:val="300"/>
                          <w:marBottom w:val="0"/>
                          <w:divBdr>
                            <w:top w:val="none" w:sz="0" w:space="0" w:color="auto"/>
                            <w:left w:val="none" w:sz="0" w:space="0" w:color="auto"/>
                            <w:bottom w:val="none" w:sz="0" w:space="0" w:color="auto"/>
                            <w:right w:val="none" w:sz="0" w:space="0" w:color="auto"/>
                          </w:divBdr>
                          <w:divsChild>
                            <w:div w:id="14908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677536">
      <w:bodyDiv w:val="1"/>
      <w:marLeft w:val="0"/>
      <w:marRight w:val="0"/>
      <w:marTop w:val="0"/>
      <w:marBottom w:val="0"/>
      <w:divBdr>
        <w:top w:val="none" w:sz="0" w:space="0" w:color="auto"/>
        <w:left w:val="none" w:sz="0" w:space="0" w:color="auto"/>
        <w:bottom w:val="none" w:sz="0" w:space="0" w:color="auto"/>
        <w:right w:val="none" w:sz="0" w:space="0" w:color="auto"/>
      </w:divBdr>
      <w:divsChild>
        <w:div w:id="1380132115">
          <w:marLeft w:val="0"/>
          <w:marRight w:val="0"/>
          <w:marTop w:val="0"/>
          <w:marBottom w:val="0"/>
          <w:divBdr>
            <w:top w:val="none" w:sz="0" w:space="0" w:color="auto"/>
            <w:left w:val="none" w:sz="0" w:space="0" w:color="auto"/>
            <w:bottom w:val="none" w:sz="0" w:space="0" w:color="auto"/>
            <w:right w:val="none" w:sz="0" w:space="0" w:color="auto"/>
          </w:divBdr>
          <w:divsChild>
            <w:div w:id="549265809">
              <w:marLeft w:val="0"/>
              <w:marRight w:val="0"/>
              <w:marTop w:val="0"/>
              <w:marBottom w:val="0"/>
              <w:divBdr>
                <w:top w:val="none" w:sz="0" w:space="0" w:color="auto"/>
                <w:left w:val="none" w:sz="0" w:space="0" w:color="auto"/>
                <w:bottom w:val="none" w:sz="0" w:space="0" w:color="auto"/>
                <w:right w:val="none" w:sz="0" w:space="0" w:color="auto"/>
              </w:divBdr>
              <w:divsChild>
                <w:div w:id="973558043">
                  <w:marLeft w:val="0"/>
                  <w:marRight w:val="0"/>
                  <w:marTop w:val="0"/>
                  <w:marBottom w:val="0"/>
                  <w:divBdr>
                    <w:top w:val="none" w:sz="0" w:space="0" w:color="auto"/>
                    <w:left w:val="none" w:sz="0" w:space="0" w:color="auto"/>
                    <w:bottom w:val="none" w:sz="0" w:space="0" w:color="auto"/>
                    <w:right w:val="none" w:sz="0" w:space="0" w:color="auto"/>
                  </w:divBdr>
                  <w:divsChild>
                    <w:div w:id="426852882">
                      <w:marLeft w:val="0"/>
                      <w:marRight w:val="0"/>
                      <w:marTop w:val="0"/>
                      <w:marBottom w:val="0"/>
                      <w:divBdr>
                        <w:top w:val="none" w:sz="0" w:space="0" w:color="auto"/>
                        <w:left w:val="none" w:sz="0" w:space="0" w:color="auto"/>
                        <w:bottom w:val="none" w:sz="0" w:space="0" w:color="auto"/>
                        <w:right w:val="none" w:sz="0" w:space="0" w:color="auto"/>
                      </w:divBdr>
                      <w:divsChild>
                        <w:div w:id="1800369628">
                          <w:marLeft w:val="0"/>
                          <w:marRight w:val="0"/>
                          <w:marTop w:val="300"/>
                          <w:marBottom w:val="0"/>
                          <w:divBdr>
                            <w:top w:val="none" w:sz="0" w:space="0" w:color="auto"/>
                            <w:left w:val="none" w:sz="0" w:space="0" w:color="auto"/>
                            <w:bottom w:val="none" w:sz="0" w:space="0" w:color="auto"/>
                            <w:right w:val="none" w:sz="0" w:space="0" w:color="auto"/>
                          </w:divBdr>
                          <w:divsChild>
                            <w:div w:id="997031843">
                              <w:marLeft w:val="0"/>
                              <w:marRight w:val="0"/>
                              <w:marTop w:val="480"/>
                              <w:marBottom w:val="240"/>
                              <w:divBdr>
                                <w:top w:val="none" w:sz="0" w:space="0" w:color="auto"/>
                                <w:left w:val="none" w:sz="0" w:space="0" w:color="auto"/>
                                <w:bottom w:val="none" w:sz="0" w:space="0" w:color="auto"/>
                                <w:right w:val="none" w:sz="0" w:space="0" w:color="auto"/>
                              </w:divBdr>
                            </w:div>
                            <w:div w:id="1089500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s.eps.gov.lv/IVISPortal/files/folders/divtiesiba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spars.jansons@varam.gov.lv"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publ/petijumi/pet_Eparv/?doc=17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2CB1-F891-42ED-AFC1-B6596E92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kasparsj</dc:creator>
  <cp:lastModifiedBy>larisat</cp:lastModifiedBy>
  <cp:revision>3</cp:revision>
  <dcterms:created xsi:type="dcterms:W3CDTF">2014-02-19T11:57:00Z</dcterms:created>
  <dcterms:modified xsi:type="dcterms:W3CDTF">2014-02-21T07:35:00Z</dcterms:modified>
</cp:coreProperties>
</file>