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45" w:rsidRPr="009302C6" w:rsidRDefault="00DA2345" w:rsidP="008B0478">
      <w:pPr>
        <w:pStyle w:val="Title"/>
        <w:pBdr>
          <w:bottom w:val="none" w:sz="0" w:space="0" w:color="auto"/>
        </w:pBdr>
        <w:rPr>
          <w:rFonts w:ascii="Times New Roman" w:hAnsi="Times New Roman" w:cs="Times New Roman"/>
          <w:b/>
          <w:color w:val="auto"/>
          <w:sz w:val="44"/>
          <w:szCs w:val="44"/>
        </w:rPr>
      </w:pPr>
    </w:p>
    <w:p w:rsidR="00DA2345" w:rsidRPr="009302C6" w:rsidRDefault="00DA2345" w:rsidP="008B0478">
      <w:pPr>
        <w:pStyle w:val="Title"/>
        <w:pBdr>
          <w:bottom w:val="none" w:sz="0" w:space="0" w:color="auto"/>
        </w:pBdr>
        <w:rPr>
          <w:rFonts w:ascii="Times New Roman" w:hAnsi="Times New Roman" w:cs="Times New Roman"/>
          <w:b/>
          <w:color w:val="auto"/>
          <w:sz w:val="44"/>
          <w:szCs w:val="44"/>
        </w:rPr>
      </w:pPr>
    </w:p>
    <w:p w:rsidR="00DA2345" w:rsidRPr="009302C6" w:rsidRDefault="00DA2345" w:rsidP="008B0478">
      <w:pPr>
        <w:pStyle w:val="Title"/>
        <w:pBdr>
          <w:bottom w:val="none" w:sz="0" w:space="0" w:color="auto"/>
        </w:pBdr>
        <w:rPr>
          <w:rFonts w:ascii="Times New Roman" w:hAnsi="Times New Roman" w:cs="Times New Roman"/>
          <w:b/>
          <w:color w:val="auto"/>
          <w:sz w:val="44"/>
          <w:szCs w:val="44"/>
        </w:rPr>
      </w:pPr>
    </w:p>
    <w:p w:rsidR="00DA2345" w:rsidRPr="009302C6" w:rsidRDefault="00DA2345" w:rsidP="008B0478">
      <w:pPr>
        <w:pStyle w:val="Title"/>
        <w:pBdr>
          <w:bottom w:val="none" w:sz="0" w:space="0" w:color="auto"/>
        </w:pBdr>
        <w:jc w:val="center"/>
        <w:rPr>
          <w:rFonts w:ascii="Times New Roman" w:hAnsi="Times New Roman" w:cs="Times New Roman"/>
          <w:b/>
          <w:color w:val="auto"/>
          <w:sz w:val="44"/>
          <w:szCs w:val="44"/>
        </w:rPr>
      </w:pPr>
      <w:r w:rsidRPr="009302C6">
        <w:rPr>
          <w:rFonts w:ascii="Times New Roman" w:hAnsi="Times New Roman" w:cs="Times New Roman"/>
          <w:b/>
          <w:color w:val="auto"/>
          <w:sz w:val="44"/>
          <w:szCs w:val="44"/>
        </w:rPr>
        <w:t xml:space="preserve">Ziņojums par </w:t>
      </w:r>
      <w:r w:rsidRPr="009302C6">
        <w:rPr>
          <w:rStyle w:val="spelle"/>
          <w:rFonts w:ascii="Times New Roman" w:hAnsi="Times New Roman"/>
          <w:b/>
          <w:color w:val="auto"/>
          <w:sz w:val="44"/>
          <w:szCs w:val="44"/>
        </w:rPr>
        <w:t>darbības programmas „Infrastruktūra un pakalpojumi” 3.2.2.1.1.apakšaktivitātes „Informācijas sistēmu un elektronisko pakalpojumu attīstība” projektu</w:t>
      </w:r>
      <w:r w:rsidRPr="009302C6">
        <w:rPr>
          <w:rFonts w:ascii="Times New Roman" w:hAnsi="Times New Roman" w:cs="Times New Roman"/>
          <w:b/>
          <w:color w:val="auto"/>
          <w:sz w:val="44"/>
          <w:szCs w:val="44"/>
        </w:rPr>
        <w:t xml:space="preserve"> īstenošanu</w:t>
      </w:r>
    </w:p>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42F7D" w:rsidRPr="009302C6" w:rsidRDefault="00D42F7D"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Pr>
        <w:jc w:val="right"/>
        <w:rPr>
          <w:sz w:val="28"/>
          <w:szCs w:val="28"/>
        </w:rPr>
      </w:pPr>
      <w:r w:rsidRPr="009302C6">
        <w:rPr>
          <w:sz w:val="28"/>
          <w:szCs w:val="28"/>
        </w:rPr>
        <w:t>Sagatavoja:</w:t>
      </w:r>
    </w:p>
    <w:p w:rsidR="00DA2345" w:rsidRPr="009302C6" w:rsidRDefault="00DA2345" w:rsidP="008B0478">
      <w:pPr>
        <w:jc w:val="right"/>
        <w:rPr>
          <w:sz w:val="28"/>
          <w:szCs w:val="28"/>
        </w:rPr>
      </w:pPr>
      <w:r w:rsidRPr="009302C6">
        <w:rPr>
          <w:sz w:val="28"/>
          <w:szCs w:val="28"/>
        </w:rPr>
        <w:t>Vides aizsardzības un reģionālās attīstības ministrija</w:t>
      </w:r>
    </w:p>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 w:rsidR="00DA2345" w:rsidRPr="009302C6" w:rsidRDefault="00DA2345" w:rsidP="008B0478">
      <w:pPr>
        <w:jc w:val="center"/>
        <w:rPr>
          <w:sz w:val="28"/>
          <w:szCs w:val="28"/>
        </w:rPr>
      </w:pPr>
      <w:r w:rsidRPr="009302C6">
        <w:rPr>
          <w:sz w:val="28"/>
          <w:szCs w:val="28"/>
        </w:rPr>
        <w:t>2011.gads</w:t>
      </w:r>
    </w:p>
    <w:p w:rsidR="00DA2345" w:rsidRPr="009302C6" w:rsidRDefault="00DA2345" w:rsidP="008B0478"/>
    <w:sdt>
      <w:sdtPr>
        <w:rPr>
          <w:rFonts w:ascii="Times New Roman" w:eastAsia="Times New Roman" w:hAnsi="Times New Roman" w:cs="Times New Roman"/>
          <w:b w:val="0"/>
          <w:bCs w:val="0"/>
          <w:color w:val="auto"/>
          <w:sz w:val="24"/>
          <w:szCs w:val="24"/>
          <w:lang w:val="lv-LV" w:eastAsia="lv-LV"/>
        </w:rPr>
        <w:id w:val="279304955"/>
        <w:docPartObj>
          <w:docPartGallery w:val="Table of Contents"/>
          <w:docPartUnique/>
        </w:docPartObj>
      </w:sdtPr>
      <w:sdtContent>
        <w:p w:rsidR="00DA2345" w:rsidRPr="009302C6" w:rsidRDefault="00DA2345" w:rsidP="008B0478">
          <w:pPr>
            <w:pStyle w:val="TOCHeading"/>
            <w:rPr>
              <w:rFonts w:ascii="Times New Roman" w:hAnsi="Times New Roman" w:cs="Times New Roman"/>
              <w:b w:val="0"/>
              <w:bCs w:val="0"/>
            </w:rPr>
          </w:pPr>
        </w:p>
        <w:p w:rsidR="00DA2345" w:rsidRPr="009302C6" w:rsidRDefault="00DA2345" w:rsidP="007A24C6">
          <w:pPr>
            <w:pStyle w:val="TOCHeading"/>
            <w:ind w:left="-142"/>
            <w:jc w:val="center"/>
            <w:rPr>
              <w:rFonts w:ascii="Times New Roman" w:hAnsi="Times New Roman" w:cs="Times New Roman"/>
              <w:color w:val="auto"/>
              <w:sz w:val="24"/>
              <w:szCs w:val="24"/>
            </w:rPr>
          </w:pPr>
          <w:r w:rsidRPr="009302C6">
            <w:rPr>
              <w:rFonts w:ascii="Times New Roman" w:hAnsi="Times New Roman" w:cs="Times New Roman"/>
              <w:color w:val="auto"/>
              <w:sz w:val="24"/>
              <w:szCs w:val="24"/>
            </w:rPr>
            <w:t>SATURS</w:t>
          </w:r>
        </w:p>
        <w:p w:rsidR="00DA2345" w:rsidRPr="009302C6" w:rsidRDefault="00DA2345" w:rsidP="008B0478">
          <w:pPr>
            <w:rPr>
              <w:lang w:val="en-US" w:eastAsia="en-US"/>
            </w:rPr>
          </w:pPr>
        </w:p>
        <w:p w:rsidR="0018260B" w:rsidRPr="009302C6" w:rsidRDefault="00346F37">
          <w:pPr>
            <w:pStyle w:val="TOC1"/>
            <w:tabs>
              <w:tab w:val="left" w:pos="440"/>
              <w:tab w:val="right" w:leader="dot" w:pos="9629"/>
            </w:tabs>
            <w:rPr>
              <w:rFonts w:eastAsiaTheme="minorEastAsia"/>
              <w:noProof/>
              <w:sz w:val="22"/>
              <w:szCs w:val="22"/>
            </w:rPr>
          </w:pPr>
          <w:r w:rsidRPr="009302C6">
            <w:fldChar w:fldCharType="begin"/>
          </w:r>
          <w:r w:rsidR="00DA2345" w:rsidRPr="009302C6">
            <w:instrText xml:space="preserve"> TOC \o "1-3" \h \z \u </w:instrText>
          </w:r>
          <w:r w:rsidRPr="009302C6">
            <w:fldChar w:fldCharType="separate"/>
          </w:r>
          <w:hyperlink w:anchor="_Toc310954143" w:history="1">
            <w:r w:rsidR="0018260B" w:rsidRPr="009302C6">
              <w:rPr>
                <w:rStyle w:val="Hyperlink"/>
                <w:b/>
                <w:noProof/>
              </w:rPr>
              <w:t>1.</w:t>
            </w:r>
            <w:r w:rsidR="0018260B" w:rsidRPr="009302C6">
              <w:rPr>
                <w:rFonts w:eastAsiaTheme="minorEastAsia"/>
                <w:noProof/>
                <w:sz w:val="22"/>
                <w:szCs w:val="22"/>
              </w:rPr>
              <w:tab/>
            </w:r>
            <w:r w:rsidR="0018260B" w:rsidRPr="009302C6">
              <w:rPr>
                <w:rStyle w:val="Hyperlink"/>
                <w:b/>
                <w:noProof/>
              </w:rPr>
              <w:t>Pamatojums ziņojuma veikšanai</w:t>
            </w:r>
            <w:r w:rsidR="0018260B" w:rsidRPr="009302C6">
              <w:rPr>
                <w:noProof/>
                <w:webHidden/>
              </w:rPr>
              <w:tab/>
            </w:r>
            <w:r w:rsidRPr="009302C6">
              <w:rPr>
                <w:noProof/>
                <w:webHidden/>
              </w:rPr>
              <w:fldChar w:fldCharType="begin"/>
            </w:r>
            <w:r w:rsidR="0018260B" w:rsidRPr="009302C6">
              <w:rPr>
                <w:noProof/>
                <w:webHidden/>
              </w:rPr>
              <w:instrText xml:space="preserve"> PAGEREF _Toc310954143 \h </w:instrText>
            </w:r>
            <w:r w:rsidRPr="009302C6">
              <w:rPr>
                <w:noProof/>
                <w:webHidden/>
              </w:rPr>
            </w:r>
            <w:r w:rsidRPr="009302C6">
              <w:rPr>
                <w:noProof/>
                <w:webHidden/>
              </w:rPr>
              <w:fldChar w:fldCharType="separate"/>
            </w:r>
            <w:r w:rsidR="005C1D7D" w:rsidRPr="009302C6">
              <w:rPr>
                <w:noProof/>
                <w:webHidden/>
              </w:rPr>
              <w:t>4</w:t>
            </w:r>
            <w:r w:rsidRPr="009302C6">
              <w:rPr>
                <w:noProof/>
                <w:webHidden/>
              </w:rPr>
              <w:fldChar w:fldCharType="end"/>
            </w:r>
          </w:hyperlink>
        </w:p>
        <w:p w:rsidR="0018260B" w:rsidRPr="009302C6" w:rsidRDefault="00346F37">
          <w:pPr>
            <w:pStyle w:val="TOC1"/>
            <w:tabs>
              <w:tab w:val="left" w:pos="440"/>
              <w:tab w:val="right" w:leader="dot" w:pos="9629"/>
            </w:tabs>
            <w:rPr>
              <w:rFonts w:eastAsiaTheme="minorEastAsia"/>
              <w:noProof/>
              <w:sz w:val="22"/>
              <w:szCs w:val="22"/>
            </w:rPr>
          </w:pPr>
          <w:hyperlink w:anchor="_Toc310954144" w:history="1">
            <w:r w:rsidR="0018260B" w:rsidRPr="009302C6">
              <w:rPr>
                <w:rStyle w:val="Hyperlink"/>
                <w:b/>
                <w:noProof/>
              </w:rPr>
              <w:t>2.</w:t>
            </w:r>
            <w:r w:rsidR="0018260B" w:rsidRPr="009302C6">
              <w:rPr>
                <w:rFonts w:eastAsiaTheme="minorEastAsia"/>
                <w:noProof/>
                <w:sz w:val="22"/>
                <w:szCs w:val="22"/>
              </w:rPr>
              <w:tab/>
            </w:r>
            <w:r w:rsidR="0018260B" w:rsidRPr="009302C6">
              <w:rPr>
                <w:rStyle w:val="Hyperlink"/>
                <w:b/>
                <w:noProof/>
              </w:rPr>
              <w:t>3.2.2.1.1.apakšaktivitātes projektu izvērtēšanas gaita un izvērtēšanas ierobežojumu apraksts</w:t>
            </w:r>
            <w:r w:rsidR="0018260B" w:rsidRPr="009302C6">
              <w:rPr>
                <w:noProof/>
                <w:webHidden/>
              </w:rPr>
              <w:tab/>
            </w:r>
            <w:r w:rsidRPr="009302C6">
              <w:rPr>
                <w:noProof/>
                <w:webHidden/>
              </w:rPr>
              <w:fldChar w:fldCharType="begin"/>
            </w:r>
            <w:r w:rsidR="0018260B" w:rsidRPr="009302C6">
              <w:rPr>
                <w:noProof/>
                <w:webHidden/>
              </w:rPr>
              <w:instrText xml:space="preserve"> PAGEREF _Toc310954144 \h </w:instrText>
            </w:r>
            <w:r w:rsidRPr="009302C6">
              <w:rPr>
                <w:noProof/>
                <w:webHidden/>
              </w:rPr>
            </w:r>
            <w:r w:rsidRPr="009302C6">
              <w:rPr>
                <w:noProof/>
                <w:webHidden/>
              </w:rPr>
              <w:fldChar w:fldCharType="separate"/>
            </w:r>
            <w:r w:rsidR="005C1D7D" w:rsidRPr="009302C6">
              <w:rPr>
                <w:noProof/>
                <w:webHidden/>
              </w:rPr>
              <w:t>5</w:t>
            </w:r>
            <w:r w:rsidRPr="009302C6">
              <w:rPr>
                <w:noProof/>
                <w:webHidden/>
              </w:rPr>
              <w:fldChar w:fldCharType="end"/>
            </w:r>
          </w:hyperlink>
        </w:p>
        <w:p w:rsidR="0018260B" w:rsidRPr="009302C6" w:rsidRDefault="00346F37">
          <w:pPr>
            <w:pStyle w:val="TOC1"/>
            <w:tabs>
              <w:tab w:val="left" w:pos="440"/>
              <w:tab w:val="right" w:leader="dot" w:pos="9629"/>
            </w:tabs>
            <w:rPr>
              <w:rFonts w:eastAsiaTheme="minorEastAsia"/>
              <w:noProof/>
              <w:sz w:val="22"/>
              <w:szCs w:val="22"/>
            </w:rPr>
          </w:pPr>
          <w:hyperlink w:anchor="_Toc310954145" w:history="1">
            <w:r w:rsidR="0018260B" w:rsidRPr="009302C6">
              <w:rPr>
                <w:rStyle w:val="Hyperlink"/>
                <w:b/>
                <w:noProof/>
              </w:rPr>
              <w:t>3.</w:t>
            </w:r>
            <w:r w:rsidR="0018260B" w:rsidRPr="009302C6">
              <w:rPr>
                <w:rFonts w:eastAsiaTheme="minorEastAsia"/>
                <w:noProof/>
                <w:sz w:val="22"/>
                <w:szCs w:val="22"/>
              </w:rPr>
              <w:tab/>
            </w:r>
            <w:r w:rsidR="0018260B" w:rsidRPr="009302C6">
              <w:rPr>
                <w:rStyle w:val="Hyperlink"/>
                <w:b/>
                <w:noProof/>
              </w:rPr>
              <w:t>3.2.2.1.1.apapkšaktivitātes īstenošanas progress</w:t>
            </w:r>
            <w:r w:rsidR="0018260B" w:rsidRPr="009302C6">
              <w:rPr>
                <w:noProof/>
                <w:webHidden/>
              </w:rPr>
              <w:tab/>
            </w:r>
            <w:r w:rsidRPr="009302C6">
              <w:rPr>
                <w:noProof/>
                <w:webHidden/>
              </w:rPr>
              <w:fldChar w:fldCharType="begin"/>
            </w:r>
            <w:r w:rsidR="0018260B" w:rsidRPr="009302C6">
              <w:rPr>
                <w:noProof/>
                <w:webHidden/>
              </w:rPr>
              <w:instrText xml:space="preserve"> PAGEREF _Toc310954145 \h </w:instrText>
            </w:r>
            <w:r w:rsidRPr="009302C6">
              <w:rPr>
                <w:noProof/>
                <w:webHidden/>
              </w:rPr>
            </w:r>
            <w:r w:rsidRPr="009302C6">
              <w:rPr>
                <w:noProof/>
                <w:webHidden/>
              </w:rPr>
              <w:fldChar w:fldCharType="separate"/>
            </w:r>
            <w:r w:rsidR="005C1D7D" w:rsidRPr="009302C6">
              <w:rPr>
                <w:noProof/>
                <w:webHidden/>
              </w:rPr>
              <w:t>7</w:t>
            </w:r>
            <w:r w:rsidRPr="009302C6">
              <w:rPr>
                <w:noProof/>
                <w:webHidden/>
              </w:rPr>
              <w:fldChar w:fldCharType="end"/>
            </w:r>
          </w:hyperlink>
        </w:p>
        <w:p w:rsidR="0018260B" w:rsidRPr="009302C6" w:rsidRDefault="00346F37">
          <w:pPr>
            <w:pStyle w:val="TOC1"/>
            <w:tabs>
              <w:tab w:val="left" w:pos="440"/>
              <w:tab w:val="right" w:leader="dot" w:pos="9629"/>
            </w:tabs>
            <w:rPr>
              <w:rFonts w:eastAsiaTheme="minorEastAsia"/>
              <w:noProof/>
              <w:sz w:val="22"/>
              <w:szCs w:val="22"/>
            </w:rPr>
          </w:pPr>
          <w:hyperlink w:anchor="_Toc310954146" w:history="1">
            <w:r w:rsidR="0018260B" w:rsidRPr="009302C6">
              <w:rPr>
                <w:rStyle w:val="Hyperlink"/>
                <w:b/>
                <w:noProof/>
              </w:rPr>
              <w:t>4.</w:t>
            </w:r>
            <w:r w:rsidR="0018260B" w:rsidRPr="009302C6">
              <w:rPr>
                <w:rFonts w:eastAsiaTheme="minorEastAsia"/>
                <w:noProof/>
                <w:sz w:val="22"/>
                <w:szCs w:val="22"/>
              </w:rPr>
              <w:tab/>
            </w:r>
            <w:r w:rsidR="0018260B" w:rsidRPr="009302C6">
              <w:rPr>
                <w:rStyle w:val="Hyperlink"/>
                <w:b/>
                <w:noProof/>
              </w:rPr>
              <w:t>3.2.2.1.1.apapkšaktivitātes riska projektu analīze</w:t>
            </w:r>
            <w:r w:rsidR="0018260B" w:rsidRPr="009302C6">
              <w:rPr>
                <w:noProof/>
                <w:webHidden/>
              </w:rPr>
              <w:tab/>
            </w:r>
            <w:r w:rsidRPr="009302C6">
              <w:rPr>
                <w:noProof/>
                <w:webHidden/>
              </w:rPr>
              <w:fldChar w:fldCharType="begin"/>
            </w:r>
            <w:r w:rsidR="0018260B" w:rsidRPr="009302C6">
              <w:rPr>
                <w:noProof/>
                <w:webHidden/>
              </w:rPr>
              <w:instrText xml:space="preserve"> PAGEREF _Toc310954146 \h </w:instrText>
            </w:r>
            <w:r w:rsidRPr="009302C6">
              <w:rPr>
                <w:noProof/>
                <w:webHidden/>
              </w:rPr>
            </w:r>
            <w:r w:rsidRPr="009302C6">
              <w:rPr>
                <w:noProof/>
                <w:webHidden/>
              </w:rPr>
              <w:fldChar w:fldCharType="separate"/>
            </w:r>
            <w:r w:rsidR="005C1D7D" w:rsidRPr="009302C6">
              <w:rPr>
                <w:noProof/>
                <w:webHidden/>
              </w:rPr>
              <w:t>10</w:t>
            </w:r>
            <w:r w:rsidRPr="009302C6">
              <w:rPr>
                <w:noProof/>
                <w:webHidden/>
              </w:rPr>
              <w:fldChar w:fldCharType="end"/>
            </w:r>
          </w:hyperlink>
        </w:p>
        <w:p w:rsidR="0018260B" w:rsidRPr="009302C6" w:rsidRDefault="00346F37">
          <w:pPr>
            <w:pStyle w:val="TOC2"/>
            <w:tabs>
              <w:tab w:val="left" w:pos="880"/>
              <w:tab w:val="right" w:leader="dot" w:pos="9629"/>
            </w:tabs>
            <w:rPr>
              <w:rFonts w:eastAsiaTheme="minorEastAsia"/>
              <w:noProof/>
              <w:sz w:val="22"/>
              <w:szCs w:val="22"/>
            </w:rPr>
          </w:pPr>
          <w:hyperlink w:anchor="_Toc310954147" w:history="1">
            <w:r w:rsidR="0018260B" w:rsidRPr="009302C6">
              <w:rPr>
                <w:rStyle w:val="Hyperlink"/>
                <w:noProof/>
                <w:lang w:eastAsia="en-US"/>
              </w:rPr>
              <w:t>4.1.</w:t>
            </w:r>
            <w:r w:rsidR="0018260B" w:rsidRPr="009302C6">
              <w:rPr>
                <w:rFonts w:eastAsiaTheme="minorEastAsia"/>
                <w:noProof/>
                <w:sz w:val="22"/>
                <w:szCs w:val="22"/>
              </w:rPr>
              <w:tab/>
            </w:r>
            <w:r w:rsidR="0018260B" w:rsidRPr="009302C6">
              <w:rPr>
                <w:rStyle w:val="Hyperlink"/>
                <w:noProof/>
                <w:lang w:eastAsia="en-US"/>
              </w:rPr>
              <w:t>Paaugstināta riska projekti:</w:t>
            </w:r>
            <w:r w:rsidR="0018260B" w:rsidRPr="009302C6">
              <w:rPr>
                <w:noProof/>
                <w:webHidden/>
              </w:rPr>
              <w:tab/>
            </w:r>
            <w:r w:rsidRPr="009302C6">
              <w:rPr>
                <w:noProof/>
                <w:webHidden/>
              </w:rPr>
              <w:fldChar w:fldCharType="begin"/>
            </w:r>
            <w:r w:rsidR="0018260B" w:rsidRPr="009302C6">
              <w:rPr>
                <w:noProof/>
                <w:webHidden/>
              </w:rPr>
              <w:instrText xml:space="preserve"> PAGEREF _Toc310954147 \h </w:instrText>
            </w:r>
            <w:r w:rsidRPr="009302C6">
              <w:rPr>
                <w:noProof/>
                <w:webHidden/>
              </w:rPr>
            </w:r>
            <w:r w:rsidRPr="009302C6">
              <w:rPr>
                <w:noProof/>
                <w:webHidden/>
              </w:rPr>
              <w:fldChar w:fldCharType="separate"/>
            </w:r>
            <w:r w:rsidR="005C1D7D" w:rsidRPr="009302C6">
              <w:rPr>
                <w:noProof/>
                <w:webHidden/>
              </w:rPr>
              <w:t>10</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2" w:history="1">
            <w:r w:rsidR="0018260B" w:rsidRPr="009302C6">
              <w:rPr>
                <w:rStyle w:val="Hyperlink"/>
                <w:noProof/>
              </w:rPr>
              <w:t>4.1.1.</w:t>
            </w:r>
            <w:r w:rsidR="0018260B" w:rsidRPr="009302C6">
              <w:rPr>
                <w:rFonts w:eastAsiaTheme="minorEastAsia"/>
                <w:noProof/>
                <w:sz w:val="22"/>
                <w:szCs w:val="22"/>
              </w:rPr>
              <w:tab/>
            </w:r>
            <w:r w:rsidR="0018260B" w:rsidRPr="009302C6">
              <w:rPr>
                <w:rStyle w:val="Hyperlink"/>
                <w:noProof/>
              </w:rPr>
              <w:t>Ekonomikas ministrijas projekts „Būvniecības informācijas sistēmas izstrāde” 3DP/3.2.2.1.1/08/IPIA/IUMEPLS/004</w:t>
            </w:r>
            <w:r w:rsidR="0018260B" w:rsidRPr="009302C6">
              <w:rPr>
                <w:noProof/>
                <w:webHidden/>
              </w:rPr>
              <w:tab/>
            </w:r>
            <w:r w:rsidRPr="009302C6">
              <w:rPr>
                <w:noProof/>
                <w:webHidden/>
              </w:rPr>
              <w:fldChar w:fldCharType="begin"/>
            </w:r>
            <w:r w:rsidR="0018260B" w:rsidRPr="009302C6">
              <w:rPr>
                <w:noProof/>
                <w:webHidden/>
              </w:rPr>
              <w:instrText xml:space="preserve"> PAGEREF _Toc310954152 \h </w:instrText>
            </w:r>
            <w:r w:rsidRPr="009302C6">
              <w:rPr>
                <w:noProof/>
                <w:webHidden/>
              </w:rPr>
            </w:r>
            <w:r w:rsidRPr="009302C6">
              <w:rPr>
                <w:noProof/>
                <w:webHidden/>
              </w:rPr>
              <w:fldChar w:fldCharType="separate"/>
            </w:r>
            <w:r w:rsidR="005C1D7D" w:rsidRPr="009302C6">
              <w:rPr>
                <w:noProof/>
                <w:webHidden/>
              </w:rPr>
              <w:t>10</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3" w:history="1">
            <w:r w:rsidR="0018260B" w:rsidRPr="009302C6">
              <w:rPr>
                <w:rStyle w:val="Hyperlink"/>
                <w:noProof/>
              </w:rPr>
              <w:t>4.1.2.</w:t>
            </w:r>
            <w:r w:rsidR="0018260B" w:rsidRPr="009302C6">
              <w:rPr>
                <w:rFonts w:eastAsiaTheme="minorEastAsia"/>
                <w:noProof/>
                <w:sz w:val="22"/>
                <w:szCs w:val="22"/>
              </w:rPr>
              <w:tab/>
            </w:r>
            <w:r w:rsidR="0018260B" w:rsidRPr="009302C6">
              <w:rPr>
                <w:rStyle w:val="Hyperlink"/>
                <w:noProof/>
              </w:rPr>
              <w:t>Nacionālais veselības dienesta projekts „Elektronisko recepšu informācijas sistēmas izveides pirmais posms” 3DP/3.2.2.1.1/09/IPIA/IUMEPLS/003</w:t>
            </w:r>
            <w:r w:rsidR="0018260B" w:rsidRPr="009302C6">
              <w:rPr>
                <w:noProof/>
                <w:webHidden/>
              </w:rPr>
              <w:tab/>
            </w:r>
            <w:r w:rsidRPr="009302C6">
              <w:rPr>
                <w:noProof/>
                <w:webHidden/>
              </w:rPr>
              <w:fldChar w:fldCharType="begin"/>
            </w:r>
            <w:r w:rsidR="0018260B" w:rsidRPr="009302C6">
              <w:rPr>
                <w:noProof/>
                <w:webHidden/>
              </w:rPr>
              <w:instrText xml:space="preserve"> PAGEREF _Toc310954153 \h </w:instrText>
            </w:r>
            <w:r w:rsidRPr="009302C6">
              <w:rPr>
                <w:noProof/>
                <w:webHidden/>
              </w:rPr>
            </w:r>
            <w:r w:rsidRPr="009302C6">
              <w:rPr>
                <w:noProof/>
                <w:webHidden/>
              </w:rPr>
              <w:fldChar w:fldCharType="separate"/>
            </w:r>
            <w:r w:rsidR="005C1D7D" w:rsidRPr="009302C6">
              <w:rPr>
                <w:noProof/>
                <w:webHidden/>
              </w:rPr>
              <w:t>14</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4" w:history="1">
            <w:r w:rsidR="0018260B" w:rsidRPr="009302C6">
              <w:rPr>
                <w:rStyle w:val="Hyperlink"/>
                <w:noProof/>
              </w:rPr>
              <w:t>4.1.3.</w:t>
            </w:r>
            <w:r w:rsidR="0018260B" w:rsidRPr="009302C6">
              <w:rPr>
                <w:rFonts w:eastAsiaTheme="minorEastAsia"/>
                <w:noProof/>
                <w:sz w:val="22"/>
                <w:szCs w:val="22"/>
              </w:rPr>
              <w:tab/>
            </w:r>
            <w:r w:rsidR="0018260B" w:rsidRPr="009302C6">
              <w:rPr>
                <w:rStyle w:val="Hyperlink"/>
                <w:noProof/>
              </w:rPr>
              <w:t>Valsts aģentūras "Kultūras informācijas sistēmas" projekts "Vienotās valsts arhīvu informācijas sistēmas izstrādes un ieviešanas 2.kārta 3DP/3.2.2.1.1/08/IPIA/IUMEPLS/016</w:t>
            </w:r>
            <w:r w:rsidR="0018260B" w:rsidRPr="009302C6">
              <w:rPr>
                <w:noProof/>
                <w:webHidden/>
              </w:rPr>
              <w:tab/>
            </w:r>
            <w:r w:rsidRPr="009302C6">
              <w:rPr>
                <w:noProof/>
                <w:webHidden/>
              </w:rPr>
              <w:fldChar w:fldCharType="begin"/>
            </w:r>
            <w:r w:rsidR="0018260B" w:rsidRPr="009302C6">
              <w:rPr>
                <w:noProof/>
                <w:webHidden/>
              </w:rPr>
              <w:instrText xml:space="preserve"> PAGEREF _Toc310954154 \h </w:instrText>
            </w:r>
            <w:r w:rsidRPr="009302C6">
              <w:rPr>
                <w:noProof/>
                <w:webHidden/>
              </w:rPr>
            </w:r>
            <w:r w:rsidRPr="009302C6">
              <w:rPr>
                <w:noProof/>
                <w:webHidden/>
              </w:rPr>
              <w:fldChar w:fldCharType="separate"/>
            </w:r>
            <w:r w:rsidR="005C1D7D" w:rsidRPr="009302C6">
              <w:rPr>
                <w:noProof/>
                <w:webHidden/>
              </w:rPr>
              <w:t>18</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5" w:history="1">
            <w:r w:rsidR="0018260B" w:rsidRPr="009302C6">
              <w:rPr>
                <w:rStyle w:val="Hyperlink"/>
                <w:noProof/>
              </w:rPr>
              <w:t>4.1.4.</w:t>
            </w:r>
            <w:r w:rsidR="0018260B" w:rsidRPr="009302C6">
              <w:rPr>
                <w:rFonts w:eastAsiaTheme="minorEastAsia"/>
                <w:noProof/>
                <w:sz w:val="22"/>
                <w:szCs w:val="22"/>
              </w:rPr>
              <w:tab/>
            </w:r>
            <w:r w:rsidR="0018260B" w:rsidRPr="009302C6">
              <w:rPr>
                <w:rStyle w:val="Hyperlink"/>
                <w:noProof/>
              </w:rPr>
              <w:t>Izglītības un zinātnes ministrijas projekts „Portāla www.skolas.lv attīstība (2.kārta)” 3DP/3.2.2.1.1/08/IPIA/IUMEPLS/003</w:t>
            </w:r>
            <w:r w:rsidR="0018260B" w:rsidRPr="009302C6">
              <w:rPr>
                <w:noProof/>
                <w:webHidden/>
              </w:rPr>
              <w:tab/>
            </w:r>
            <w:r w:rsidRPr="009302C6">
              <w:rPr>
                <w:noProof/>
                <w:webHidden/>
              </w:rPr>
              <w:fldChar w:fldCharType="begin"/>
            </w:r>
            <w:r w:rsidR="0018260B" w:rsidRPr="009302C6">
              <w:rPr>
                <w:noProof/>
                <w:webHidden/>
              </w:rPr>
              <w:instrText xml:space="preserve"> PAGEREF _Toc310954155 \h </w:instrText>
            </w:r>
            <w:r w:rsidRPr="009302C6">
              <w:rPr>
                <w:noProof/>
                <w:webHidden/>
              </w:rPr>
            </w:r>
            <w:r w:rsidRPr="009302C6">
              <w:rPr>
                <w:noProof/>
                <w:webHidden/>
              </w:rPr>
              <w:fldChar w:fldCharType="separate"/>
            </w:r>
            <w:r w:rsidR="005C1D7D" w:rsidRPr="009302C6">
              <w:rPr>
                <w:noProof/>
                <w:webHidden/>
              </w:rPr>
              <w:t>27</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6" w:history="1">
            <w:r w:rsidR="0018260B" w:rsidRPr="009302C6">
              <w:rPr>
                <w:rStyle w:val="Hyperlink"/>
                <w:noProof/>
              </w:rPr>
              <w:t>4.1.5.</w:t>
            </w:r>
            <w:r w:rsidR="0018260B" w:rsidRPr="009302C6">
              <w:rPr>
                <w:rFonts w:eastAsiaTheme="minorEastAsia"/>
                <w:noProof/>
                <w:sz w:val="22"/>
                <w:szCs w:val="22"/>
              </w:rPr>
              <w:tab/>
            </w:r>
            <w:r w:rsidR="0018260B" w:rsidRPr="009302C6">
              <w:rPr>
                <w:rStyle w:val="Hyperlink"/>
                <w:noProof/>
              </w:rPr>
              <w:t>Izglītības un zinātnes ministrijas projekts „Valsts izglītības informācijas sistēmas 2.kārta” 3DP/3.2.2.1.1/08/IPIA/IUMEPLS/002</w:t>
            </w:r>
            <w:r w:rsidR="0018260B" w:rsidRPr="009302C6">
              <w:rPr>
                <w:noProof/>
                <w:webHidden/>
              </w:rPr>
              <w:tab/>
            </w:r>
            <w:r w:rsidRPr="009302C6">
              <w:rPr>
                <w:noProof/>
                <w:webHidden/>
              </w:rPr>
              <w:fldChar w:fldCharType="begin"/>
            </w:r>
            <w:r w:rsidR="0018260B" w:rsidRPr="009302C6">
              <w:rPr>
                <w:noProof/>
                <w:webHidden/>
              </w:rPr>
              <w:instrText xml:space="preserve"> PAGEREF _Toc310954156 \h </w:instrText>
            </w:r>
            <w:r w:rsidRPr="009302C6">
              <w:rPr>
                <w:noProof/>
                <w:webHidden/>
              </w:rPr>
            </w:r>
            <w:r w:rsidRPr="009302C6">
              <w:rPr>
                <w:noProof/>
                <w:webHidden/>
              </w:rPr>
              <w:fldChar w:fldCharType="separate"/>
            </w:r>
            <w:r w:rsidR="005C1D7D" w:rsidRPr="009302C6">
              <w:rPr>
                <w:noProof/>
                <w:webHidden/>
              </w:rPr>
              <w:t>33</w:t>
            </w:r>
            <w:r w:rsidRPr="009302C6">
              <w:rPr>
                <w:noProof/>
                <w:webHidden/>
              </w:rPr>
              <w:fldChar w:fldCharType="end"/>
            </w:r>
          </w:hyperlink>
        </w:p>
        <w:p w:rsidR="0018260B" w:rsidRPr="009302C6" w:rsidRDefault="00346F37">
          <w:pPr>
            <w:pStyle w:val="TOC2"/>
            <w:tabs>
              <w:tab w:val="left" w:pos="880"/>
              <w:tab w:val="right" w:leader="dot" w:pos="9629"/>
            </w:tabs>
            <w:rPr>
              <w:rFonts w:eastAsiaTheme="minorEastAsia"/>
              <w:noProof/>
              <w:sz w:val="22"/>
              <w:szCs w:val="22"/>
            </w:rPr>
          </w:pPr>
          <w:hyperlink w:anchor="_Toc310954157" w:history="1">
            <w:r w:rsidR="0018260B" w:rsidRPr="009302C6">
              <w:rPr>
                <w:rStyle w:val="Hyperlink"/>
                <w:noProof/>
                <w:lang w:eastAsia="en-US"/>
              </w:rPr>
              <w:t>4.2.</w:t>
            </w:r>
            <w:r w:rsidR="0018260B" w:rsidRPr="009302C6">
              <w:rPr>
                <w:rFonts w:eastAsiaTheme="minorEastAsia"/>
                <w:noProof/>
                <w:sz w:val="22"/>
                <w:szCs w:val="22"/>
              </w:rPr>
              <w:tab/>
            </w:r>
            <w:r w:rsidR="0018260B" w:rsidRPr="009302C6">
              <w:rPr>
                <w:rStyle w:val="Hyperlink"/>
                <w:noProof/>
                <w:lang w:eastAsia="en-US"/>
              </w:rPr>
              <w:t>Mērena riska projekti:</w:t>
            </w:r>
            <w:r w:rsidR="0018260B" w:rsidRPr="009302C6">
              <w:rPr>
                <w:noProof/>
                <w:webHidden/>
              </w:rPr>
              <w:tab/>
            </w:r>
            <w:r w:rsidRPr="009302C6">
              <w:rPr>
                <w:noProof/>
                <w:webHidden/>
              </w:rPr>
              <w:fldChar w:fldCharType="begin"/>
            </w:r>
            <w:r w:rsidR="0018260B" w:rsidRPr="009302C6">
              <w:rPr>
                <w:noProof/>
                <w:webHidden/>
              </w:rPr>
              <w:instrText xml:space="preserve"> PAGEREF _Toc310954157 \h </w:instrText>
            </w:r>
            <w:r w:rsidRPr="009302C6">
              <w:rPr>
                <w:noProof/>
                <w:webHidden/>
              </w:rPr>
            </w:r>
            <w:r w:rsidRPr="009302C6">
              <w:rPr>
                <w:noProof/>
                <w:webHidden/>
              </w:rPr>
              <w:fldChar w:fldCharType="separate"/>
            </w:r>
            <w:r w:rsidR="005C1D7D" w:rsidRPr="009302C6">
              <w:rPr>
                <w:noProof/>
                <w:webHidden/>
              </w:rPr>
              <w:t>39</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8" w:history="1">
            <w:r w:rsidR="0018260B" w:rsidRPr="009302C6">
              <w:rPr>
                <w:rStyle w:val="Hyperlink"/>
                <w:noProof/>
              </w:rPr>
              <w:t>4.2.1.</w:t>
            </w:r>
            <w:r w:rsidR="0018260B" w:rsidRPr="009302C6">
              <w:rPr>
                <w:rFonts w:eastAsiaTheme="minorEastAsia"/>
                <w:noProof/>
                <w:sz w:val="22"/>
                <w:szCs w:val="22"/>
              </w:rPr>
              <w:tab/>
            </w:r>
            <w:r w:rsidR="0018260B" w:rsidRPr="009302C6">
              <w:rPr>
                <w:rStyle w:val="Hyperlink"/>
                <w:noProof/>
              </w:rPr>
              <w:t>Valsts zemes dienesta projekts „Valsts zemes dienesta ģeotelpisko datu ģeotelpiskās informācijas sistēmas izveide” 3DP/3.2.2.1.1/08/IPIA/IUMEPLS/006</w:t>
            </w:r>
            <w:r w:rsidR="0018260B" w:rsidRPr="009302C6">
              <w:rPr>
                <w:noProof/>
                <w:webHidden/>
              </w:rPr>
              <w:tab/>
            </w:r>
            <w:r w:rsidRPr="009302C6">
              <w:rPr>
                <w:noProof/>
                <w:webHidden/>
              </w:rPr>
              <w:fldChar w:fldCharType="begin"/>
            </w:r>
            <w:r w:rsidR="0018260B" w:rsidRPr="009302C6">
              <w:rPr>
                <w:noProof/>
                <w:webHidden/>
              </w:rPr>
              <w:instrText xml:space="preserve"> PAGEREF _Toc310954158 \h </w:instrText>
            </w:r>
            <w:r w:rsidRPr="009302C6">
              <w:rPr>
                <w:noProof/>
                <w:webHidden/>
              </w:rPr>
            </w:r>
            <w:r w:rsidRPr="009302C6">
              <w:rPr>
                <w:noProof/>
                <w:webHidden/>
              </w:rPr>
              <w:fldChar w:fldCharType="separate"/>
            </w:r>
            <w:r w:rsidR="005C1D7D" w:rsidRPr="009302C6">
              <w:rPr>
                <w:noProof/>
                <w:webHidden/>
              </w:rPr>
              <w:t>39</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59" w:history="1">
            <w:r w:rsidR="0018260B" w:rsidRPr="009302C6">
              <w:rPr>
                <w:rStyle w:val="Hyperlink"/>
                <w:noProof/>
              </w:rPr>
              <w:t>4.2.2.</w:t>
            </w:r>
            <w:r w:rsidR="0018260B" w:rsidRPr="009302C6">
              <w:rPr>
                <w:rFonts w:eastAsiaTheme="minorEastAsia"/>
                <w:noProof/>
                <w:sz w:val="22"/>
                <w:szCs w:val="22"/>
              </w:rPr>
              <w:tab/>
            </w:r>
            <w:r w:rsidR="0018260B" w:rsidRPr="009302C6">
              <w:rPr>
                <w:rStyle w:val="Hyperlink"/>
                <w:noProof/>
              </w:rPr>
              <w:t>Valsts vides dienesta projekts „Valsts vides dienesta informācijas sistēmas izveidošana” 3DP/3.2.2.1.1/08/IPIA/IUMEPLS/009</w:t>
            </w:r>
            <w:r w:rsidR="0018260B" w:rsidRPr="009302C6">
              <w:rPr>
                <w:noProof/>
                <w:webHidden/>
              </w:rPr>
              <w:tab/>
            </w:r>
            <w:r w:rsidRPr="009302C6">
              <w:rPr>
                <w:noProof/>
                <w:webHidden/>
              </w:rPr>
              <w:fldChar w:fldCharType="begin"/>
            </w:r>
            <w:r w:rsidR="0018260B" w:rsidRPr="009302C6">
              <w:rPr>
                <w:noProof/>
                <w:webHidden/>
              </w:rPr>
              <w:instrText xml:space="preserve"> PAGEREF _Toc310954159 \h </w:instrText>
            </w:r>
            <w:r w:rsidRPr="009302C6">
              <w:rPr>
                <w:noProof/>
                <w:webHidden/>
              </w:rPr>
            </w:r>
            <w:r w:rsidRPr="009302C6">
              <w:rPr>
                <w:noProof/>
                <w:webHidden/>
              </w:rPr>
              <w:fldChar w:fldCharType="separate"/>
            </w:r>
            <w:r w:rsidR="005C1D7D" w:rsidRPr="009302C6">
              <w:rPr>
                <w:noProof/>
                <w:webHidden/>
              </w:rPr>
              <w:t>50</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0" w:history="1">
            <w:r w:rsidR="0018260B" w:rsidRPr="009302C6">
              <w:rPr>
                <w:rStyle w:val="Hyperlink"/>
                <w:noProof/>
              </w:rPr>
              <w:t>4.2.3.</w:t>
            </w:r>
            <w:r w:rsidR="0018260B" w:rsidRPr="009302C6">
              <w:rPr>
                <w:rFonts w:eastAsiaTheme="minorEastAsia"/>
                <w:noProof/>
                <w:sz w:val="22"/>
                <w:szCs w:val="22"/>
              </w:rPr>
              <w:tab/>
            </w:r>
            <w:r w:rsidR="0018260B" w:rsidRPr="009302C6">
              <w:rPr>
                <w:rStyle w:val="Hyperlink"/>
                <w:noProof/>
              </w:rPr>
              <w:t>Valsts aģentūras "Kultūras informācijas sistēmas" projekts "Nacionālā muzeju krājuma kopkataloga (NMKK) pilnveidošana" /2.kārta/3DP/3.2.2.1.1/08/IPIA/IUMEPLS/015</w:t>
            </w:r>
            <w:r w:rsidR="0018260B" w:rsidRPr="009302C6">
              <w:rPr>
                <w:noProof/>
                <w:webHidden/>
              </w:rPr>
              <w:tab/>
            </w:r>
            <w:r w:rsidRPr="009302C6">
              <w:rPr>
                <w:noProof/>
                <w:webHidden/>
              </w:rPr>
              <w:fldChar w:fldCharType="begin"/>
            </w:r>
            <w:r w:rsidR="0018260B" w:rsidRPr="009302C6">
              <w:rPr>
                <w:noProof/>
                <w:webHidden/>
              </w:rPr>
              <w:instrText xml:space="preserve"> PAGEREF _Toc310954160 \h </w:instrText>
            </w:r>
            <w:r w:rsidRPr="009302C6">
              <w:rPr>
                <w:noProof/>
                <w:webHidden/>
              </w:rPr>
            </w:r>
            <w:r w:rsidRPr="009302C6">
              <w:rPr>
                <w:noProof/>
                <w:webHidden/>
              </w:rPr>
              <w:fldChar w:fldCharType="separate"/>
            </w:r>
            <w:r w:rsidR="005C1D7D" w:rsidRPr="009302C6">
              <w:rPr>
                <w:noProof/>
                <w:webHidden/>
              </w:rPr>
              <w:t>53</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1" w:history="1">
            <w:r w:rsidR="0018260B" w:rsidRPr="009302C6">
              <w:rPr>
                <w:rStyle w:val="Hyperlink"/>
                <w:noProof/>
              </w:rPr>
              <w:t>4.2.4.</w:t>
            </w:r>
            <w:r w:rsidR="0018260B" w:rsidRPr="009302C6">
              <w:rPr>
                <w:rFonts w:eastAsiaTheme="minorEastAsia"/>
                <w:noProof/>
                <w:sz w:val="22"/>
                <w:szCs w:val="22"/>
              </w:rPr>
              <w:tab/>
            </w:r>
            <w:r w:rsidR="0018260B" w:rsidRPr="009302C6">
              <w:rPr>
                <w:rStyle w:val="Hyperlink"/>
                <w:noProof/>
              </w:rPr>
              <w:t>Valsts reģionālās attīstības aģentūras projekts „E-pakalpojumi un to infrastruktūras attīstība” 3DP/3.2.2.1.1/08/IPIA/IUMEPLS/017</w:t>
            </w:r>
            <w:r w:rsidR="0018260B" w:rsidRPr="009302C6">
              <w:rPr>
                <w:noProof/>
                <w:webHidden/>
              </w:rPr>
              <w:tab/>
            </w:r>
            <w:r w:rsidRPr="009302C6">
              <w:rPr>
                <w:noProof/>
                <w:webHidden/>
              </w:rPr>
              <w:fldChar w:fldCharType="begin"/>
            </w:r>
            <w:r w:rsidR="0018260B" w:rsidRPr="009302C6">
              <w:rPr>
                <w:noProof/>
                <w:webHidden/>
              </w:rPr>
              <w:instrText xml:space="preserve"> PAGEREF _Toc310954161 \h </w:instrText>
            </w:r>
            <w:r w:rsidRPr="009302C6">
              <w:rPr>
                <w:noProof/>
                <w:webHidden/>
              </w:rPr>
            </w:r>
            <w:r w:rsidRPr="009302C6">
              <w:rPr>
                <w:noProof/>
                <w:webHidden/>
              </w:rPr>
              <w:fldChar w:fldCharType="separate"/>
            </w:r>
            <w:r w:rsidR="005C1D7D" w:rsidRPr="009302C6">
              <w:rPr>
                <w:noProof/>
                <w:webHidden/>
              </w:rPr>
              <w:t>60</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2" w:history="1">
            <w:r w:rsidR="0018260B" w:rsidRPr="009302C6">
              <w:rPr>
                <w:rStyle w:val="Hyperlink"/>
                <w:noProof/>
              </w:rPr>
              <w:t>4.2.5.</w:t>
            </w:r>
            <w:r w:rsidR="0018260B" w:rsidRPr="009302C6">
              <w:rPr>
                <w:rFonts w:eastAsiaTheme="minorEastAsia"/>
                <w:noProof/>
                <w:sz w:val="22"/>
                <w:szCs w:val="22"/>
              </w:rPr>
              <w:tab/>
            </w:r>
            <w:r w:rsidR="0018260B" w:rsidRPr="009302C6">
              <w:rPr>
                <w:rStyle w:val="Hyperlink"/>
                <w:noProof/>
              </w:rPr>
              <w:t>Valsts reģionālās attīstības aģentūras projekts „Vienotā ģeotelpiskās informācijas portāla izveidošana un nozaru ĢIS sasaiste ar portālu” 3DP/3.2.2.1.1/09/IPIA/IUMEPLS/002</w:t>
            </w:r>
            <w:r w:rsidR="0018260B" w:rsidRPr="009302C6">
              <w:rPr>
                <w:noProof/>
                <w:webHidden/>
              </w:rPr>
              <w:tab/>
            </w:r>
            <w:r w:rsidRPr="009302C6">
              <w:rPr>
                <w:noProof/>
                <w:webHidden/>
              </w:rPr>
              <w:fldChar w:fldCharType="begin"/>
            </w:r>
            <w:r w:rsidR="0018260B" w:rsidRPr="009302C6">
              <w:rPr>
                <w:noProof/>
                <w:webHidden/>
              </w:rPr>
              <w:instrText xml:space="preserve"> PAGEREF _Toc310954162 \h </w:instrText>
            </w:r>
            <w:r w:rsidRPr="009302C6">
              <w:rPr>
                <w:noProof/>
                <w:webHidden/>
              </w:rPr>
            </w:r>
            <w:r w:rsidRPr="009302C6">
              <w:rPr>
                <w:noProof/>
                <w:webHidden/>
              </w:rPr>
              <w:fldChar w:fldCharType="separate"/>
            </w:r>
            <w:r w:rsidR="005C1D7D" w:rsidRPr="009302C6">
              <w:rPr>
                <w:noProof/>
                <w:webHidden/>
              </w:rPr>
              <w:t>66</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3" w:history="1">
            <w:r w:rsidR="0018260B" w:rsidRPr="009302C6">
              <w:rPr>
                <w:rStyle w:val="Hyperlink"/>
                <w:noProof/>
              </w:rPr>
              <w:t>4.2.6.</w:t>
            </w:r>
            <w:r w:rsidR="0018260B" w:rsidRPr="009302C6">
              <w:rPr>
                <w:rFonts w:eastAsiaTheme="minorEastAsia"/>
                <w:noProof/>
                <w:sz w:val="22"/>
                <w:szCs w:val="22"/>
              </w:rPr>
              <w:tab/>
            </w:r>
            <w:r w:rsidR="0018260B" w:rsidRPr="009302C6">
              <w:rPr>
                <w:rStyle w:val="Hyperlink"/>
                <w:noProof/>
              </w:rPr>
              <w:t>Valsts reģionālās attīstības aģentūras projekts „Pašvaldību teritorijas attīstības plānošanas, infrastruktūras un nekustamo īpašumu pārvaldības un uzraudzības informācijas sistēma -1.kārta” Nr.3DP/3.2.2.1.1/09/IPIA/IUMEPLS/005</w:t>
            </w:r>
            <w:r w:rsidR="0018260B" w:rsidRPr="009302C6">
              <w:rPr>
                <w:noProof/>
                <w:webHidden/>
              </w:rPr>
              <w:tab/>
            </w:r>
            <w:r w:rsidRPr="009302C6">
              <w:rPr>
                <w:noProof/>
                <w:webHidden/>
              </w:rPr>
              <w:fldChar w:fldCharType="begin"/>
            </w:r>
            <w:r w:rsidR="0018260B" w:rsidRPr="009302C6">
              <w:rPr>
                <w:noProof/>
                <w:webHidden/>
              </w:rPr>
              <w:instrText xml:space="preserve"> PAGEREF _Toc310954163 \h </w:instrText>
            </w:r>
            <w:r w:rsidRPr="009302C6">
              <w:rPr>
                <w:noProof/>
                <w:webHidden/>
              </w:rPr>
            </w:r>
            <w:r w:rsidRPr="009302C6">
              <w:rPr>
                <w:noProof/>
                <w:webHidden/>
              </w:rPr>
              <w:fldChar w:fldCharType="separate"/>
            </w:r>
            <w:r w:rsidR="005C1D7D" w:rsidRPr="009302C6">
              <w:rPr>
                <w:noProof/>
                <w:webHidden/>
              </w:rPr>
              <w:t>73</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4" w:history="1">
            <w:r w:rsidR="0018260B" w:rsidRPr="009302C6">
              <w:rPr>
                <w:rStyle w:val="Hyperlink"/>
                <w:noProof/>
              </w:rPr>
              <w:t>4.2.7.</w:t>
            </w:r>
            <w:r w:rsidR="0018260B" w:rsidRPr="009302C6">
              <w:rPr>
                <w:rFonts w:eastAsiaTheme="minorEastAsia"/>
                <w:noProof/>
                <w:sz w:val="22"/>
                <w:szCs w:val="22"/>
              </w:rPr>
              <w:tab/>
            </w:r>
            <w:r w:rsidR="0018260B" w:rsidRPr="009302C6">
              <w:rPr>
                <w:rStyle w:val="Hyperlink"/>
                <w:noProof/>
              </w:rPr>
              <w:t>Valsts reģionālās attīstības aģentūras projekts „Publiskās pārvaldes dokumentu pārvaldības sistēmu integrācijas vides izveide” 3DP/3.2.2.1.1/09/IPIA/IUMEPLS/007</w:t>
            </w:r>
            <w:r w:rsidR="0018260B" w:rsidRPr="009302C6">
              <w:rPr>
                <w:noProof/>
                <w:webHidden/>
              </w:rPr>
              <w:tab/>
            </w:r>
            <w:r w:rsidRPr="009302C6">
              <w:rPr>
                <w:noProof/>
                <w:webHidden/>
              </w:rPr>
              <w:fldChar w:fldCharType="begin"/>
            </w:r>
            <w:r w:rsidR="0018260B" w:rsidRPr="009302C6">
              <w:rPr>
                <w:noProof/>
                <w:webHidden/>
              </w:rPr>
              <w:instrText xml:space="preserve"> PAGEREF _Toc310954164 \h </w:instrText>
            </w:r>
            <w:r w:rsidRPr="009302C6">
              <w:rPr>
                <w:noProof/>
                <w:webHidden/>
              </w:rPr>
            </w:r>
            <w:r w:rsidRPr="009302C6">
              <w:rPr>
                <w:noProof/>
                <w:webHidden/>
              </w:rPr>
              <w:fldChar w:fldCharType="separate"/>
            </w:r>
            <w:r w:rsidR="005C1D7D" w:rsidRPr="009302C6">
              <w:rPr>
                <w:noProof/>
                <w:webHidden/>
              </w:rPr>
              <w:t>78</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5" w:history="1">
            <w:r w:rsidR="0018260B" w:rsidRPr="009302C6">
              <w:rPr>
                <w:rStyle w:val="Hyperlink"/>
                <w:noProof/>
              </w:rPr>
              <w:t>4.2.8.</w:t>
            </w:r>
            <w:r w:rsidR="0018260B" w:rsidRPr="009302C6">
              <w:rPr>
                <w:rFonts w:eastAsiaTheme="minorEastAsia"/>
                <w:noProof/>
                <w:sz w:val="22"/>
                <w:szCs w:val="22"/>
              </w:rPr>
              <w:tab/>
            </w:r>
            <w:r w:rsidR="0018260B" w:rsidRPr="009302C6">
              <w:rPr>
                <w:rStyle w:val="Hyperlink"/>
                <w:noProof/>
              </w:rPr>
              <w:t>Valsts reģionālās attīstības aģentūras projekts „Pašvaldību funkciju atbalsta sistēmas 2.kārta” 3DP/3.2.2.1.1/09/IPIA/IUMEPLS/009</w:t>
            </w:r>
            <w:r w:rsidR="0018260B" w:rsidRPr="009302C6">
              <w:rPr>
                <w:noProof/>
                <w:webHidden/>
              </w:rPr>
              <w:tab/>
            </w:r>
            <w:r w:rsidRPr="009302C6">
              <w:rPr>
                <w:noProof/>
                <w:webHidden/>
              </w:rPr>
              <w:fldChar w:fldCharType="begin"/>
            </w:r>
            <w:r w:rsidR="0018260B" w:rsidRPr="009302C6">
              <w:rPr>
                <w:noProof/>
                <w:webHidden/>
              </w:rPr>
              <w:instrText xml:space="preserve"> PAGEREF _Toc310954165 \h </w:instrText>
            </w:r>
            <w:r w:rsidRPr="009302C6">
              <w:rPr>
                <w:noProof/>
                <w:webHidden/>
              </w:rPr>
            </w:r>
            <w:r w:rsidRPr="009302C6">
              <w:rPr>
                <w:noProof/>
                <w:webHidden/>
              </w:rPr>
              <w:fldChar w:fldCharType="separate"/>
            </w:r>
            <w:r w:rsidR="005C1D7D" w:rsidRPr="009302C6">
              <w:rPr>
                <w:noProof/>
                <w:webHidden/>
              </w:rPr>
              <w:t>85</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66" w:history="1">
            <w:r w:rsidR="0018260B" w:rsidRPr="009302C6">
              <w:rPr>
                <w:rStyle w:val="Hyperlink"/>
                <w:noProof/>
              </w:rPr>
              <w:t>4.2.9.</w:t>
            </w:r>
            <w:r w:rsidR="0018260B" w:rsidRPr="009302C6">
              <w:rPr>
                <w:rFonts w:eastAsiaTheme="minorEastAsia"/>
                <w:noProof/>
                <w:sz w:val="22"/>
                <w:szCs w:val="22"/>
              </w:rPr>
              <w:tab/>
            </w:r>
            <w:r w:rsidR="0018260B" w:rsidRPr="009302C6">
              <w:rPr>
                <w:rStyle w:val="Hyperlink"/>
                <w:noProof/>
              </w:rPr>
              <w:t>Nacionālais veselības dienests „Elektroniska apmeklējumu rezervēšanas izveide (e-booking), veselības aprūpes darba plūsmu elektronizēšana (e-referrals) - 1.posms, sabiedrības veselības portāla izveide, informācijas drošības un personas datu aizsardzības nodrošināšana.” 3DP/3.2.2.1.1/09/IPIA/IUMEPLS/015</w:t>
            </w:r>
            <w:r w:rsidR="0018260B" w:rsidRPr="009302C6">
              <w:rPr>
                <w:noProof/>
                <w:webHidden/>
              </w:rPr>
              <w:tab/>
            </w:r>
            <w:r w:rsidRPr="009302C6">
              <w:rPr>
                <w:noProof/>
                <w:webHidden/>
              </w:rPr>
              <w:fldChar w:fldCharType="begin"/>
            </w:r>
            <w:r w:rsidR="0018260B" w:rsidRPr="009302C6">
              <w:rPr>
                <w:noProof/>
                <w:webHidden/>
              </w:rPr>
              <w:instrText xml:space="preserve"> PAGEREF _Toc310954166 \h </w:instrText>
            </w:r>
            <w:r w:rsidRPr="009302C6">
              <w:rPr>
                <w:noProof/>
                <w:webHidden/>
              </w:rPr>
            </w:r>
            <w:r w:rsidRPr="009302C6">
              <w:rPr>
                <w:noProof/>
                <w:webHidden/>
              </w:rPr>
              <w:fldChar w:fldCharType="separate"/>
            </w:r>
            <w:r w:rsidR="005C1D7D" w:rsidRPr="009302C6">
              <w:rPr>
                <w:noProof/>
                <w:webHidden/>
              </w:rPr>
              <w:t>89</w:t>
            </w:r>
            <w:r w:rsidRPr="009302C6">
              <w:rPr>
                <w:noProof/>
                <w:webHidden/>
              </w:rPr>
              <w:fldChar w:fldCharType="end"/>
            </w:r>
          </w:hyperlink>
        </w:p>
        <w:p w:rsidR="0018260B" w:rsidRPr="009302C6" w:rsidRDefault="00346F37">
          <w:pPr>
            <w:pStyle w:val="TOC2"/>
            <w:tabs>
              <w:tab w:val="left" w:pos="1320"/>
              <w:tab w:val="right" w:leader="dot" w:pos="9629"/>
            </w:tabs>
            <w:rPr>
              <w:rFonts w:eastAsiaTheme="minorEastAsia"/>
              <w:noProof/>
              <w:sz w:val="22"/>
              <w:szCs w:val="22"/>
            </w:rPr>
          </w:pPr>
          <w:hyperlink w:anchor="_Toc310954167" w:history="1">
            <w:r w:rsidR="0018260B" w:rsidRPr="009302C6">
              <w:rPr>
                <w:rStyle w:val="Hyperlink"/>
                <w:noProof/>
              </w:rPr>
              <w:t>4.2.10.</w:t>
            </w:r>
            <w:r w:rsidR="0018260B" w:rsidRPr="009302C6">
              <w:rPr>
                <w:rFonts w:eastAsiaTheme="minorEastAsia"/>
                <w:noProof/>
                <w:sz w:val="22"/>
                <w:szCs w:val="22"/>
              </w:rPr>
              <w:tab/>
            </w:r>
            <w:r w:rsidR="0018260B" w:rsidRPr="009302C6">
              <w:rPr>
                <w:rStyle w:val="Hyperlink"/>
                <w:noProof/>
              </w:rPr>
              <w:t>Iekšlietu ministrijas Valsts robežsardzes „Robežapsardzības informācijas sistēmas “RAIS 2009” izstrāde” Nr.3DP/3.2.2.1.1./09/IPIA/IUMEPLS/024</w:t>
            </w:r>
            <w:r w:rsidR="0018260B" w:rsidRPr="009302C6">
              <w:rPr>
                <w:noProof/>
                <w:webHidden/>
              </w:rPr>
              <w:tab/>
            </w:r>
            <w:r w:rsidRPr="009302C6">
              <w:rPr>
                <w:noProof/>
                <w:webHidden/>
              </w:rPr>
              <w:fldChar w:fldCharType="begin"/>
            </w:r>
            <w:r w:rsidR="0018260B" w:rsidRPr="009302C6">
              <w:rPr>
                <w:noProof/>
                <w:webHidden/>
              </w:rPr>
              <w:instrText xml:space="preserve"> PAGEREF _Toc310954167 \h </w:instrText>
            </w:r>
            <w:r w:rsidRPr="009302C6">
              <w:rPr>
                <w:noProof/>
                <w:webHidden/>
              </w:rPr>
            </w:r>
            <w:r w:rsidRPr="009302C6">
              <w:rPr>
                <w:noProof/>
                <w:webHidden/>
              </w:rPr>
              <w:fldChar w:fldCharType="separate"/>
            </w:r>
            <w:r w:rsidR="005C1D7D" w:rsidRPr="009302C6">
              <w:rPr>
                <w:noProof/>
                <w:webHidden/>
              </w:rPr>
              <w:t>96</w:t>
            </w:r>
            <w:r w:rsidRPr="009302C6">
              <w:rPr>
                <w:noProof/>
                <w:webHidden/>
              </w:rPr>
              <w:fldChar w:fldCharType="end"/>
            </w:r>
          </w:hyperlink>
        </w:p>
        <w:p w:rsidR="0018260B" w:rsidRPr="009302C6" w:rsidRDefault="00346F37">
          <w:pPr>
            <w:pStyle w:val="TOC2"/>
            <w:tabs>
              <w:tab w:val="left" w:pos="1320"/>
              <w:tab w:val="right" w:leader="dot" w:pos="9629"/>
            </w:tabs>
            <w:rPr>
              <w:rFonts w:eastAsiaTheme="minorEastAsia"/>
              <w:noProof/>
              <w:sz w:val="22"/>
              <w:szCs w:val="22"/>
            </w:rPr>
          </w:pPr>
          <w:hyperlink w:anchor="_Toc310954168" w:history="1">
            <w:r w:rsidR="0018260B" w:rsidRPr="009302C6">
              <w:rPr>
                <w:rStyle w:val="Hyperlink"/>
                <w:noProof/>
              </w:rPr>
              <w:t>4.2.11.</w:t>
            </w:r>
            <w:r w:rsidR="0018260B" w:rsidRPr="009302C6">
              <w:rPr>
                <w:rFonts w:eastAsiaTheme="minorEastAsia"/>
                <w:noProof/>
                <w:sz w:val="22"/>
                <w:szCs w:val="22"/>
              </w:rPr>
              <w:tab/>
            </w:r>
            <w:r w:rsidR="0018260B" w:rsidRPr="009302C6">
              <w:rPr>
                <w:rStyle w:val="Hyperlink"/>
                <w:noProof/>
              </w:rPr>
              <w:t>Valsts vides dienesta projekts „Vienotas vides informācijas sistēmas izveide - 2.etaps” 3DP/3.2.2.1.1/09/IPIA/IUMEPLS/025</w:t>
            </w:r>
            <w:r w:rsidR="0018260B" w:rsidRPr="009302C6">
              <w:rPr>
                <w:noProof/>
                <w:webHidden/>
              </w:rPr>
              <w:tab/>
            </w:r>
            <w:r w:rsidRPr="009302C6">
              <w:rPr>
                <w:noProof/>
                <w:webHidden/>
              </w:rPr>
              <w:fldChar w:fldCharType="begin"/>
            </w:r>
            <w:r w:rsidR="0018260B" w:rsidRPr="009302C6">
              <w:rPr>
                <w:noProof/>
                <w:webHidden/>
              </w:rPr>
              <w:instrText xml:space="preserve"> PAGEREF _Toc310954168 \h </w:instrText>
            </w:r>
            <w:r w:rsidRPr="009302C6">
              <w:rPr>
                <w:noProof/>
                <w:webHidden/>
              </w:rPr>
            </w:r>
            <w:r w:rsidRPr="009302C6">
              <w:rPr>
                <w:noProof/>
                <w:webHidden/>
              </w:rPr>
              <w:fldChar w:fldCharType="separate"/>
            </w:r>
            <w:r w:rsidR="005C1D7D" w:rsidRPr="009302C6">
              <w:rPr>
                <w:noProof/>
                <w:webHidden/>
              </w:rPr>
              <w:t>100</w:t>
            </w:r>
            <w:r w:rsidRPr="009302C6">
              <w:rPr>
                <w:noProof/>
                <w:webHidden/>
              </w:rPr>
              <w:fldChar w:fldCharType="end"/>
            </w:r>
          </w:hyperlink>
        </w:p>
        <w:p w:rsidR="0018260B" w:rsidRPr="009302C6" w:rsidRDefault="00346F37">
          <w:pPr>
            <w:pStyle w:val="TOC2"/>
            <w:tabs>
              <w:tab w:val="left" w:pos="880"/>
              <w:tab w:val="right" w:leader="dot" w:pos="9629"/>
            </w:tabs>
            <w:rPr>
              <w:rFonts w:eastAsiaTheme="minorEastAsia"/>
              <w:noProof/>
              <w:sz w:val="22"/>
              <w:szCs w:val="22"/>
            </w:rPr>
          </w:pPr>
          <w:hyperlink w:anchor="_Toc310954169" w:history="1">
            <w:r w:rsidR="0018260B" w:rsidRPr="009302C6">
              <w:rPr>
                <w:rStyle w:val="Hyperlink"/>
                <w:noProof/>
              </w:rPr>
              <w:t>4.3.</w:t>
            </w:r>
            <w:r w:rsidR="0018260B" w:rsidRPr="009302C6">
              <w:rPr>
                <w:rFonts w:eastAsiaTheme="minorEastAsia"/>
                <w:noProof/>
                <w:sz w:val="22"/>
                <w:szCs w:val="22"/>
              </w:rPr>
              <w:tab/>
            </w:r>
            <w:r w:rsidR="0018260B" w:rsidRPr="009302C6">
              <w:rPr>
                <w:rStyle w:val="Hyperlink"/>
                <w:noProof/>
              </w:rPr>
              <w:t>Neliela riska projekti:</w:t>
            </w:r>
            <w:r w:rsidR="0018260B" w:rsidRPr="009302C6">
              <w:rPr>
                <w:noProof/>
                <w:webHidden/>
              </w:rPr>
              <w:tab/>
            </w:r>
            <w:r w:rsidRPr="009302C6">
              <w:rPr>
                <w:noProof/>
                <w:webHidden/>
              </w:rPr>
              <w:fldChar w:fldCharType="begin"/>
            </w:r>
            <w:r w:rsidR="0018260B" w:rsidRPr="009302C6">
              <w:rPr>
                <w:noProof/>
                <w:webHidden/>
              </w:rPr>
              <w:instrText xml:space="preserve"> PAGEREF _Toc310954169 \h </w:instrText>
            </w:r>
            <w:r w:rsidRPr="009302C6">
              <w:rPr>
                <w:noProof/>
                <w:webHidden/>
              </w:rPr>
            </w:r>
            <w:r w:rsidRPr="009302C6">
              <w:rPr>
                <w:noProof/>
                <w:webHidden/>
              </w:rPr>
              <w:fldChar w:fldCharType="separate"/>
            </w:r>
            <w:r w:rsidR="005C1D7D" w:rsidRPr="009302C6">
              <w:rPr>
                <w:noProof/>
                <w:webHidden/>
              </w:rPr>
              <w:t>103</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70" w:history="1">
            <w:r w:rsidR="0018260B" w:rsidRPr="009302C6">
              <w:rPr>
                <w:rStyle w:val="Hyperlink"/>
                <w:noProof/>
              </w:rPr>
              <w:t>4.3.1.</w:t>
            </w:r>
            <w:r w:rsidR="0018260B" w:rsidRPr="009302C6">
              <w:rPr>
                <w:rFonts w:eastAsiaTheme="minorEastAsia"/>
                <w:noProof/>
                <w:sz w:val="22"/>
                <w:szCs w:val="22"/>
              </w:rPr>
              <w:tab/>
            </w:r>
            <w:r w:rsidR="0018260B" w:rsidRPr="009302C6">
              <w:rPr>
                <w:rStyle w:val="Hyperlink"/>
                <w:noProof/>
              </w:rPr>
              <w:t>Zemkopības ministrija „Zemkopības ministrijas un tās padotībā esošo iestāžu uz klientu orientētas pakalpojumu sistēmas izveide” 3DP/3.2.2.1.1/08/IPIA/IUMEPLS/014</w:t>
            </w:r>
            <w:r w:rsidR="0018260B" w:rsidRPr="009302C6">
              <w:rPr>
                <w:noProof/>
                <w:webHidden/>
              </w:rPr>
              <w:tab/>
            </w:r>
            <w:r w:rsidRPr="009302C6">
              <w:rPr>
                <w:noProof/>
                <w:webHidden/>
              </w:rPr>
              <w:fldChar w:fldCharType="begin"/>
            </w:r>
            <w:r w:rsidR="0018260B" w:rsidRPr="009302C6">
              <w:rPr>
                <w:noProof/>
                <w:webHidden/>
              </w:rPr>
              <w:instrText xml:space="preserve"> PAGEREF _Toc310954170 \h </w:instrText>
            </w:r>
            <w:r w:rsidRPr="009302C6">
              <w:rPr>
                <w:noProof/>
                <w:webHidden/>
              </w:rPr>
            </w:r>
            <w:r w:rsidRPr="009302C6">
              <w:rPr>
                <w:noProof/>
                <w:webHidden/>
              </w:rPr>
              <w:fldChar w:fldCharType="separate"/>
            </w:r>
            <w:r w:rsidR="005C1D7D" w:rsidRPr="009302C6">
              <w:rPr>
                <w:noProof/>
                <w:webHidden/>
              </w:rPr>
              <w:t>103</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71" w:history="1">
            <w:r w:rsidR="0018260B" w:rsidRPr="009302C6">
              <w:rPr>
                <w:rStyle w:val="Hyperlink"/>
                <w:noProof/>
              </w:rPr>
              <w:t>4.3.2.</w:t>
            </w:r>
            <w:r w:rsidR="0018260B" w:rsidRPr="009302C6">
              <w:rPr>
                <w:rFonts w:eastAsiaTheme="minorEastAsia"/>
                <w:noProof/>
                <w:sz w:val="22"/>
                <w:szCs w:val="22"/>
              </w:rPr>
              <w:tab/>
            </w:r>
            <w:r w:rsidR="0018260B" w:rsidRPr="009302C6">
              <w:rPr>
                <w:rStyle w:val="Hyperlink"/>
                <w:noProof/>
              </w:rPr>
              <w:t>Valsts darba inspekcija „Valsts darba inspekcijas informatīvās sistēmas pilnveidošana un e-pakalpojumu ieviešana” Nr.3DP/3.2.2.1.1/09/IPIA/IUMEPLS/011</w:t>
            </w:r>
            <w:r w:rsidR="0018260B" w:rsidRPr="009302C6">
              <w:rPr>
                <w:noProof/>
                <w:webHidden/>
              </w:rPr>
              <w:tab/>
            </w:r>
            <w:r w:rsidRPr="009302C6">
              <w:rPr>
                <w:noProof/>
                <w:webHidden/>
              </w:rPr>
              <w:fldChar w:fldCharType="begin"/>
            </w:r>
            <w:r w:rsidR="0018260B" w:rsidRPr="009302C6">
              <w:rPr>
                <w:noProof/>
                <w:webHidden/>
              </w:rPr>
              <w:instrText xml:space="preserve"> PAGEREF _Toc310954171 \h </w:instrText>
            </w:r>
            <w:r w:rsidRPr="009302C6">
              <w:rPr>
                <w:noProof/>
                <w:webHidden/>
              </w:rPr>
            </w:r>
            <w:r w:rsidRPr="009302C6">
              <w:rPr>
                <w:noProof/>
                <w:webHidden/>
              </w:rPr>
              <w:fldChar w:fldCharType="separate"/>
            </w:r>
            <w:r w:rsidR="005C1D7D" w:rsidRPr="009302C6">
              <w:rPr>
                <w:noProof/>
                <w:webHidden/>
              </w:rPr>
              <w:t>107</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72" w:history="1">
            <w:r w:rsidR="0018260B" w:rsidRPr="009302C6">
              <w:rPr>
                <w:rStyle w:val="Hyperlink"/>
                <w:noProof/>
              </w:rPr>
              <w:t>4.3.3.</w:t>
            </w:r>
            <w:r w:rsidR="0018260B" w:rsidRPr="009302C6">
              <w:rPr>
                <w:rFonts w:eastAsiaTheme="minorEastAsia"/>
                <w:noProof/>
                <w:sz w:val="22"/>
                <w:szCs w:val="22"/>
              </w:rPr>
              <w:tab/>
            </w:r>
            <w:r w:rsidR="0018260B" w:rsidRPr="009302C6">
              <w:rPr>
                <w:rStyle w:val="Hyperlink"/>
                <w:noProof/>
              </w:rPr>
              <w:t>Latvijas Nacionālā bibliotēka „Digitālās bibliotēkas pakalpojumu attīstība” (projekta identifikācijas Nr. 3DP/3.2.2.1.1/09/IPIA/IUMEPLS/016)</w:t>
            </w:r>
            <w:r w:rsidR="0018260B" w:rsidRPr="009302C6">
              <w:rPr>
                <w:noProof/>
                <w:webHidden/>
              </w:rPr>
              <w:tab/>
            </w:r>
            <w:r w:rsidRPr="009302C6">
              <w:rPr>
                <w:noProof/>
                <w:webHidden/>
              </w:rPr>
              <w:fldChar w:fldCharType="begin"/>
            </w:r>
            <w:r w:rsidR="0018260B" w:rsidRPr="009302C6">
              <w:rPr>
                <w:noProof/>
                <w:webHidden/>
              </w:rPr>
              <w:instrText xml:space="preserve"> PAGEREF _Toc310954172 \h </w:instrText>
            </w:r>
            <w:r w:rsidRPr="009302C6">
              <w:rPr>
                <w:noProof/>
                <w:webHidden/>
              </w:rPr>
            </w:r>
            <w:r w:rsidRPr="009302C6">
              <w:rPr>
                <w:noProof/>
                <w:webHidden/>
              </w:rPr>
              <w:fldChar w:fldCharType="separate"/>
            </w:r>
            <w:r w:rsidR="005C1D7D" w:rsidRPr="009302C6">
              <w:rPr>
                <w:noProof/>
                <w:webHidden/>
              </w:rPr>
              <w:t>112</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73" w:history="1">
            <w:r w:rsidR="0018260B" w:rsidRPr="009302C6">
              <w:rPr>
                <w:rStyle w:val="Hyperlink"/>
                <w:noProof/>
              </w:rPr>
              <w:t>4.3.4.</w:t>
            </w:r>
            <w:r w:rsidR="0018260B" w:rsidRPr="009302C6">
              <w:rPr>
                <w:rFonts w:eastAsiaTheme="minorEastAsia"/>
                <w:noProof/>
                <w:sz w:val="22"/>
                <w:szCs w:val="22"/>
              </w:rPr>
              <w:tab/>
            </w:r>
            <w:r w:rsidR="0018260B" w:rsidRPr="009302C6">
              <w:rPr>
                <w:rStyle w:val="Hyperlink"/>
                <w:noProof/>
              </w:rPr>
              <w:t>Valsts reģionālās attīstības aģentūras projekts „Pašvaldību teritorijas attīstības plānošanas, infrastruktūras un nekustamo īpašumu pārvaldības un uzraudzības informācijas sistēmas ieviešana novados - 2.kārta.” Nr.3DP/3.2.2.1.1/09/IPIA/IUMEPLS/018</w:t>
            </w:r>
            <w:r w:rsidR="0018260B" w:rsidRPr="009302C6">
              <w:rPr>
                <w:noProof/>
                <w:webHidden/>
              </w:rPr>
              <w:tab/>
            </w:r>
            <w:r w:rsidRPr="009302C6">
              <w:rPr>
                <w:noProof/>
                <w:webHidden/>
              </w:rPr>
              <w:fldChar w:fldCharType="begin"/>
            </w:r>
            <w:r w:rsidR="0018260B" w:rsidRPr="009302C6">
              <w:rPr>
                <w:noProof/>
                <w:webHidden/>
              </w:rPr>
              <w:instrText xml:space="preserve"> PAGEREF _Toc310954173 \h </w:instrText>
            </w:r>
            <w:r w:rsidRPr="009302C6">
              <w:rPr>
                <w:noProof/>
                <w:webHidden/>
              </w:rPr>
            </w:r>
            <w:r w:rsidRPr="009302C6">
              <w:rPr>
                <w:noProof/>
                <w:webHidden/>
              </w:rPr>
              <w:fldChar w:fldCharType="separate"/>
            </w:r>
            <w:r w:rsidR="005C1D7D" w:rsidRPr="009302C6">
              <w:rPr>
                <w:noProof/>
                <w:webHidden/>
              </w:rPr>
              <w:t>117</w:t>
            </w:r>
            <w:r w:rsidRPr="009302C6">
              <w:rPr>
                <w:noProof/>
                <w:webHidden/>
              </w:rPr>
              <w:fldChar w:fldCharType="end"/>
            </w:r>
          </w:hyperlink>
        </w:p>
        <w:p w:rsidR="0018260B" w:rsidRPr="009302C6" w:rsidRDefault="00346F37">
          <w:pPr>
            <w:pStyle w:val="TOC2"/>
            <w:tabs>
              <w:tab w:val="left" w:pos="1100"/>
              <w:tab w:val="right" w:leader="dot" w:pos="9629"/>
            </w:tabs>
            <w:rPr>
              <w:rFonts w:eastAsiaTheme="minorEastAsia"/>
              <w:noProof/>
              <w:sz w:val="22"/>
              <w:szCs w:val="22"/>
            </w:rPr>
          </w:pPr>
          <w:hyperlink w:anchor="_Toc310954174" w:history="1">
            <w:r w:rsidR="0018260B" w:rsidRPr="009302C6">
              <w:rPr>
                <w:rStyle w:val="Hyperlink"/>
                <w:noProof/>
              </w:rPr>
              <w:t>4.3.5.</w:t>
            </w:r>
            <w:r w:rsidR="0018260B" w:rsidRPr="009302C6">
              <w:rPr>
                <w:rFonts w:eastAsiaTheme="minorEastAsia"/>
                <w:noProof/>
                <w:sz w:val="22"/>
                <w:szCs w:val="22"/>
              </w:rPr>
              <w:tab/>
            </w:r>
            <w:r w:rsidR="0018260B" w:rsidRPr="009302C6">
              <w:rPr>
                <w:rStyle w:val="Hyperlink"/>
                <w:noProof/>
              </w:rPr>
              <w:t>Tiesu administrācija „Tieslietu ministrijas un tās padotībā esošo iestāžu arhīvu sagatavošana elektronisko pakalpojumu sniegšanai - 1.kārta” (3DP/3.2.2.1.1/09/IPIA/IUMEPLS/022)</w:t>
            </w:r>
            <w:r w:rsidR="0018260B" w:rsidRPr="009302C6">
              <w:rPr>
                <w:noProof/>
                <w:webHidden/>
              </w:rPr>
              <w:tab/>
            </w:r>
            <w:r w:rsidRPr="009302C6">
              <w:rPr>
                <w:noProof/>
                <w:webHidden/>
              </w:rPr>
              <w:fldChar w:fldCharType="begin"/>
            </w:r>
            <w:r w:rsidR="0018260B" w:rsidRPr="009302C6">
              <w:rPr>
                <w:noProof/>
                <w:webHidden/>
              </w:rPr>
              <w:instrText xml:space="preserve"> PAGEREF _Toc310954174 \h </w:instrText>
            </w:r>
            <w:r w:rsidRPr="009302C6">
              <w:rPr>
                <w:noProof/>
                <w:webHidden/>
              </w:rPr>
            </w:r>
            <w:r w:rsidRPr="009302C6">
              <w:rPr>
                <w:noProof/>
                <w:webHidden/>
              </w:rPr>
              <w:fldChar w:fldCharType="separate"/>
            </w:r>
            <w:r w:rsidR="005C1D7D" w:rsidRPr="009302C6">
              <w:rPr>
                <w:noProof/>
                <w:webHidden/>
              </w:rPr>
              <w:t>121</w:t>
            </w:r>
            <w:r w:rsidRPr="009302C6">
              <w:rPr>
                <w:noProof/>
                <w:webHidden/>
              </w:rPr>
              <w:fldChar w:fldCharType="end"/>
            </w:r>
          </w:hyperlink>
        </w:p>
        <w:p w:rsidR="0018260B" w:rsidRPr="009302C6" w:rsidRDefault="00346F37">
          <w:pPr>
            <w:pStyle w:val="TOC1"/>
            <w:tabs>
              <w:tab w:val="left" w:pos="440"/>
              <w:tab w:val="right" w:leader="dot" w:pos="9629"/>
            </w:tabs>
            <w:rPr>
              <w:rFonts w:eastAsiaTheme="minorEastAsia"/>
              <w:noProof/>
              <w:sz w:val="22"/>
              <w:szCs w:val="22"/>
            </w:rPr>
          </w:pPr>
          <w:hyperlink w:anchor="_Toc310954175" w:history="1">
            <w:r w:rsidR="0018260B" w:rsidRPr="009302C6">
              <w:rPr>
                <w:rStyle w:val="Hyperlink"/>
                <w:b/>
                <w:noProof/>
              </w:rPr>
              <w:t>5.</w:t>
            </w:r>
            <w:r w:rsidR="0018260B" w:rsidRPr="009302C6">
              <w:rPr>
                <w:rFonts w:eastAsiaTheme="minorEastAsia"/>
                <w:noProof/>
                <w:sz w:val="22"/>
                <w:szCs w:val="22"/>
              </w:rPr>
              <w:tab/>
            </w:r>
            <w:r w:rsidR="0018260B" w:rsidRPr="009302C6">
              <w:rPr>
                <w:rStyle w:val="Hyperlink"/>
                <w:b/>
                <w:noProof/>
              </w:rPr>
              <w:t>Secinājumi un priekšlikumi</w:t>
            </w:r>
            <w:r w:rsidR="0018260B" w:rsidRPr="009302C6">
              <w:rPr>
                <w:noProof/>
                <w:webHidden/>
              </w:rPr>
              <w:tab/>
            </w:r>
            <w:r w:rsidRPr="009302C6">
              <w:rPr>
                <w:noProof/>
                <w:webHidden/>
              </w:rPr>
              <w:fldChar w:fldCharType="begin"/>
            </w:r>
            <w:r w:rsidR="0018260B" w:rsidRPr="009302C6">
              <w:rPr>
                <w:noProof/>
                <w:webHidden/>
              </w:rPr>
              <w:instrText xml:space="preserve"> PAGEREF _Toc310954175 \h </w:instrText>
            </w:r>
            <w:r w:rsidRPr="009302C6">
              <w:rPr>
                <w:noProof/>
                <w:webHidden/>
              </w:rPr>
            </w:r>
            <w:r w:rsidRPr="009302C6">
              <w:rPr>
                <w:noProof/>
                <w:webHidden/>
              </w:rPr>
              <w:fldChar w:fldCharType="separate"/>
            </w:r>
            <w:r w:rsidR="005C1D7D" w:rsidRPr="009302C6">
              <w:rPr>
                <w:noProof/>
                <w:webHidden/>
              </w:rPr>
              <w:t>126</w:t>
            </w:r>
            <w:r w:rsidRPr="009302C6">
              <w:rPr>
                <w:noProof/>
                <w:webHidden/>
              </w:rPr>
              <w:fldChar w:fldCharType="end"/>
            </w:r>
          </w:hyperlink>
        </w:p>
        <w:p w:rsidR="00DA2345" w:rsidRPr="009302C6" w:rsidRDefault="00346F37" w:rsidP="008B0478">
          <w:r w:rsidRPr="009302C6">
            <w:fldChar w:fldCharType="end"/>
          </w:r>
        </w:p>
      </w:sdtContent>
    </w:sdt>
    <w:p w:rsidR="00DA2345" w:rsidRPr="009302C6" w:rsidRDefault="00DA2345" w:rsidP="008B0478">
      <w:pPr>
        <w:jc w:val="both"/>
      </w:pPr>
    </w:p>
    <w:p w:rsidR="00DA2345" w:rsidRPr="009302C6" w:rsidRDefault="00DA2345" w:rsidP="008B0478">
      <w:pPr>
        <w:spacing w:after="200" w:line="276" w:lineRule="auto"/>
        <w:rPr>
          <w:color w:val="000000"/>
          <w:sz w:val="32"/>
          <w:szCs w:val="20"/>
          <w:lang w:eastAsia="en-US"/>
        </w:rPr>
      </w:pPr>
      <w:r w:rsidRPr="009302C6">
        <w:br w:type="page"/>
      </w:r>
    </w:p>
    <w:p w:rsidR="00E21A00" w:rsidRPr="009302C6" w:rsidRDefault="007E53A0" w:rsidP="006101A4">
      <w:pPr>
        <w:pStyle w:val="Heading1"/>
        <w:numPr>
          <w:ilvl w:val="0"/>
          <w:numId w:val="32"/>
        </w:numPr>
        <w:ind w:left="0" w:firstLine="0"/>
        <w:rPr>
          <w:b/>
        </w:rPr>
      </w:pPr>
      <w:bookmarkStart w:id="0" w:name="_Toc310954143"/>
      <w:r w:rsidRPr="009302C6">
        <w:rPr>
          <w:b/>
        </w:rPr>
        <w:lastRenderedPageBreak/>
        <w:t>Pamatojums ziņojuma veikšanai</w:t>
      </w:r>
      <w:bookmarkEnd w:id="0"/>
    </w:p>
    <w:p w:rsidR="00FE01F1" w:rsidRPr="009302C6" w:rsidRDefault="00A67030" w:rsidP="00DC4FEE">
      <w:pPr>
        <w:spacing w:after="120"/>
        <w:ind w:firstLine="426"/>
        <w:jc w:val="both"/>
      </w:pPr>
      <w:r w:rsidRPr="009302C6">
        <w:t xml:space="preserve">Darbības programmas „Infrastruktūra un pakalpojumi” 3.2.2.1.1.apakštivitātes „Informācijas sistēmu un elektronisko pakalpojumu attīstība” (turpmāk - 3.2.2.1.1.apakšaktivitāte) </w:t>
      </w:r>
      <w:r w:rsidR="00FE01F1" w:rsidRPr="009302C6">
        <w:t>īstenošanu nosaka M</w:t>
      </w:r>
      <w:r w:rsidR="00010166" w:rsidRPr="009302C6">
        <w:t>inistru kabineta</w:t>
      </w:r>
      <w:r w:rsidR="00FE01F1" w:rsidRPr="009302C6">
        <w:t xml:space="preserve"> 2008.gada 21.jūlija noteikumi Nr. 576 „Noteikumi par darbības programmas „Infrastruktūra un pakalpojumi” papildinājuma 3.2.2.1.1.apakšaktivitātes „Informācijas sistēmu un elektronisko pakalpojumu attīstība” projektu iesniegumu atlases pirmo kārtu” (turpmāk – MK noteikumi Nr.576) un M</w:t>
      </w:r>
      <w:r w:rsidR="00010166" w:rsidRPr="009302C6">
        <w:t>inistru kabineta</w:t>
      </w:r>
      <w:r w:rsidR="00FE01F1" w:rsidRPr="009302C6">
        <w:t xml:space="preserve"> 2010.gada 10.augusta noteikumi Nr. 766 „Noteikumi par darbības programmas „Infrastruktūra un pakalpojumi” papildinājuma 3.2.2.1.1.apakšaktivitātes „Informācijas sistēmu un elektronisko pakalpojumu attīstība” projektu iesniegumu atlases otro kārtu” (turpmāk – MK noteikumi Nr.766).</w:t>
      </w:r>
    </w:p>
    <w:p w:rsidR="00E16BF4" w:rsidRPr="009302C6" w:rsidRDefault="007828AE" w:rsidP="00DC4FEE">
      <w:pPr>
        <w:spacing w:after="120"/>
        <w:ind w:firstLine="426"/>
        <w:jc w:val="both"/>
      </w:pPr>
      <w:r w:rsidRPr="009302C6">
        <w:t xml:space="preserve">Informatīvais ziņojums sagatavots pamatojoties uz </w:t>
      </w:r>
      <w:r w:rsidR="00461668" w:rsidRPr="009302C6">
        <w:t xml:space="preserve">Ministru prezidenta </w:t>
      </w:r>
      <w:r w:rsidRPr="009302C6">
        <w:t>201</w:t>
      </w:r>
      <w:r w:rsidR="00216012" w:rsidRPr="009302C6">
        <w:t>0.gada 7</w:t>
      </w:r>
      <w:r w:rsidR="00010166" w:rsidRPr="009302C6">
        <w:t>.</w:t>
      </w:r>
      <w:r w:rsidR="00216012" w:rsidRPr="009302C6">
        <w:t>decembra</w:t>
      </w:r>
      <w:r w:rsidRPr="009302C6">
        <w:t xml:space="preserve"> rezolūciju</w:t>
      </w:r>
      <w:r w:rsidR="00461668" w:rsidRPr="009302C6">
        <w:t xml:space="preserve"> Nr.</w:t>
      </w:r>
      <w:r w:rsidR="00216012" w:rsidRPr="009302C6">
        <w:t>111-1/90</w:t>
      </w:r>
      <w:r w:rsidRPr="009302C6">
        <w:t xml:space="preserve"> ar kuru </w:t>
      </w:r>
      <w:r w:rsidR="00C6688F" w:rsidRPr="009302C6">
        <w:t xml:space="preserve">Vides aizsardzības un reģionālās attīstības ministrijai </w:t>
      </w:r>
      <w:r w:rsidR="005F1520" w:rsidRPr="009302C6">
        <w:t xml:space="preserve">(turpmāk – VARAM) </w:t>
      </w:r>
      <w:r w:rsidR="00C6688F" w:rsidRPr="009302C6">
        <w:t>kā par ES fondu</w:t>
      </w:r>
      <w:r w:rsidR="00C6688F" w:rsidRPr="009302C6">
        <w:rPr>
          <w:sz w:val="28"/>
          <w:szCs w:val="28"/>
        </w:rPr>
        <w:t xml:space="preserve"> </w:t>
      </w:r>
      <w:r w:rsidR="00D86B1D" w:rsidRPr="009302C6">
        <w:t>3.2.2.1.1.apakšaktivitāte</w:t>
      </w:r>
      <w:r w:rsidR="00A67030" w:rsidRPr="009302C6">
        <w:t>s</w:t>
      </w:r>
      <w:r w:rsidR="00C6688F" w:rsidRPr="009302C6">
        <w:t xml:space="preserve"> īstenošanu atbildīgajai iestādei tika uzdots sagatavot un iesniegt 3.2.2.1.1.apak</w:t>
      </w:r>
      <w:r w:rsidR="00E21A00" w:rsidRPr="009302C6">
        <w:t>ša</w:t>
      </w:r>
      <w:r w:rsidR="00C6688F" w:rsidRPr="009302C6">
        <w:t>ktivitātes visu kārtu projektu izvērtējumu, balstoties uz lietderības apsvērumiem</w:t>
      </w:r>
      <w:r w:rsidR="00E16BF4" w:rsidRPr="009302C6">
        <w:t xml:space="preserve"> un projektu atbalstīšanas prioritāti ES fondu ietvaros.</w:t>
      </w:r>
    </w:p>
    <w:p w:rsidR="00F03BB3" w:rsidRPr="009302C6" w:rsidRDefault="00F03BB3" w:rsidP="00DC4FEE">
      <w:pPr>
        <w:spacing w:after="120"/>
        <w:ind w:firstLine="426"/>
        <w:jc w:val="both"/>
      </w:pPr>
      <w:r w:rsidRPr="009302C6">
        <w:t>Saskaņā ar Koalīcijas partneru darba grupas „Par ES Struktūrfondu un Kohēzijas fonda jautājumiem” (turpmāk – KDG) 2011.gada 21.aprīļa sanāksmes protokollēmumu VARAM tika uzdots veikt 3.2.2.1.1.apakšaktivitātes visu kārtu projektu izvērtējumu ar mērķi rast finanšu ietaupījumu un iesniegt secinājumus un priekšlikumus par visu kārtu finansējuma izlietošanu. Saskaņā ar KDG 2011.gada 17.augusta sanāksmes protokollēmumā uzdoto VARAM tika uzdots sagatavot informāciju par īstenošanas procesā esošo un ieplānoto projektu statusu, kā arī nākamajā darba grupas sanāksmē turpināt 3.2.2.1.1.apakšaktivitātes visu kārtu projektu izvērtējumu, balstoties uz lietderības apsvērumiem un projektu prioritāti. Lai nodrošinātu pilnvērtīgu diskusiju par politiskajām prioritātēm, diskusijā jāpieaicina piedalīties arī atbildīgo jomu ministrus.</w:t>
      </w:r>
    </w:p>
    <w:p w:rsidR="00214D5C" w:rsidRPr="009302C6" w:rsidRDefault="00214D5C">
      <w:pPr>
        <w:spacing w:after="200" w:line="276" w:lineRule="auto"/>
      </w:pPr>
      <w:r w:rsidRPr="009302C6">
        <w:br w:type="page"/>
      </w:r>
    </w:p>
    <w:p w:rsidR="005B36FA" w:rsidRPr="009302C6" w:rsidRDefault="005B36FA" w:rsidP="006101A4">
      <w:pPr>
        <w:pStyle w:val="Heading1"/>
        <w:numPr>
          <w:ilvl w:val="0"/>
          <w:numId w:val="32"/>
        </w:numPr>
        <w:ind w:left="0" w:firstLine="0"/>
        <w:rPr>
          <w:b/>
        </w:rPr>
      </w:pPr>
      <w:bookmarkStart w:id="1" w:name="_Toc310954144"/>
      <w:r w:rsidRPr="009302C6">
        <w:rPr>
          <w:b/>
        </w:rPr>
        <w:lastRenderedPageBreak/>
        <w:t>3.2.2.1.1.apakšaktivitātes projektu izvērtēšanas gaita un izvērtēšanas ierobežojumu apraksts</w:t>
      </w:r>
      <w:bookmarkEnd w:id="1"/>
    </w:p>
    <w:p w:rsidR="005B36FA" w:rsidRPr="009302C6" w:rsidRDefault="005B36FA" w:rsidP="005B36FA">
      <w:pPr>
        <w:spacing w:after="120"/>
        <w:ind w:firstLine="426"/>
        <w:jc w:val="both"/>
      </w:pPr>
      <w:r w:rsidRPr="009302C6">
        <w:t>Apkopojot Ministru prezidenta un KDG uzdoto, VARAM konstatēja šādus rādītājus, saskaņā ar kuriem jāveic 3.2.2.1.1.apakšaktivitātes projektu izvērtējumu:</w:t>
      </w:r>
    </w:p>
    <w:p w:rsidR="005B36FA" w:rsidRPr="009302C6" w:rsidRDefault="005B36FA" w:rsidP="005B36FA">
      <w:pPr>
        <w:pStyle w:val="ListParagraph"/>
        <w:numPr>
          <w:ilvl w:val="0"/>
          <w:numId w:val="1"/>
        </w:numPr>
        <w:spacing w:after="120"/>
        <w:ind w:left="709" w:hanging="425"/>
        <w:contextualSpacing w:val="0"/>
        <w:jc w:val="both"/>
      </w:pPr>
      <w:r w:rsidRPr="009302C6">
        <w:t>Projekta mērķis un aktualitāte;</w:t>
      </w:r>
    </w:p>
    <w:p w:rsidR="005B36FA" w:rsidRPr="009302C6" w:rsidRDefault="005B36FA" w:rsidP="005B36FA">
      <w:pPr>
        <w:pStyle w:val="ListParagraph"/>
        <w:numPr>
          <w:ilvl w:val="0"/>
          <w:numId w:val="1"/>
        </w:numPr>
        <w:spacing w:after="120"/>
        <w:ind w:left="709" w:hanging="425"/>
        <w:contextualSpacing w:val="0"/>
        <w:jc w:val="both"/>
      </w:pPr>
      <w:r w:rsidRPr="009302C6">
        <w:t>Projekta sagaidāmie rezultāti (izveidotie e-pakalpojumi) un ilgtspēja;</w:t>
      </w:r>
    </w:p>
    <w:p w:rsidR="005B36FA" w:rsidRPr="009302C6" w:rsidRDefault="005B36FA" w:rsidP="005B36FA">
      <w:pPr>
        <w:pStyle w:val="ListParagraph"/>
        <w:numPr>
          <w:ilvl w:val="0"/>
          <w:numId w:val="1"/>
        </w:numPr>
        <w:spacing w:after="120"/>
        <w:ind w:left="709" w:hanging="425"/>
        <w:contextualSpacing w:val="0"/>
        <w:jc w:val="both"/>
      </w:pPr>
      <w:r w:rsidRPr="009302C6">
        <w:t xml:space="preserve">Projekta </w:t>
      </w:r>
      <w:r w:rsidR="0053441C" w:rsidRPr="009302C6">
        <w:t>finanšu un ekonomiskie rādītāji</w:t>
      </w:r>
      <w:r w:rsidRPr="009302C6">
        <w:t>;</w:t>
      </w:r>
    </w:p>
    <w:p w:rsidR="005B36FA" w:rsidRPr="009302C6" w:rsidRDefault="005B36FA" w:rsidP="005B36FA">
      <w:pPr>
        <w:pStyle w:val="ListParagraph"/>
        <w:numPr>
          <w:ilvl w:val="0"/>
          <w:numId w:val="1"/>
        </w:numPr>
        <w:spacing w:after="120"/>
        <w:ind w:left="709" w:hanging="425"/>
        <w:contextualSpacing w:val="0"/>
        <w:jc w:val="both"/>
      </w:pPr>
      <w:r w:rsidRPr="009302C6">
        <w:t>Projekta īstenošanas rezultātā plānotie valsts budžeta izdevumu ietaupījumi (</w:t>
      </w:r>
      <w:r w:rsidR="007301B5" w:rsidRPr="009302C6">
        <w:t>projekta dzīves cikla</w:t>
      </w:r>
      <w:r w:rsidRPr="009302C6">
        <w:t xml:space="preserve"> laikā), t.sk. dēļ nodarbināto skaita samazināšanas valsts pārvaldē;</w:t>
      </w:r>
    </w:p>
    <w:p w:rsidR="005B36FA" w:rsidRPr="009302C6" w:rsidRDefault="005B36FA" w:rsidP="005B36FA">
      <w:pPr>
        <w:pStyle w:val="ListParagraph"/>
        <w:numPr>
          <w:ilvl w:val="0"/>
          <w:numId w:val="1"/>
        </w:numPr>
        <w:spacing w:after="120"/>
        <w:ind w:left="709" w:hanging="425"/>
        <w:contextualSpacing w:val="0"/>
        <w:jc w:val="both"/>
      </w:pPr>
      <w:r w:rsidRPr="009302C6">
        <w:t>Citi projekta īstenošanas rezultātā plānotie ieguvumi;</w:t>
      </w:r>
    </w:p>
    <w:p w:rsidR="005B36FA" w:rsidRPr="009302C6" w:rsidRDefault="005B36FA" w:rsidP="005B36FA">
      <w:pPr>
        <w:pStyle w:val="ListParagraph"/>
        <w:numPr>
          <w:ilvl w:val="0"/>
          <w:numId w:val="1"/>
        </w:numPr>
        <w:spacing w:after="120"/>
        <w:ind w:left="709" w:hanging="425"/>
        <w:contextualSpacing w:val="0"/>
        <w:jc w:val="both"/>
      </w:pPr>
      <w:r w:rsidRPr="009302C6">
        <w:t>Projekta gatavības pakāpe;</w:t>
      </w:r>
    </w:p>
    <w:p w:rsidR="005B36FA" w:rsidRPr="009302C6" w:rsidRDefault="005B36FA" w:rsidP="005B36FA">
      <w:pPr>
        <w:pStyle w:val="ListParagraph"/>
        <w:numPr>
          <w:ilvl w:val="0"/>
          <w:numId w:val="1"/>
        </w:numPr>
        <w:spacing w:after="120"/>
        <w:ind w:left="709" w:hanging="425"/>
        <w:contextualSpacing w:val="0"/>
        <w:jc w:val="both"/>
      </w:pPr>
      <w:r w:rsidRPr="009302C6">
        <w:t>Secinājums par projekta turpmākās īstenošanas lietderību, norādot, vai projekts īstenojams, īstenojams ar samazinātu ES fondu finansējuma apjomu vai projekta īstenošanas ir apturama</w:t>
      </w:r>
      <w:r w:rsidR="008D0D8F" w:rsidRPr="009302C6">
        <w:t>,</w:t>
      </w:r>
      <w:r w:rsidRPr="009302C6">
        <w:t xml:space="preserve"> nefinansējot </w:t>
      </w:r>
      <w:r w:rsidR="008D0D8F" w:rsidRPr="009302C6">
        <w:t xml:space="preserve">to </w:t>
      </w:r>
      <w:r w:rsidRPr="009302C6">
        <w:t>no ES fondiem.</w:t>
      </w:r>
    </w:p>
    <w:p w:rsidR="007D232D" w:rsidRPr="009302C6" w:rsidRDefault="008175B2" w:rsidP="005B36FA">
      <w:pPr>
        <w:spacing w:after="120"/>
        <w:ind w:firstLine="426"/>
        <w:jc w:val="both"/>
      </w:pPr>
      <w:r w:rsidRPr="009302C6">
        <w:t>Ņemot vērā 3.2.2.1.1.apakšaktivitātes projektu dažādo gatavības pakāpi</w:t>
      </w:r>
      <w:r w:rsidR="008D0D8F" w:rsidRPr="009302C6">
        <w:t xml:space="preserve"> un dažādo projektu ieviešanas uzsākšanas laiku (</w:t>
      </w:r>
      <w:r w:rsidR="0064541B" w:rsidRPr="009302C6">
        <w:t>skat. 1.pielikumā</w:t>
      </w:r>
      <w:r w:rsidR="008D0D8F" w:rsidRPr="009302C6">
        <w:t>), kā arī</w:t>
      </w:r>
      <w:r w:rsidR="00E36C3E" w:rsidRPr="009302C6">
        <w:t>,</w:t>
      </w:r>
      <w:r w:rsidR="008D0D8F" w:rsidRPr="009302C6">
        <w:t xml:space="preserve"> ņemot vērā lietderības un efektivitātes aspektus, tādējādi mazinot administratīvo slogu finansējuma saņēmējiem, VARAM</w:t>
      </w:r>
      <w:r w:rsidR="00250F79" w:rsidRPr="009302C6">
        <w:t xml:space="preserve"> uz 2011.gada 24.augustu</w:t>
      </w:r>
      <w:r w:rsidR="008D0D8F" w:rsidRPr="009302C6">
        <w:t xml:space="preserve"> atlasīja izvērtējamo projektu kopu</w:t>
      </w:r>
      <w:r w:rsidR="00250F79" w:rsidRPr="009302C6">
        <w:t xml:space="preserve"> pēc vairākiem kritērijiem. Projektu izvērtējuma kopā tika iekļauti projekti</w:t>
      </w:r>
      <w:r w:rsidR="007D232D" w:rsidRPr="009302C6">
        <w:t>,</w:t>
      </w:r>
      <w:r w:rsidR="000843AD" w:rsidRPr="009302C6">
        <w:t xml:space="preserve"> </w:t>
      </w:r>
      <w:r w:rsidR="007D232D" w:rsidRPr="009302C6">
        <w:t>j</w:t>
      </w:r>
      <w:r w:rsidR="000843AD" w:rsidRPr="009302C6">
        <w:t>a</w:t>
      </w:r>
      <w:r w:rsidR="007D232D" w:rsidRPr="009302C6">
        <w:t xml:space="preserve"> vienlaikus:</w:t>
      </w:r>
    </w:p>
    <w:p w:rsidR="007D232D" w:rsidRPr="009302C6" w:rsidRDefault="00E36C3E" w:rsidP="006101A4">
      <w:pPr>
        <w:pStyle w:val="ListParagraph"/>
        <w:numPr>
          <w:ilvl w:val="0"/>
          <w:numId w:val="56"/>
        </w:numPr>
        <w:spacing w:after="120"/>
        <w:jc w:val="both"/>
      </w:pPr>
      <w:r w:rsidRPr="009302C6">
        <w:t>projektos</w:t>
      </w:r>
      <w:r w:rsidRPr="009302C6" w:rsidDel="00E36C3E">
        <w:t xml:space="preserve"> </w:t>
      </w:r>
      <w:r w:rsidR="000843AD" w:rsidRPr="009302C6">
        <w:t xml:space="preserve">tika konstatētas būtiskas novirzes no </w:t>
      </w:r>
      <w:r w:rsidR="007D232D" w:rsidRPr="009302C6">
        <w:t>finanšu apguves plāna;</w:t>
      </w:r>
    </w:p>
    <w:p w:rsidR="008175B2" w:rsidRPr="009302C6" w:rsidRDefault="00E36C3E" w:rsidP="006101A4">
      <w:pPr>
        <w:pStyle w:val="ListParagraph"/>
        <w:numPr>
          <w:ilvl w:val="0"/>
          <w:numId w:val="56"/>
        </w:numPr>
        <w:spacing w:after="120"/>
        <w:jc w:val="both"/>
      </w:pPr>
      <w:r w:rsidRPr="009302C6">
        <w:t xml:space="preserve">projekti </w:t>
      </w:r>
      <w:r w:rsidR="00E64FA4" w:rsidRPr="009302C6">
        <w:t>atbilda vismaz vienam no šādiem kritērijiem:</w:t>
      </w:r>
    </w:p>
    <w:p w:rsidR="00250F79" w:rsidRPr="009302C6" w:rsidRDefault="00E64FA4" w:rsidP="006101A4">
      <w:pPr>
        <w:pStyle w:val="ListParagraph"/>
        <w:numPr>
          <w:ilvl w:val="1"/>
          <w:numId w:val="56"/>
        </w:numPr>
        <w:spacing w:after="120"/>
        <w:jc w:val="both"/>
      </w:pPr>
      <w:r w:rsidRPr="009302C6">
        <w:t>p</w:t>
      </w:r>
      <w:r w:rsidR="007148EC" w:rsidRPr="009302C6">
        <w:t xml:space="preserve">rojekta īstenošanas beigu termiņš ir mazāks par gadu, bet </w:t>
      </w:r>
      <w:r w:rsidRPr="009302C6">
        <w:t>apguve ir mazāka</w:t>
      </w:r>
      <w:r w:rsidR="007148EC" w:rsidRPr="009302C6">
        <w:t xml:space="preserve"> par</w:t>
      </w:r>
      <w:r w:rsidR="009A742E" w:rsidRPr="009302C6">
        <w:t xml:space="preserve"> </w:t>
      </w:r>
      <w:r w:rsidR="00B73EEB" w:rsidRPr="009302C6">
        <w:t>5</w:t>
      </w:r>
      <w:r w:rsidR="007148EC" w:rsidRPr="009302C6">
        <w:t>0% no projekta kopējām attiecināmajām izmaksām;</w:t>
      </w:r>
    </w:p>
    <w:p w:rsidR="007148EC" w:rsidRPr="009302C6" w:rsidRDefault="00E64FA4" w:rsidP="006101A4">
      <w:pPr>
        <w:pStyle w:val="ListParagraph"/>
        <w:numPr>
          <w:ilvl w:val="1"/>
          <w:numId w:val="56"/>
        </w:numPr>
        <w:spacing w:after="120"/>
        <w:jc w:val="both"/>
      </w:pPr>
      <w:r w:rsidRPr="009302C6">
        <w:t xml:space="preserve">projekta īstenošanas beigu termiņš ir mazāks par gadu, bet apguves un uzņemto saistību summa ir mazāka par </w:t>
      </w:r>
      <w:r w:rsidR="000116DA" w:rsidRPr="009302C6">
        <w:t>8</w:t>
      </w:r>
      <w:r w:rsidRPr="009302C6">
        <w:t>0% no projekta kopējām attiecināmajām izmaksām.</w:t>
      </w:r>
    </w:p>
    <w:p w:rsidR="00C71956" w:rsidRPr="009302C6" w:rsidRDefault="00C71956" w:rsidP="005B36FA">
      <w:pPr>
        <w:spacing w:after="120"/>
        <w:ind w:firstLine="426"/>
        <w:jc w:val="both"/>
      </w:pPr>
      <w:r w:rsidRPr="009302C6">
        <w:t>Padziļināts izvērtējums, lūdzot finansējuma saņēmējiem veikt projektu izmaksu efektivitātes analīzi</w:t>
      </w:r>
      <w:r w:rsidR="00AF3FB7" w:rsidRPr="009302C6">
        <w:t>,</w:t>
      </w:r>
      <w:r w:rsidRPr="009302C6">
        <w:t xml:space="preserve"> tika veikts projektiem, kuri vienlaikus atbilda 2.a un 2.b kritērijam</w:t>
      </w:r>
      <w:r w:rsidR="0064541B" w:rsidRPr="009302C6">
        <w:t xml:space="preserve"> (turpmāk – riska projekti). Kopā padziļināti izvērtēts tika 21 projekts no 1.kārtas 42 projektiem (skat. 2.pielikumā), no kuriem paaugstināta riska projekti tika noteikti pieci projekti (skat. 3.pielikumā).</w:t>
      </w:r>
    </w:p>
    <w:p w:rsidR="00AF3FB7" w:rsidRPr="009302C6" w:rsidRDefault="00C65328" w:rsidP="00B27625">
      <w:pPr>
        <w:spacing w:after="120"/>
        <w:ind w:firstLine="426"/>
        <w:jc w:val="both"/>
      </w:pPr>
      <w:r w:rsidRPr="009302C6">
        <w:t>Izvērtējums netika veikts tiem 2.kārtas projektiem, kuru informācijas</w:t>
      </w:r>
      <w:r w:rsidR="0044246A" w:rsidRPr="009302C6">
        <w:t xml:space="preserve"> sistēmas darbības koncepcijas</w:t>
      </w:r>
      <w:r w:rsidRPr="009302C6">
        <w:t xml:space="preserve"> apraksts</w:t>
      </w:r>
      <w:r w:rsidR="00B27625" w:rsidRPr="009302C6">
        <w:t xml:space="preserve"> (turpmāk – IS darbības</w:t>
      </w:r>
      <w:r w:rsidR="00EB502D" w:rsidRPr="009302C6">
        <w:t xml:space="preserve"> koncepcijas</w:t>
      </w:r>
      <w:r w:rsidR="00B27625" w:rsidRPr="009302C6">
        <w:t xml:space="preserve"> apraksts)</w:t>
      </w:r>
      <w:r w:rsidRPr="009302C6">
        <w:t xml:space="preserve"> </w:t>
      </w:r>
      <w:r w:rsidR="00EB502D" w:rsidRPr="009302C6">
        <w:t>tiek</w:t>
      </w:r>
      <w:r w:rsidRPr="009302C6">
        <w:t xml:space="preserve"> apstiprināts Ministru kabinetā. Saskaņā ar VARAM informācijas sistēmas darbības koncepcijas apraksta izstrādes metodiku</w:t>
      </w:r>
      <w:r w:rsidR="00534308" w:rsidRPr="009302C6">
        <w:t xml:space="preserve"> (apstiprināta ar Ministru prezidenta kā </w:t>
      </w:r>
      <w:r w:rsidR="00010166" w:rsidRPr="009302C6">
        <w:t>reģionālās attīstības un pašvaldību lietu m</w:t>
      </w:r>
      <w:r w:rsidR="00534308" w:rsidRPr="009302C6">
        <w:t>inistra p.i. parakstītu 2010.gada 7.decembra rīkojumu Nr. 2-02/257 „Par Informācijas sistēmas darbības koncepcijas apraksta izstrādes metodiku”)</w:t>
      </w:r>
      <w:r w:rsidR="006F76FD" w:rsidRPr="009302C6">
        <w:t xml:space="preserve"> (turpmāk – metodika)</w:t>
      </w:r>
      <w:r w:rsidR="00B27625" w:rsidRPr="009302C6">
        <w:t xml:space="preserve"> IS darbības aprakstā pēc būtības jāizvērtē visi augstākminētie rādītāji, kā arī citi aspekti, kas pamato projekta nepieciešamību. </w:t>
      </w:r>
      <w:r w:rsidR="00F97216" w:rsidRPr="009302C6">
        <w:t>IS darbības</w:t>
      </w:r>
      <w:r w:rsidR="00EB502D" w:rsidRPr="009302C6">
        <w:t xml:space="preserve"> koncepcijas</w:t>
      </w:r>
      <w:r w:rsidR="00F97216" w:rsidRPr="009302C6">
        <w:t xml:space="preserve"> apraksta izstrāde ir sarežģīts process, kas parasti prasa vairāku mēnešu ekspertu darba, un t</w:t>
      </w:r>
      <w:r w:rsidR="00B27625" w:rsidRPr="009302C6">
        <w:t>ā kā IS darbības aprakstu saskaņā ar MK noteikumu Nr.766 12.punktu apstiprina Ministru kabinetā</w:t>
      </w:r>
      <w:r w:rsidR="00F97216" w:rsidRPr="009302C6">
        <w:t>, lēmuma pieņemšana</w:t>
      </w:r>
      <w:r w:rsidR="006F76FD" w:rsidRPr="009302C6">
        <w:t xml:space="preserve"> par projekta turpmāko virzību, neievērojot Ministru kabineta noteikto kārtību un neizvērtējot visus metodikā noteiktos aspektus</w:t>
      </w:r>
      <w:r w:rsidR="00F97216" w:rsidRPr="009302C6">
        <w:t xml:space="preserve">, </w:t>
      </w:r>
      <w:r w:rsidR="006F76FD" w:rsidRPr="009302C6">
        <w:t>nav racionāla.</w:t>
      </w:r>
    </w:p>
    <w:p w:rsidR="005B36FA" w:rsidRPr="009302C6" w:rsidRDefault="004B62BD" w:rsidP="005B36FA">
      <w:pPr>
        <w:spacing w:after="120"/>
        <w:ind w:firstLine="426"/>
        <w:jc w:val="both"/>
      </w:pPr>
      <w:r w:rsidRPr="009302C6">
        <w:t>IS</w:t>
      </w:r>
      <w:r w:rsidR="005B36FA" w:rsidRPr="009302C6">
        <w:t xml:space="preserve"> darbības koncepcijas aprakstā jāietver informācija par projekta ietvaros izveidotajām vai pilnveidotajām informācijas sistēmām, galvenajiem biznesa procesiem, kuri tiks elektronizēti, par </w:t>
      </w:r>
      <w:r w:rsidR="005B36FA" w:rsidRPr="009302C6">
        <w:lastRenderedPageBreak/>
        <w:t>elektronizācijas ietekmi uz saistītajiem tiesību aktiem un attīstības plānošanas dokumentiem</w:t>
      </w:r>
      <w:r w:rsidRPr="009302C6">
        <w:t>, kā arī jāveic izmaksu efektivitātes analīze, parādot gan finanšu ietaupījumus, gan arī sociālekonomiskos ieguvumus</w:t>
      </w:r>
      <w:r w:rsidR="005B36FA" w:rsidRPr="009302C6">
        <w:t xml:space="preserve"> Tādējādi ir izveidota sistēma, ka pirms praktiskas projekta īstenošanas, valsts pārvaldē, t.sk. MK, ir izdiskutēts un publiski pieejams katra iecerētā projekta saturs, kā arī tā redzama ietekme uz citām valsts iestādēm, iedzīvotājiem un uzņēmējiem.</w:t>
      </w:r>
    </w:p>
    <w:p w:rsidR="004B62BD" w:rsidRPr="009302C6" w:rsidRDefault="004B62BD" w:rsidP="004B62BD">
      <w:pPr>
        <w:spacing w:after="120"/>
        <w:ind w:firstLine="426"/>
        <w:jc w:val="both"/>
      </w:pPr>
      <w:r w:rsidRPr="009302C6">
        <w:t xml:space="preserve">Uz šo brīdi Ministru kabinets ir apstiprinājis piecus IS darbības koncepcijas aprakstus, kas vienlaikus ir arī apstiprinājums projekta īstenošanas lietderībai, savukārt par </w:t>
      </w:r>
      <w:r w:rsidR="0064541B" w:rsidRPr="009302C6">
        <w:t>desmit</w:t>
      </w:r>
      <w:r w:rsidRPr="009302C6">
        <w:t xml:space="preserve"> IS darbības koncepcijas aprakstiem VARAM ir sniegusi atzinumus</w:t>
      </w:r>
      <w:r w:rsidR="0064541B" w:rsidRPr="009302C6">
        <w:t>.</w:t>
      </w:r>
    </w:p>
    <w:p w:rsidR="005B36FA" w:rsidRPr="009302C6" w:rsidRDefault="005B36FA" w:rsidP="005B36FA">
      <w:pPr>
        <w:spacing w:after="120"/>
        <w:ind w:firstLine="426"/>
        <w:jc w:val="both"/>
        <w:rPr>
          <w:color w:val="000000"/>
          <w:u w:val="single"/>
        </w:rPr>
      </w:pPr>
      <w:r w:rsidRPr="009302C6">
        <w:t xml:space="preserve">Sistēmas darbības koncepcijas saskaņošana paildzina projektu aktivitāšu īstenošanu, tomēr tādējādi tiek novērsts risks, ka par Eiropas Reģionālās attīstības fonda līdzekļiem valsts pārvaldē tiek attīstītas funkcionalitātes ziņā dublējošas vai arī nesavietojamas informācijas sistēmas un to attīstīšanai tiktu izlietots sistēmas izstrādes darba apjomam un pašreizējām tirgus cenām neatbilstošs izmaksu apjoms, līdz ar to tiks nodrošināts efektīvs un lietderīgs struktūrfondu līdzekļu izlietojums. </w:t>
      </w:r>
    </w:p>
    <w:p w:rsidR="008B0478" w:rsidRPr="009302C6" w:rsidRDefault="008B0478" w:rsidP="008B0478">
      <w:pPr>
        <w:spacing w:after="120"/>
      </w:pPr>
      <w:r w:rsidRPr="009302C6">
        <w:br w:type="page"/>
      </w:r>
    </w:p>
    <w:p w:rsidR="00D86B1D" w:rsidRPr="009302C6" w:rsidRDefault="00FF520A" w:rsidP="006101A4">
      <w:pPr>
        <w:pStyle w:val="Heading1"/>
        <w:numPr>
          <w:ilvl w:val="0"/>
          <w:numId w:val="32"/>
        </w:numPr>
        <w:ind w:left="0" w:firstLine="0"/>
        <w:rPr>
          <w:b/>
        </w:rPr>
      </w:pPr>
      <w:bookmarkStart w:id="2" w:name="_Toc310954145"/>
      <w:r w:rsidRPr="009302C6">
        <w:rPr>
          <w:b/>
        </w:rPr>
        <w:lastRenderedPageBreak/>
        <w:t>3.2.2.1.1.apapkšaktivitātes</w:t>
      </w:r>
      <w:r w:rsidR="0053441C" w:rsidRPr="009302C6">
        <w:rPr>
          <w:b/>
        </w:rPr>
        <w:t xml:space="preserve"> īstenošanas</w:t>
      </w:r>
      <w:r w:rsidRPr="009302C6">
        <w:rPr>
          <w:b/>
        </w:rPr>
        <w:t xml:space="preserve"> progress</w:t>
      </w:r>
      <w:bookmarkEnd w:id="2"/>
      <w:r w:rsidR="00D86B1D" w:rsidRPr="009302C6">
        <w:rPr>
          <w:b/>
        </w:rPr>
        <w:t xml:space="preserve"> </w:t>
      </w:r>
    </w:p>
    <w:p w:rsidR="00D86B1D" w:rsidRPr="009302C6" w:rsidRDefault="00FF520A" w:rsidP="00970A0B">
      <w:pPr>
        <w:spacing w:after="120"/>
        <w:ind w:firstLine="426"/>
        <w:jc w:val="both"/>
      </w:pPr>
      <w:r w:rsidRPr="009302C6">
        <w:t>3.2.2.1.1.</w:t>
      </w:r>
      <w:r w:rsidR="00C7542C" w:rsidRPr="009302C6">
        <w:t>a</w:t>
      </w:r>
      <w:r w:rsidR="00D86B1D" w:rsidRPr="009302C6">
        <w:t xml:space="preserve">pakšaktivitātei pieejamais kopējais attiecināmo izmaksu finansējums ir 96 944 798 lati. </w:t>
      </w:r>
      <w:bookmarkStart w:id="3" w:name="OLE_LINK3"/>
      <w:bookmarkStart w:id="4" w:name="OLE_LINK4"/>
      <w:r w:rsidR="00C7542C" w:rsidRPr="009302C6">
        <w:t>3.2.2.1.1.a</w:t>
      </w:r>
      <w:r w:rsidR="00D86B1D" w:rsidRPr="009302C6">
        <w:t xml:space="preserve">pakšaktivitātes ietvaros </w:t>
      </w:r>
      <w:bookmarkEnd w:id="3"/>
      <w:bookmarkEnd w:id="4"/>
      <w:r w:rsidR="00D86B1D" w:rsidRPr="009302C6">
        <w:t>līdz 2011.gada 31.oktobrim ir apstiprināti 48 projekti par kopējo attiecināmo izmaksu summu 70 </w:t>
      </w:r>
      <w:r w:rsidR="00970A0B" w:rsidRPr="009302C6">
        <w:t>645584.74</w:t>
      </w:r>
      <w:r w:rsidR="00D86B1D" w:rsidRPr="009302C6">
        <w:t xml:space="preserve"> lati, t.sk., 1.kārtas ietvaros 44 projekti </w:t>
      </w:r>
      <w:r w:rsidR="00970A0B" w:rsidRPr="009302C6">
        <w:t xml:space="preserve">(t.sk. 2 atsauktie projekti) </w:t>
      </w:r>
      <w:r w:rsidR="00D86B1D" w:rsidRPr="009302C6">
        <w:t xml:space="preserve">par kopējo attiecināmo izmaksu summu </w:t>
      </w:r>
      <w:r w:rsidR="00970A0B" w:rsidRPr="009302C6">
        <w:t>61 788 215,74</w:t>
      </w:r>
      <w:r w:rsidR="00D86B1D" w:rsidRPr="009302C6">
        <w:t xml:space="preserve"> lati un 2.kārtas ietvaros 4 projekti par kopējo attiecināmo izmaksu summu 8 857 369,00 lati.</w:t>
      </w:r>
      <w:r w:rsidR="00214D5C" w:rsidRPr="009302C6">
        <w:t xml:space="preserve"> </w:t>
      </w:r>
    </w:p>
    <w:p w:rsidR="00214D5C" w:rsidRPr="009302C6" w:rsidRDefault="00214D5C" w:rsidP="008B0478">
      <w:pPr>
        <w:spacing w:after="120"/>
        <w:ind w:firstLine="426"/>
        <w:jc w:val="both"/>
      </w:pPr>
      <w:r w:rsidRPr="009302C6">
        <w:t>3.2.2.1.1.apakšaktivitātes 2.kārtas</w:t>
      </w:r>
      <w:r w:rsidR="00A67030" w:rsidRPr="009302C6">
        <w:t xml:space="preserve"> ietvaros VARAM ir saskaņojusi </w:t>
      </w:r>
      <w:r w:rsidR="0064541B" w:rsidRPr="009302C6">
        <w:t>10</w:t>
      </w:r>
      <w:r w:rsidRPr="009302C6">
        <w:t xml:space="preserve"> IS darbības koncepcijas aprakstus, </w:t>
      </w:r>
      <w:r w:rsidR="00733C55" w:rsidRPr="009302C6">
        <w:t xml:space="preserve">bet Ministru kabinetā ir apstiprināti </w:t>
      </w:r>
      <w:r w:rsidR="00A67030" w:rsidRPr="009302C6">
        <w:t xml:space="preserve">5 </w:t>
      </w:r>
      <w:r w:rsidR="00733C55" w:rsidRPr="009302C6">
        <w:t xml:space="preserve">IS darbības koncepcijas apraksti. Lai projektiem būtu pieejams maksimālais projektu īstenošanas laiks – 36 mēneši, vienošanās par to īstenošanu ir jānoslēdz līdz 2012.gada </w:t>
      </w:r>
      <w:r w:rsidR="00CD156D" w:rsidRPr="009302C6">
        <w:t>1.jūlijam</w:t>
      </w:r>
      <w:r w:rsidR="00733C55" w:rsidRPr="009302C6">
        <w:t xml:space="preserve">. </w:t>
      </w:r>
      <w:r w:rsidR="0064541B" w:rsidRPr="009302C6">
        <w:t>Kopā 2.kārtā ir paredzēts īstenot 17 projektus.</w:t>
      </w:r>
    </w:p>
    <w:p w:rsidR="00D86B1D" w:rsidRPr="009302C6" w:rsidRDefault="00C7542C" w:rsidP="008B0478">
      <w:pPr>
        <w:spacing w:after="120"/>
        <w:ind w:firstLine="426"/>
        <w:jc w:val="both"/>
      </w:pPr>
      <w:r w:rsidRPr="009302C6">
        <w:t>3.2.2.1.1.a</w:t>
      </w:r>
      <w:r w:rsidR="00D86B1D" w:rsidRPr="009302C6">
        <w:t xml:space="preserve">pakšaktivitātes ietvaros līdz 2011.gada 31.oktobrim ir noslēgtas 45 vienošanās par projektu īstenošanu par kopējo attiecināmo izmaksu summu </w:t>
      </w:r>
      <w:r w:rsidR="00970A0B" w:rsidRPr="009302C6">
        <w:t>66 746 431,74</w:t>
      </w:r>
      <w:r w:rsidR="00D86B1D" w:rsidRPr="009302C6">
        <w:t xml:space="preserve"> lati, atsaukti divi projekti par kopējo attiecināmo izmaksu summu 1 370 153,00 lati.</w:t>
      </w:r>
    </w:p>
    <w:p w:rsidR="00D86B1D" w:rsidRPr="009302C6" w:rsidRDefault="00C7542C" w:rsidP="008B0478">
      <w:pPr>
        <w:spacing w:after="120"/>
        <w:ind w:firstLine="426"/>
        <w:jc w:val="both"/>
        <w:rPr>
          <w:bCs/>
          <w:color w:val="000000"/>
        </w:rPr>
      </w:pPr>
      <w:r w:rsidRPr="009302C6">
        <w:t>3.2.2.1.1.a</w:t>
      </w:r>
      <w:r w:rsidR="00D86B1D" w:rsidRPr="009302C6">
        <w:t>pakšaktivitātes ietvaros</w:t>
      </w:r>
      <w:r w:rsidR="000F3F85" w:rsidRPr="009302C6">
        <w:t xml:space="preserve"> kopā uz 2011.gada 31.oktobri</w:t>
      </w:r>
      <w:r w:rsidR="00D86B1D" w:rsidRPr="009302C6">
        <w:t xml:space="preserve"> </w:t>
      </w:r>
      <w:r w:rsidR="000F3F85" w:rsidRPr="009302C6">
        <w:t xml:space="preserve">Finansējuma saņēmēju iztērētais finansējuma apjoms sastāda </w:t>
      </w:r>
      <w:r w:rsidR="00D86B1D" w:rsidRPr="009302C6">
        <w:t>28 864 819,84 latu</w:t>
      </w:r>
      <w:r w:rsidR="000F3F85" w:rsidRPr="009302C6">
        <w:t>s</w:t>
      </w:r>
      <w:r w:rsidR="00D86B1D" w:rsidRPr="009302C6">
        <w:t xml:space="preserve">, kas sastāda 39% no </w:t>
      </w:r>
      <w:r w:rsidRPr="009302C6">
        <w:t>3.2.2.1.1.</w:t>
      </w:r>
      <w:r w:rsidR="00D86B1D" w:rsidRPr="009302C6">
        <w:t>apakšaktivitātei pieejamā kopējā finansējuma.</w:t>
      </w:r>
    </w:p>
    <w:p w:rsidR="00D86B1D" w:rsidRPr="009302C6" w:rsidRDefault="00123BE7" w:rsidP="008B0478">
      <w:pPr>
        <w:spacing w:after="120"/>
        <w:jc w:val="right"/>
        <w:rPr>
          <w:i/>
        </w:rPr>
      </w:pPr>
      <w:r w:rsidRPr="009302C6">
        <w:rPr>
          <w:i/>
        </w:rPr>
        <w:t>G</w:t>
      </w:r>
      <w:r w:rsidR="00D86B1D" w:rsidRPr="009302C6">
        <w:rPr>
          <w:i/>
        </w:rPr>
        <w:t>rafiks Nr.1</w:t>
      </w:r>
    </w:p>
    <w:p w:rsidR="00D86B1D" w:rsidRPr="009302C6" w:rsidRDefault="00C7542C" w:rsidP="008B0478">
      <w:pPr>
        <w:spacing w:after="120"/>
        <w:jc w:val="center"/>
        <w:rPr>
          <w:b/>
        </w:rPr>
      </w:pPr>
      <w:r w:rsidRPr="009302C6">
        <w:rPr>
          <w:b/>
        </w:rPr>
        <w:t>3.2.2.1.1.a</w:t>
      </w:r>
      <w:r w:rsidR="00D86B1D" w:rsidRPr="009302C6">
        <w:rPr>
          <w:b/>
        </w:rPr>
        <w:t>pakšaktivitātes īstenošanas progress</w:t>
      </w:r>
    </w:p>
    <w:p w:rsidR="00D86B1D" w:rsidRPr="009302C6" w:rsidRDefault="000F3F85" w:rsidP="008B0478">
      <w:pPr>
        <w:spacing w:after="120"/>
        <w:jc w:val="center"/>
      </w:pPr>
      <w:r w:rsidRPr="009302C6">
        <w:object w:dxaOrig="6825" w:dyaOrig="5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9pt;height:298.4pt" o:ole="">
            <v:imagedata r:id="rId8" o:title=""/>
          </v:shape>
          <o:OLEObject Type="Embed" ProgID="PowerPoint.Slide.12" ShapeID="_x0000_i1025" DrawAspect="Content" ObjectID="_1394436672" r:id="rId9"/>
        </w:object>
      </w:r>
    </w:p>
    <w:p w:rsidR="00D86B1D" w:rsidRPr="009302C6" w:rsidRDefault="00D86B1D" w:rsidP="008B0478">
      <w:pPr>
        <w:spacing w:after="120"/>
        <w:ind w:firstLine="284"/>
        <w:jc w:val="both"/>
      </w:pPr>
      <w:r w:rsidRPr="009302C6">
        <w:t xml:space="preserve">Uz 2011.gada 31.oktobri bija plānoti maksājumi 14 767 555,00 latu apmērā, taču </w:t>
      </w:r>
      <w:r w:rsidR="000F3F85" w:rsidRPr="009302C6">
        <w:t>iztērētais finansējums ir 12 141 547</w:t>
      </w:r>
      <w:r w:rsidRPr="009302C6">
        <w:t xml:space="preserve"> lati, kas ir 82% no 2011.gadā plānotā.</w:t>
      </w:r>
    </w:p>
    <w:p w:rsidR="00D86B1D" w:rsidRPr="009302C6" w:rsidRDefault="00D86B1D" w:rsidP="008B0478">
      <w:pPr>
        <w:spacing w:after="120"/>
        <w:ind w:firstLine="284"/>
        <w:jc w:val="both"/>
        <w:rPr>
          <w:sz w:val="28"/>
          <w:szCs w:val="28"/>
        </w:rPr>
      </w:pPr>
      <w:r w:rsidRPr="009302C6">
        <w:t xml:space="preserve">Finansējuma saņēmēju sniegtā informācija liecina, ka no 2011.gadā valsts budžetā pieejamā finansējuma 24 817 </w:t>
      </w:r>
      <w:r w:rsidR="00663D87" w:rsidRPr="009302C6">
        <w:t>219</w:t>
      </w:r>
      <w:r w:rsidRPr="009302C6">
        <w:t>,83 latu apmērā kopumā netiks apgūti 5 055 177,40</w:t>
      </w:r>
      <w:r w:rsidRPr="009302C6">
        <w:rPr>
          <w:bCs/>
          <w:color w:val="000000"/>
        </w:rPr>
        <w:t xml:space="preserve"> </w:t>
      </w:r>
      <w:r w:rsidRPr="009302C6">
        <w:t>lati, kas sastāda 20% no 2011.gadam pieejamā valsts budžeta finansējuma.</w:t>
      </w:r>
    </w:p>
    <w:p w:rsidR="00D86B1D" w:rsidRPr="009302C6" w:rsidRDefault="00D86B1D" w:rsidP="008B0478">
      <w:pPr>
        <w:spacing w:after="120"/>
        <w:ind w:firstLine="284"/>
        <w:jc w:val="both"/>
      </w:pPr>
      <w:r w:rsidRPr="009302C6">
        <w:lastRenderedPageBreak/>
        <w:t>Trīs projektu ietvaros papildus būs nepieciešams finansējums 216 274,00</w:t>
      </w:r>
      <w:r w:rsidRPr="009302C6">
        <w:rPr>
          <w:bCs/>
          <w:color w:val="000000"/>
          <w:sz w:val="22"/>
          <w:szCs w:val="22"/>
        </w:rPr>
        <w:t xml:space="preserve"> </w:t>
      </w:r>
      <w:r w:rsidRPr="009302C6">
        <w:t>latu apmērā, līdz ar to kopumā finansējuma saņēmēji plāno samazināt finansējuma apguvi par 4 838 903,40 latiem.</w:t>
      </w:r>
    </w:p>
    <w:p w:rsidR="00D86B1D" w:rsidRPr="009302C6" w:rsidRDefault="00D86B1D" w:rsidP="008B0478">
      <w:pPr>
        <w:spacing w:after="120"/>
        <w:jc w:val="right"/>
        <w:rPr>
          <w:i/>
        </w:rPr>
      </w:pPr>
      <w:r w:rsidRPr="009302C6">
        <w:rPr>
          <w:i/>
        </w:rPr>
        <w:t>Grafiks Nr.2</w:t>
      </w:r>
    </w:p>
    <w:p w:rsidR="00D86B1D" w:rsidRPr="009302C6" w:rsidRDefault="00D86B1D" w:rsidP="008B0478">
      <w:pPr>
        <w:spacing w:after="120"/>
        <w:jc w:val="center"/>
        <w:rPr>
          <w:b/>
        </w:rPr>
      </w:pPr>
      <w:r w:rsidRPr="009302C6">
        <w:rPr>
          <w:b/>
        </w:rPr>
        <w:t>Valsts budžeta līdzekļu izlietojums 2011.gadā</w:t>
      </w:r>
    </w:p>
    <w:p w:rsidR="00D86B1D" w:rsidRPr="009302C6" w:rsidRDefault="00970A0B" w:rsidP="008B0478">
      <w:pPr>
        <w:spacing w:after="120"/>
        <w:jc w:val="center"/>
      </w:pPr>
      <w:r w:rsidRPr="009302C6">
        <w:object w:dxaOrig="6878" w:dyaOrig="5147">
          <v:shape id="_x0000_i1026" type="#_x0000_t75" style="width:327.8pt;height:247.25pt" o:ole="">
            <v:imagedata r:id="rId10" o:title=""/>
          </v:shape>
          <o:OLEObject Type="Embed" ProgID="PowerPoint.Slide.12" ShapeID="_x0000_i1026" DrawAspect="Content" ObjectID="_1394436673" r:id="rId11"/>
        </w:object>
      </w:r>
    </w:p>
    <w:p w:rsidR="00D86B1D" w:rsidRPr="009302C6" w:rsidRDefault="00D86B1D" w:rsidP="008B0478">
      <w:pPr>
        <w:spacing w:after="120"/>
        <w:ind w:firstLine="426"/>
        <w:jc w:val="both"/>
      </w:pPr>
      <w:r w:rsidRPr="009302C6">
        <w:t xml:space="preserve">Uz 2011.gada 31.oktobri gandrīz 100% apguve ir piecu projektu ietvaros, trīs projekti ir apguvuši finansējumu 81% - 90% apmērā, vidējs apguves līmenis, 71% - 80%, ir 8 projektiem, taču līdz 10% no projekta kopējām attiecināmajām izmaksām ir apguvuši 9 projekti. Kopumā </w:t>
      </w:r>
      <w:r w:rsidR="00C7542C" w:rsidRPr="009302C6">
        <w:t>3.2.2.1.1.</w:t>
      </w:r>
      <w:r w:rsidRPr="009302C6">
        <w:t>apakšaktivitātes finansējuma apguve procentuālā sadalījumā ir redzama attēlā Nr.1.</w:t>
      </w:r>
    </w:p>
    <w:p w:rsidR="00123BE7" w:rsidRPr="009302C6" w:rsidRDefault="00123BE7" w:rsidP="008B0478">
      <w:pPr>
        <w:spacing w:after="120"/>
        <w:jc w:val="right"/>
        <w:rPr>
          <w:i/>
        </w:rPr>
      </w:pPr>
    </w:p>
    <w:p w:rsidR="00D86B1D" w:rsidRPr="009302C6" w:rsidRDefault="00D86B1D" w:rsidP="008B0478">
      <w:pPr>
        <w:spacing w:after="120"/>
        <w:jc w:val="right"/>
        <w:rPr>
          <w:i/>
        </w:rPr>
      </w:pPr>
      <w:r w:rsidRPr="009302C6">
        <w:rPr>
          <w:i/>
        </w:rPr>
        <w:t>Attēls Nr.1</w:t>
      </w:r>
    </w:p>
    <w:p w:rsidR="008B0478" w:rsidRPr="009302C6" w:rsidRDefault="008B0478" w:rsidP="008B0478">
      <w:pPr>
        <w:spacing w:after="120"/>
        <w:jc w:val="right"/>
        <w:rPr>
          <w:i/>
        </w:rPr>
      </w:pPr>
    </w:p>
    <w:p w:rsidR="00D86B1D" w:rsidRPr="009302C6" w:rsidRDefault="00D86B1D" w:rsidP="008B0478">
      <w:pPr>
        <w:spacing w:after="120"/>
      </w:pPr>
      <w:r w:rsidRPr="009302C6">
        <w:rPr>
          <w:noProof/>
        </w:rPr>
        <w:drawing>
          <wp:inline distT="0" distB="0" distL="0" distR="0">
            <wp:extent cx="5010150" cy="3053751"/>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6B1D" w:rsidRPr="009302C6" w:rsidRDefault="00D86B1D" w:rsidP="008B0478">
      <w:pPr>
        <w:spacing w:after="120"/>
        <w:rPr>
          <w:b/>
        </w:rPr>
      </w:pPr>
      <w:r w:rsidRPr="009302C6">
        <w:rPr>
          <w:b/>
        </w:rPr>
        <w:lastRenderedPageBreak/>
        <w:t>Galvenie finansējuma apguves aizkavēšanās iemesli:</w:t>
      </w:r>
    </w:p>
    <w:p w:rsidR="00D86B1D" w:rsidRPr="009302C6" w:rsidRDefault="00D86B1D" w:rsidP="006101A4">
      <w:pPr>
        <w:widowControl w:val="0"/>
        <w:numPr>
          <w:ilvl w:val="0"/>
          <w:numId w:val="35"/>
        </w:numPr>
        <w:autoSpaceDE w:val="0"/>
        <w:autoSpaceDN w:val="0"/>
        <w:adjustRightInd w:val="0"/>
        <w:spacing w:after="120"/>
        <w:jc w:val="both"/>
      </w:pPr>
      <w:r w:rsidRPr="009302C6">
        <w:t>Pirmās atlases kārtā projektiem netika sagatavota informācijas sistēmas darbības apraksta koncepcijas, kā rezultātā vairākos projektos, pēc to apstiprināšanas, tika veikta projekta darbību pārplānošana, kas būtiski aizkavēja finansējuma apguvi;</w:t>
      </w:r>
    </w:p>
    <w:p w:rsidR="00D86B1D" w:rsidRPr="009302C6" w:rsidRDefault="00D86B1D" w:rsidP="006101A4">
      <w:pPr>
        <w:widowControl w:val="0"/>
        <w:numPr>
          <w:ilvl w:val="0"/>
          <w:numId w:val="35"/>
        </w:numPr>
        <w:autoSpaceDE w:val="0"/>
        <w:autoSpaceDN w:val="0"/>
        <w:adjustRightInd w:val="0"/>
        <w:spacing w:after="120"/>
        <w:jc w:val="both"/>
      </w:pPr>
      <w:r w:rsidRPr="009302C6">
        <w:t>Projektu ietvaros veikto iepirkumu rezultātu pārsūdzības;</w:t>
      </w:r>
    </w:p>
    <w:p w:rsidR="00D86B1D" w:rsidRPr="009302C6" w:rsidRDefault="00D86B1D" w:rsidP="006101A4">
      <w:pPr>
        <w:widowControl w:val="0"/>
        <w:numPr>
          <w:ilvl w:val="0"/>
          <w:numId w:val="35"/>
        </w:numPr>
        <w:autoSpaceDE w:val="0"/>
        <w:autoSpaceDN w:val="0"/>
        <w:adjustRightInd w:val="0"/>
        <w:spacing w:after="120"/>
        <w:jc w:val="both"/>
      </w:pPr>
      <w:r w:rsidRPr="009302C6">
        <w:t>Pakalpojuma sniedzēji neievēro darbu izpildes termiņus un darbus veic nekvalitatīvi, kā rezultātā kavējas nodevumu pieņemšana;</w:t>
      </w:r>
    </w:p>
    <w:p w:rsidR="00D86B1D" w:rsidRPr="009302C6" w:rsidRDefault="00D86B1D" w:rsidP="006101A4">
      <w:pPr>
        <w:widowControl w:val="0"/>
        <w:numPr>
          <w:ilvl w:val="0"/>
          <w:numId w:val="35"/>
        </w:numPr>
        <w:autoSpaceDE w:val="0"/>
        <w:autoSpaceDN w:val="0"/>
        <w:adjustRightInd w:val="0"/>
        <w:spacing w:after="120"/>
        <w:jc w:val="both"/>
      </w:pPr>
      <w:r w:rsidRPr="009302C6">
        <w:t>Administratīvās kapacitātes un kompetences trūkums valsts budžeta iestādēs, kas vienlaikus rada risku ne tikai projektu īstenošanas aizkavēšanai, bet arī neatbilstoši veiktajiem izdevumiem.</w:t>
      </w:r>
    </w:p>
    <w:p w:rsidR="00D86B1D" w:rsidRPr="009302C6" w:rsidRDefault="00D86B1D" w:rsidP="008B0478">
      <w:pPr>
        <w:spacing w:after="120"/>
        <w:jc w:val="both"/>
      </w:pPr>
    </w:p>
    <w:p w:rsidR="00D86B1D" w:rsidRPr="009302C6" w:rsidRDefault="00D86B1D" w:rsidP="008B0478">
      <w:pPr>
        <w:spacing w:after="120"/>
        <w:jc w:val="both"/>
        <w:rPr>
          <w:b/>
        </w:rPr>
      </w:pPr>
      <w:r w:rsidRPr="009302C6">
        <w:rPr>
          <w:b/>
        </w:rPr>
        <w:t>Priekšlikumi 2012.gada finanšu plānošanai:</w:t>
      </w:r>
    </w:p>
    <w:p w:rsidR="00D86B1D" w:rsidRPr="009302C6" w:rsidRDefault="00D86B1D" w:rsidP="006101A4">
      <w:pPr>
        <w:widowControl w:val="0"/>
        <w:numPr>
          <w:ilvl w:val="0"/>
          <w:numId w:val="2"/>
        </w:numPr>
        <w:autoSpaceDE w:val="0"/>
        <w:autoSpaceDN w:val="0"/>
        <w:adjustRightInd w:val="0"/>
        <w:spacing w:after="120"/>
        <w:jc w:val="both"/>
      </w:pPr>
      <w:r w:rsidRPr="009302C6">
        <w:t>Lielus iepirkumus plānot tikai gada pirmajā pusē;</w:t>
      </w:r>
    </w:p>
    <w:p w:rsidR="00D86B1D" w:rsidRPr="009302C6" w:rsidRDefault="00D86B1D" w:rsidP="006101A4">
      <w:pPr>
        <w:widowControl w:val="0"/>
        <w:numPr>
          <w:ilvl w:val="0"/>
          <w:numId w:val="2"/>
        </w:numPr>
        <w:autoSpaceDE w:val="0"/>
        <w:autoSpaceDN w:val="0"/>
        <w:adjustRightInd w:val="0"/>
        <w:spacing w:after="120"/>
        <w:jc w:val="both"/>
      </w:pPr>
      <w:r w:rsidRPr="009302C6">
        <w:t>2012.gada 4.ceturksnī plānot izdevumus, kas nav lielāki par 15% no kopējiem 2012.gada izdevumiem;</w:t>
      </w:r>
    </w:p>
    <w:p w:rsidR="00D86B1D" w:rsidRPr="009302C6" w:rsidRDefault="00D86B1D" w:rsidP="006101A4">
      <w:pPr>
        <w:widowControl w:val="0"/>
        <w:numPr>
          <w:ilvl w:val="0"/>
          <w:numId w:val="2"/>
        </w:numPr>
        <w:autoSpaceDE w:val="0"/>
        <w:autoSpaceDN w:val="0"/>
        <w:adjustRightInd w:val="0"/>
        <w:spacing w:after="120"/>
        <w:jc w:val="both"/>
      </w:pPr>
      <w:r w:rsidRPr="009302C6">
        <w:t>plānotos nodevumus sadalīt pa mazākiem posmiem, tādējādi nodrošinot, ka maksājuma pieprasījumi sadarbības iestādē tiek iesniegti biežāk par mazākām summām,  tādā veidā mazinot riska iestāšanās varbūtību, ka plānotais finansējums netiek laicīgi apgūts.</w:t>
      </w:r>
    </w:p>
    <w:p w:rsidR="008B0478" w:rsidRPr="009302C6" w:rsidRDefault="008B0478">
      <w:pPr>
        <w:spacing w:after="200" w:line="276" w:lineRule="auto"/>
      </w:pPr>
    </w:p>
    <w:p w:rsidR="008B0478" w:rsidRPr="009302C6" w:rsidRDefault="008B0478" w:rsidP="00C74CD5">
      <w:pPr>
        <w:spacing w:after="120"/>
        <w:jc w:val="both"/>
        <w:rPr>
          <w:sz w:val="28"/>
          <w:szCs w:val="28"/>
        </w:rPr>
      </w:pPr>
    </w:p>
    <w:p w:rsidR="008B0478" w:rsidRPr="009302C6" w:rsidRDefault="008B0478" w:rsidP="00C74CD5">
      <w:pPr>
        <w:spacing w:after="120" w:line="276" w:lineRule="auto"/>
        <w:rPr>
          <w:sz w:val="28"/>
          <w:szCs w:val="28"/>
        </w:rPr>
      </w:pPr>
      <w:r w:rsidRPr="009302C6">
        <w:rPr>
          <w:sz w:val="28"/>
          <w:szCs w:val="28"/>
        </w:rPr>
        <w:br w:type="page"/>
      </w:r>
    </w:p>
    <w:p w:rsidR="00781E32" w:rsidRPr="009302C6" w:rsidRDefault="00C7542C" w:rsidP="006101A4">
      <w:pPr>
        <w:pStyle w:val="Heading1"/>
        <w:numPr>
          <w:ilvl w:val="0"/>
          <w:numId w:val="32"/>
        </w:numPr>
        <w:ind w:left="0" w:firstLine="0"/>
        <w:rPr>
          <w:b/>
        </w:rPr>
      </w:pPr>
      <w:bookmarkStart w:id="5" w:name="_Toc310954146"/>
      <w:r w:rsidRPr="009302C6">
        <w:rPr>
          <w:b/>
        </w:rPr>
        <w:lastRenderedPageBreak/>
        <w:t>3.2.2.1.1.apapkšaktivitātes</w:t>
      </w:r>
      <w:r w:rsidR="00951C52" w:rsidRPr="009302C6">
        <w:rPr>
          <w:b/>
        </w:rPr>
        <w:t xml:space="preserve"> riska</w:t>
      </w:r>
      <w:r w:rsidRPr="009302C6">
        <w:rPr>
          <w:b/>
        </w:rPr>
        <w:t xml:space="preserve"> projektu a</w:t>
      </w:r>
      <w:r w:rsidR="00781E32" w:rsidRPr="009302C6">
        <w:rPr>
          <w:b/>
        </w:rPr>
        <w:t>nalīze</w:t>
      </w:r>
      <w:bookmarkEnd w:id="5"/>
    </w:p>
    <w:p w:rsidR="00721A9F" w:rsidRPr="009302C6" w:rsidRDefault="00721A9F" w:rsidP="0064541B">
      <w:pPr>
        <w:pStyle w:val="ListParagraph"/>
        <w:spacing w:after="120"/>
        <w:ind w:left="0" w:firstLine="426"/>
        <w:contextualSpacing w:val="0"/>
        <w:jc w:val="both"/>
        <w:rPr>
          <w:bCs/>
        </w:rPr>
      </w:pPr>
      <w:r w:rsidRPr="009302C6">
        <w:rPr>
          <w:bCs/>
        </w:rPr>
        <w:t>Ņemot vērā projektu izvērtējumu, VARAM projektus sadalīja trīs grupās:</w:t>
      </w:r>
    </w:p>
    <w:p w:rsidR="00721A9F" w:rsidRPr="009302C6" w:rsidRDefault="00721A9F" w:rsidP="006101A4">
      <w:pPr>
        <w:pStyle w:val="ListParagraph"/>
        <w:numPr>
          <w:ilvl w:val="0"/>
          <w:numId w:val="59"/>
        </w:numPr>
        <w:spacing w:after="120"/>
        <w:contextualSpacing w:val="0"/>
        <w:jc w:val="both"/>
        <w:rPr>
          <w:bCs/>
        </w:rPr>
      </w:pPr>
      <w:r w:rsidRPr="009302C6">
        <w:rPr>
          <w:bCs/>
        </w:rPr>
        <w:t>Paaugstināta riska projekti</w:t>
      </w:r>
      <w:r w:rsidR="00D23551" w:rsidRPr="009302C6">
        <w:rPr>
          <w:bCs/>
        </w:rPr>
        <w:t>, kuru īstenošanā pastāv būtisks risks, ka tie netiks pabeigti laikā, un kuros pieļautas kļūdas projektu vadībā vai iepirkumu organizēšan</w:t>
      </w:r>
      <w:r w:rsidR="000128EE" w:rsidRPr="009302C6">
        <w:rPr>
          <w:bCs/>
        </w:rPr>
        <w:t>ā, kas būtiski ietkmē projekta īstenošanu</w:t>
      </w:r>
      <w:r w:rsidRPr="009302C6">
        <w:rPr>
          <w:bCs/>
        </w:rPr>
        <w:t>;</w:t>
      </w:r>
    </w:p>
    <w:p w:rsidR="00721A9F" w:rsidRPr="009302C6" w:rsidRDefault="00721A9F" w:rsidP="006101A4">
      <w:pPr>
        <w:pStyle w:val="ListParagraph"/>
        <w:numPr>
          <w:ilvl w:val="0"/>
          <w:numId w:val="59"/>
        </w:numPr>
        <w:spacing w:after="120"/>
        <w:contextualSpacing w:val="0"/>
        <w:jc w:val="both"/>
        <w:rPr>
          <w:bCs/>
        </w:rPr>
      </w:pPr>
      <w:r w:rsidRPr="009302C6">
        <w:rPr>
          <w:bCs/>
        </w:rPr>
        <w:t>Mērena riska projekti</w:t>
      </w:r>
      <w:r w:rsidR="00D23551" w:rsidRPr="009302C6">
        <w:rPr>
          <w:bCs/>
        </w:rPr>
        <w:t>,</w:t>
      </w:r>
      <w:r w:rsidR="000128EE" w:rsidRPr="009302C6">
        <w:rPr>
          <w:bCs/>
        </w:rPr>
        <w:t xml:space="preserve"> kuru īstenošanā dažādu iemeslu dēļ konstatētas novirzes no projekta īstenošanas laika grafika un </w:t>
      </w:r>
      <w:r w:rsidR="00D23551" w:rsidRPr="009302C6">
        <w:rPr>
          <w:bCs/>
        </w:rPr>
        <w:t>kuriem nepieciešama papildus uzraudzība to veiksmīgai īstenošanai</w:t>
      </w:r>
      <w:r w:rsidRPr="009302C6">
        <w:rPr>
          <w:bCs/>
        </w:rPr>
        <w:t>;</w:t>
      </w:r>
    </w:p>
    <w:p w:rsidR="00721A9F" w:rsidRPr="009302C6" w:rsidRDefault="00CD156D" w:rsidP="006101A4">
      <w:pPr>
        <w:pStyle w:val="ListParagraph"/>
        <w:numPr>
          <w:ilvl w:val="0"/>
          <w:numId w:val="59"/>
        </w:numPr>
        <w:spacing w:after="120"/>
        <w:contextualSpacing w:val="0"/>
        <w:jc w:val="both"/>
        <w:rPr>
          <w:bCs/>
        </w:rPr>
      </w:pPr>
      <w:r w:rsidRPr="009302C6">
        <w:rPr>
          <w:bCs/>
        </w:rPr>
        <w:t>Neliela</w:t>
      </w:r>
      <w:r w:rsidR="00721A9F" w:rsidRPr="009302C6">
        <w:rPr>
          <w:bCs/>
        </w:rPr>
        <w:t xml:space="preserve"> riska projekti</w:t>
      </w:r>
      <w:r w:rsidR="00D23551" w:rsidRPr="009302C6">
        <w:rPr>
          <w:bCs/>
        </w:rPr>
        <w:t>, kuru īsteno</w:t>
      </w:r>
      <w:r w:rsidR="000128EE" w:rsidRPr="009302C6">
        <w:rPr>
          <w:bCs/>
        </w:rPr>
        <w:t>šana ir uzsākta salīdzinoši nesen, vai kuru apguves rādītāji atbilst laika grafikam, un nav nepieciešama projektu papildus uzraudzība.</w:t>
      </w:r>
    </w:p>
    <w:p w:rsidR="00D23551" w:rsidRPr="009302C6" w:rsidRDefault="00D23551" w:rsidP="0064541B">
      <w:pPr>
        <w:pStyle w:val="ListParagraph"/>
        <w:spacing w:after="120"/>
        <w:ind w:left="0" w:firstLine="426"/>
        <w:contextualSpacing w:val="0"/>
        <w:jc w:val="both"/>
        <w:rPr>
          <w:bCs/>
        </w:rPr>
      </w:pPr>
      <w:r w:rsidRPr="009302C6">
        <w:rPr>
          <w:bCs/>
        </w:rPr>
        <w:t>VARAM ir konstatējusi piecus paaugstināta riska projektus</w:t>
      </w:r>
      <w:r w:rsidR="0064541B" w:rsidRPr="009302C6">
        <w:rPr>
          <w:bCs/>
        </w:rPr>
        <w:t xml:space="preserve"> (skat. 3.pielikumā)</w:t>
      </w:r>
      <w:r w:rsidR="00D23205" w:rsidRPr="009302C6">
        <w:rPr>
          <w:bCs/>
        </w:rPr>
        <w:t>, 1</w:t>
      </w:r>
      <w:r w:rsidR="00C1692A" w:rsidRPr="009302C6">
        <w:rPr>
          <w:bCs/>
        </w:rPr>
        <w:t>1</w:t>
      </w:r>
      <w:r w:rsidRPr="009302C6">
        <w:rPr>
          <w:bCs/>
        </w:rPr>
        <w:t xml:space="preserve"> mērena riska projektus</w:t>
      </w:r>
      <w:r w:rsidR="00C1692A" w:rsidRPr="009302C6">
        <w:rPr>
          <w:bCs/>
        </w:rPr>
        <w:t xml:space="preserve"> un piecus</w:t>
      </w:r>
      <w:r w:rsidR="00D23205" w:rsidRPr="009302C6">
        <w:rPr>
          <w:bCs/>
        </w:rPr>
        <w:t xml:space="preserve"> </w:t>
      </w:r>
      <w:r w:rsidR="00CD156D" w:rsidRPr="009302C6">
        <w:rPr>
          <w:bCs/>
        </w:rPr>
        <w:t>neliela</w:t>
      </w:r>
      <w:r w:rsidR="00D23205" w:rsidRPr="009302C6">
        <w:rPr>
          <w:bCs/>
        </w:rPr>
        <w:t xml:space="preserve"> riska projektus.</w:t>
      </w:r>
    </w:p>
    <w:p w:rsidR="00CB7C13" w:rsidRPr="009302C6" w:rsidRDefault="00F853CA" w:rsidP="006101A4">
      <w:pPr>
        <w:pStyle w:val="Heading2"/>
        <w:numPr>
          <w:ilvl w:val="1"/>
          <w:numId w:val="58"/>
        </w:numPr>
        <w:rPr>
          <w:rFonts w:ascii="Times New Roman" w:hAnsi="Times New Roman" w:cs="Times New Roman"/>
          <w:color w:val="auto"/>
          <w:lang w:eastAsia="en-US"/>
        </w:rPr>
      </w:pPr>
      <w:bookmarkStart w:id="6" w:name="_Toc310954147"/>
      <w:r w:rsidRPr="009302C6">
        <w:rPr>
          <w:rFonts w:ascii="Times New Roman" w:hAnsi="Times New Roman" w:cs="Times New Roman"/>
          <w:color w:val="auto"/>
          <w:lang w:eastAsia="en-US"/>
        </w:rPr>
        <w:t>Paaugstināta riska p</w:t>
      </w:r>
      <w:r w:rsidR="00CB7C13" w:rsidRPr="009302C6">
        <w:rPr>
          <w:rFonts w:ascii="Times New Roman" w:hAnsi="Times New Roman" w:cs="Times New Roman"/>
          <w:color w:val="auto"/>
          <w:lang w:eastAsia="en-US"/>
        </w:rPr>
        <w:t>rojekti:</w:t>
      </w:r>
      <w:bookmarkEnd w:id="6"/>
    </w:p>
    <w:p w:rsidR="008B0478" w:rsidRPr="009302C6" w:rsidRDefault="008B0478" w:rsidP="006101A4">
      <w:pPr>
        <w:pStyle w:val="ListParagraph"/>
        <w:keepNext/>
        <w:keepLines/>
        <w:numPr>
          <w:ilvl w:val="0"/>
          <w:numId w:val="34"/>
        </w:numPr>
        <w:spacing w:before="200"/>
        <w:ind w:left="0" w:firstLine="0"/>
        <w:contextualSpacing w:val="0"/>
        <w:outlineLvl w:val="1"/>
        <w:rPr>
          <w:rFonts w:eastAsiaTheme="majorEastAsia"/>
          <w:b/>
          <w:bCs/>
          <w:vanish/>
          <w:color w:val="4F81BD" w:themeColor="accent1"/>
          <w:sz w:val="26"/>
          <w:szCs w:val="26"/>
        </w:rPr>
      </w:pPr>
      <w:bookmarkStart w:id="7" w:name="_Toc310521526"/>
      <w:bookmarkStart w:id="8" w:name="_Toc310876043"/>
      <w:bookmarkStart w:id="9" w:name="_Toc310886769"/>
      <w:bookmarkStart w:id="10" w:name="_Toc310886972"/>
      <w:bookmarkStart w:id="11" w:name="_Toc310887095"/>
      <w:bookmarkStart w:id="12" w:name="_Toc310930370"/>
      <w:bookmarkStart w:id="13" w:name="_Toc310930407"/>
      <w:bookmarkStart w:id="14" w:name="_Toc310939774"/>
      <w:bookmarkStart w:id="15" w:name="_Toc310952882"/>
      <w:bookmarkStart w:id="16" w:name="_Toc310953288"/>
      <w:bookmarkStart w:id="17" w:name="_Toc310953615"/>
      <w:bookmarkStart w:id="18" w:name="_Toc310954148"/>
      <w:bookmarkEnd w:id="7"/>
      <w:bookmarkEnd w:id="8"/>
      <w:bookmarkEnd w:id="9"/>
      <w:bookmarkEnd w:id="10"/>
      <w:bookmarkEnd w:id="11"/>
      <w:bookmarkEnd w:id="12"/>
      <w:bookmarkEnd w:id="13"/>
      <w:bookmarkEnd w:id="14"/>
      <w:bookmarkEnd w:id="15"/>
      <w:bookmarkEnd w:id="16"/>
      <w:bookmarkEnd w:id="17"/>
      <w:bookmarkEnd w:id="18"/>
    </w:p>
    <w:p w:rsidR="008B0478" w:rsidRPr="009302C6" w:rsidRDefault="008B0478" w:rsidP="006101A4">
      <w:pPr>
        <w:pStyle w:val="ListParagraph"/>
        <w:keepNext/>
        <w:keepLines/>
        <w:numPr>
          <w:ilvl w:val="0"/>
          <w:numId w:val="34"/>
        </w:numPr>
        <w:spacing w:before="200"/>
        <w:ind w:left="0" w:firstLine="0"/>
        <w:contextualSpacing w:val="0"/>
        <w:outlineLvl w:val="1"/>
        <w:rPr>
          <w:rFonts w:eastAsiaTheme="majorEastAsia"/>
          <w:b/>
          <w:bCs/>
          <w:vanish/>
          <w:color w:val="4F81BD" w:themeColor="accent1"/>
          <w:sz w:val="26"/>
          <w:szCs w:val="26"/>
        </w:rPr>
      </w:pPr>
      <w:bookmarkStart w:id="19" w:name="_Toc310521527"/>
      <w:bookmarkStart w:id="20" w:name="_Toc310876044"/>
      <w:bookmarkStart w:id="21" w:name="_Toc310886770"/>
      <w:bookmarkStart w:id="22" w:name="_Toc310886973"/>
      <w:bookmarkStart w:id="23" w:name="_Toc310887096"/>
      <w:bookmarkStart w:id="24" w:name="_Toc310930371"/>
      <w:bookmarkStart w:id="25" w:name="_Toc310930408"/>
      <w:bookmarkStart w:id="26" w:name="_Toc310939775"/>
      <w:bookmarkStart w:id="27" w:name="_Toc310952883"/>
      <w:bookmarkStart w:id="28" w:name="_Toc310953289"/>
      <w:bookmarkStart w:id="29" w:name="_Toc310953616"/>
      <w:bookmarkStart w:id="30" w:name="_Toc310954149"/>
      <w:bookmarkEnd w:id="19"/>
      <w:bookmarkEnd w:id="20"/>
      <w:bookmarkEnd w:id="21"/>
      <w:bookmarkEnd w:id="22"/>
      <w:bookmarkEnd w:id="23"/>
      <w:bookmarkEnd w:id="24"/>
      <w:bookmarkEnd w:id="25"/>
      <w:bookmarkEnd w:id="26"/>
      <w:bookmarkEnd w:id="27"/>
      <w:bookmarkEnd w:id="28"/>
      <w:bookmarkEnd w:id="29"/>
      <w:bookmarkEnd w:id="30"/>
    </w:p>
    <w:p w:rsidR="008B0478" w:rsidRPr="009302C6" w:rsidRDefault="008B0478" w:rsidP="006101A4">
      <w:pPr>
        <w:pStyle w:val="ListParagraph"/>
        <w:keepNext/>
        <w:keepLines/>
        <w:numPr>
          <w:ilvl w:val="0"/>
          <w:numId w:val="34"/>
        </w:numPr>
        <w:spacing w:before="200"/>
        <w:ind w:left="0" w:firstLine="0"/>
        <w:contextualSpacing w:val="0"/>
        <w:outlineLvl w:val="1"/>
        <w:rPr>
          <w:rFonts w:eastAsiaTheme="majorEastAsia"/>
          <w:b/>
          <w:bCs/>
          <w:vanish/>
          <w:color w:val="4F81BD" w:themeColor="accent1"/>
          <w:sz w:val="26"/>
          <w:szCs w:val="26"/>
        </w:rPr>
      </w:pPr>
      <w:bookmarkStart w:id="31" w:name="_Toc310521528"/>
      <w:bookmarkStart w:id="32" w:name="_Toc310876045"/>
      <w:bookmarkStart w:id="33" w:name="_Toc310886771"/>
      <w:bookmarkStart w:id="34" w:name="_Toc310886974"/>
      <w:bookmarkStart w:id="35" w:name="_Toc310887097"/>
      <w:bookmarkStart w:id="36" w:name="_Toc310930372"/>
      <w:bookmarkStart w:id="37" w:name="_Toc310930409"/>
      <w:bookmarkStart w:id="38" w:name="_Toc310939776"/>
      <w:bookmarkStart w:id="39" w:name="_Toc310952884"/>
      <w:bookmarkStart w:id="40" w:name="_Toc310953290"/>
      <w:bookmarkStart w:id="41" w:name="_Toc310953617"/>
      <w:bookmarkStart w:id="42" w:name="_Toc310954150"/>
      <w:bookmarkEnd w:id="31"/>
      <w:bookmarkEnd w:id="32"/>
      <w:bookmarkEnd w:id="33"/>
      <w:bookmarkEnd w:id="34"/>
      <w:bookmarkEnd w:id="35"/>
      <w:bookmarkEnd w:id="36"/>
      <w:bookmarkEnd w:id="37"/>
      <w:bookmarkEnd w:id="38"/>
      <w:bookmarkEnd w:id="39"/>
      <w:bookmarkEnd w:id="40"/>
      <w:bookmarkEnd w:id="41"/>
      <w:bookmarkEnd w:id="42"/>
    </w:p>
    <w:p w:rsidR="008B0478" w:rsidRPr="009302C6" w:rsidRDefault="008B0478" w:rsidP="006101A4">
      <w:pPr>
        <w:pStyle w:val="ListParagraph"/>
        <w:keepNext/>
        <w:keepLines/>
        <w:numPr>
          <w:ilvl w:val="0"/>
          <w:numId w:val="34"/>
        </w:numPr>
        <w:spacing w:before="200"/>
        <w:ind w:left="0" w:firstLine="0"/>
        <w:contextualSpacing w:val="0"/>
        <w:outlineLvl w:val="1"/>
        <w:rPr>
          <w:rFonts w:eastAsiaTheme="majorEastAsia"/>
          <w:b/>
          <w:bCs/>
          <w:vanish/>
          <w:color w:val="4F81BD" w:themeColor="accent1"/>
          <w:sz w:val="26"/>
          <w:szCs w:val="26"/>
        </w:rPr>
      </w:pPr>
      <w:bookmarkStart w:id="43" w:name="_Toc310521529"/>
      <w:bookmarkStart w:id="44" w:name="_Toc310876046"/>
      <w:bookmarkStart w:id="45" w:name="_Toc310886772"/>
      <w:bookmarkStart w:id="46" w:name="_Toc310886975"/>
      <w:bookmarkStart w:id="47" w:name="_Toc310887098"/>
      <w:bookmarkStart w:id="48" w:name="_Toc310930373"/>
      <w:bookmarkStart w:id="49" w:name="_Toc310930410"/>
      <w:bookmarkStart w:id="50" w:name="_Toc310939777"/>
      <w:bookmarkStart w:id="51" w:name="_Toc310952885"/>
      <w:bookmarkStart w:id="52" w:name="_Toc310953291"/>
      <w:bookmarkStart w:id="53" w:name="_Toc310953618"/>
      <w:bookmarkStart w:id="54" w:name="_Toc310954151"/>
      <w:bookmarkEnd w:id="43"/>
      <w:bookmarkEnd w:id="44"/>
      <w:bookmarkEnd w:id="45"/>
      <w:bookmarkEnd w:id="46"/>
      <w:bookmarkEnd w:id="47"/>
      <w:bookmarkEnd w:id="48"/>
      <w:bookmarkEnd w:id="49"/>
      <w:bookmarkEnd w:id="50"/>
      <w:bookmarkEnd w:id="51"/>
      <w:bookmarkEnd w:id="52"/>
      <w:bookmarkEnd w:id="53"/>
      <w:bookmarkEnd w:id="54"/>
    </w:p>
    <w:p w:rsidR="00CB7C13" w:rsidRPr="009302C6" w:rsidRDefault="00CB7C13" w:rsidP="006101A4">
      <w:pPr>
        <w:pStyle w:val="Heading2"/>
        <w:numPr>
          <w:ilvl w:val="2"/>
          <w:numId w:val="34"/>
        </w:numPr>
        <w:jc w:val="both"/>
        <w:rPr>
          <w:rFonts w:ascii="Times New Roman" w:hAnsi="Times New Roman" w:cs="Times New Roman"/>
        </w:rPr>
      </w:pPr>
      <w:bookmarkStart w:id="55" w:name="_Toc310954152"/>
      <w:r w:rsidRPr="009302C6">
        <w:rPr>
          <w:rFonts w:ascii="Times New Roman" w:hAnsi="Times New Roman" w:cs="Times New Roman"/>
        </w:rPr>
        <w:t>Ekonomi</w:t>
      </w:r>
      <w:r w:rsidR="00F853CA" w:rsidRPr="009302C6">
        <w:rPr>
          <w:rFonts w:ascii="Times New Roman" w:hAnsi="Times New Roman" w:cs="Times New Roman"/>
        </w:rPr>
        <w:t>k</w:t>
      </w:r>
      <w:r w:rsidRPr="009302C6">
        <w:rPr>
          <w:rFonts w:ascii="Times New Roman" w:hAnsi="Times New Roman" w:cs="Times New Roman"/>
        </w:rPr>
        <w:t>as ministrija</w:t>
      </w:r>
      <w:r w:rsidR="00F853CA" w:rsidRPr="009302C6">
        <w:rPr>
          <w:rFonts w:ascii="Times New Roman" w:hAnsi="Times New Roman" w:cs="Times New Roman"/>
        </w:rPr>
        <w:t>s projekts</w:t>
      </w:r>
      <w:r w:rsidRPr="009302C6">
        <w:rPr>
          <w:rFonts w:ascii="Times New Roman" w:hAnsi="Times New Roman" w:cs="Times New Roman"/>
        </w:rPr>
        <w:t xml:space="preserve"> „Būvniecības informācijas sistēmas izstrāde” 3DP/3.2.2.1.1/08/IPIA/IUMEPLS/004</w:t>
      </w:r>
      <w:bookmarkEnd w:id="55"/>
    </w:p>
    <w:p w:rsidR="00CB7C13" w:rsidRPr="009302C6" w:rsidRDefault="00CB7C13" w:rsidP="00CB7C13">
      <w:pPr>
        <w:pStyle w:val="ListParagraph"/>
        <w:spacing w:after="120"/>
        <w:ind w:left="0" w:firstLine="720"/>
        <w:contextualSpacing w:val="0"/>
        <w:jc w:val="both"/>
        <w:rPr>
          <w:bCs/>
        </w:rPr>
      </w:pPr>
    </w:p>
    <w:p w:rsidR="00CB7C13" w:rsidRPr="009302C6" w:rsidRDefault="00CB7C13" w:rsidP="0064541B">
      <w:pPr>
        <w:pStyle w:val="ListParagraph"/>
        <w:spacing w:after="120"/>
        <w:ind w:left="0" w:firstLine="567"/>
        <w:contextualSpacing w:val="0"/>
        <w:jc w:val="both"/>
        <w:rPr>
          <w:bCs/>
        </w:rPr>
      </w:pPr>
      <w:r w:rsidRPr="009302C6">
        <w:rPr>
          <w:bCs/>
        </w:rPr>
        <w:t>Šobrīd būvniecības informācijas aprite galvenokārt notiek lokālā mērogā, tikai papīra dokumentu formātā, tādēļ informācijas lietotāju loks ir ierobežots. Tas nozīmē, ka sabiedrības iesaistīšanās būvniecības procesos un būvniecības kontrole ir apgrūtināta. Savukārt Ekonomikas ministrijai nav aktuālās informācijas par pašvaldību teritorijās notiekošo būvniecību. Tas kavē pārkāpumu atklāšanu un novēršanu.</w:t>
      </w:r>
    </w:p>
    <w:p w:rsidR="00D634C7" w:rsidRPr="009302C6" w:rsidRDefault="00CB7C13">
      <w:pPr>
        <w:jc w:val="both"/>
        <w:rPr>
          <w:bCs/>
        </w:rPr>
      </w:pPr>
      <w:r w:rsidRPr="009302C6">
        <w:rPr>
          <w:bCs/>
        </w:rPr>
        <w:t>Ekonomikas ministrija Eiropas Reģionālās attīstības fonda projekta ietvaros veido elektroniskā Būvniecības informācijas sistēmu (turpmāk – BIS)</w:t>
      </w:r>
      <w:r w:rsidR="00732476" w:rsidRPr="009302C6">
        <w:rPr>
          <w:bCs/>
        </w:rPr>
        <w:t xml:space="preserve">. Tā nodrošinās elektronisku būvniecības dokumentācijas apriti, informēs sabiedrību par būvniecības procesiem. Sistēmas darbība garantēs vienādu pieeju lēmumu pieņemšanā par būvniecību un vienādu ar nozari saistošo likumu interpretāciju visā Latvijas teritorijā. Lietojot BIS, pasūtītājiem un būvniecības uzraudzības iestādēm – pašvaldību būvvaldēm, Ekonomikas ministrijai būs pieejami visi nepieciešamie dokumenti un ziņas par konkrēto būvi no citām valsts informācijas sistēmām. BIS paredz, ka </w:t>
      </w:r>
      <w:r w:rsidR="00732476" w:rsidRPr="009302C6">
        <w:t>visi būvniecības procesā iesaistītie dokumenti būs elektroniskā formā (t.i.  būvniecības procesa gaitā iesniedzamo dokumentu sagatavošanas pieprasīšana un saņemšana</w:t>
      </w:r>
      <w:r w:rsidR="007E5244" w:rsidRPr="009302C6">
        <w:t xml:space="preserve"> elektroniskā veidā, tai skaitā,</w:t>
      </w:r>
      <w:r w:rsidR="00732476" w:rsidRPr="009302C6">
        <w:t xml:space="preserve"> būvniecības pieteikums, būvvaldes atzinums, būvatļauja</w:t>
      </w:r>
      <w:r w:rsidR="002779BF" w:rsidRPr="009302C6">
        <w:t>s pieprasījums, b</w:t>
      </w:r>
      <w:r w:rsidR="00732476" w:rsidRPr="009302C6">
        <w:t>ūvatļauja, u.c. dokumenti)</w:t>
      </w:r>
      <w:r w:rsidR="00732476" w:rsidRPr="009302C6">
        <w:rPr>
          <w:bCs/>
        </w:rPr>
        <w:t>, kā arī komunikāciju starp uzraudzības iestādēm, pasūtītāju un būvkomersantu varēs veikt elektroniski.</w:t>
      </w:r>
    </w:p>
    <w:p w:rsidR="00C43FDB" w:rsidRPr="009302C6" w:rsidRDefault="00C43FDB" w:rsidP="0064541B">
      <w:pPr>
        <w:pStyle w:val="ListParagraph"/>
        <w:spacing w:after="120"/>
        <w:ind w:left="0" w:firstLine="567"/>
        <w:contextualSpacing w:val="0"/>
        <w:jc w:val="both"/>
        <w:rPr>
          <w:bCs/>
        </w:rPr>
      </w:pPr>
      <w:r w:rsidRPr="009302C6">
        <w:t>Projekta īstenošana ir nepieciešama, lai nodrošinātu Ministru kabineta ar 2011.gada 20.aprīļa rīkojumu Nr.170 „Par Būvju kadastrālās uzmērīšanas procesa attīstības koncepciju” atbalstīto Būvju kadastrālās uzmērīšanas procesa attīstības koncepcijā ietverto risinājuma 1.variantu, kurā noteikts, ka Valsts zemes dienests atsakās no būvju apsekošanas un uzmērīšanas dabā, bet būvju un to datu reģistrācija/aktualizācija Nekustamā īpašuma valsts kadastra informācijas sistēmā tiek veikta, saņemot šīm darbībām nepieciešamos dokumentus un datus tiešsaistes režīmā no BIS.</w:t>
      </w:r>
    </w:p>
    <w:p w:rsidR="00CB7C13" w:rsidRPr="009302C6" w:rsidRDefault="00CB7C13" w:rsidP="00CB7C13">
      <w:pPr>
        <w:pStyle w:val="ListParagraph"/>
        <w:spacing w:after="120"/>
        <w:ind w:left="0"/>
        <w:contextualSpacing w:val="0"/>
        <w:jc w:val="both"/>
        <w:rPr>
          <w:b/>
        </w:rPr>
      </w:pPr>
      <w:r w:rsidRPr="009302C6">
        <w:rPr>
          <w:b/>
        </w:rPr>
        <w:t xml:space="preserve">Projekta sākuma datums: </w:t>
      </w:r>
      <w:r w:rsidRPr="009302C6">
        <w:t>07.01.2010.</w:t>
      </w:r>
    </w:p>
    <w:p w:rsidR="00CB7C13" w:rsidRPr="009302C6" w:rsidRDefault="00CB7C13" w:rsidP="00CB7C13">
      <w:pPr>
        <w:pStyle w:val="ListParagraph"/>
        <w:spacing w:after="120"/>
        <w:ind w:left="0"/>
        <w:contextualSpacing w:val="0"/>
        <w:jc w:val="both"/>
        <w:rPr>
          <w:b/>
        </w:rPr>
      </w:pPr>
      <w:r w:rsidRPr="009302C6">
        <w:rPr>
          <w:b/>
        </w:rPr>
        <w:t xml:space="preserve">Projekta beigu datums: </w:t>
      </w:r>
      <w:r w:rsidRPr="009302C6">
        <w:t>06.07.2012.</w:t>
      </w:r>
    </w:p>
    <w:p w:rsidR="00CB7C13" w:rsidRPr="009302C6" w:rsidRDefault="00CB7C13" w:rsidP="00CB7C13">
      <w:pPr>
        <w:pStyle w:val="ListParagraph"/>
        <w:spacing w:after="120"/>
        <w:ind w:left="0"/>
        <w:contextualSpacing w:val="0"/>
        <w:jc w:val="both"/>
        <w:rPr>
          <w:b/>
        </w:rPr>
      </w:pPr>
      <w:r w:rsidRPr="009302C6">
        <w:rPr>
          <w:b/>
        </w:rPr>
        <w:t>Projekta mērķis un aktualitāte:</w:t>
      </w:r>
    </w:p>
    <w:p w:rsidR="00CB7C13" w:rsidRPr="009302C6" w:rsidRDefault="00CB7C13" w:rsidP="0064541B">
      <w:pPr>
        <w:pStyle w:val="ListParagraph"/>
        <w:spacing w:after="120"/>
        <w:ind w:left="0" w:firstLine="426"/>
        <w:contextualSpacing w:val="0"/>
        <w:jc w:val="both"/>
        <w:rPr>
          <w:bCs/>
        </w:rPr>
      </w:pPr>
      <w:r w:rsidRPr="009302C6">
        <w:rPr>
          <w:bCs/>
        </w:rPr>
        <w:lastRenderedPageBreak/>
        <w:t>BIS mērķis ir būvniecībā iesaistīto pušu – būvniecības pārvaldes, kontroles institūciju un būvniecības dalībnieku darba atvieglošana, nodrošinot vienkāršāku dokumentu apriti no būvniecības darbu ieceres līdz objekta nodošanai ekspluatācijā. Sistēmas mērķis ir panākt būvniecības procesa caurspīdīgumu, nodrošinot operatīvas kontroles un uzraudzības iespējas, lai samazinātu pārkāpumu skaitu būvniecībā.</w:t>
      </w:r>
    </w:p>
    <w:p w:rsidR="00CB7C13" w:rsidRPr="009302C6" w:rsidRDefault="00CB7C13" w:rsidP="00CB7C13">
      <w:pPr>
        <w:pStyle w:val="ListParagraph"/>
        <w:spacing w:after="120"/>
        <w:ind w:left="0"/>
        <w:contextualSpacing w:val="0"/>
        <w:jc w:val="both"/>
        <w:rPr>
          <w:b/>
        </w:rPr>
      </w:pPr>
      <w:r w:rsidRPr="009302C6">
        <w:rPr>
          <w:b/>
        </w:rPr>
        <w:t>Projekta sagaidāmie rezultāti (izveidotie e-pakalpojumi) un ilgtspēja:</w:t>
      </w:r>
    </w:p>
    <w:p w:rsidR="00CB7C13" w:rsidRPr="009302C6" w:rsidRDefault="00CB7C13" w:rsidP="00CB7C13">
      <w:pPr>
        <w:pStyle w:val="ListParagraph"/>
        <w:spacing w:after="120"/>
        <w:ind w:left="0"/>
        <w:contextualSpacing w:val="0"/>
        <w:jc w:val="both"/>
        <w:rPr>
          <w:bCs/>
        </w:rPr>
      </w:pPr>
      <w:r w:rsidRPr="009302C6">
        <w:rPr>
          <w:bCs/>
        </w:rPr>
        <w:t>Īstenojot projektu, tiks ieviesti četri e-pakalpojumi:</w:t>
      </w:r>
    </w:p>
    <w:p w:rsidR="00CB7C13" w:rsidRPr="009302C6" w:rsidRDefault="00CB7C13" w:rsidP="006101A4">
      <w:pPr>
        <w:pStyle w:val="ListParagraph"/>
        <w:numPr>
          <w:ilvl w:val="0"/>
          <w:numId w:val="3"/>
        </w:numPr>
        <w:spacing w:after="120"/>
        <w:ind w:left="709" w:hanging="283"/>
        <w:contextualSpacing w:val="0"/>
        <w:jc w:val="both"/>
        <w:rPr>
          <w:bCs/>
        </w:rPr>
      </w:pPr>
      <w:r w:rsidRPr="009302C6">
        <w:rPr>
          <w:bCs/>
        </w:rPr>
        <w:t>būvniecības ieceres izskatīšana;</w:t>
      </w:r>
    </w:p>
    <w:p w:rsidR="00CB7C13" w:rsidRPr="009302C6" w:rsidRDefault="00CB7C13" w:rsidP="006101A4">
      <w:pPr>
        <w:pStyle w:val="ListParagraph"/>
        <w:numPr>
          <w:ilvl w:val="0"/>
          <w:numId w:val="3"/>
        </w:numPr>
        <w:spacing w:after="120"/>
        <w:ind w:left="709" w:hanging="283"/>
        <w:contextualSpacing w:val="0"/>
        <w:jc w:val="both"/>
        <w:rPr>
          <w:bCs/>
        </w:rPr>
      </w:pPr>
      <w:r w:rsidRPr="009302C6">
        <w:rPr>
          <w:bCs/>
        </w:rPr>
        <w:t>būvatļaujas izsniegšana;</w:t>
      </w:r>
    </w:p>
    <w:p w:rsidR="00CB7C13" w:rsidRPr="009302C6" w:rsidRDefault="00CB7C13" w:rsidP="006101A4">
      <w:pPr>
        <w:pStyle w:val="ListParagraph"/>
        <w:numPr>
          <w:ilvl w:val="0"/>
          <w:numId w:val="3"/>
        </w:numPr>
        <w:spacing w:after="120"/>
        <w:ind w:left="709" w:hanging="283"/>
        <w:contextualSpacing w:val="0"/>
        <w:jc w:val="both"/>
        <w:rPr>
          <w:bCs/>
        </w:rPr>
      </w:pPr>
      <w:r w:rsidRPr="009302C6">
        <w:rPr>
          <w:bCs/>
        </w:rPr>
        <w:t>vienkāršotas rekonstrukcijas vai renovācijas saskaņošana;</w:t>
      </w:r>
    </w:p>
    <w:p w:rsidR="00CB7C13" w:rsidRPr="009302C6" w:rsidRDefault="00CB7C13" w:rsidP="006101A4">
      <w:pPr>
        <w:pStyle w:val="ListParagraph"/>
        <w:numPr>
          <w:ilvl w:val="0"/>
          <w:numId w:val="3"/>
        </w:numPr>
        <w:spacing w:after="120"/>
        <w:ind w:left="709" w:hanging="283"/>
        <w:contextualSpacing w:val="0"/>
        <w:jc w:val="both"/>
        <w:rPr>
          <w:bCs/>
        </w:rPr>
      </w:pPr>
      <w:r w:rsidRPr="009302C6">
        <w:rPr>
          <w:bCs/>
        </w:rPr>
        <w:t>būves nodošana ekspluatācijā.</w:t>
      </w:r>
    </w:p>
    <w:p w:rsidR="00CB7C13" w:rsidRPr="009302C6" w:rsidRDefault="00CB7C13" w:rsidP="00CB7C13">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B7C13" w:rsidRPr="009302C6" w:rsidTr="008C7362">
        <w:tc>
          <w:tcPr>
            <w:tcW w:w="6487"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Rādītājs</w:t>
            </w:r>
          </w:p>
        </w:tc>
        <w:tc>
          <w:tcPr>
            <w:tcW w:w="3085"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Rādītāja vērtība</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2 704 000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2 500 000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204 000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B7C13" w:rsidRPr="009302C6" w:rsidRDefault="00CB7C13" w:rsidP="008C7362">
            <w:pPr>
              <w:jc w:val="both"/>
              <w:rPr>
                <w:bCs/>
                <w:sz w:val="24"/>
                <w:szCs w:val="24"/>
              </w:rPr>
            </w:pPr>
            <w:r w:rsidRPr="009302C6">
              <w:rPr>
                <w:bCs/>
                <w:sz w:val="24"/>
                <w:szCs w:val="24"/>
              </w:rPr>
              <w:t>0</w:t>
            </w:r>
            <w:r w:rsidRPr="009302C6">
              <w:rPr>
                <w:rStyle w:val="FootnoteReference"/>
                <w:bCs/>
                <w:sz w:val="24"/>
                <w:szCs w:val="24"/>
              </w:rPr>
              <w:footnoteReference w:id="1"/>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B7C13" w:rsidRPr="009302C6" w:rsidRDefault="00CB7C13" w:rsidP="008C7362">
            <w:pPr>
              <w:jc w:val="both"/>
              <w:rPr>
                <w:bCs/>
                <w:sz w:val="24"/>
                <w:szCs w:val="24"/>
              </w:rPr>
            </w:pPr>
            <w:r w:rsidRPr="009302C6">
              <w:rPr>
                <w:bCs/>
                <w:sz w:val="24"/>
                <w:szCs w:val="24"/>
              </w:rPr>
              <w:t>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0</w:t>
            </w:r>
          </w:p>
        </w:tc>
      </w:tr>
      <w:tr w:rsidR="00CB7C13" w:rsidRPr="009302C6" w:rsidTr="008C7362">
        <w:tc>
          <w:tcPr>
            <w:tcW w:w="6487" w:type="dxa"/>
          </w:tcPr>
          <w:p w:rsidR="00CB7C13" w:rsidRPr="009302C6" w:rsidRDefault="000F3F85" w:rsidP="008C7362">
            <w:pPr>
              <w:jc w:val="both"/>
              <w:rPr>
                <w:bCs/>
                <w:sz w:val="24"/>
                <w:szCs w:val="24"/>
              </w:rPr>
            </w:pPr>
            <w:r w:rsidRPr="009302C6">
              <w:rPr>
                <w:bCs/>
                <w:sz w:val="24"/>
                <w:szCs w:val="24"/>
              </w:rPr>
              <w:t>Finansējuma saņēmēja iztērētais finansējuma apjoms</w:t>
            </w:r>
            <w:r w:rsidR="00CB7C13" w:rsidRPr="009302C6">
              <w:rPr>
                <w:bCs/>
                <w:sz w:val="24"/>
                <w:szCs w:val="24"/>
              </w:rPr>
              <w:t xml:space="preserve"> uz 31.10.2011.</w:t>
            </w:r>
          </w:p>
        </w:tc>
        <w:tc>
          <w:tcPr>
            <w:tcW w:w="3085" w:type="dxa"/>
          </w:tcPr>
          <w:p w:rsidR="00CB7C13" w:rsidRPr="009302C6" w:rsidRDefault="00F853CA" w:rsidP="008C7362">
            <w:pPr>
              <w:pStyle w:val="ListParagraph"/>
              <w:spacing w:after="120"/>
              <w:ind w:left="0"/>
              <w:contextualSpacing w:val="0"/>
              <w:jc w:val="both"/>
              <w:rPr>
                <w:bCs/>
                <w:sz w:val="24"/>
                <w:szCs w:val="24"/>
              </w:rPr>
            </w:pPr>
            <w:r w:rsidRPr="009302C6">
              <w:rPr>
                <w:bCs/>
                <w:sz w:val="24"/>
                <w:szCs w:val="24"/>
              </w:rPr>
              <w:t>2</w:t>
            </w:r>
            <w:r w:rsidR="007875DC" w:rsidRPr="009302C6">
              <w:rPr>
                <w:bCs/>
                <w:sz w:val="24"/>
                <w:szCs w:val="24"/>
              </w:rPr>
              <w:t>%</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B7C13" w:rsidRPr="009302C6" w:rsidRDefault="004E3E07" w:rsidP="00010166">
            <w:pPr>
              <w:pStyle w:val="ListParagraph"/>
              <w:spacing w:after="120"/>
              <w:ind w:left="0"/>
              <w:contextualSpacing w:val="0"/>
              <w:jc w:val="both"/>
              <w:rPr>
                <w:color w:val="FF0000"/>
                <w:sz w:val="24"/>
                <w:szCs w:val="24"/>
              </w:rPr>
            </w:pPr>
            <w:r w:rsidRPr="009302C6">
              <w:rPr>
                <w:bCs/>
                <w:sz w:val="24"/>
                <w:szCs w:val="24"/>
              </w:rPr>
              <w:t>72%</w:t>
            </w:r>
          </w:p>
        </w:tc>
      </w:tr>
    </w:tbl>
    <w:p w:rsidR="00CB7C13" w:rsidRPr="009302C6" w:rsidRDefault="00CB7C13" w:rsidP="00CB7C13">
      <w:pPr>
        <w:pStyle w:val="ListParagraph"/>
        <w:spacing w:after="120"/>
        <w:ind w:left="0"/>
        <w:contextualSpacing w:val="0"/>
        <w:jc w:val="both"/>
        <w:rPr>
          <w:b/>
        </w:rPr>
      </w:pPr>
    </w:p>
    <w:p w:rsidR="00CB7C13" w:rsidRPr="009302C6" w:rsidRDefault="00CB7C13" w:rsidP="00CB7C13">
      <w:pPr>
        <w:pStyle w:val="ListParagraph"/>
        <w:spacing w:after="120"/>
        <w:ind w:left="0"/>
        <w:contextualSpacing w:val="0"/>
        <w:jc w:val="both"/>
        <w:rPr>
          <w:b/>
        </w:rPr>
      </w:pPr>
      <w:r w:rsidRPr="009302C6">
        <w:rPr>
          <w:b/>
        </w:rPr>
        <w:t>Citi projekta īstenošanas rezultātā plānotie ieguvumi:</w:t>
      </w:r>
    </w:p>
    <w:p w:rsidR="00CB7C13" w:rsidRPr="009302C6" w:rsidRDefault="00CB7C13" w:rsidP="00CB7C13">
      <w:pPr>
        <w:spacing w:after="120"/>
        <w:jc w:val="both"/>
      </w:pPr>
      <w:r w:rsidRPr="009302C6">
        <w:t xml:space="preserve">BIS darbības rezultātā plānotie ieguvumi: </w:t>
      </w:r>
    </w:p>
    <w:p w:rsidR="00CB7C13" w:rsidRPr="009302C6" w:rsidRDefault="00CB7C13" w:rsidP="006101A4">
      <w:pPr>
        <w:pStyle w:val="ListParagraph"/>
        <w:numPr>
          <w:ilvl w:val="0"/>
          <w:numId w:val="4"/>
        </w:numPr>
        <w:spacing w:after="120"/>
        <w:contextualSpacing w:val="0"/>
        <w:jc w:val="both"/>
      </w:pPr>
      <w:r w:rsidRPr="009302C6">
        <w:t>Samazināts būvniecības procedūru saskaņošanas laiks un izmaksas.</w:t>
      </w:r>
    </w:p>
    <w:p w:rsidR="00CB7C13" w:rsidRPr="009302C6" w:rsidRDefault="00CB7C13" w:rsidP="006101A4">
      <w:pPr>
        <w:pStyle w:val="ListParagraph"/>
        <w:numPr>
          <w:ilvl w:val="0"/>
          <w:numId w:val="4"/>
        </w:numPr>
        <w:spacing w:after="120"/>
        <w:contextualSpacing w:val="0"/>
        <w:jc w:val="both"/>
      </w:pPr>
      <w:r w:rsidRPr="009302C6">
        <w:t>Novērsta informācijas dublēšanās un nepilnīgu datu reģistrācija.</w:t>
      </w:r>
    </w:p>
    <w:p w:rsidR="00CB7C13" w:rsidRPr="009302C6" w:rsidRDefault="00CB7C13" w:rsidP="006101A4">
      <w:pPr>
        <w:pStyle w:val="ListParagraph"/>
        <w:numPr>
          <w:ilvl w:val="0"/>
          <w:numId w:val="4"/>
        </w:numPr>
        <w:spacing w:after="120"/>
        <w:contextualSpacing w:val="0"/>
        <w:jc w:val="both"/>
      </w:pPr>
      <w:r w:rsidRPr="009302C6">
        <w:t>Nodrošināta kļūdu kontrole.</w:t>
      </w:r>
    </w:p>
    <w:p w:rsidR="00CB7C13" w:rsidRPr="009302C6" w:rsidRDefault="00CB7C13" w:rsidP="006101A4">
      <w:pPr>
        <w:pStyle w:val="ListParagraph"/>
        <w:numPr>
          <w:ilvl w:val="0"/>
          <w:numId w:val="4"/>
        </w:numPr>
        <w:spacing w:after="120"/>
        <w:contextualSpacing w:val="0"/>
        <w:jc w:val="both"/>
      </w:pPr>
      <w:r w:rsidRPr="009302C6">
        <w:t>Nodrošināta vienlaicīga piekļuve aktuālai informācijai par katru būvobjektu.</w:t>
      </w:r>
    </w:p>
    <w:p w:rsidR="00CB7C13" w:rsidRPr="009302C6" w:rsidRDefault="00CB7C13" w:rsidP="006101A4">
      <w:pPr>
        <w:pStyle w:val="ListParagraph"/>
        <w:numPr>
          <w:ilvl w:val="0"/>
          <w:numId w:val="4"/>
        </w:numPr>
        <w:spacing w:after="120"/>
        <w:contextualSpacing w:val="0"/>
        <w:jc w:val="both"/>
      </w:pPr>
      <w:r w:rsidRPr="009302C6">
        <w:t>Pilnīga sistēmā iekļauto datu uzskaite.</w:t>
      </w:r>
    </w:p>
    <w:p w:rsidR="00CB7C13" w:rsidRPr="009302C6" w:rsidRDefault="00CB7C13" w:rsidP="006101A4">
      <w:pPr>
        <w:pStyle w:val="ListParagraph"/>
        <w:numPr>
          <w:ilvl w:val="0"/>
          <w:numId w:val="4"/>
        </w:numPr>
        <w:spacing w:after="120"/>
        <w:contextualSpacing w:val="0"/>
        <w:jc w:val="both"/>
      </w:pPr>
      <w:r w:rsidRPr="009302C6">
        <w:t>Ātri un precīzi iegūstama statistika un atskaites.</w:t>
      </w:r>
    </w:p>
    <w:p w:rsidR="00CB7C13" w:rsidRPr="009302C6" w:rsidRDefault="00CB7C13" w:rsidP="006101A4">
      <w:pPr>
        <w:pStyle w:val="ListParagraph"/>
        <w:numPr>
          <w:ilvl w:val="0"/>
          <w:numId w:val="4"/>
        </w:numPr>
        <w:spacing w:after="120"/>
        <w:contextualSpacing w:val="0"/>
        <w:jc w:val="both"/>
      </w:pPr>
      <w:r w:rsidRPr="009302C6">
        <w:t>Atvieglots būvvalžu darbs.</w:t>
      </w:r>
    </w:p>
    <w:p w:rsidR="00CB7C13" w:rsidRPr="009302C6" w:rsidRDefault="00CB7C13" w:rsidP="006101A4">
      <w:pPr>
        <w:pStyle w:val="ListParagraph"/>
        <w:numPr>
          <w:ilvl w:val="0"/>
          <w:numId w:val="4"/>
        </w:numPr>
        <w:spacing w:after="120"/>
        <w:contextualSpacing w:val="0"/>
        <w:jc w:val="both"/>
      </w:pPr>
      <w:r w:rsidRPr="009302C6">
        <w:t xml:space="preserve">Uzlabota klientu apkalpošanas kvalitāte un samazināts klientu apkalpošanas laiks. </w:t>
      </w:r>
    </w:p>
    <w:p w:rsidR="00CB7C13" w:rsidRPr="009302C6" w:rsidRDefault="00CB7C13" w:rsidP="006101A4">
      <w:pPr>
        <w:pStyle w:val="ListParagraph"/>
        <w:numPr>
          <w:ilvl w:val="0"/>
          <w:numId w:val="4"/>
        </w:numPr>
        <w:spacing w:after="120"/>
        <w:contextualSpacing w:val="0"/>
        <w:jc w:val="both"/>
      </w:pPr>
      <w:r w:rsidRPr="009302C6">
        <w:t xml:space="preserve">Portāla informatīvais pakalpojums tiek realizēts tā, lai to varētu lietot personas ar redzes traucējumiem, nodrošinot piktogrammas un audio tekstu. </w:t>
      </w:r>
    </w:p>
    <w:p w:rsidR="00CB7C13" w:rsidRPr="009302C6" w:rsidRDefault="00CB7C13" w:rsidP="006101A4">
      <w:pPr>
        <w:pStyle w:val="ListParagraph"/>
        <w:numPr>
          <w:ilvl w:val="0"/>
          <w:numId w:val="4"/>
        </w:numPr>
        <w:spacing w:after="120"/>
        <w:contextualSpacing w:val="0"/>
        <w:jc w:val="both"/>
      </w:pPr>
      <w:r w:rsidRPr="009302C6">
        <w:lastRenderedPageBreak/>
        <w:t xml:space="preserve"> Nodrošināta būvniecības publiskā kontrole, kas mazinātu nelikumīgas būvniecības uzsākšanu. </w:t>
      </w:r>
    </w:p>
    <w:p w:rsidR="00CB7C13" w:rsidRPr="009302C6" w:rsidRDefault="00CB7C13" w:rsidP="00CB7C13">
      <w:pPr>
        <w:spacing w:after="120"/>
        <w:jc w:val="both"/>
      </w:pPr>
      <w:r w:rsidRPr="009302C6">
        <w:t>BIS tiks iekļauti šādi, šobrīd uzturami reģistri:</w:t>
      </w:r>
    </w:p>
    <w:p w:rsidR="00CB7C13" w:rsidRPr="009302C6" w:rsidRDefault="00CB7C13" w:rsidP="006101A4">
      <w:pPr>
        <w:pStyle w:val="ListParagraph"/>
        <w:numPr>
          <w:ilvl w:val="0"/>
          <w:numId w:val="37"/>
        </w:numPr>
        <w:spacing w:after="120"/>
        <w:contextualSpacing w:val="0"/>
        <w:jc w:val="both"/>
      </w:pPr>
      <w:r w:rsidRPr="009302C6">
        <w:t>Būvkomersantu reģistrs;</w:t>
      </w:r>
    </w:p>
    <w:p w:rsidR="00CB7C13" w:rsidRPr="009302C6" w:rsidRDefault="00CB7C13" w:rsidP="006101A4">
      <w:pPr>
        <w:pStyle w:val="ListParagraph"/>
        <w:numPr>
          <w:ilvl w:val="0"/>
          <w:numId w:val="37"/>
        </w:numPr>
        <w:spacing w:after="120"/>
        <w:contextualSpacing w:val="0"/>
        <w:jc w:val="both"/>
      </w:pPr>
      <w:r w:rsidRPr="009302C6">
        <w:t>Būvprakses un arhitektu prakses sertifikātu reģistrs;</w:t>
      </w:r>
    </w:p>
    <w:p w:rsidR="00CB7C13" w:rsidRPr="009302C6" w:rsidRDefault="00CB7C13" w:rsidP="006101A4">
      <w:pPr>
        <w:pStyle w:val="ListParagraph"/>
        <w:numPr>
          <w:ilvl w:val="0"/>
          <w:numId w:val="37"/>
        </w:numPr>
        <w:spacing w:after="120"/>
        <w:contextualSpacing w:val="0"/>
        <w:jc w:val="both"/>
      </w:pPr>
      <w:r w:rsidRPr="009302C6">
        <w:t>Energoauditu reģistrs;</w:t>
      </w:r>
    </w:p>
    <w:p w:rsidR="00CB7C13" w:rsidRPr="009302C6" w:rsidRDefault="00CB7C13" w:rsidP="006101A4">
      <w:pPr>
        <w:pStyle w:val="ListParagraph"/>
        <w:numPr>
          <w:ilvl w:val="0"/>
          <w:numId w:val="37"/>
        </w:numPr>
        <w:spacing w:after="120"/>
        <w:contextualSpacing w:val="0"/>
        <w:jc w:val="both"/>
      </w:pPr>
      <w:r w:rsidRPr="009302C6">
        <w:t xml:space="preserve">Būvinspektoru reģistrs. </w:t>
      </w:r>
    </w:p>
    <w:p w:rsidR="00CB7C13" w:rsidRPr="009302C6" w:rsidRDefault="00CB7C13" w:rsidP="00CB7C13">
      <w:pPr>
        <w:spacing w:after="120"/>
        <w:jc w:val="both"/>
        <w:rPr>
          <w:b/>
        </w:rPr>
      </w:pPr>
      <w:r w:rsidRPr="009302C6">
        <w:rPr>
          <w:b/>
        </w:rPr>
        <w:t>Projekta gatavības pakāpe:</w:t>
      </w:r>
    </w:p>
    <w:tbl>
      <w:tblPr>
        <w:tblStyle w:val="TableGrid"/>
        <w:tblW w:w="0" w:type="auto"/>
        <w:tblLook w:val="04A0"/>
      </w:tblPr>
      <w:tblGrid>
        <w:gridCol w:w="3420"/>
        <w:gridCol w:w="6152"/>
      </w:tblGrid>
      <w:tr w:rsidR="00CB7C13" w:rsidRPr="009302C6" w:rsidTr="008C7362">
        <w:tc>
          <w:tcPr>
            <w:tcW w:w="3420" w:type="dxa"/>
          </w:tcPr>
          <w:p w:rsidR="00CB7C13" w:rsidRPr="009302C6" w:rsidRDefault="00CB7C13" w:rsidP="008C7362">
            <w:pPr>
              <w:jc w:val="both"/>
              <w:rPr>
                <w:sz w:val="24"/>
                <w:szCs w:val="24"/>
              </w:rPr>
            </w:pPr>
            <w:r w:rsidRPr="009302C6">
              <w:rPr>
                <w:sz w:val="24"/>
                <w:szCs w:val="24"/>
              </w:rPr>
              <w:t>Īstenotās aktivitātes un to ietvaros sasniegtie rezultāti.</w:t>
            </w:r>
          </w:p>
          <w:p w:rsidR="00CB7C13" w:rsidRPr="009302C6" w:rsidRDefault="00CB7C13" w:rsidP="008C7362">
            <w:pPr>
              <w:jc w:val="both"/>
              <w:rPr>
                <w:sz w:val="24"/>
                <w:szCs w:val="24"/>
              </w:rPr>
            </w:pPr>
          </w:p>
        </w:tc>
        <w:tc>
          <w:tcPr>
            <w:tcW w:w="6152" w:type="dxa"/>
          </w:tcPr>
          <w:p w:rsidR="00CB7C13" w:rsidRPr="009302C6" w:rsidRDefault="00D0281D" w:rsidP="00010166">
            <w:pPr>
              <w:pStyle w:val="ListParagraph"/>
              <w:ind w:left="0"/>
              <w:jc w:val="both"/>
              <w:rPr>
                <w:bCs/>
                <w:sz w:val="24"/>
                <w:szCs w:val="24"/>
              </w:rPr>
            </w:pPr>
            <w:r w:rsidRPr="009302C6">
              <w:rPr>
                <w:bCs/>
                <w:sz w:val="24"/>
                <w:szCs w:val="24"/>
              </w:rPr>
              <w:t>1. Sagatavots BIS tehniskais projekts un noslēgts līgums par būvniecības informācijas sistēmas izstrādi 2011.gada 28.novembrī.</w:t>
            </w:r>
          </w:p>
        </w:tc>
      </w:tr>
      <w:tr w:rsidR="00CB7C13" w:rsidRPr="009302C6" w:rsidTr="008C7362">
        <w:tc>
          <w:tcPr>
            <w:tcW w:w="3420" w:type="dxa"/>
          </w:tcPr>
          <w:p w:rsidR="00CB7C13" w:rsidRPr="009302C6" w:rsidRDefault="00CB7C13" w:rsidP="008C7362">
            <w:pPr>
              <w:jc w:val="both"/>
              <w:rPr>
                <w:sz w:val="24"/>
                <w:szCs w:val="24"/>
              </w:rPr>
            </w:pPr>
            <w:r w:rsidRPr="009302C6">
              <w:rPr>
                <w:sz w:val="24"/>
                <w:szCs w:val="24"/>
              </w:rPr>
              <w:t>Aktivitātes, kuru īstenošana ir uzsākta, norādot to īstenošanas statusu un prognozējamo īstenošanas termiņu.</w:t>
            </w:r>
          </w:p>
        </w:tc>
        <w:tc>
          <w:tcPr>
            <w:tcW w:w="6152" w:type="dxa"/>
          </w:tcPr>
          <w:p w:rsidR="00D0281D" w:rsidRPr="009302C6" w:rsidRDefault="00D0281D" w:rsidP="00D0281D">
            <w:pPr>
              <w:pStyle w:val="ListParagraph"/>
              <w:ind w:left="0"/>
              <w:jc w:val="both"/>
              <w:rPr>
                <w:bCs/>
                <w:sz w:val="24"/>
                <w:szCs w:val="24"/>
              </w:rPr>
            </w:pPr>
            <w:r w:rsidRPr="009302C6">
              <w:rPr>
                <w:bCs/>
                <w:sz w:val="24"/>
                <w:szCs w:val="24"/>
              </w:rPr>
              <w:t xml:space="preserve">2. BIS izstrāde – uzsākta </w:t>
            </w:r>
            <w:r w:rsidR="00791231" w:rsidRPr="009302C6">
              <w:rPr>
                <w:sz w:val="24"/>
                <w:szCs w:val="24"/>
              </w:rPr>
              <w:t>2011.gada 28.novembrī un</w:t>
            </w:r>
            <w:r w:rsidRPr="009302C6">
              <w:rPr>
                <w:bCs/>
                <w:sz w:val="24"/>
                <w:szCs w:val="24"/>
              </w:rPr>
              <w:t xml:space="preserve"> tiks pabeigta 2012.gada 4.cet.</w:t>
            </w:r>
          </w:p>
          <w:p w:rsidR="00D0281D" w:rsidRPr="009302C6" w:rsidRDefault="00D0281D" w:rsidP="00D0281D">
            <w:pPr>
              <w:pStyle w:val="ListParagraph"/>
              <w:ind w:left="0"/>
              <w:jc w:val="both"/>
              <w:rPr>
                <w:bCs/>
                <w:sz w:val="24"/>
                <w:szCs w:val="24"/>
              </w:rPr>
            </w:pPr>
            <w:r w:rsidRPr="009302C6">
              <w:rPr>
                <w:bCs/>
                <w:sz w:val="24"/>
                <w:szCs w:val="24"/>
              </w:rPr>
              <w:t>3. Izstrādes kvalitātes un izmēģinājuma ekspluatācijas uzraudzība, atbalsts vadības grupai – tiks uzsākta 2012.gada 1.cet. – tiks pabeigta 2012.gada 4.cet.</w:t>
            </w:r>
          </w:p>
          <w:p w:rsidR="00D0281D" w:rsidRPr="009302C6" w:rsidRDefault="00D0281D" w:rsidP="00D0281D">
            <w:pPr>
              <w:pStyle w:val="ListParagraph"/>
              <w:ind w:left="0"/>
              <w:jc w:val="both"/>
              <w:rPr>
                <w:bCs/>
                <w:sz w:val="24"/>
                <w:szCs w:val="24"/>
              </w:rPr>
            </w:pPr>
            <w:r w:rsidRPr="009302C6">
              <w:rPr>
                <w:bCs/>
                <w:sz w:val="24"/>
                <w:szCs w:val="24"/>
              </w:rPr>
              <w:t>Aktivitāšu īstenošanas termiņš: 2012.gada decembris.</w:t>
            </w:r>
          </w:p>
          <w:p w:rsidR="00CB7C13" w:rsidRPr="009302C6" w:rsidRDefault="00D0281D" w:rsidP="00D0281D">
            <w:pPr>
              <w:pStyle w:val="ListParagraph"/>
              <w:ind w:left="0"/>
              <w:jc w:val="both"/>
              <w:rPr>
                <w:bCs/>
                <w:sz w:val="24"/>
                <w:szCs w:val="24"/>
              </w:rPr>
            </w:pPr>
            <w:r w:rsidRPr="009302C6">
              <w:rPr>
                <w:bCs/>
                <w:sz w:val="24"/>
                <w:szCs w:val="24"/>
              </w:rPr>
              <w:t>Iepirkuma tehniskajā specifikācijā ir norādīts un izstrādātājam tas ir jāņem vērā, ka visas minētās aktivitātes notiks paralēli, lai BIS projekts tiktu realizēts ERAF noteiktajā laikā.</w:t>
            </w:r>
          </w:p>
        </w:tc>
      </w:tr>
      <w:tr w:rsidR="00CB7C13" w:rsidRPr="009302C6" w:rsidTr="008C7362">
        <w:tc>
          <w:tcPr>
            <w:tcW w:w="3420" w:type="dxa"/>
          </w:tcPr>
          <w:p w:rsidR="00CB7C13" w:rsidRPr="009302C6" w:rsidRDefault="00CB7C13" w:rsidP="008C7362">
            <w:pPr>
              <w:jc w:val="both"/>
              <w:rPr>
                <w:sz w:val="24"/>
                <w:szCs w:val="24"/>
              </w:rPr>
            </w:pPr>
            <w:r w:rsidRPr="009302C6">
              <w:rPr>
                <w:sz w:val="24"/>
                <w:szCs w:val="24"/>
              </w:rPr>
              <w:t>Aktivitātes, kuru īstenošana vēl nav uzsākta, norādot, kad tās tiks uzsāktas un prognozējamo īstenošanas termiņu.</w:t>
            </w:r>
          </w:p>
          <w:p w:rsidR="00CB7C13" w:rsidRPr="009302C6" w:rsidRDefault="00CB7C13" w:rsidP="008C7362">
            <w:pPr>
              <w:jc w:val="both"/>
              <w:rPr>
                <w:sz w:val="24"/>
                <w:szCs w:val="24"/>
              </w:rPr>
            </w:pPr>
          </w:p>
        </w:tc>
        <w:tc>
          <w:tcPr>
            <w:tcW w:w="6152" w:type="dxa"/>
          </w:tcPr>
          <w:p w:rsidR="00D0281D" w:rsidRPr="009302C6" w:rsidRDefault="00CB7C13" w:rsidP="00D0281D">
            <w:pPr>
              <w:pStyle w:val="ListParagraph"/>
              <w:ind w:left="0"/>
              <w:jc w:val="both"/>
              <w:rPr>
                <w:bCs/>
                <w:sz w:val="24"/>
                <w:szCs w:val="24"/>
              </w:rPr>
            </w:pPr>
            <w:r w:rsidRPr="009302C6">
              <w:rPr>
                <w:bCs/>
                <w:sz w:val="24"/>
                <w:szCs w:val="24"/>
              </w:rPr>
              <w:t xml:space="preserve"> </w:t>
            </w:r>
            <w:r w:rsidR="00D0281D" w:rsidRPr="009302C6">
              <w:rPr>
                <w:bCs/>
                <w:sz w:val="24"/>
                <w:szCs w:val="24"/>
              </w:rPr>
              <w:t>4. Tehniskās infrastruktūras izveide – tiks uzsākta 2012. gada 2. ceturksnī un pabeigta 2012.gada  4.cet.</w:t>
            </w:r>
          </w:p>
          <w:p w:rsidR="00D0281D" w:rsidRPr="009302C6" w:rsidRDefault="00D0281D" w:rsidP="00D0281D">
            <w:pPr>
              <w:pStyle w:val="ListParagraph"/>
              <w:ind w:left="0"/>
              <w:jc w:val="both"/>
              <w:rPr>
                <w:bCs/>
                <w:sz w:val="24"/>
                <w:szCs w:val="24"/>
              </w:rPr>
            </w:pPr>
            <w:r w:rsidRPr="009302C6">
              <w:rPr>
                <w:bCs/>
                <w:sz w:val="24"/>
                <w:szCs w:val="24"/>
              </w:rPr>
              <w:t xml:space="preserve">5. Sistēmas drošības pārbaudes – tiks uzsākta 2012.gada 2.cet. un pabeigta 2012.gada 4.ceturksnī. </w:t>
            </w:r>
          </w:p>
          <w:p w:rsidR="00D0281D" w:rsidRPr="009302C6" w:rsidRDefault="00D0281D" w:rsidP="00D0281D">
            <w:pPr>
              <w:pStyle w:val="ListParagraph"/>
              <w:ind w:left="0"/>
              <w:jc w:val="both"/>
              <w:rPr>
                <w:bCs/>
                <w:sz w:val="24"/>
                <w:szCs w:val="24"/>
              </w:rPr>
            </w:pPr>
            <w:r w:rsidRPr="009302C6">
              <w:rPr>
                <w:bCs/>
                <w:sz w:val="24"/>
                <w:szCs w:val="24"/>
              </w:rPr>
              <w:t>6. BIS publicitātes nodrošināšana – tiks uzsākta 2012.gada 2.cet. un pabeigta 2012.gada 4.cet.</w:t>
            </w:r>
          </w:p>
          <w:p w:rsidR="00CB7C13" w:rsidRPr="009302C6" w:rsidRDefault="00CB7C13" w:rsidP="008C7362">
            <w:pPr>
              <w:pStyle w:val="ListParagraph"/>
              <w:ind w:left="0"/>
              <w:jc w:val="both"/>
              <w:rPr>
                <w:bCs/>
                <w:sz w:val="24"/>
                <w:szCs w:val="24"/>
              </w:rPr>
            </w:pPr>
          </w:p>
        </w:tc>
      </w:tr>
      <w:tr w:rsidR="00CB7C13" w:rsidRPr="009302C6" w:rsidTr="008C7362">
        <w:tc>
          <w:tcPr>
            <w:tcW w:w="3420" w:type="dxa"/>
          </w:tcPr>
          <w:p w:rsidR="00CB7C13" w:rsidRPr="009302C6" w:rsidRDefault="00CB7C13" w:rsidP="008C7362">
            <w:pPr>
              <w:jc w:val="both"/>
              <w:rPr>
                <w:sz w:val="24"/>
                <w:szCs w:val="24"/>
              </w:rPr>
            </w:pPr>
            <w:r w:rsidRPr="009302C6">
              <w:rPr>
                <w:sz w:val="24"/>
                <w:szCs w:val="24"/>
              </w:rPr>
              <w:t>Projekta īstenošanas riski (to detalizēts uzskaitījums un izklāsts) un darbības, kas tiek vai tiks veiktas šo risku novēršanai.</w:t>
            </w:r>
          </w:p>
          <w:p w:rsidR="00CB7C13" w:rsidRPr="009302C6" w:rsidRDefault="00CB7C13" w:rsidP="008C7362">
            <w:pPr>
              <w:jc w:val="both"/>
              <w:rPr>
                <w:sz w:val="24"/>
                <w:szCs w:val="24"/>
              </w:rPr>
            </w:pPr>
          </w:p>
        </w:tc>
        <w:tc>
          <w:tcPr>
            <w:tcW w:w="6152" w:type="dxa"/>
          </w:tcPr>
          <w:p w:rsidR="00D0281D" w:rsidRPr="009302C6" w:rsidRDefault="002B5987" w:rsidP="00D0281D">
            <w:pPr>
              <w:pStyle w:val="ListParagraph"/>
              <w:ind w:left="0"/>
              <w:jc w:val="both"/>
              <w:rPr>
                <w:bCs/>
                <w:sz w:val="24"/>
                <w:szCs w:val="24"/>
              </w:rPr>
            </w:pPr>
            <w:r w:rsidRPr="009302C6">
              <w:rPr>
                <w:bCs/>
                <w:sz w:val="24"/>
                <w:szCs w:val="24"/>
              </w:rPr>
              <w:t>1.</w:t>
            </w:r>
            <w:r w:rsidR="00D0281D" w:rsidRPr="009302C6">
              <w:rPr>
                <w:bCs/>
                <w:sz w:val="24"/>
                <w:szCs w:val="24"/>
              </w:rPr>
              <w:t>Projekta īstenošanas risk</w:t>
            </w:r>
            <w:r w:rsidRPr="009302C6">
              <w:rPr>
                <w:bCs/>
                <w:sz w:val="24"/>
                <w:szCs w:val="24"/>
              </w:rPr>
              <w:t>s</w:t>
            </w:r>
            <w:r w:rsidR="00D0281D" w:rsidRPr="009302C6">
              <w:rPr>
                <w:bCs/>
                <w:sz w:val="24"/>
                <w:szCs w:val="24"/>
              </w:rPr>
              <w:t xml:space="preserve"> ir saistīt</w:t>
            </w:r>
            <w:r w:rsidRPr="009302C6">
              <w:rPr>
                <w:bCs/>
                <w:sz w:val="24"/>
                <w:szCs w:val="24"/>
              </w:rPr>
              <w:t>s</w:t>
            </w:r>
            <w:r w:rsidR="00D0281D" w:rsidRPr="009302C6">
              <w:rPr>
                <w:bCs/>
                <w:sz w:val="24"/>
                <w:szCs w:val="24"/>
              </w:rPr>
              <w:t xml:space="preserve"> ar laika grafika ievērošanu, ko kavēja iepirkuma procedūras. </w:t>
            </w:r>
          </w:p>
          <w:p w:rsidR="00D0281D" w:rsidRPr="009302C6" w:rsidRDefault="00D0281D" w:rsidP="00D0281D">
            <w:pPr>
              <w:pStyle w:val="ListParagraph"/>
              <w:ind w:left="0"/>
              <w:jc w:val="both"/>
              <w:rPr>
                <w:bCs/>
                <w:sz w:val="24"/>
                <w:szCs w:val="24"/>
              </w:rPr>
            </w:pPr>
            <w:r w:rsidRPr="009302C6">
              <w:rPr>
                <w:bCs/>
                <w:sz w:val="24"/>
                <w:szCs w:val="24"/>
              </w:rPr>
              <w:t>Kavēšanās iemesli bija BIS izstrādes slēgtā iepirkuma konkursa noteikumu apstrīdēšana Iepirkumu uzraudzības birojā (turpmāk – IUB):</w:t>
            </w:r>
          </w:p>
          <w:p w:rsidR="00D0281D" w:rsidRPr="009302C6" w:rsidRDefault="00D0281D" w:rsidP="00D0281D">
            <w:pPr>
              <w:pStyle w:val="ListParagraph"/>
              <w:ind w:left="0"/>
              <w:jc w:val="both"/>
              <w:rPr>
                <w:bCs/>
                <w:sz w:val="24"/>
                <w:szCs w:val="24"/>
              </w:rPr>
            </w:pPr>
            <w:r w:rsidRPr="009302C6">
              <w:rPr>
                <w:bCs/>
                <w:sz w:val="24"/>
                <w:szCs w:val="24"/>
              </w:rPr>
              <w:t>22.02.2011. sūdzības iesniedzējs "DPA" SIA - IUB lēmums netika pieņemts, jo sūdzība tika atsaukta.</w:t>
            </w:r>
          </w:p>
          <w:p w:rsidR="00D0281D" w:rsidRPr="009302C6" w:rsidRDefault="00D0281D" w:rsidP="00D0281D">
            <w:pPr>
              <w:pStyle w:val="ListParagraph"/>
              <w:ind w:left="0"/>
              <w:jc w:val="both"/>
              <w:rPr>
                <w:bCs/>
                <w:sz w:val="24"/>
                <w:szCs w:val="24"/>
              </w:rPr>
            </w:pPr>
            <w:r w:rsidRPr="009302C6">
              <w:rPr>
                <w:bCs/>
                <w:sz w:val="24"/>
                <w:szCs w:val="24"/>
              </w:rPr>
              <w:t>28.02.2011. Sūdzības iesniedzējs "Lattelecom Technology" SIA - IUB lēmums: Aizliegt slēgt līgumu.</w:t>
            </w:r>
          </w:p>
          <w:p w:rsidR="00D0281D" w:rsidRPr="009302C6" w:rsidRDefault="00D0281D" w:rsidP="00D0281D">
            <w:pPr>
              <w:pStyle w:val="ListParagraph"/>
              <w:ind w:left="0"/>
              <w:jc w:val="both"/>
              <w:rPr>
                <w:bCs/>
                <w:sz w:val="24"/>
                <w:szCs w:val="24"/>
              </w:rPr>
            </w:pPr>
            <w:r w:rsidRPr="009302C6">
              <w:rPr>
                <w:bCs/>
                <w:sz w:val="24"/>
                <w:szCs w:val="24"/>
              </w:rPr>
              <w:t xml:space="preserve">28.03.2011. sūdzības iesniedzējs "DPA" SIA - IUB lēmums netika pieņemts, jo sūdzība tika atsaukta. </w:t>
            </w:r>
          </w:p>
          <w:p w:rsidR="00D0281D" w:rsidRPr="009302C6" w:rsidRDefault="00D0281D" w:rsidP="00D0281D">
            <w:pPr>
              <w:pStyle w:val="ListParagraph"/>
              <w:ind w:left="0"/>
              <w:jc w:val="both"/>
              <w:rPr>
                <w:bCs/>
                <w:sz w:val="24"/>
                <w:szCs w:val="24"/>
              </w:rPr>
            </w:pPr>
            <w:r w:rsidRPr="009302C6">
              <w:rPr>
                <w:bCs/>
                <w:sz w:val="24"/>
                <w:szCs w:val="24"/>
              </w:rPr>
              <w:t>27.04.2011. sūdzības iesniedzējs "DPA" SIA - IUB lēmums: Atļaut slēgt līgumu.</w:t>
            </w:r>
          </w:p>
          <w:p w:rsidR="00D0281D" w:rsidRPr="009302C6" w:rsidRDefault="00D0281D" w:rsidP="00D0281D">
            <w:pPr>
              <w:pStyle w:val="ListParagraph"/>
              <w:ind w:left="0"/>
              <w:jc w:val="both"/>
              <w:rPr>
                <w:bCs/>
                <w:sz w:val="24"/>
                <w:szCs w:val="24"/>
              </w:rPr>
            </w:pPr>
            <w:r w:rsidRPr="009302C6">
              <w:rPr>
                <w:bCs/>
                <w:sz w:val="24"/>
                <w:szCs w:val="24"/>
              </w:rPr>
              <w:t xml:space="preserve">Slēgta konkursa iepirkums par BIS izstrādi tika uzsākts 2011.gada janvārī un pretendentu atlasei bija jānoslēdzas 7.martā. Taču, ņemot vērā iepriekš uzskaitītās sūdzības IUB, tā noslēdzās tikai 11.jūlijā ar IUB vēstuli par visu pretendentu sūdzību noraidīšanu un atļauju turpināt </w:t>
            </w:r>
            <w:r w:rsidRPr="009302C6">
              <w:rPr>
                <w:bCs/>
                <w:sz w:val="24"/>
                <w:szCs w:val="24"/>
              </w:rPr>
              <w:lastRenderedPageBreak/>
              <w:t>iepirkumu procedūru.</w:t>
            </w:r>
          </w:p>
          <w:p w:rsidR="00D0281D" w:rsidRPr="009302C6" w:rsidRDefault="00D0281D" w:rsidP="00D0281D">
            <w:pPr>
              <w:pStyle w:val="ListParagraph"/>
              <w:ind w:left="0"/>
              <w:jc w:val="both"/>
              <w:rPr>
                <w:bCs/>
                <w:sz w:val="24"/>
                <w:szCs w:val="24"/>
              </w:rPr>
            </w:pPr>
          </w:p>
          <w:p w:rsidR="00D0281D" w:rsidRPr="009302C6" w:rsidRDefault="00D0281D" w:rsidP="00D0281D">
            <w:pPr>
              <w:pStyle w:val="ListParagraph"/>
              <w:ind w:left="0"/>
              <w:jc w:val="both"/>
              <w:rPr>
                <w:bCs/>
                <w:sz w:val="24"/>
                <w:szCs w:val="24"/>
              </w:rPr>
            </w:pPr>
            <w:r w:rsidRPr="009302C6">
              <w:rPr>
                <w:bCs/>
                <w:sz w:val="24"/>
                <w:szCs w:val="24"/>
              </w:rPr>
              <w:t>Risk</w:t>
            </w:r>
            <w:r w:rsidR="002B5987" w:rsidRPr="009302C6">
              <w:rPr>
                <w:bCs/>
                <w:sz w:val="24"/>
                <w:szCs w:val="24"/>
              </w:rPr>
              <w:t>a</w:t>
            </w:r>
            <w:r w:rsidRPr="009302C6">
              <w:rPr>
                <w:bCs/>
                <w:sz w:val="24"/>
                <w:szCs w:val="24"/>
              </w:rPr>
              <w:t xml:space="preserve"> novēršana:</w:t>
            </w:r>
          </w:p>
          <w:p w:rsidR="00D0281D" w:rsidRPr="009302C6" w:rsidRDefault="00D0281D" w:rsidP="00D0281D">
            <w:pPr>
              <w:pStyle w:val="ListParagraph"/>
              <w:ind w:left="0"/>
              <w:jc w:val="both"/>
              <w:rPr>
                <w:spacing w:val="-5"/>
                <w:sz w:val="24"/>
                <w:szCs w:val="24"/>
              </w:rPr>
            </w:pPr>
            <w:r w:rsidRPr="009302C6">
              <w:rPr>
                <w:spacing w:val="-5"/>
                <w:sz w:val="24"/>
                <w:szCs w:val="24"/>
              </w:rPr>
              <w:t>2011.gadā vairākkārt tika apstrīdēts BIS izstrādes iepirkums IUB, IUB rekomendācijas tika ņemtas vērā turpmākajā BIS iepirkuma norisē, tā rezultātā IUB atļāva slēgt līgumu par BIS izstrādi.</w:t>
            </w:r>
          </w:p>
          <w:p w:rsidR="00D0281D" w:rsidRPr="009302C6" w:rsidRDefault="00D0281D" w:rsidP="00D0281D">
            <w:pPr>
              <w:pStyle w:val="ListParagraph"/>
              <w:ind w:left="0"/>
              <w:jc w:val="both"/>
              <w:rPr>
                <w:spacing w:val="-5"/>
                <w:sz w:val="24"/>
                <w:szCs w:val="24"/>
              </w:rPr>
            </w:pPr>
            <w:r w:rsidRPr="009302C6">
              <w:rPr>
                <w:spacing w:val="-5"/>
                <w:sz w:val="24"/>
                <w:szCs w:val="24"/>
              </w:rPr>
              <w:t>Ar 2012.gada 16.janvāri BIS projektā ir jauns projekta vadītājs, 2012.gada janvārī tika sākti izstrādāt projekta grozījumi Nr.9 un februārī tie nosūtīti saskaņošanai CFLA un ir lūgts pagarināt projekta īstenošanu no 33 mēnešiem uz 36 mēnešiem, t.i., līdz 2012.gada 28. decembrim. Grozījumos izstrādāta un aktualizēta visu aktivitāšu īstenošana tā, lai pabeigtu visas aktivitātes līdz šim termiņam un sasniegtu izvirzītos mērķus. Ekonomikas ministrija uzskata, ka laiks atsevišķu aktivitāšu īstenošanai plānā pašlaik ir adekvāts. Situācijā, ja tiek nepamatoti apstrīdēti plānotie iepirkumu, Ekonomikas ministrija izmantos iespējas pagarināt projekta termiņu, balstoties uz 2007.gada 26.jūnija noteikumos Nr.419 „Kārtība, kādā Eiropas Savienības struktūrfondu un Kohēzijas fonda vadībā iesaistītās institūcijas nodrošina plānošanas dokumentu sagatavošanu un šo fondu ieviešanu”, bet šis jautājums ir izskatāms tikai situācijā, ja tāda izveidosies.</w:t>
            </w:r>
          </w:p>
          <w:p w:rsidR="00D0281D" w:rsidRPr="009302C6" w:rsidRDefault="00D0281D" w:rsidP="00D0281D">
            <w:pPr>
              <w:pStyle w:val="ListParagraph"/>
              <w:ind w:left="0"/>
              <w:jc w:val="both"/>
              <w:rPr>
                <w:spacing w:val="-5"/>
                <w:sz w:val="24"/>
                <w:szCs w:val="24"/>
              </w:rPr>
            </w:pPr>
            <w:r w:rsidRPr="009302C6">
              <w:rPr>
                <w:spacing w:val="-5"/>
                <w:sz w:val="24"/>
                <w:szCs w:val="24"/>
              </w:rPr>
              <w:t>Tāpat sagatavotajos grozījumos ir paredzēts samazināt kopējo projekta budžetu par LVL 204 823,80.</w:t>
            </w:r>
          </w:p>
          <w:p w:rsidR="00D0281D" w:rsidRPr="009302C6" w:rsidRDefault="00D0281D" w:rsidP="00D0281D">
            <w:pPr>
              <w:pStyle w:val="ListParagraph"/>
              <w:ind w:left="0"/>
              <w:jc w:val="both"/>
              <w:rPr>
                <w:bCs/>
                <w:sz w:val="24"/>
                <w:szCs w:val="24"/>
              </w:rPr>
            </w:pPr>
          </w:p>
          <w:p w:rsidR="007875DC" w:rsidRPr="009302C6" w:rsidRDefault="00D0281D" w:rsidP="00D0281D">
            <w:pPr>
              <w:pStyle w:val="ListParagraph"/>
              <w:ind w:left="0"/>
              <w:jc w:val="both"/>
              <w:rPr>
                <w:bCs/>
                <w:sz w:val="24"/>
                <w:szCs w:val="24"/>
              </w:rPr>
            </w:pPr>
            <w:r w:rsidRPr="009302C6">
              <w:rPr>
                <w:bCs/>
                <w:sz w:val="24"/>
                <w:szCs w:val="24"/>
              </w:rPr>
              <w:t>Tomēr vienlaikus jāatzīmē, ka sadarbība ar atbildīgo iestādi nav bijusi pietiekama, un ir bažas par projekta sekmīgu īstenošanu noteiktajā laika termiņā. Nav skaidra pamatojuma, kādēļ projekta īstenošanas 18 mēnešos nav bijis būtiska progresa.</w:t>
            </w:r>
          </w:p>
          <w:p w:rsidR="002B5987" w:rsidRPr="009302C6" w:rsidRDefault="002B5987" w:rsidP="00D0281D">
            <w:pPr>
              <w:pStyle w:val="ListParagraph"/>
              <w:ind w:left="0"/>
              <w:jc w:val="both"/>
              <w:rPr>
                <w:bCs/>
                <w:sz w:val="24"/>
                <w:szCs w:val="24"/>
              </w:rPr>
            </w:pPr>
          </w:p>
          <w:p w:rsidR="002B5987" w:rsidRPr="009302C6" w:rsidRDefault="002B5987" w:rsidP="00D0281D">
            <w:pPr>
              <w:pStyle w:val="ListParagraph"/>
              <w:ind w:left="0"/>
              <w:jc w:val="both"/>
              <w:rPr>
                <w:bCs/>
                <w:sz w:val="24"/>
                <w:szCs w:val="24"/>
              </w:rPr>
            </w:pPr>
            <w:r w:rsidRPr="009302C6">
              <w:rPr>
                <w:bCs/>
                <w:sz w:val="24"/>
                <w:szCs w:val="24"/>
              </w:rPr>
              <w:t xml:space="preserve">2.Risks saistīts ar to, ka BIS projekts tiek īstenots pamatojoties uz šobrīd spēkā esošo Būvniecības likuma redakciju, taču ir plānots veikt grozījumus likumā, kā rezultātā izstrādātā Būvniecības informācijas sistēma var nebūt saskaņā ar jaunajiem likuma grozījumiem. </w:t>
            </w:r>
          </w:p>
          <w:p w:rsidR="002B5987" w:rsidRPr="009302C6" w:rsidRDefault="002B5987" w:rsidP="00D0281D">
            <w:pPr>
              <w:pStyle w:val="ListParagraph"/>
              <w:ind w:left="0"/>
              <w:jc w:val="both"/>
              <w:rPr>
                <w:bCs/>
                <w:sz w:val="24"/>
                <w:szCs w:val="24"/>
              </w:rPr>
            </w:pPr>
          </w:p>
          <w:p w:rsidR="002B5987" w:rsidRPr="009302C6" w:rsidRDefault="002B5987" w:rsidP="002B5987">
            <w:pPr>
              <w:pStyle w:val="ListParagraph"/>
              <w:ind w:left="0"/>
              <w:jc w:val="both"/>
              <w:rPr>
                <w:bCs/>
                <w:sz w:val="24"/>
                <w:szCs w:val="24"/>
              </w:rPr>
            </w:pPr>
            <w:r w:rsidRPr="009302C6">
              <w:rPr>
                <w:bCs/>
                <w:sz w:val="24"/>
                <w:szCs w:val="24"/>
              </w:rPr>
              <w:t>Riska novēršana:</w:t>
            </w:r>
          </w:p>
          <w:p w:rsidR="002B5987" w:rsidRPr="009302C6" w:rsidRDefault="002B5987" w:rsidP="002B5987">
            <w:pPr>
              <w:pStyle w:val="ListParagraph"/>
              <w:ind w:left="0"/>
              <w:jc w:val="both"/>
              <w:rPr>
                <w:bCs/>
                <w:sz w:val="24"/>
                <w:szCs w:val="24"/>
              </w:rPr>
            </w:pPr>
            <w:r w:rsidRPr="009302C6">
              <w:rPr>
                <w:bCs/>
                <w:sz w:val="24"/>
                <w:szCs w:val="24"/>
              </w:rPr>
              <w:t>Izvērtēt iespēju, vai būs iespējams precizēt/papildināt Būvniecības informācijas sistēmu atbilstoši apstiprinātajiem grozījumiem likumā, lai nodrošinātu izstrādātās sistēmas izmantošanu atbilstoši BIS projekta mērķim un vai to būs iespējams veikt bez papildu samaksas</w:t>
            </w:r>
            <w:r w:rsidR="00791231" w:rsidRPr="009302C6">
              <w:rPr>
                <w:bCs/>
                <w:sz w:val="24"/>
                <w:szCs w:val="24"/>
              </w:rPr>
              <w:t>, kā arī, vai minētās izmaiņas būs iespējams veikt esošā līguma ietvaros atbilstoši PIL prasībām.</w:t>
            </w:r>
          </w:p>
        </w:tc>
      </w:tr>
    </w:tbl>
    <w:p w:rsidR="00CB7C13" w:rsidRPr="009302C6" w:rsidRDefault="00CB7C13" w:rsidP="00CB7C13">
      <w:pPr>
        <w:pStyle w:val="ListParagraph"/>
        <w:spacing w:after="120"/>
        <w:ind w:left="0"/>
        <w:contextualSpacing w:val="0"/>
        <w:jc w:val="both"/>
        <w:rPr>
          <w:b/>
        </w:rPr>
      </w:pPr>
    </w:p>
    <w:p w:rsidR="00CB7C13" w:rsidRPr="009302C6" w:rsidRDefault="00CB7C13" w:rsidP="00CB7C13">
      <w:pPr>
        <w:pStyle w:val="ListParagraph"/>
        <w:spacing w:after="120"/>
        <w:ind w:left="0"/>
        <w:contextualSpacing w:val="0"/>
        <w:jc w:val="both"/>
        <w:rPr>
          <w:b/>
        </w:rPr>
      </w:pPr>
      <w:r w:rsidRPr="009302C6">
        <w:rPr>
          <w:b/>
        </w:rPr>
        <w:t>Projekta atbilstība nozares prioritātei un sekas, kas radīsies ja projekts netiks īstenots:</w:t>
      </w:r>
    </w:p>
    <w:p w:rsidR="00CB7C13" w:rsidRPr="009302C6" w:rsidRDefault="00CB7C13" w:rsidP="00010166">
      <w:pPr>
        <w:pStyle w:val="ListParagraph"/>
        <w:spacing w:after="120"/>
        <w:ind w:left="0" w:firstLine="426"/>
        <w:contextualSpacing w:val="0"/>
        <w:jc w:val="both"/>
        <w:rPr>
          <w:bCs/>
        </w:rPr>
      </w:pPr>
      <w:r w:rsidRPr="009302C6">
        <w:rPr>
          <w:bCs/>
        </w:rPr>
        <w:lastRenderedPageBreak/>
        <w:t xml:space="preserve">Šobrīd būvniecības informācijas aprite galvenokārt notiek lokālā mērogā, tikai papīra dokumentu formātā, tādēļ informācijas lietotāju loks ir ierobežots. Tas nozīmē, ka sabiedrības iesaistīšanās būvniecības procesos un būvniecības kontrole ir apgrūtināta. Savukārt Ekonomikas ministrijai nav aktuālās informācijas par pašvaldību teritorijās notiekošo būvniecību. Tas kavē pārkāpumu atklāšanu un novēršanu. Ja projekts netiks īstenots, tad uzskaitītās nepilnības netiks novērstas – vēl vairāk, tās kļūs par nopietnu problēmu </w:t>
      </w:r>
      <w:r w:rsidR="00D42F7D" w:rsidRPr="009302C6">
        <w:rPr>
          <w:bCs/>
        </w:rPr>
        <w:t xml:space="preserve">ekonomikas </w:t>
      </w:r>
      <w:r w:rsidRPr="009302C6">
        <w:rPr>
          <w:bCs/>
        </w:rPr>
        <w:t>nozare</w:t>
      </w:r>
      <w:r w:rsidR="007E5244" w:rsidRPr="009302C6">
        <w:rPr>
          <w:bCs/>
        </w:rPr>
        <w:t>s</w:t>
      </w:r>
      <w:r w:rsidRPr="009302C6">
        <w:rPr>
          <w:bCs/>
        </w:rPr>
        <w:t xml:space="preserve"> attīstībai nākotnē</w:t>
      </w:r>
      <w:r w:rsidR="007875DC" w:rsidRPr="009302C6">
        <w:rPr>
          <w:bCs/>
        </w:rPr>
        <w:t>.</w:t>
      </w:r>
      <w:r w:rsidRPr="009302C6">
        <w:rPr>
          <w:bCs/>
        </w:rPr>
        <w:t xml:space="preserve"> </w:t>
      </w:r>
    </w:p>
    <w:p w:rsidR="00CB7C13" w:rsidRPr="009302C6" w:rsidRDefault="00CB7C13" w:rsidP="00010166">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to nefinansējot no ES fondiem</w:t>
      </w:r>
    </w:p>
    <w:p w:rsidR="00CB7C13" w:rsidRPr="009302C6" w:rsidRDefault="00296EA5" w:rsidP="00010166">
      <w:pPr>
        <w:pStyle w:val="ListParagraph"/>
        <w:spacing w:after="120"/>
        <w:ind w:left="0" w:firstLine="426"/>
        <w:contextualSpacing w:val="0"/>
        <w:jc w:val="both"/>
      </w:pPr>
      <w:r w:rsidRPr="009302C6">
        <w:t>BIS projekta mērķis un sagaidāmie rezultāti ir nozarei aktuāli un</w:t>
      </w:r>
      <w:r w:rsidR="00CB7C13" w:rsidRPr="009302C6">
        <w:t xml:space="preserve"> atbilst valdības </w:t>
      </w:r>
      <w:r w:rsidRPr="009302C6">
        <w:t>deklarācijā</w:t>
      </w:r>
      <w:r w:rsidR="00CB7C13" w:rsidRPr="009302C6">
        <w:t xml:space="preserve"> noteiktajam, ka tiks vienkāršots būvatļauju saņemšanas process</w:t>
      </w:r>
      <w:r w:rsidRPr="009302C6">
        <w:t xml:space="preserve">. </w:t>
      </w:r>
      <w:r w:rsidR="00791231" w:rsidRPr="009302C6">
        <w:t xml:space="preserve">Ir plānots nodrošināt, ka tuvāko gadu laikā BIS izmantos visas pašvaldības. </w:t>
      </w:r>
      <w:r w:rsidRPr="009302C6">
        <w:t>BIS projekts tiek īstenots pamatojoties uz Būvniecības likuma 2.panta 4.daļa un 4.panta 1.daļas 9.punktu un M</w:t>
      </w:r>
      <w:r w:rsidR="00835FA1" w:rsidRPr="009302C6">
        <w:t>inistru kabineta</w:t>
      </w:r>
      <w:r w:rsidRPr="009302C6">
        <w:t xml:space="preserve"> 2006.gada 5.decembra noteikumiem Nr.983 „Būvniecības informācijas sistēmas noteikumi”.</w:t>
      </w:r>
      <w:r w:rsidR="00CB7C13" w:rsidRPr="009302C6">
        <w:t xml:space="preserve"> </w:t>
      </w:r>
      <w:r w:rsidRPr="009302C6">
        <w:t>T</w:t>
      </w:r>
      <w:r w:rsidR="00CB7C13" w:rsidRPr="009302C6">
        <w:t>omēr pastāv nopietnas bažas par projekta īstenošanu noteiktajā termiņā (</w:t>
      </w:r>
      <w:r w:rsidR="00170551" w:rsidRPr="009302C6">
        <w:t xml:space="preserve">atlikuši </w:t>
      </w:r>
      <w:r w:rsidR="00CB7C13" w:rsidRPr="009302C6">
        <w:t>1</w:t>
      </w:r>
      <w:r w:rsidR="00170551" w:rsidRPr="009302C6">
        <w:t>8</w:t>
      </w:r>
      <w:r w:rsidR="00CB7C13" w:rsidRPr="009302C6">
        <w:t xml:space="preserve"> mēneši</w:t>
      </w:r>
      <w:r w:rsidR="00170551" w:rsidRPr="009302C6">
        <w:t xml:space="preserve"> no maksimāli iespējam</w:t>
      </w:r>
      <w:r w:rsidR="001F75FA" w:rsidRPr="009302C6">
        <w:t>iem</w:t>
      </w:r>
      <w:r w:rsidR="00170551" w:rsidRPr="009302C6">
        <w:t xml:space="preserve"> – 36 mēnešiem</w:t>
      </w:r>
      <w:r w:rsidR="00CB7C13" w:rsidRPr="009302C6">
        <w:t xml:space="preserve">), jo līgums par informācijas sistēmas izstrādi noslēgts tikai 2011.gada </w:t>
      </w:r>
      <w:r w:rsidR="00010166" w:rsidRPr="009302C6">
        <w:t>28.</w:t>
      </w:r>
      <w:r w:rsidR="00CB7C13" w:rsidRPr="009302C6">
        <w:t>novembrī.</w:t>
      </w:r>
      <w:r w:rsidR="00170551" w:rsidRPr="009302C6">
        <w:t xml:space="preserve">Uz ziņojuma gatavošanas brīdi </w:t>
      </w:r>
      <w:r w:rsidR="001F75FA" w:rsidRPr="009302C6">
        <w:t xml:space="preserve">18 mēnešu laikā </w:t>
      </w:r>
      <w:r w:rsidR="00170551" w:rsidRPr="009302C6">
        <w:t xml:space="preserve">finansējums </w:t>
      </w:r>
      <w:r w:rsidR="001F75FA" w:rsidRPr="009302C6">
        <w:t xml:space="preserve">ir </w:t>
      </w:r>
      <w:r w:rsidR="000F3F85" w:rsidRPr="009302C6">
        <w:t>iztērēts</w:t>
      </w:r>
      <w:r w:rsidR="00170551" w:rsidRPr="009302C6">
        <w:t xml:space="preserve"> tikai 2% apmērā</w:t>
      </w:r>
      <w:r w:rsidR="001F75FA" w:rsidRPr="009302C6">
        <w:t xml:space="preserve">, kas ir nesekmīgs rādītājs. </w:t>
      </w:r>
      <w:r w:rsidR="00721A9F" w:rsidRPr="009302C6">
        <w:t xml:space="preserve">Projekta uzraudzības sanāksmē tika konstatēts, ka pastāv šaubas, vai projekta īstenošana iekļausies 36 mēnešos. Turklāt jāņem vērā, ka </w:t>
      </w:r>
      <w:r w:rsidR="007E5244" w:rsidRPr="009302C6">
        <w:t>t</w:t>
      </w:r>
      <w:r w:rsidR="00CB7C13" w:rsidRPr="009302C6">
        <w:t>āpat nav iespējams novērtēt projekta potenciālos finanšu un sociālekonomiskos ieguvumus, jo izmaksu efektivitātes analīze</w:t>
      </w:r>
      <w:r w:rsidR="00170551" w:rsidRPr="009302C6">
        <w:t xml:space="preserve"> veikta nekvalitatīvi un nav iespējams pārliecināties par izmantoto pieņēmumu adekvātumu</w:t>
      </w:r>
      <w:r w:rsidR="00CB7C13" w:rsidRPr="009302C6">
        <w:t xml:space="preserve">. Arī projekta </w:t>
      </w:r>
      <w:r w:rsidR="00170551" w:rsidRPr="009302C6">
        <w:t xml:space="preserve">vadības </w:t>
      </w:r>
      <w:r w:rsidR="00CB7C13" w:rsidRPr="009302C6">
        <w:t>sadarbība ar atbildīgo iestādi nav bijusi pietiekama, tādēļ</w:t>
      </w:r>
      <w:r w:rsidR="001550EA" w:rsidRPr="009302C6">
        <w:t>, izvērtējot visus iepriekšminētos apstākļus,</w:t>
      </w:r>
      <w:r w:rsidR="00CB7C13" w:rsidRPr="009302C6">
        <w:t xml:space="preserve"> VARAM rosina Ekonomiskas ministrijai ziņot Ministru kabinetā par iespējām īstenot projektu noteiktajā termiņā, kā arī informēt par iespējam samazināt ES fondu finansējuma apjomu, jo projekta uzraudzības sanāksmē tika norādīts, ka potenciālie ietaupījumi var sasniegt vienu miljonu latu.</w:t>
      </w:r>
    </w:p>
    <w:p w:rsidR="00CB7C13" w:rsidRPr="009302C6" w:rsidRDefault="00781E32" w:rsidP="006101A4">
      <w:pPr>
        <w:pStyle w:val="Heading2"/>
        <w:numPr>
          <w:ilvl w:val="2"/>
          <w:numId w:val="34"/>
        </w:numPr>
        <w:jc w:val="both"/>
        <w:rPr>
          <w:rFonts w:ascii="Times New Roman" w:hAnsi="Times New Roman" w:cs="Times New Roman"/>
        </w:rPr>
      </w:pPr>
      <w:r w:rsidRPr="009302C6">
        <w:rPr>
          <w:rFonts w:ascii="Times New Roman" w:hAnsi="Times New Roman" w:cs="Times New Roman"/>
        </w:rPr>
        <w:t xml:space="preserve"> </w:t>
      </w:r>
      <w:bookmarkStart w:id="56" w:name="_Toc310954153"/>
      <w:r w:rsidR="00CB7C13" w:rsidRPr="009302C6">
        <w:rPr>
          <w:rFonts w:ascii="Times New Roman" w:hAnsi="Times New Roman" w:cs="Times New Roman"/>
        </w:rPr>
        <w:t>Nacionālais veselības dienest</w:t>
      </w:r>
      <w:r w:rsidR="00D23205" w:rsidRPr="009302C6">
        <w:rPr>
          <w:rFonts w:ascii="Times New Roman" w:hAnsi="Times New Roman" w:cs="Times New Roman"/>
        </w:rPr>
        <w:t>a projekts</w:t>
      </w:r>
      <w:r w:rsidR="00CB7C13" w:rsidRPr="009302C6">
        <w:rPr>
          <w:rFonts w:ascii="Times New Roman" w:hAnsi="Times New Roman" w:cs="Times New Roman"/>
        </w:rPr>
        <w:t xml:space="preserve"> „Elektronisko recepšu informācijas sistēmas izveides pirmais posms” 3DP/3.2.2.1.1/09/IPIA/IUMEPLS/003</w:t>
      </w:r>
      <w:bookmarkEnd w:id="56"/>
    </w:p>
    <w:p w:rsidR="00CB7C13" w:rsidRPr="009302C6" w:rsidRDefault="00CB7C13" w:rsidP="00CB7C13">
      <w:pPr>
        <w:pStyle w:val="ListParagraph"/>
        <w:ind w:left="0"/>
        <w:jc w:val="both"/>
        <w:rPr>
          <w:b/>
        </w:rPr>
      </w:pPr>
    </w:p>
    <w:p w:rsidR="00CB7C13" w:rsidRPr="009302C6" w:rsidRDefault="00CB7C13" w:rsidP="00CB7C13">
      <w:pPr>
        <w:pStyle w:val="ListParagraph"/>
        <w:spacing w:after="120"/>
        <w:ind w:left="0"/>
        <w:contextualSpacing w:val="0"/>
        <w:jc w:val="both"/>
      </w:pPr>
      <w:r w:rsidRPr="009302C6">
        <w:t>Projekts paredz izveidot jaunu elektronisko pakalpojumu kompleksa izstrādi, kuri saistīti ar recepšu aprites procesa elektronizāciju.</w:t>
      </w:r>
    </w:p>
    <w:p w:rsidR="00CB7C13" w:rsidRPr="009302C6" w:rsidRDefault="00CB7C13" w:rsidP="00CB7C13">
      <w:pPr>
        <w:pStyle w:val="ListParagraph"/>
        <w:spacing w:after="120"/>
        <w:ind w:left="0"/>
        <w:contextualSpacing w:val="0"/>
        <w:jc w:val="both"/>
        <w:rPr>
          <w:b/>
        </w:rPr>
      </w:pPr>
      <w:r w:rsidRPr="009302C6">
        <w:rPr>
          <w:b/>
        </w:rPr>
        <w:t xml:space="preserve">Projekta sākuma datums: </w:t>
      </w:r>
      <w:r w:rsidRPr="009302C6">
        <w:t>08.07.</w:t>
      </w:r>
      <w:r w:rsidR="00663D87" w:rsidRPr="009302C6">
        <w:t>2010</w:t>
      </w:r>
      <w:r w:rsidRPr="009302C6">
        <w:t>.</w:t>
      </w:r>
    </w:p>
    <w:p w:rsidR="00CB7C13" w:rsidRPr="009302C6" w:rsidRDefault="00CB7C13" w:rsidP="00CB7C13">
      <w:pPr>
        <w:pStyle w:val="ListParagraph"/>
        <w:spacing w:after="120"/>
        <w:ind w:left="0"/>
        <w:contextualSpacing w:val="0"/>
        <w:jc w:val="both"/>
        <w:rPr>
          <w:b/>
        </w:rPr>
      </w:pPr>
      <w:r w:rsidRPr="009302C6">
        <w:rPr>
          <w:b/>
        </w:rPr>
        <w:t xml:space="preserve">Projekta beigu datums: </w:t>
      </w:r>
      <w:r w:rsidRPr="009302C6">
        <w:t>07.01.2013.</w:t>
      </w:r>
    </w:p>
    <w:p w:rsidR="00CB7C13" w:rsidRPr="009302C6" w:rsidRDefault="00CB7C13" w:rsidP="00CB7C13">
      <w:pPr>
        <w:pStyle w:val="ListParagraph"/>
        <w:spacing w:after="120"/>
        <w:ind w:left="0"/>
        <w:contextualSpacing w:val="0"/>
        <w:jc w:val="both"/>
        <w:rPr>
          <w:b/>
        </w:rPr>
      </w:pPr>
      <w:r w:rsidRPr="009302C6">
        <w:rPr>
          <w:b/>
        </w:rPr>
        <w:t>Projekta mērķis un aktualitāte:</w:t>
      </w:r>
    </w:p>
    <w:p w:rsidR="00CB7C13" w:rsidRPr="009302C6" w:rsidRDefault="00CB7C13" w:rsidP="00CB7C13">
      <w:pPr>
        <w:pStyle w:val="ListParagraph"/>
        <w:spacing w:after="120"/>
        <w:ind w:left="0"/>
        <w:contextualSpacing w:val="0"/>
        <w:jc w:val="both"/>
      </w:pPr>
      <w:r w:rsidRPr="009302C6">
        <w:t>Projekta mērķis ir veicināt un uzlabot recepšu aprites procesa efektivitāti, izsekojamību un kontroli, samazināt potenciālās kļūdas un veicināt lēmuma pieņemšanu receptes izrakstot, kā arī medikamentus izsniedzot, rezultātā samazinot risku pacienta veselībai ar mūsdienīgu informācijas tehnoloģiju palīdzību. Projekts paredz izveidot jaunu elektronisko pakalpojumu kompleksa izstrādi, kuri saistīti ar recepšu aprites procesa elektronizāciju.</w:t>
      </w:r>
    </w:p>
    <w:p w:rsidR="00CB7C13" w:rsidRPr="009302C6" w:rsidRDefault="00CB7C13" w:rsidP="00CB7C13">
      <w:pPr>
        <w:pStyle w:val="ListParagraph"/>
        <w:spacing w:after="120"/>
        <w:ind w:left="0"/>
        <w:contextualSpacing w:val="0"/>
        <w:jc w:val="both"/>
        <w:rPr>
          <w:b/>
        </w:rPr>
      </w:pPr>
      <w:r w:rsidRPr="009302C6">
        <w:rPr>
          <w:b/>
        </w:rPr>
        <w:t>Projekta sagaidāmie rezultāti (izveidotie e-pakalpojumi) un ilgtspēja:</w:t>
      </w:r>
    </w:p>
    <w:p w:rsidR="00CB7C13" w:rsidRPr="009302C6" w:rsidRDefault="00CB7C13" w:rsidP="00CB7C13">
      <w:pPr>
        <w:pStyle w:val="ListParagraph"/>
        <w:spacing w:after="120"/>
        <w:ind w:left="0"/>
        <w:contextualSpacing w:val="0"/>
        <w:jc w:val="both"/>
        <w:rPr>
          <w:bCs/>
        </w:rPr>
      </w:pPr>
      <w:r w:rsidRPr="009302C6">
        <w:rPr>
          <w:bCs/>
        </w:rPr>
        <w:t>Īstenojot projektu, tiks ieviesti 7 e-pakalpojumi:</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t>E-receptes izrakstīšana un validācija;</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t>Ārstniecības līdzekļu izsniegšanas nodrošināšana;</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lastRenderedPageBreak/>
        <w:t>Informēšana par izsniegtajām kompensējamām zālēm;</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t>Datu saņemšana par aizdomīgām transakcijām;</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t>Brīdinājuma paziņojums par jaunu pacientam (pilnvardevējam) izrakstītu recepti;</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t>Pārskats par derīgajām receptēm;</w:t>
      </w:r>
    </w:p>
    <w:p w:rsidR="00CB7C13" w:rsidRPr="009302C6" w:rsidRDefault="00CB7C13" w:rsidP="006101A4">
      <w:pPr>
        <w:pStyle w:val="ListParagraph"/>
        <w:numPr>
          <w:ilvl w:val="0"/>
          <w:numId w:val="45"/>
        </w:numPr>
        <w:spacing w:after="120"/>
        <w:ind w:left="851" w:hanging="425"/>
        <w:contextualSpacing w:val="0"/>
        <w:jc w:val="both"/>
        <w:rPr>
          <w:rFonts w:eastAsia="Calibri"/>
        </w:rPr>
      </w:pPr>
      <w:r w:rsidRPr="009302C6">
        <w:rPr>
          <w:rFonts w:eastAsia="Calibri"/>
        </w:rPr>
        <w:t>Pārskats par iegādātajiem ārstniecības līdzekļiem.</w:t>
      </w:r>
    </w:p>
    <w:p w:rsidR="00CB7C13" w:rsidRPr="009302C6" w:rsidRDefault="00CB7C13" w:rsidP="00CB7C13">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B7C13" w:rsidRPr="009302C6" w:rsidTr="008C7362">
        <w:tc>
          <w:tcPr>
            <w:tcW w:w="6487"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Rādītājs</w:t>
            </w:r>
          </w:p>
        </w:tc>
        <w:tc>
          <w:tcPr>
            <w:tcW w:w="3085"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Rādītāja vērtība</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408 600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B7C13" w:rsidRPr="009302C6" w:rsidRDefault="00CB7C13" w:rsidP="008C7362">
            <w:pPr>
              <w:spacing w:after="120"/>
              <w:jc w:val="both"/>
              <w:rPr>
                <w:bCs/>
                <w:sz w:val="24"/>
                <w:szCs w:val="24"/>
              </w:rPr>
            </w:pPr>
            <w:r w:rsidRPr="009302C6">
              <w:rPr>
                <w:bCs/>
                <w:sz w:val="24"/>
                <w:szCs w:val="24"/>
              </w:rPr>
              <w:t>405 000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3 600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B7C13" w:rsidRPr="009302C6" w:rsidRDefault="00C1692A" w:rsidP="008C7362">
            <w:pPr>
              <w:pStyle w:val="ListParagraph"/>
              <w:spacing w:after="120"/>
              <w:ind w:left="0"/>
              <w:contextualSpacing w:val="0"/>
              <w:jc w:val="both"/>
              <w:rPr>
                <w:bCs/>
                <w:sz w:val="24"/>
                <w:szCs w:val="24"/>
              </w:rPr>
            </w:pPr>
            <w:r w:rsidRPr="009302C6">
              <w:rPr>
                <w:color w:val="000000"/>
                <w:sz w:val="24"/>
                <w:szCs w:val="24"/>
              </w:rPr>
              <w:t>11 490 720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B7C13" w:rsidRPr="009302C6" w:rsidRDefault="00DA0546" w:rsidP="00C1692A">
            <w:pPr>
              <w:jc w:val="both"/>
              <w:rPr>
                <w:color w:val="000000"/>
                <w:sz w:val="24"/>
                <w:szCs w:val="24"/>
              </w:rPr>
            </w:pPr>
            <w:r w:rsidRPr="009302C6">
              <w:rPr>
                <w:color w:val="000000"/>
                <w:sz w:val="24"/>
                <w:szCs w:val="24"/>
              </w:rPr>
              <w:t>12 019 84</w:t>
            </w:r>
            <w:r w:rsidR="00C1692A" w:rsidRPr="009302C6">
              <w:rPr>
                <w:color w:val="000000"/>
                <w:sz w:val="24"/>
                <w:szCs w:val="24"/>
              </w:rPr>
              <w:t>7</w:t>
            </w:r>
          </w:p>
        </w:tc>
      </w:tr>
      <w:tr w:rsidR="00CB7C13" w:rsidRPr="009302C6" w:rsidTr="008C7362">
        <w:tc>
          <w:tcPr>
            <w:tcW w:w="6487" w:type="dxa"/>
          </w:tcPr>
          <w:p w:rsidR="00CB7C13" w:rsidRPr="009302C6" w:rsidRDefault="000F3F85" w:rsidP="008C7362">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0</w:t>
            </w:r>
            <w:r w:rsidR="006F1A6F" w:rsidRPr="009302C6">
              <w:rPr>
                <w:bCs/>
                <w:sz w:val="24"/>
                <w:szCs w:val="24"/>
              </w:rPr>
              <w:t>%</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B7C13" w:rsidRPr="009302C6" w:rsidRDefault="00CB7C13" w:rsidP="008C7362">
            <w:pPr>
              <w:jc w:val="both"/>
              <w:rPr>
                <w:bCs/>
                <w:sz w:val="24"/>
                <w:szCs w:val="24"/>
              </w:rPr>
            </w:pPr>
            <w:r w:rsidRPr="009302C6">
              <w:rPr>
                <w:bCs/>
                <w:sz w:val="24"/>
                <w:szCs w:val="24"/>
              </w:rPr>
              <w:t>0</w:t>
            </w:r>
            <w:r w:rsidR="006F1A6F" w:rsidRPr="009302C6">
              <w:rPr>
                <w:bCs/>
                <w:sz w:val="24"/>
                <w:szCs w:val="24"/>
              </w:rPr>
              <w:t>%</w:t>
            </w:r>
          </w:p>
        </w:tc>
      </w:tr>
    </w:tbl>
    <w:p w:rsidR="00CB7C13" w:rsidRPr="009302C6" w:rsidRDefault="00CB7C13" w:rsidP="00BA1ADA">
      <w:pPr>
        <w:pStyle w:val="ListParagraph"/>
        <w:spacing w:before="120" w:after="120"/>
        <w:ind w:left="0"/>
        <w:contextualSpacing w:val="0"/>
        <w:jc w:val="both"/>
      </w:pPr>
      <w:r w:rsidRPr="009302C6">
        <w:t>Projekts neparedz nodarbināto skaita samazināšanu valsts pārvaldes iestādēs.</w:t>
      </w:r>
    </w:p>
    <w:p w:rsidR="00CB7C13" w:rsidRPr="009302C6" w:rsidRDefault="00CB7C13" w:rsidP="00CB7C13">
      <w:pPr>
        <w:spacing w:after="120"/>
        <w:jc w:val="both"/>
        <w:rPr>
          <w:b/>
        </w:rPr>
      </w:pPr>
      <w:r w:rsidRPr="009302C6">
        <w:rPr>
          <w:b/>
        </w:rPr>
        <w:t>Citi projekta īstenošanas rezultātā plānotie ieguvumi:</w:t>
      </w:r>
    </w:p>
    <w:p w:rsidR="00CB7C13" w:rsidRPr="009302C6" w:rsidRDefault="00CB7C13" w:rsidP="00CB7C13">
      <w:pPr>
        <w:spacing w:after="120"/>
        <w:ind w:firstLine="360"/>
        <w:jc w:val="both"/>
      </w:pPr>
      <w:r w:rsidRPr="009302C6">
        <w:t>Īstenojot projektu tiks veicināta un uzlabota recepšu aprites procesa efektivitāte, izsekojamība un kontrole, samazinātas potenciālās kļūdas un veicināta lēmuma pieņemšana receptes izrakstot, kā arī medikamentus izsniedzot, rezultātā samazinot risku pacienta veselībai ar mūsdienīgu informācijas tehnoloģiju palīdzību. Projekts paredz izveidot jaunu elektronisko pakalpojumu kompleksa izstrādi, kuri saistīti ar recepšu aprites procesa elektronizāciju tādējādi piedāvājot sekojošus uzlabojumus esošajā receptes aprites procesā:</w:t>
      </w:r>
    </w:p>
    <w:p w:rsidR="00CB7C13" w:rsidRPr="009302C6" w:rsidRDefault="00CB7C13" w:rsidP="006101A4">
      <w:pPr>
        <w:pStyle w:val="ListParagraph"/>
        <w:numPr>
          <w:ilvl w:val="0"/>
          <w:numId w:val="46"/>
        </w:numPr>
        <w:spacing w:after="120"/>
        <w:contextualSpacing w:val="0"/>
        <w:jc w:val="both"/>
      </w:pPr>
      <w:r w:rsidRPr="009302C6">
        <w:t xml:space="preserve">Paaugstinās aprūpes kvalitāte - lielāka ārsta uzmanība tiek veltīta pacientam. Tiks ietaupīts ārsta darba laiks, samazinot nepieciešamību aizpildīt papīra recepšu formas, it īpaši attiecībā uz atkārtotu receptes izrakstīšanu. </w:t>
      </w:r>
    </w:p>
    <w:p w:rsidR="00CB7C13" w:rsidRPr="009302C6" w:rsidRDefault="00CB7C13" w:rsidP="006101A4">
      <w:pPr>
        <w:pStyle w:val="ListParagraph"/>
        <w:numPr>
          <w:ilvl w:val="0"/>
          <w:numId w:val="46"/>
        </w:numPr>
        <w:spacing w:after="120"/>
        <w:contextualSpacing w:val="0"/>
        <w:jc w:val="both"/>
      </w:pPr>
      <w:r w:rsidRPr="009302C6">
        <w:t xml:space="preserve">Mazāka iespēja pieļaut kļūdas izrakstot recepti, līdz ar to saņemt nepareizo medikamentu, piemēram, nesalasāmas receptes dēļ. </w:t>
      </w:r>
    </w:p>
    <w:p w:rsidR="00CB7C13" w:rsidRPr="009302C6" w:rsidRDefault="00CB7C13" w:rsidP="006101A4">
      <w:pPr>
        <w:pStyle w:val="ListParagraph"/>
        <w:numPr>
          <w:ilvl w:val="0"/>
          <w:numId w:val="46"/>
        </w:numPr>
        <w:spacing w:after="120"/>
        <w:contextualSpacing w:val="0"/>
        <w:jc w:val="both"/>
      </w:pPr>
      <w:r w:rsidRPr="009302C6">
        <w:t xml:space="preserve">Recepti nebūs iespējams pazaudēt, kā tas ir papīra receptes gadījumā, kad pacientam jāgriežas atkārtoti pie ārsta, lai saņemtu jaunu recepti pazaudētās vietā. </w:t>
      </w:r>
    </w:p>
    <w:p w:rsidR="00CB7C13" w:rsidRPr="009302C6" w:rsidRDefault="00CB7C13" w:rsidP="006101A4">
      <w:pPr>
        <w:pStyle w:val="ListParagraph"/>
        <w:numPr>
          <w:ilvl w:val="0"/>
          <w:numId w:val="46"/>
        </w:numPr>
        <w:spacing w:after="120"/>
        <w:contextualSpacing w:val="0"/>
        <w:jc w:val="both"/>
      </w:pPr>
      <w:r w:rsidRPr="009302C6">
        <w:t xml:space="preserve">Paaugstināta personas datu drošība salīdzinājumā ar recepti papīra formātā. </w:t>
      </w:r>
    </w:p>
    <w:p w:rsidR="00CB7C13" w:rsidRPr="009302C6" w:rsidRDefault="00CB7C13" w:rsidP="006101A4">
      <w:pPr>
        <w:pStyle w:val="ListParagraph"/>
        <w:numPr>
          <w:ilvl w:val="0"/>
          <w:numId w:val="46"/>
        </w:numPr>
        <w:spacing w:after="120"/>
        <w:contextualSpacing w:val="0"/>
        <w:jc w:val="both"/>
      </w:pPr>
      <w:r w:rsidRPr="009302C6">
        <w:t xml:space="preserve">Konkrētajam pacientam būs iespējas saņemt pilnīgu informāciju par viņam izrakstītajām zālēm un citu būtisku farmaceitiskās aprūpes informāciju. </w:t>
      </w:r>
    </w:p>
    <w:p w:rsidR="00CB7C13" w:rsidRPr="009302C6" w:rsidRDefault="00CB7C13" w:rsidP="006101A4">
      <w:pPr>
        <w:pStyle w:val="ListParagraph"/>
        <w:numPr>
          <w:ilvl w:val="0"/>
          <w:numId w:val="46"/>
        </w:numPr>
        <w:spacing w:after="120"/>
        <w:contextualSpacing w:val="0"/>
        <w:jc w:val="both"/>
      </w:pPr>
      <w:r w:rsidRPr="009302C6">
        <w:t xml:space="preserve">Stacionāras aprūpes vai neatliekamas palīdzības sniegšanas gadījumā pieejama informācija par pacienta lietotajām zālēm. </w:t>
      </w:r>
    </w:p>
    <w:p w:rsidR="00CB7C13" w:rsidRPr="009302C6" w:rsidRDefault="00CB7C13" w:rsidP="006101A4">
      <w:pPr>
        <w:pStyle w:val="ListParagraph"/>
        <w:numPr>
          <w:ilvl w:val="0"/>
          <w:numId w:val="46"/>
        </w:numPr>
        <w:spacing w:after="120"/>
        <w:contextualSpacing w:val="0"/>
        <w:jc w:val="both"/>
      </w:pPr>
      <w:r w:rsidRPr="009302C6">
        <w:t xml:space="preserve">Iespēja saņemt papildus servisus – nepieciešamā medikamenta piegāde konkrētā aptiekā, iespēja atkārtoti saņemt recepti bez klātienes vizītes pie ārsta izņemot gadījumus, kad </w:t>
      </w:r>
      <w:r w:rsidRPr="009302C6">
        <w:lastRenderedPageBreak/>
        <w:t xml:space="preserve">atkārtota vizīte nepieciešama, lai nodrošinātu pacienta patstāvīgas monitorēšanas principu. Nepieciešamības gadījumā iespējas saņemt informāciju par medikamentu atsaukšanu pacienta līmenī. </w:t>
      </w:r>
    </w:p>
    <w:p w:rsidR="00CB7C13" w:rsidRPr="009302C6" w:rsidRDefault="00CB7C13" w:rsidP="006101A4">
      <w:pPr>
        <w:pStyle w:val="ListParagraph"/>
        <w:numPr>
          <w:ilvl w:val="0"/>
          <w:numId w:val="46"/>
        </w:numPr>
        <w:spacing w:after="120"/>
        <w:contextualSpacing w:val="0"/>
        <w:jc w:val="both"/>
      </w:pPr>
      <w:r w:rsidRPr="009302C6">
        <w:t xml:space="preserve">Vieglāka un ātrāka nepieciešamo atskaišu sagatavošana un statistikas iegūšana. </w:t>
      </w:r>
    </w:p>
    <w:p w:rsidR="00CB7C13" w:rsidRPr="009302C6" w:rsidRDefault="00CB7C13" w:rsidP="006101A4">
      <w:pPr>
        <w:pStyle w:val="ListParagraph"/>
        <w:numPr>
          <w:ilvl w:val="0"/>
          <w:numId w:val="46"/>
        </w:numPr>
        <w:spacing w:after="120"/>
        <w:contextualSpacing w:val="0"/>
        <w:jc w:val="both"/>
      </w:pPr>
      <w:r w:rsidRPr="009302C6">
        <w:t>Iespēja sekot līdzi kompensējamo recepšu limitiem (kvotām).</w:t>
      </w:r>
    </w:p>
    <w:p w:rsidR="00CB7C13" w:rsidRPr="009302C6" w:rsidRDefault="00CB7C13" w:rsidP="00CB7C13">
      <w:pPr>
        <w:pStyle w:val="ListParagraph"/>
        <w:spacing w:after="120"/>
        <w:ind w:left="0"/>
        <w:contextualSpacing w:val="0"/>
        <w:jc w:val="both"/>
        <w:rPr>
          <w:b/>
        </w:rPr>
      </w:pPr>
      <w:r w:rsidRPr="009302C6">
        <w:rPr>
          <w:b/>
        </w:rPr>
        <w:t>Projekta gatavības pakāpe:</w:t>
      </w:r>
    </w:p>
    <w:tbl>
      <w:tblPr>
        <w:tblStyle w:val="TableGrid"/>
        <w:tblW w:w="0" w:type="auto"/>
        <w:tblLook w:val="04A0"/>
      </w:tblPr>
      <w:tblGrid>
        <w:gridCol w:w="2519"/>
        <w:gridCol w:w="7087"/>
      </w:tblGrid>
      <w:tr w:rsidR="00CB7C13" w:rsidRPr="009302C6" w:rsidTr="00725D83">
        <w:tc>
          <w:tcPr>
            <w:tcW w:w="2519" w:type="dxa"/>
          </w:tcPr>
          <w:p w:rsidR="00CB7C13" w:rsidRPr="009302C6" w:rsidRDefault="00CB7C13" w:rsidP="008C7362">
            <w:pPr>
              <w:jc w:val="both"/>
              <w:rPr>
                <w:sz w:val="24"/>
                <w:szCs w:val="24"/>
              </w:rPr>
            </w:pPr>
            <w:r w:rsidRPr="009302C6">
              <w:rPr>
                <w:sz w:val="24"/>
                <w:szCs w:val="24"/>
              </w:rPr>
              <w:t>Īstenotās aktivitātes un to ietvaros sasniegtie rezultāti</w:t>
            </w:r>
          </w:p>
        </w:tc>
        <w:tc>
          <w:tcPr>
            <w:tcW w:w="7087" w:type="dxa"/>
          </w:tcPr>
          <w:p w:rsidR="00CB7C13" w:rsidRPr="009302C6" w:rsidRDefault="00CB7C13" w:rsidP="00C1692A">
            <w:pPr>
              <w:jc w:val="both"/>
              <w:rPr>
                <w:sz w:val="24"/>
                <w:szCs w:val="24"/>
              </w:rPr>
            </w:pPr>
            <w:r w:rsidRPr="009302C6">
              <w:rPr>
                <w:sz w:val="24"/>
                <w:szCs w:val="24"/>
              </w:rPr>
              <w:t xml:space="preserve">Publicitātes pasākumi: </w:t>
            </w:r>
          </w:p>
          <w:p w:rsidR="00CB7C13" w:rsidRPr="009302C6" w:rsidRDefault="00CB7C13" w:rsidP="00C1692A">
            <w:pPr>
              <w:pStyle w:val="ListParagraph"/>
              <w:ind w:left="0"/>
              <w:jc w:val="both"/>
              <w:rPr>
                <w:sz w:val="24"/>
                <w:szCs w:val="24"/>
              </w:rPr>
            </w:pPr>
            <w:r w:rsidRPr="009302C6">
              <w:rPr>
                <w:sz w:val="24"/>
                <w:szCs w:val="24"/>
              </w:rPr>
              <w:t xml:space="preserve">Noslēgts publisks pakalpojumu līgums Nr.VEC/2010/26 no 2010. gada </w:t>
            </w:r>
            <w:r w:rsidR="00732476" w:rsidRPr="009302C6">
              <w:rPr>
                <w:sz w:val="24"/>
                <w:szCs w:val="24"/>
              </w:rPr>
              <w:t xml:space="preserve">27. oktobrī par informatīvā stenda izgatavošanu. </w:t>
            </w:r>
          </w:p>
        </w:tc>
      </w:tr>
      <w:tr w:rsidR="006F1A6F" w:rsidRPr="009302C6" w:rsidTr="00725D83">
        <w:tc>
          <w:tcPr>
            <w:tcW w:w="2519" w:type="dxa"/>
          </w:tcPr>
          <w:p w:rsidR="006F1A6F" w:rsidRPr="009302C6" w:rsidRDefault="00732476" w:rsidP="008C7362">
            <w:pPr>
              <w:jc w:val="both"/>
              <w:rPr>
                <w:sz w:val="24"/>
                <w:szCs w:val="24"/>
              </w:rPr>
            </w:pPr>
            <w:r w:rsidRPr="009302C6">
              <w:rPr>
                <w:sz w:val="24"/>
                <w:szCs w:val="24"/>
              </w:rPr>
              <w:t>Aktivitātes, kuru īstenošana ir uzsākta, norādot to īstenošanas statusu un prognozējamo īstenošanas termiņu</w:t>
            </w:r>
          </w:p>
        </w:tc>
        <w:tc>
          <w:tcPr>
            <w:tcW w:w="7087" w:type="dxa"/>
          </w:tcPr>
          <w:p w:rsidR="006F1A6F" w:rsidRPr="009302C6" w:rsidRDefault="00732476" w:rsidP="009A72F6">
            <w:pPr>
              <w:jc w:val="both"/>
              <w:rPr>
                <w:rStyle w:val="iubsearch-id"/>
                <w:sz w:val="24"/>
                <w:szCs w:val="24"/>
              </w:rPr>
            </w:pPr>
            <w:r w:rsidRPr="009302C6">
              <w:rPr>
                <w:sz w:val="24"/>
                <w:szCs w:val="24"/>
              </w:rPr>
              <w:t xml:space="preserve">2010.gada 23.aprīlī tika izsludināta iepirkumu procedūra ar </w:t>
            </w:r>
            <w:r w:rsidR="006F1A6F" w:rsidRPr="009302C6">
              <w:rPr>
                <w:sz w:val="24"/>
                <w:szCs w:val="24"/>
              </w:rPr>
              <w:t xml:space="preserve">ID. Nr.: </w:t>
            </w:r>
            <w:hyperlink r:id="rId13" w:history="1">
              <w:r w:rsidRPr="009302C6">
                <w:rPr>
                  <w:rStyle w:val="Hyperlink"/>
                  <w:sz w:val="24"/>
                  <w:szCs w:val="24"/>
                </w:rPr>
                <w:t>VEC 2010/5/ERAF</w:t>
              </w:r>
            </w:hyperlink>
            <w:r w:rsidR="006F1A6F" w:rsidRPr="009302C6">
              <w:rPr>
                <w:rStyle w:val="iubsearch-id"/>
                <w:sz w:val="24"/>
                <w:szCs w:val="24"/>
              </w:rPr>
              <w:t xml:space="preserve"> „</w:t>
            </w:r>
            <w:hyperlink r:id="rId14" w:tgtFrame="_blank" w:history="1">
              <w:r w:rsidRPr="009302C6">
                <w:rPr>
                  <w:rStyle w:val="Hyperlink"/>
                  <w:sz w:val="24"/>
                  <w:szCs w:val="24"/>
                </w:rPr>
                <w:t>Par Elektroniskās receptes informācijas sistēmas izstrādi</w:t>
              </w:r>
            </w:hyperlink>
            <w:r w:rsidR="006F1A6F" w:rsidRPr="009302C6">
              <w:rPr>
                <w:rStyle w:val="iubsearch-id"/>
                <w:sz w:val="24"/>
                <w:szCs w:val="24"/>
              </w:rPr>
              <w:t xml:space="preserve">” </w:t>
            </w:r>
          </w:p>
          <w:p w:rsidR="006F1A6F" w:rsidRPr="009302C6" w:rsidRDefault="006F1A6F" w:rsidP="009A72F6">
            <w:pPr>
              <w:jc w:val="both"/>
              <w:rPr>
                <w:sz w:val="24"/>
                <w:szCs w:val="24"/>
              </w:rPr>
            </w:pPr>
          </w:p>
          <w:p w:rsidR="00C10473" w:rsidRPr="009302C6" w:rsidRDefault="00C10473" w:rsidP="00C10473">
            <w:pPr>
              <w:pStyle w:val="ListParagraph"/>
              <w:numPr>
                <w:ilvl w:val="0"/>
                <w:numId w:val="60"/>
              </w:numPr>
              <w:spacing w:after="120"/>
              <w:ind w:left="317" w:hanging="283"/>
              <w:jc w:val="both"/>
              <w:rPr>
                <w:sz w:val="24"/>
                <w:szCs w:val="24"/>
              </w:rPr>
            </w:pPr>
            <w:r w:rsidRPr="009302C6">
              <w:rPr>
                <w:sz w:val="24"/>
                <w:szCs w:val="24"/>
              </w:rPr>
              <w:t xml:space="preserve">VARAM informatīvā ziņojuma sagatavošanas laikā iepirkums vēl nebija beidzies. Veselības ekonomikas centra iepirkuma komisijas sēdē par uzvarētāju paziņoja SIA „Tieto Latvia” ar piedāvājuma summu LVL 326 742,00 (bez PVN 22%). SIA „Tieto Latvia” piedāvātā summa bija gandrīz visa projekta „Elektronisko recepšu informācijas sistēmas izveides pirmais posms” 3DP/3.2.2.1.1/09/IPIA/IUMEPLS/003 summa un citām projekta </w:t>
            </w:r>
            <w:r w:rsidR="0012043F" w:rsidRPr="009302C6">
              <w:rPr>
                <w:sz w:val="24"/>
                <w:szCs w:val="24"/>
              </w:rPr>
              <w:t>aktivitātēm neatlika finansējum</w:t>
            </w:r>
            <w:r w:rsidRPr="009302C6">
              <w:rPr>
                <w:sz w:val="24"/>
                <w:szCs w:val="24"/>
              </w:rPr>
              <w:t xml:space="preserve">s. </w:t>
            </w:r>
          </w:p>
          <w:p w:rsidR="00C10473" w:rsidRPr="009302C6" w:rsidRDefault="00C10473" w:rsidP="00C10473">
            <w:pPr>
              <w:pStyle w:val="ListParagraph"/>
              <w:numPr>
                <w:ilvl w:val="0"/>
                <w:numId w:val="60"/>
              </w:numPr>
              <w:spacing w:after="120"/>
              <w:ind w:left="317" w:hanging="283"/>
              <w:jc w:val="both"/>
              <w:rPr>
                <w:sz w:val="24"/>
                <w:szCs w:val="24"/>
              </w:rPr>
            </w:pPr>
            <w:r w:rsidRPr="009302C6">
              <w:rPr>
                <w:sz w:val="24"/>
                <w:szCs w:val="24"/>
              </w:rPr>
              <w:t xml:space="preserve">2011.gada 17.oktobrī SIA „In-volv Latvia” un SIA „ABC Software” iesniedz IUB sūdzību. </w:t>
            </w:r>
          </w:p>
          <w:p w:rsidR="00C10473" w:rsidRPr="009302C6" w:rsidRDefault="00C10473" w:rsidP="00C10473">
            <w:pPr>
              <w:pStyle w:val="ListParagraph"/>
              <w:numPr>
                <w:ilvl w:val="0"/>
                <w:numId w:val="60"/>
              </w:numPr>
              <w:spacing w:after="120"/>
              <w:ind w:left="317" w:hanging="283"/>
              <w:jc w:val="both"/>
              <w:rPr>
                <w:sz w:val="24"/>
                <w:szCs w:val="24"/>
              </w:rPr>
            </w:pPr>
            <w:r w:rsidRPr="009302C6">
              <w:rPr>
                <w:sz w:val="24"/>
                <w:szCs w:val="24"/>
              </w:rPr>
              <w:t xml:space="preserve">Tā kā uz ziņojuma sagatavošanas brīdi vēl nebija saņemts IUB lēmums par sūdzību, tika pieņemts, ka līgums ar SIA „Tieto Latvia” tiks nosēgts un pārējām projekta aktivitātēm nebūs finansējuma.  </w:t>
            </w:r>
          </w:p>
          <w:p w:rsidR="00C10473" w:rsidRPr="009302C6" w:rsidRDefault="00C10473" w:rsidP="00C10473">
            <w:pPr>
              <w:pStyle w:val="ListParagraph"/>
              <w:numPr>
                <w:ilvl w:val="0"/>
                <w:numId w:val="60"/>
              </w:numPr>
              <w:spacing w:after="120"/>
              <w:ind w:left="317" w:hanging="283"/>
              <w:jc w:val="both"/>
              <w:rPr>
                <w:sz w:val="24"/>
                <w:szCs w:val="24"/>
              </w:rPr>
            </w:pPr>
            <w:r w:rsidRPr="009302C6">
              <w:rPr>
                <w:sz w:val="24"/>
                <w:szCs w:val="24"/>
              </w:rPr>
              <w:t>2011.gada 30.novembrī Nacionālais Veselības Dienests (NVD) saņēma vēstuli no IUB ar lēmumu Nr.4-1.2/11-370, kurā minēts izslēgt no turpmākas vērtēšanas SIA „Tieto Latvia” un atkārtoti izvērtēt piedāvājumus.</w:t>
            </w:r>
          </w:p>
          <w:p w:rsidR="00C10473" w:rsidRPr="009302C6" w:rsidRDefault="00C10473" w:rsidP="00C10473">
            <w:pPr>
              <w:pStyle w:val="ListParagraph"/>
              <w:numPr>
                <w:ilvl w:val="0"/>
                <w:numId w:val="60"/>
              </w:numPr>
              <w:spacing w:after="120"/>
              <w:ind w:left="317" w:hanging="283"/>
              <w:jc w:val="both"/>
              <w:rPr>
                <w:sz w:val="24"/>
                <w:szCs w:val="24"/>
              </w:rPr>
            </w:pPr>
            <w:r w:rsidRPr="009302C6">
              <w:rPr>
                <w:sz w:val="24"/>
                <w:szCs w:val="24"/>
              </w:rPr>
              <w:t>2011.gada 9.decembrī slēgtā iepirkumu komisijas sēdē pieņēma, ka jaunais uzvarētājs ir personu apvienība SIA „In-volv Latvia” un SIA „ABC Software” ar piedāvājuma summu LVL 119 974,05 (bez PVN 22%). Līdz ar to, noslēdzot līgumu ar SIA „In-volv Latvia” kopējie projekta attiecināmie līdzekļi netiek ieguldīti tikai informācijas sistēmas izstrādē, bet atliek arī citu projekta aktivitāšu īstenošanai kā, piemēram, sistēmas darbināšanai nepieciešamās aparatūras, standartprogrammatūras un ekspertu pakalpojumu iegādei, kas nebija iespējams ar SIA „Tieto Latvia” piedāvājumu izmaksām. Līdz ar to tiek paredzēta arī pārējo projekta aktivitāšu izstrāde, no kurām iepriekš bija plānots atteikties.</w:t>
            </w:r>
          </w:p>
          <w:p w:rsidR="00C10473" w:rsidRPr="009302C6" w:rsidRDefault="00C10473" w:rsidP="00C10473">
            <w:pPr>
              <w:pStyle w:val="ListParagraph"/>
              <w:numPr>
                <w:ilvl w:val="0"/>
                <w:numId w:val="60"/>
              </w:numPr>
              <w:spacing w:after="120"/>
              <w:ind w:left="317" w:hanging="283"/>
              <w:jc w:val="both"/>
              <w:rPr>
                <w:sz w:val="24"/>
                <w:szCs w:val="24"/>
              </w:rPr>
            </w:pPr>
            <w:r w:rsidRPr="009302C6">
              <w:rPr>
                <w:sz w:val="24"/>
                <w:szCs w:val="24"/>
              </w:rPr>
              <w:t>Iesniegti projekta grozījumi par projekta termiņa pagarinājumu uz 36 mēnešiem CFLA un VARAM, lai projekts tiktu realizēts.</w:t>
            </w:r>
          </w:p>
          <w:p w:rsidR="006F1A6F" w:rsidRPr="009302C6" w:rsidRDefault="00C10473" w:rsidP="009302C6">
            <w:pPr>
              <w:pStyle w:val="ListParagraph"/>
              <w:numPr>
                <w:ilvl w:val="0"/>
                <w:numId w:val="60"/>
              </w:numPr>
              <w:spacing w:after="120"/>
              <w:ind w:left="317" w:hanging="283"/>
              <w:jc w:val="both"/>
              <w:rPr>
                <w:sz w:val="24"/>
                <w:szCs w:val="24"/>
              </w:rPr>
            </w:pPr>
            <w:r w:rsidRPr="009302C6">
              <w:rPr>
                <w:sz w:val="24"/>
                <w:szCs w:val="24"/>
              </w:rPr>
              <w:t xml:space="preserve">2012.gada 30.janvārī komisija veica uzvarētāju pārvērtēšanu pēc jautājumu uzdošanas SIA „In-volv Latvia” un SIA „ABC Software” un viņu atbilžu saņemšanu par termiņu precizēšanu. Tādējādi pārvērtējot mainoties punktu skaitam, tiek atkārtoti publicēts uzvarētājs IUB. </w:t>
            </w:r>
          </w:p>
          <w:p w:rsidR="009302C6" w:rsidRPr="009302C6" w:rsidRDefault="009302C6" w:rsidP="009302C6">
            <w:pPr>
              <w:pStyle w:val="ListParagraph"/>
              <w:numPr>
                <w:ilvl w:val="0"/>
                <w:numId w:val="60"/>
              </w:numPr>
              <w:spacing w:after="120"/>
              <w:ind w:left="317" w:hanging="283"/>
              <w:jc w:val="both"/>
              <w:rPr>
                <w:sz w:val="24"/>
                <w:szCs w:val="24"/>
              </w:rPr>
            </w:pPr>
            <w:r w:rsidRPr="009302C6">
              <w:rPr>
                <w:sz w:val="24"/>
                <w:szCs w:val="24"/>
              </w:rPr>
              <w:lastRenderedPageBreak/>
              <w:t>2012.gada 19.martā ir noslēgts līgums ar personu grupu SIA „In-volv Latvia” un SIA „ABC Software”.</w:t>
            </w:r>
          </w:p>
        </w:tc>
      </w:tr>
      <w:tr w:rsidR="006F1A6F" w:rsidRPr="009302C6" w:rsidTr="00725D83">
        <w:tc>
          <w:tcPr>
            <w:tcW w:w="2519" w:type="dxa"/>
          </w:tcPr>
          <w:p w:rsidR="006F1A6F" w:rsidRPr="009302C6" w:rsidRDefault="00732476" w:rsidP="008C7362">
            <w:pPr>
              <w:jc w:val="both"/>
              <w:rPr>
                <w:sz w:val="24"/>
                <w:szCs w:val="24"/>
              </w:rPr>
            </w:pPr>
            <w:r w:rsidRPr="009302C6">
              <w:rPr>
                <w:sz w:val="24"/>
                <w:szCs w:val="24"/>
              </w:rPr>
              <w:lastRenderedPageBreak/>
              <w:t>Aktivitātes, kuru īstenošana vēl nav uzsākta, norādot, kad tās tiks uzsāktas un prognozējamo īstenošanas termiņu.</w:t>
            </w:r>
          </w:p>
        </w:tc>
        <w:tc>
          <w:tcPr>
            <w:tcW w:w="7087" w:type="dxa"/>
          </w:tcPr>
          <w:p w:rsidR="00C10473" w:rsidRPr="009302C6" w:rsidRDefault="009302C6" w:rsidP="00C10473">
            <w:pPr>
              <w:pStyle w:val="ListParagraph"/>
              <w:numPr>
                <w:ilvl w:val="0"/>
                <w:numId w:val="27"/>
              </w:numPr>
              <w:tabs>
                <w:tab w:val="left" w:pos="411"/>
              </w:tabs>
              <w:ind w:left="0" w:firstLine="0"/>
              <w:jc w:val="both"/>
              <w:rPr>
                <w:b/>
                <w:sz w:val="24"/>
                <w:szCs w:val="24"/>
              </w:rPr>
            </w:pPr>
            <w:r w:rsidRPr="009302C6">
              <w:rPr>
                <w:sz w:val="24"/>
                <w:szCs w:val="24"/>
              </w:rPr>
              <w:t>Programmatūras izstrāde – tika plānots</w:t>
            </w:r>
            <w:r w:rsidR="00C10473" w:rsidRPr="009302C6">
              <w:rPr>
                <w:sz w:val="24"/>
                <w:szCs w:val="24"/>
              </w:rPr>
              <w:t xml:space="preserve"> uzsākt 2012.gada 13.februārī un īstenošanas termiņš līdz 2013.gada 7.jūlijām.</w:t>
            </w:r>
          </w:p>
          <w:p w:rsidR="00C10473"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Sistēmas darbināšanai nepieciešamās aparatūras iegāde – tik</w:t>
            </w:r>
            <w:r w:rsidR="009302C6" w:rsidRPr="009302C6">
              <w:rPr>
                <w:sz w:val="24"/>
                <w:szCs w:val="24"/>
              </w:rPr>
              <w:t>a plānots uzsākt</w:t>
            </w:r>
            <w:r w:rsidRPr="009302C6">
              <w:rPr>
                <w:sz w:val="24"/>
                <w:szCs w:val="24"/>
              </w:rPr>
              <w:t xml:space="preserve"> 2012.gada martā un īstenošanas termiņš līdz 2012.gada maijam.</w:t>
            </w:r>
          </w:p>
          <w:p w:rsidR="00C10473"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Standartprogrammatūras iegāde – tik</w:t>
            </w:r>
            <w:r w:rsidR="009302C6" w:rsidRPr="009302C6">
              <w:rPr>
                <w:sz w:val="24"/>
                <w:szCs w:val="24"/>
              </w:rPr>
              <w:t>a plānots</w:t>
            </w:r>
            <w:r w:rsidRPr="009302C6">
              <w:rPr>
                <w:sz w:val="24"/>
                <w:szCs w:val="24"/>
              </w:rPr>
              <w:t xml:space="preserve"> uzsākt 2012.gada martā un īstenošanas termiņš līdz 2012.gada maijam.</w:t>
            </w:r>
          </w:p>
          <w:p w:rsidR="00C10473"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Standart</w:t>
            </w:r>
            <w:r w:rsidR="009302C6" w:rsidRPr="009302C6">
              <w:rPr>
                <w:sz w:val="24"/>
                <w:szCs w:val="24"/>
              </w:rPr>
              <w:t>programmatūras uzturēšana – tika plānots</w:t>
            </w:r>
            <w:r w:rsidRPr="009302C6">
              <w:rPr>
                <w:sz w:val="24"/>
                <w:szCs w:val="24"/>
              </w:rPr>
              <w:t xml:space="preserve"> uzsākt 2012.gada martā un īstenošanas termiņš līdz 2012.gada maijam.</w:t>
            </w:r>
          </w:p>
          <w:p w:rsidR="00C10473"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Sistēmas drošības dokumentācijas un darbin</w:t>
            </w:r>
            <w:r w:rsidR="009302C6" w:rsidRPr="009302C6">
              <w:rPr>
                <w:sz w:val="24"/>
                <w:szCs w:val="24"/>
              </w:rPr>
              <w:t>āšanas procedūru izstrāde – tika plānots</w:t>
            </w:r>
            <w:r w:rsidRPr="009302C6">
              <w:rPr>
                <w:sz w:val="24"/>
                <w:szCs w:val="24"/>
              </w:rPr>
              <w:t xml:space="preserve"> uzsākt 2012.gada jūlijā un īstenošanas termiņš līdz 2012.gada oktobrim.</w:t>
            </w:r>
          </w:p>
          <w:p w:rsidR="00C10473"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Nozares ekspe</w:t>
            </w:r>
            <w:r w:rsidR="009302C6" w:rsidRPr="009302C6">
              <w:rPr>
                <w:sz w:val="24"/>
                <w:szCs w:val="24"/>
              </w:rPr>
              <w:t>rtu pakalpojumu iepirkums – tika plānots</w:t>
            </w:r>
            <w:r w:rsidRPr="009302C6">
              <w:rPr>
                <w:sz w:val="24"/>
                <w:szCs w:val="24"/>
              </w:rPr>
              <w:t xml:space="preserve"> uzsākt 2012.gada februārī un īstenošanas termiņš līdz 2012.gada aprīlim.</w:t>
            </w:r>
          </w:p>
          <w:p w:rsidR="00C10473"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Lietotā</w:t>
            </w:r>
            <w:r w:rsidR="009302C6" w:rsidRPr="009302C6">
              <w:rPr>
                <w:sz w:val="24"/>
                <w:szCs w:val="24"/>
              </w:rPr>
              <w:t>ju apmācība – tika plānots</w:t>
            </w:r>
            <w:r w:rsidRPr="009302C6">
              <w:rPr>
                <w:sz w:val="24"/>
                <w:szCs w:val="24"/>
              </w:rPr>
              <w:t xml:space="preserve"> uzsākt 2012.gada septembrī un īstenošanas termiņš līdz 2012.gada decembrim.</w:t>
            </w:r>
          </w:p>
          <w:p w:rsidR="00C10473" w:rsidRPr="009302C6" w:rsidRDefault="009302C6" w:rsidP="00C10473">
            <w:pPr>
              <w:pStyle w:val="ListParagraph"/>
              <w:numPr>
                <w:ilvl w:val="0"/>
                <w:numId w:val="27"/>
              </w:numPr>
              <w:tabs>
                <w:tab w:val="left" w:pos="411"/>
              </w:tabs>
              <w:ind w:left="0" w:firstLine="0"/>
              <w:jc w:val="both"/>
              <w:rPr>
                <w:sz w:val="24"/>
                <w:szCs w:val="24"/>
              </w:rPr>
            </w:pPr>
            <w:r w:rsidRPr="009302C6">
              <w:rPr>
                <w:sz w:val="24"/>
                <w:szCs w:val="24"/>
              </w:rPr>
              <w:t>Administratoru apmācība – tika plānots</w:t>
            </w:r>
            <w:r w:rsidR="00C10473" w:rsidRPr="009302C6">
              <w:rPr>
                <w:sz w:val="24"/>
                <w:szCs w:val="24"/>
              </w:rPr>
              <w:t xml:space="preserve"> uzsākt 2012.gada augustā un īsteno</w:t>
            </w:r>
            <w:r w:rsidR="00F00AAB" w:rsidRPr="009302C6">
              <w:rPr>
                <w:sz w:val="24"/>
                <w:szCs w:val="24"/>
              </w:rPr>
              <w:t>šanas termiņ</w:t>
            </w:r>
            <w:r w:rsidR="00C10473" w:rsidRPr="009302C6">
              <w:rPr>
                <w:sz w:val="24"/>
                <w:szCs w:val="24"/>
              </w:rPr>
              <w:t>š līdz 2012.gada novembrim.</w:t>
            </w:r>
          </w:p>
          <w:p w:rsidR="006F1A6F" w:rsidRPr="009302C6" w:rsidRDefault="00C10473" w:rsidP="00C10473">
            <w:pPr>
              <w:pStyle w:val="ListParagraph"/>
              <w:numPr>
                <w:ilvl w:val="0"/>
                <w:numId w:val="27"/>
              </w:numPr>
              <w:tabs>
                <w:tab w:val="left" w:pos="411"/>
              </w:tabs>
              <w:ind w:left="0" w:firstLine="0"/>
              <w:jc w:val="both"/>
              <w:rPr>
                <w:sz w:val="24"/>
                <w:szCs w:val="24"/>
              </w:rPr>
            </w:pPr>
            <w:r w:rsidRPr="009302C6">
              <w:rPr>
                <w:sz w:val="24"/>
                <w:szCs w:val="24"/>
              </w:rPr>
              <w:t>Publicitātes pasākumi – jauni līgumi netiks slēgti saskaņā ar MK noteikumiem Nr.576</w:t>
            </w:r>
          </w:p>
        </w:tc>
      </w:tr>
      <w:tr w:rsidR="006F1A6F" w:rsidRPr="009302C6" w:rsidTr="00725D83">
        <w:tc>
          <w:tcPr>
            <w:tcW w:w="2519" w:type="dxa"/>
          </w:tcPr>
          <w:p w:rsidR="006F1A6F" w:rsidRPr="009302C6" w:rsidRDefault="006F1A6F" w:rsidP="008C7362">
            <w:pPr>
              <w:jc w:val="both"/>
              <w:rPr>
                <w:sz w:val="24"/>
                <w:szCs w:val="24"/>
              </w:rPr>
            </w:pPr>
            <w:r w:rsidRPr="009302C6">
              <w:rPr>
                <w:sz w:val="24"/>
                <w:szCs w:val="24"/>
              </w:rPr>
              <w:t>Projekta īstenošanas riski (to detalizēts uzskaitījums un izklāsts) un darbības, kas tiek vai tiks veiktas šo risku novēršanai</w:t>
            </w:r>
          </w:p>
        </w:tc>
        <w:tc>
          <w:tcPr>
            <w:tcW w:w="7087" w:type="dxa"/>
          </w:tcPr>
          <w:p w:rsidR="00C10473" w:rsidRPr="009302C6" w:rsidRDefault="00C10473" w:rsidP="00C10473">
            <w:pPr>
              <w:pStyle w:val="ListParagraph"/>
              <w:ind w:left="0"/>
              <w:jc w:val="both"/>
              <w:rPr>
                <w:rStyle w:val="iubsearch-id"/>
                <w:sz w:val="24"/>
                <w:szCs w:val="24"/>
              </w:rPr>
            </w:pPr>
            <w:r w:rsidRPr="009302C6">
              <w:rPr>
                <w:sz w:val="24"/>
                <w:szCs w:val="24"/>
              </w:rPr>
              <w:t xml:space="preserve">Iepirkuma procedūra ar ID. Nr.: </w:t>
            </w:r>
            <w:hyperlink r:id="rId15" w:history="1">
              <w:r w:rsidRPr="009302C6">
                <w:rPr>
                  <w:rStyle w:val="Hyperlink"/>
                  <w:sz w:val="24"/>
                  <w:szCs w:val="24"/>
                </w:rPr>
                <w:t>VEC 2010/5/ERAF</w:t>
              </w:r>
            </w:hyperlink>
            <w:r w:rsidRPr="009302C6">
              <w:rPr>
                <w:rStyle w:val="iubsearch-id"/>
                <w:sz w:val="24"/>
                <w:szCs w:val="24"/>
              </w:rPr>
              <w:t xml:space="preserve"> „</w:t>
            </w:r>
            <w:hyperlink r:id="rId16" w:tgtFrame="_blank" w:history="1">
              <w:r w:rsidRPr="009302C6">
                <w:rPr>
                  <w:rStyle w:val="Hyperlink"/>
                  <w:sz w:val="24"/>
                  <w:szCs w:val="24"/>
                </w:rPr>
                <w:t>Par Elektroniskās receptes informācijas sistēmas izstrādi</w:t>
              </w:r>
            </w:hyperlink>
            <w:r w:rsidRPr="009302C6">
              <w:rPr>
                <w:rStyle w:val="Hyperlink"/>
                <w:sz w:val="24"/>
                <w:szCs w:val="24"/>
              </w:rPr>
              <w:t xml:space="preserve">” </w:t>
            </w:r>
            <w:r w:rsidRPr="009302C6">
              <w:rPr>
                <w:sz w:val="24"/>
                <w:szCs w:val="24"/>
              </w:rPr>
              <w:t>ir ieilgusi dēļ sūdzībām un to izskatīšanu Iepirkumu uzraudzības birojā, kas radušās slikta projekta iepirkuma plānošanas un sagatavošanas rezultātā.</w:t>
            </w:r>
          </w:p>
          <w:p w:rsidR="00C10473" w:rsidRPr="009302C6" w:rsidRDefault="00C10473" w:rsidP="00C10473">
            <w:pPr>
              <w:jc w:val="both"/>
              <w:rPr>
                <w:sz w:val="24"/>
                <w:szCs w:val="24"/>
              </w:rPr>
            </w:pPr>
            <w:r w:rsidRPr="009302C6">
              <w:rPr>
                <w:sz w:val="24"/>
                <w:szCs w:val="24"/>
              </w:rPr>
              <w:t>Darbība 1 lai novērstu Risks 1:</w:t>
            </w:r>
          </w:p>
          <w:p w:rsidR="006F1A6F" w:rsidRPr="009302C6" w:rsidRDefault="00C10473" w:rsidP="00791231">
            <w:pPr>
              <w:pStyle w:val="ListParagraph"/>
              <w:ind w:left="0"/>
              <w:jc w:val="both"/>
              <w:rPr>
                <w:sz w:val="24"/>
                <w:szCs w:val="24"/>
              </w:rPr>
            </w:pPr>
            <w:r w:rsidRPr="009302C6">
              <w:rPr>
                <w:sz w:val="24"/>
                <w:szCs w:val="24"/>
              </w:rPr>
              <w:t>Tā kā Pretendenta piedāvātais realizācijas laiks ir būtiski tuvu (mazāk par 1 mēnesi) atlikušo ERAF projektā norādīto, tad vēl vienas ieinteresēto Pretendentu sūdzības gadījumā to iespējams nebūs realizēt.</w:t>
            </w:r>
          </w:p>
        </w:tc>
      </w:tr>
    </w:tbl>
    <w:p w:rsidR="00CB7C13" w:rsidRPr="009302C6" w:rsidRDefault="00CB7C13" w:rsidP="00CB7C13">
      <w:pPr>
        <w:pStyle w:val="ListParagraph"/>
        <w:ind w:left="0"/>
        <w:jc w:val="both"/>
        <w:rPr>
          <w:b/>
        </w:rPr>
      </w:pPr>
    </w:p>
    <w:p w:rsidR="00CB7C13" w:rsidRPr="009302C6" w:rsidRDefault="00CB7C13" w:rsidP="00CB7C13">
      <w:pPr>
        <w:spacing w:after="120"/>
        <w:jc w:val="both"/>
        <w:rPr>
          <w:b/>
        </w:rPr>
      </w:pPr>
      <w:r w:rsidRPr="009302C6">
        <w:rPr>
          <w:b/>
        </w:rPr>
        <w:t>Projekta atbilstība nozares prioritātei un sekas, kas radīsies</w:t>
      </w:r>
      <w:r w:rsidR="00BA1ADA" w:rsidRPr="009302C6">
        <w:rPr>
          <w:b/>
        </w:rPr>
        <w:t>,</w:t>
      </w:r>
      <w:r w:rsidRPr="009302C6">
        <w:rPr>
          <w:b/>
        </w:rPr>
        <w:t xml:space="preserve"> ja projekts netiks īstenots:</w:t>
      </w:r>
    </w:p>
    <w:p w:rsidR="00010166" w:rsidRPr="009302C6" w:rsidRDefault="00010166" w:rsidP="00010166">
      <w:pPr>
        <w:pStyle w:val="ListParagraph"/>
        <w:spacing w:after="120"/>
        <w:ind w:left="0" w:firstLine="360"/>
        <w:contextualSpacing w:val="0"/>
        <w:jc w:val="both"/>
        <w:rPr>
          <w:b/>
        </w:rPr>
      </w:pPr>
      <w:r w:rsidRPr="009302C6">
        <w:t>Neīstenojot projektu netiks veicināta un uzlabota recepšu aprites procesa efektivitāte, izsekojamība un kontrole (jebkāda veida nelegālas darbības medikamentu apritē, recepšu izrakstīšanā, izsniegšanā u.c.), netiks samazinātas potenciālās kļūdas un veicināta lēmuma pieņemšana receptes izrakstīšanas procesā, kā arī medikamentu izsniegšanā, rezultātā apdraudot pacienta veselību vai atsevišķos gadījumos dzīvību, kas tiešā mērā ir būtisks finansiāls kaitējums valstij. Pasaules prakse rāda, ka pastāv ļoti augsts procentuāli kļūdaini ar roku izrakstīto recepšu un kļūdaini izsniegto medikamentu skaits, kas izraisa pacienta darba nespēju, nodokļu ieņēmum</w:t>
      </w:r>
      <w:r w:rsidR="007E5244" w:rsidRPr="009302C6">
        <w:t xml:space="preserve">u </w:t>
      </w:r>
      <w:r w:rsidRPr="009302C6">
        <w:t>samazināšanos vai pilnīgu to neesamību, sociālo pabalstu izdevumu palielināšanos utt., kas salīdzinoši ir līdzīgs Eiropas Savienības dalībvalstīs un Amerikas Savienotajās Valstīs tādējādi pieņemot, ka arī Latvijā šis skaitlis proporcionāli izrakstīto recepšu sakaitam ir līdzīgs</w:t>
      </w:r>
      <w:r w:rsidR="002779BF" w:rsidRPr="009302C6">
        <w:t xml:space="preserve"> </w:t>
      </w:r>
      <w:r w:rsidRPr="009302C6">
        <w:t>(Latvijā šāds pētījums nav veikts).</w:t>
      </w:r>
    </w:p>
    <w:p w:rsidR="00CB7C13" w:rsidRPr="009302C6" w:rsidRDefault="00CB7C13" w:rsidP="00CB7C13">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0A7CB3" w:rsidRPr="009302C6" w:rsidRDefault="000A7CB3" w:rsidP="00296EA5">
      <w:pPr>
        <w:spacing w:after="120"/>
        <w:ind w:firstLine="426"/>
        <w:jc w:val="both"/>
      </w:pPr>
      <w:r w:rsidRPr="009302C6">
        <w:t>Projekt</w:t>
      </w:r>
      <w:r w:rsidR="00296EA5" w:rsidRPr="009302C6">
        <w:t>a mērķis un tā ietvaros sagaidāmie rezultāti</w:t>
      </w:r>
      <w:r w:rsidRPr="009302C6">
        <w:t xml:space="preserve"> </w:t>
      </w:r>
      <w:r w:rsidR="00296EA5" w:rsidRPr="009302C6">
        <w:t xml:space="preserve">ir aktuāli un </w:t>
      </w:r>
      <w:r w:rsidRPr="009302C6">
        <w:t xml:space="preserve">pilnībā atbilst </w:t>
      </w:r>
      <w:r w:rsidR="007E5244" w:rsidRPr="009302C6">
        <w:t xml:space="preserve">veselības </w:t>
      </w:r>
      <w:r w:rsidRPr="009302C6">
        <w:t>nozares prioritārajām vajadzībām</w:t>
      </w:r>
      <w:r w:rsidR="00296EA5" w:rsidRPr="009302C6">
        <w:t xml:space="preserve">. Projekts tiek īstenots pamatojoties uz 2005.gada 17.augustā Ministru </w:t>
      </w:r>
      <w:r w:rsidR="00296EA5" w:rsidRPr="009302C6">
        <w:lastRenderedPageBreak/>
        <w:t>kabinetā ar rīkojumu Nr.560 apstiprinātajām Pamatnostādnēm "e-Veselība Latvijā", kuras nosaka stratēģiskos virzienus informācijas un komunikāciju tehnoloģiju attīstībai veselības aprūpes jomā līdz 2013.gadam. 2007.gada 24.oktobrī ar Ministru kabineta rīkojumu Nr.660 apstiprināts e-Veselības pamatnostādņu īstenošanas plāns 2008.-2010.gadam, kura mērķis ir noteikt konkrētu uzdevumu un pasākumu kopumu, kas ir veicami, lai nodrošinātu e-veselības pamatnostādnēs noteikto mērķu sasniegšanu.</w:t>
      </w:r>
      <w:r w:rsidR="002D4B4E" w:rsidRPr="009302C6">
        <w:t xml:space="preserve"> </w:t>
      </w:r>
      <w:r w:rsidR="00296EA5" w:rsidRPr="009302C6">
        <w:t xml:space="preserve">Aprēķini </w:t>
      </w:r>
      <w:r w:rsidR="002D4B4E" w:rsidRPr="009302C6">
        <w:t xml:space="preserve">rāda, ka </w:t>
      </w:r>
      <w:r w:rsidR="007E5244" w:rsidRPr="009302C6">
        <w:t xml:space="preserve">veselības </w:t>
      </w:r>
      <w:r w:rsidR="002D4B4E" w:rsidRPr="009302C6">
        <w:t>nozares ietvaros projekta īstenošanas rezultātā paredzami būtiski finanšu ietaupījumi vairāk nekā 1</w:t>
      </w:r>
      <w:r w:rsidR="00C1692A" w:rsidRPr="009302C6">
        <w:t>1</w:t>
      </w:r>
      <w:r w:rsidR="002D4B4E" w:rsidRPr="009302C6">
        <w:t xml:space="preserve"> miljonu latu apmērā</w:t>
      </w:r>
      <w:r w:rsidR="00C1692A" w:rsidRPr="009302C6">
        <w:t xml:space="preserve"> un </w:t>
      </w:r>
      <w:r w:rsidR="00C1692A" w:rsidRPr="009302C6">
        <w:rPr>
          <w:bCs/>
        </w:rPr>
        <w:t>sociālekonomiskie ieguvumi vairāk nekā 12 miljoni latu</w:t>
      </w:r>
      <w:r w:rsidR="002D4B4E" w:rsidRPr="009302C6">
        <w:t>.</w:t>
      </w:r>
      <w:r w:rsidRPr="009302C6">
        <w:t xml:space="preserve"> </w:t>
      </w:r>
      <w:r w:rsidR="002D4B4E" w:rsidRPr="009302C6">
        <w:t>Tomēr 16 mēnešu īstenošanas periodā finansējuma apguve nav uzsākta</w:t>
      </w:r>
      <w:r w:rsidR="00BB18F4" w:rsidRPr="009302C6">
        <w:t>, arī uzņemtas saistības nav, ņemot vērā problēmas iepirkumu procesā. Lai arī līdz projekta īstenošanai vēl iespējams paredzēt 20 mēnešus, tomēr programmatūras izstrādei sākotnēji paredzētais termiņš jau ir īsāks par 20 mēnešiem, līdz ar to ir nopietnas bažas par projekta īstenošanu laikā.</w:t>
      </w:r>
    </w:p>
    <w:p w:rsidR="000A7CB3" w:rsidRPr="009302C6" w:rsidRDefault="000A7CB3" w:rsidP="000A7CB3">
      <w:pPr>
        <w:spacing w:after="120"/>
        <w:ind w:firstLine="426"/>
        <w:jc w:val="both"/>
        <w:rPr>
          <w:bCs/>
        </w:rPr>
      </w:pPr>
      <w:r w:rsidRPr="009302C6">
        <w:t>Ņemot vērā iepriekšminēto, k</w:t>
      </w:r>
      <w:r w:rsidR="00876685" w:rsidRPr="009302C6">
        <w:t xml:space="preserve">ā </w:t>
      </w:r>
      <w:r w:rsidRPr="009302C6">
        <w:t xml:space="preserve">VARAM </w:t>
      </w:r>
      <w:r w:rsidR="00876685" w:rsidRPr="009302C6">
        <w:t>klasificē projektu kā paaugstināta riska projektu</w:t>
      </w:r>
      <w:r w:rsidRPr="009302C6">
        <w:t xml:space="preserve"> īstenošanu. Tomēr, nepanākot būtisku progresu projekta īstenošanā, </w:t>
      </w:r>
      <w:r w:rsidR="00876685" w:rsidRPr="009302C6">
        <w:t>VARAM rosina Veselības ministrijai ziņot Ministru kabinetā par iespējām īstenot projektu noteiktajā termiņā, lai turpinātu projekta īstenošanu.</w:t>
      </w:r>
    </w:p>
    <w:p w:rsidR="00CB7C13" w:rsidRPr="009302C6" w:rsidRDefault="00CB7C13" w:rsidP="006101A4">
      <w:pPr>
        <w:pStyle w:val="Heading2"/>
        <w:numPr>
          <w:ilvl w:val="2"/>
          <w:numId w:val="34"/>
        </w:numPr>
        <w:jc w:val="both"/>
        <w:rPr>
          <w:rFonts w:ascii="Times New Roman" w:hAnsi="Times New Roman" w:cs="Times New Roman"/>
        </w:rPr>
      </w:pPr>
      <w:bookmarkStart w:id="57" w:name="_Toc310954154"/>
      <w:r w:rsidRPr="009302C6">
        <w:rPr>
          <w:rFonts w:ascii="Times New Roman" w:hAnsi="Times New Roman" w:cs="Times New Roman"/>
        </w:rPr>
        <w:t>Valsts aģentūra</w:t>
      </w:r>
      <w:r w:rsidR="00C1692A" w:rsidRPr="009302C6">
        <w:rPr>
          <w:rFonts w:ascii="Times New Roman" w:hAnsi="Times New Roman" w:cs="Times New Roman"/>
        </w:rPr>
        <w:t>s</w:t>
      </w:r>
      <w:r w:rsidRPr="009302C6">
        <w:rPr>
          <w:rFonts w:ascii="Times New Roman" w:hAnsi="Times New Roman" w:cs="Times New Roman"/>
        </w:rPr>
        <w:t xml:space="preserve"> "Kultūras informācijas sistēmas"</w:t>
      </w:r>
      <w:r w:rsidR="00C1692A" w:rsidRPr="009302C6">
        <w:rPr>
          <w:rFonts w:ascii="Times New Roman" w:hAnsi="Times New Roman" w:cs="Times New Roman"/>
        </w:rPr>
        <w:t xml:space="preserve"> projekts</w:t>
      </w:r>
      <w:r w:rsidRPr="009302C6">
        <w:rPr>
          <w:rFonts w:ascii="Times New Roman" w:hAnsi="Times New Roman" w:cs="Times New Roman"/>
        </w:rPr>
        <w:t xml:space="preserve"> "Vienotās valsts arhīvu informācijas sistēmas izstrādes un ieviešanas 2.kārta 3DP/3.2.2.1.1/08/IPIA/IUMEPLS/016</w:t>
      </w:r>
      <w:bookmarkEnd w:id="57"/>
    </w:p>
    <w:p w:rsidR="00CB7C13" w:rsidRPr="009302C6" w:rsidRDefault="00CB7C13" w:rsidP="00CB7C13">
      <w:pPr>
        <w:pStyle w:val="ListParagraph"/>
        <w:ind w:left="0"/>
        <w:jc w:val="both"/>
      </w:pPr>
    </w:p>
    <w:p w:rsidR="00CB7C13" w:rsidRPr="009302C6" w:rsidRDefault="00CB7C13" w:rsidP="00CB7C13">
      <w:pPr>
        <w:spacing w:after="120"/>
        <w:ind w:firstLine="426"/>
        <w:jc w:val="both"/>
        <w:rPr>
          <w:bCs/>
        </w:rPr>
      </w:pPr>
      <w:r w:rsidRPr="009302C6">
        <w:rPr>
          <w:bCs/>
        </w:rPr>
        <w:t>Projekts „Vienotās valsts arhīvu informācijas sistēmas izstrādes un ieviešanas 2.kārta” ietver sistēmas pilnveidošanu, nacionālā arhīva fonda dokumentu digitalizāciju un pieejamības nodrošināšanu un elektronisko datu un dokumentu saglabāšanas un pieejamības nodrošināšanu.</w:t>
      </w:r>
    </w:p>
    <w:p w:rsidR="00CB7C13" w:rsidRPr="009302C6" w:rsidRDefault="00CB7C13" w:rsidP="00CB7C13">
      <w:pPr>
        <w:spacing w:after="120"/>
        <w:ind w:firstLine="426"/>
        <w:jc w:val="both"/>
        <w:rPr>
          <w:bCs/>
        </w:rPr>
      </w:pPr>
      <w:r w:rsidRPr="009302C6">
        <w:rPr>
          <w:bCs/>
        </w:rPr>
        <w:t>Projekts apver visu Latvijas valsts arhīvu sistēmu. Projektā tiks iesaistīta Latvijas Valsts arhīvu ģenerāldirekcija ar tās pakļautībā esošajām valsts arhīvu sistēmas institūcijām.</w:t>
      </w:r>
    </w:p>
    <w:p w:rsidR="00CB7C13" w:rsidRPr="009302C6" w:rsidRDefault="00CB7C13" w:rsidP="00CB7C13">
      <w:pPr>
        <w:pStyle w:val="ListParagraph"/>
        <w:spacing w:after="120"/>
        <w:ind w:left="0"/>
        <w:contextualSpacing w:val="0"/>
        <w:jc w:val="both"/>
        <w:rPr>
          <w:b/>
        </w:rPr>
      </w:pPr>
      <w:r w:rsidRPr="009302C6">
        <w:rPr>
          <w:b/>
        </w:rPr>
        <w:t xml:space="preserve">Projekta sākuma datums: </w:t>
      </w:r>
      <w:r w:rsidRPr="009302C6">
        <w:t>07.08.2009.</w:t>
      </w:r>
    </w:p>
    <w:p w:rsidR="00CB7C13" w:rsidRPr="009302C6" w:rsidRDefault="00CB7C13" w:rsidP="00CB7C13">
      <w:pPr>
        <w:spacing w:after="120"/>
        <w:jc w:val="both"/>
        <w:rPr>
          <w:b/>
        </w:rPr>
      </w:pPr>
      <w:r w:rsidRPr="009302C6">
        <w:rPr>
          <w:b/>
        </w:rPr>
        <w:t xml:space="preserve">Projekta beigu datums: </w:t>
      </w:r>
      <w:r w:rsidRPr="009302C6">
        <w:t>06.08.2012.</w:t>
      </w:r>
    </w:p>
    <w:p w:rsidR="00CB7C13" w:rsidRPr="009302C6" w:rsidRDefault="00CB7C13" w:rsidP="00CB7C13">
      <w:pPr>
        <w:spacing w:after="120"/>
        <w:jc w:val="both"/>
        <w:rPr>
          <w:b/>
        </w:rPr>
      </w:pPr>
      <w:r w:rsidRPr="009302C6">
        <w:rPr>
          <w:b/>
        </w:rPr>
        <w:t>Projekta mērķis un aktualitāte:</w:t>
      </w:r>
    </w:p>
    <w:p w:rsidR="00CB7C13" w:rsidRPr="009302C6" w:rsidRDefault="00CB7C13" w:rsidP="00CB7C13">
      <w:pPr>
        <w:spacing w:after="120"/>
        <w:ind w:firstLine="426"/>
        <w:jc w:val="both"/>
        <w:rPr>
          <w:bCs/>
        </w:rPr>
      </w:pPr>
      <w:r w:rsidRPr="009302C6">
        <w:rPr>
          <w:bCs/>
        </w:rPr>
        <w:t xml:space="preserve">Projekta mērķis ir Vienotās valsts arhīvu informācijas sistēmas </w:t>
      </w:r>
      <w:r w:rsidR="007E5244" w:rsidRPr="009302C6">
        <w:rPr>
          <w:bCs/>
        </w:rPr>
        <w:t xml:space="preserve">(turpmāk - VVAIS) </w:t>
      </w:r>
      <w:r w:rsidRPr="009302C6">
        <w:rPr>
          <w:bCs/>
        </w:rPr>
        <w:t>attīstība un pilnveidošana, attīstot esošos un izstrādājot jaunus sistēmas moduļus, kuri atbalsta nacionālā arhīva fonda dokumentu digitalizāciju un pieejamības nodrošināšanu, kā arī valsts un pašvaldību institūciju elektronisko dokumentu un datu centralizētu uzkrāšanu, saglabāšanu un pieejamību, lai veicinātu e-pārvaldes funkcionēšanu un e-pakalpojumu pieejamību sabiedrībai.</w:t>
      </w:r>
    </w:p>
    <w:p w:rsidR="00CB7C13" w:rsidRPr="009302C6" w:rsidRDefault="00CB7C13" w:rsidP="00CB7C13">
      <w:pPr>
        <w:spacing w:after="120"/>
        <w:ind w:firstLine="426"/>
        <w:jc w:val="both"/>
        <w:rPr>
          <w:bCs/>
        </w:rPr>
      </w:pPr>
      <w:r w:rsidRPr="009302C6">
        <w:rPr>
          <w:bCs/>
        </w:rPr>
        <w:t>Risināmās problēmas:</w:t>
      </w:r>
    </w:p>
    <w:p w:rsidR="00CB7C13" w:rsidRPr="009302C6" w:rsidRDefault="00CB7C13" w:rsidP="006101A4">
      <w:pPr>
        <w:pStyle w:val="ListParagraph"/>
        <w:numPr>
          <w:ilvl w:val="0"/>
          <w:numId w:val="53"/>
        </w:numPr>
        <w:spacing w:after="120"/>
        <w:ind w:left="851"/>
        <w:contextualSpacing w:val="0"/>
        <w:jc w:val="both"/>
      </w:pPr>
      <w:r w:rsidRPr="009302C6">
        <w:t>Nepietiekama informācijas sistēmu attīstība, sadarbspēja un integrācija - nav nodrošināta visu specifisko dokumentu veidu aprakstīšana, uzskaite un statistikas pārskatu veidošana, preventīvās saglabāšanas funkciju automatizācija, digitālo kopiju uzskaite un izmantošana. Esošais risinājums nenodrošina integrāciju citām valsts informācijas sistēmām.</w:t>
      </w:r>
    </w:p>
    <w:p w:rsidR="00CB7C13" w:rsidRPr="009302C6" w:rsidRDefault="00CB7C13" w:rsidP="006101A4">
      <w:pPr>
        <w:pStyle w:val="ListParagraph"/>
        <w:numPr>
          <w:ilvl w:val="0"/>
          <w:numId w:val="53"/>
        </w:numPr>
        <w:spacing w:after="120"/>
        <w:ind w:left="851"/>
        <w:contextualSpacing w:val="0"/>
        <w:jc w:val="both"/>
      </w:pPr>
      <w:r w:rsidRPr="009302C6">
        <w:t xml:space="preserve">Nepietiekami elektronizēti publiskās pārvaldes pakalpojumi - šobrīd pieejamie arhīvu sistēmas sniegtie elektroniskie pakalpojumi nenodrošina pilnu elektronisko pakalpojumu funkcionalitāti, piemēram, nav iespējams veikt elektroniski apmaksu, elektronisko datu un dokumentu nodošanu arhīvā tiešsaistē. </w:t>
      </w:r>
    </w:p>
    <w:p w:rsidR="00CB7C13" w:rsidRPr="009302C6" w:rsidRDefault="00CB7C13" w:rsidP="006101A4">
      <w:pPr>
        <w:pStyle w:val="ListParagraph"/>
        <w:numPr>
          <w:ilvl w:val="0"/>
          <w:numId w:val="53"/>
        </w:numPr>
        <w:spacing w:after="120"/>
        <w:ind w:left="851"/>
        <w:contextualSpacing w:val="0"/>
        <w:jc w:val="both"/>
      </w:pPr>
      <w:r w:rsidRPr="009302C6">
        <w:t xml:space="preserve">Nepietiekami attīstīta elektronisko pakalpojumu sniegšanas tehniskā bāze – 1. kārtā uzsāktā elektroniskā arhīva izveide tikai daļēji nodrošina elektronisko dokumentu un datu </w:t>
      </w:r>
      <w:r w:rsidRPr="009302C6">
        <w:lastRenderedPageBreak/>
        <w:t>glabāšanu (nepietiekoša kapacitātes infrastruktūra). Nenodrošinot ilgstoši glabājamo elektronisko datu un dokumentu arhivēšanu pilnā funkcionalitātē, nebūs iespējams realizēt e-pārvaldes funkcijas.</w:t>
      </w:r>
    </w:p>
    <w:p w:rsidR="00CB7C13" w:rsidRPr="009302C6" w:rsidRDefault="00CB7C13" w:rsidP="006101A4">
      <w:pPr>
        <w:pStyle w:val="ListParagraph"/>
        <w:numPr>
          <w:ilvl w:val="0"/>
          <w:numId w:val="53"/>
        </w:numPr>
        <w:spacing w:after="120"/>
        <w:ind w:left="851"/>
        <w:contextualSpacing w:val="0"/>
        <w:jc w:val="both"/>
      </w:pPr>
      <w:r w:rsidRPr="009302C6">
        <w:t>Pārāk augsts administratīvais slogs – arhīvu izziņu un dažādu uzziņu iegūšanai nepieciešamas ierasties klātienē, nav iespējams veikt maksājumu elektroniski.</w:t>
      </w:r>
    </w:p>
    <w:p w:rsidR="00CB7C13" w:rsidRPr="009302C6" w:rsidRDefault="00CB7C13" w:rsidP="00CB7C13">
      <w:pPr>
        <w:spacing w:after="120"/>
        <w:ind w:firstLine="426"/>
        <w:jc w:val="both"/>
        <w:rPr>
          <w:bCs/>
        </w:rPr>
      </w:pPr>
      <w:r w:rsidRPr="009302C6">
        <w:rPr>
          <w:bCs/>
        </w:rPr>
        <w:t>Problēmu nepieciešams risināt, lai samazinātu pakalpojumu sniegšanas termiņus, pakalpojuma administratīvās izmaksas (piemēram, ceļa, pasta izdevumi) un administratīvo slogu uz iedzīvotājiem, radot viegli pieejamu pakalpojumu draudzīgā vidē. Projekta ietvaros plānots norādītās problēmas risināt šādā veidā:</w:t>
      </w:r>
    </w:p>
    <w:p w:rsidR="00CB7C13" w:rsidRPr="009302C6" w:rsidRDefault="00CB7C13" w:rsidP="006101A4">
      <w:pPr>
        <w:pStyle w:val="ListParagraph"/>
        <w:numPr>
          <w:ilvl w:val="0"/>
          <w:numId w:val="53"/>
        </w:numPr>
        <w:spacing w:after="120"/>
        <w:ind w:left="851"/>
        <w:contextualSpacing w:val="0"/>
        <w:jc w:val="both"/>
      </w:pPr>
      <w:r w:rsidRPr="009302C6">
        <w:t xml:space="preserve">lai novērstu nepietiekamas informācijas sistēmu attīstību, sadarbspēju un integrācijas problēmas, projekta ietvaros tiks veikta jaunu VVAIS moduļu izveide un sistēmas funkcionalitātes paplašināšana un pilnveidošana līdz pilnai funkcionalitātei, VVAIS darbināšanas infrastruktūras pilnveidošana un integrācija ar citiem valsts nozīmes reģistriem, specializētās tehnikas iegādei arhīviem dokumentu digitalizācijai un digitālo kopiju pieejamības nodrošināšanai; </w:t>
      </w:r>
    </w:p>
    <w:p w:rsidR="00CB7C13" w:rsidRPr="009302C6" w:rsidRDefault="00CB7C13" w:rsidP="006101A4">
      <w:pPr>
        <w:pStyle w:val="ListParagraph"/>
        <w:numPr>
          <w:ilvl w:val="0"/>
          <w:numId w:val="53"/>
        </w:numPr>
        <w:spacing w:after="120"/>
        <w:ind w:left="851"/>
        <w:contextualSpacing w:val="0"/>
        <w:jc w:val="both"/>
      </w:pPr>
      <w:r w:rsidRPr="009302C6">
        <w:t xml:space="preserve">lai uzlabotu nepietiekami elektronizētos publiskās pārvaldes pakalpojumu sniegšanu, tiks veikta esošo pakalpojumu integrēšana ar biznesa procesiem, jaunu pakalpojumu izveide un droša elektronisko datu un dokumentu pieejamības mehānisma izveide, rīku izstrāde informācijas meklēšanai elektroniskajos datos un dokumentos, elektronisko datu un dokumentu starparhīva izveide; </w:t>
      </w:r>
    </w:p>
    <w:p w:rsidR="00CB7C13" w:rsidRPr="009302C6" w:rsidRDefault="00CB7C13" w:rsidP="006101A4">
      <w:pPr>
        <w:pStyle w:val="ListParagraph"/>
        <w:numPr>
          <w:ilvl w:val="0"/>
          <w:numId w:val="53"/>
        </w:numPr>
        <w:spacing w:after="120"/>
        <w:ind w:left="851"/>
        <w:contextualSpacing w:val="0"/>
        <w:jc w:val="both"/>
      </w:pPr>
      <w:r w:rsidRPr="009302C6">
        <w:t>lai novērstu nepietiekami elektronisko pakalpojumu sniegšanas tehniskā bāzes attīstību, tiks palielināta digitalizācijas jauda (infrastruktūras kapacitāte) un elektronisko dokumentu un datu pieņemšanas, saglabāšanas un pieejamības procedūru pilnveidošana - elektronisko datu un dokumentu izvērtēšanas un ekspertīzes laboratorijas izveide (programmatūra un infrastruktūra), glabātavu paplašināšana, programmatūras un infrastruktūras izveide ilgstošai elektronisko datu un dokumentu saglabāšanai;</w:t>
      </w:r>
    </w:p>
    <w:p w:rsidR="00CB7C13" w:rsidRPr="009302C6" w:rsidRDefault="00CB7C13" w:rsidP="006101A4">
      <w:pPr>
        <w:pStyle w:val="ListParagraph"/>
        <w:numPr>
          <w:ilvl w:val="0"/>
          <w:numId w:val="53"/>
        </w:numPr>
        <w:spacing w:after="120"/>
        <w:ind w:left="851"/>
        <w:contextualSpacing w:val="0"/>
        <w:jc w:val="both"/>
      </w:pPr>
      <w:r w:rsidRPr="009302C6">
        <w:t>lai risinātu pārāk augstu administratīvais slogs uz iedzīvotājiem un komersantiem – arhīvu izziņu un dažādu uzziņu iegūšanai nepieciešamas ierasties klātienē, nav iespējams veikt maksājumu elektroniski. Pakalpojumi tiks elektronizēti līdz tādam līmenim, lai klients varētu pieteikties un saņemt pakalpojumu elektroniski (bez fiziskas klātbūtnes).</w:t>
      </w:r>
    </w:p>
    <w:p w:rsidR="00CB7C13" w:rsidRPr="009302C6" w:rsidRDefault="00CB7C13" w:rsidP="00CB7C13">
      <w:pPr>
        <w:spacing w:after="120"/>
        <w:jc w:val="both"/>
        <w:rPr>
          <w:b/>
        </w:rPr>
      </w:pPr>
      <w:r w:rsidRPr="009302C6">
        <w:rPr>
          <w:b/>
        </w:rPr>
        <w:t>Projekta sagaidāmie rezultāti (izveidotie e-pakalpojumi) un ilgtspēja:</w:t>
      </w:r>
    </w:p>
    <w:p w:rsidR="00CB7C13" w:rsidRPr="009302C6" w:rsidRDefault="00CB7C13" w:rsidP="00CB7C13">
      <w:pPr>
        <w:pStyle w:val="ListParagraph"/>
        <w:spacing w:after="120"/>
        <w:ind w:left="0" w:firstLine="426"/>
        <w:contextualSpacing w:val="0"/>
        <w:jc w:val="both"/>
        <w:rPr>
          <w:bCs/>
        </w:rPr>
      </w:pPr>
      <w:r w:rsidRPr="009302C6">
        <w:rPr>
          <w:bCs/>
        </w:rPr>
        <w:t>Īstenojot projektu, tiks ieviesti 9 e-pakalpojumi:</w:t>
      </w:r>
    </w:p>
    <w:tbl>
      <w:tblPr>
        <w:tblW w:w="9371" w:type="dxa"/>
        <w:tblInd w:w="93" w:type="dxa"/>
        <w:tblLook w:val="04A0"/>
      </w:tblPr>
      <w:tblGrid>
        <w:gridCol w:w="9371"/>
      </w:tblGrid>
      <w:tr w:rsidR="00CB7C13" w:rsidRPr="009302C6" w:rsidTr="008C7362">
        <w:trPr>
          <w:trHeight w:val="259"/>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Arhīva izziņa sociālos un tiesiskos jautājumos</w:t>
            </w:r>
          </w:p>
        </w:tc>
      </w:tr>
      <w:tr w:rsidR="00CB7C13" w:rsidRPr="009302C6" w:rsidTr="008C7362">
        <w:trPr>
          <w:trHeight w:val="300"/>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Arhīva izziņa - atbilde uz personas tematisko pieprasījumu (t.sk., ģenealoģija).</w:t>
            </w:r>
          </w:p>
        </w:tc>
      </w:tr>
      <w:tr w:rsidR="00CB7C13" w:rsidRPr="009302C6" w:rsidTr="008C7362">
        <w:trPr>
          <w:trHeight w:val="600"/>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Filmu caurskate un skaņas ierakstu noklausīšanās, izmantojot arhīva tehniku; filmu izsniegšana lietošanai uz laiku.</w:t>
            </w:r>
          </w:p>
        </w:tc>
      </w:tr>
      <w:tr w:rsidR="00CB7C13" w:rsidRPr="009302C6" w:rsidTr="008C7362">
        <w:trPr>
          <w:trHeight w:val="300"/>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Foto, skaņas, kino, video dokumentu kopiju izgatavošana</w:t>
            </w:r>
          </w:p>
        </w:tc>
      </w:tr>
      <w:tr w:rsidR="00CB7C13" w:rsidRPr="009302C6" w:rsidTr="008C7362">
        <w:trPr>
          <w:trHeight w:val="300"/>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Valsts un pašvaldību institūciju arhīvu konsultēšana un metodiskā vadība</w:t>
            </w:r>
          </w:p>
        </w:tc>
      </w:tr>
      <w:tr w:rsidR="00CB7C13" w:rsidRPr="009302C6" w:rsidTr="008C7362">
        <w:trPr>
          <w:trHeight w:val="300"/>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Pētnieku/lasītāju apkalpošana</w:t>
            </w:r>
          </w:p>
        </w:tc>
      </w:tr>
      <w:tr w:rsidR="00CB7C13" w:rsidRPr="009302C6" w:rsidTr="008C7362">
        <w:trPr>
          <w:trHeight w:val="244"/>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Institūcijas arhīva dokumentu sagatavošana pastāvīgai un ilglaicīgai glabāšanai</w:t>
            </w:r>
          </w:p>
        </w:tc>
      </w:tr>
      <w:tr w:rsidR="00CB7C13" w:rsidRPr="009302C6" w:rsidTr="008C7362">
        <w:trPr>
          <w:trHeight w:val="576"/>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t>Arhīva dokumentu popularizēšanas pakalpojumi (tematiskās dokumentu izstādes, publikācijas, lekcijas, semināri, ekskursijas, filmu skates u.c. pasākumi)</w:t>
            </w:r>
          </w:p>
        </w:tc>
      </w:tr>
      <w:tr w:rsidR="00CB7C13" w:rsidRPr="009302C6" w:rsidTr="008C7362">
        <w:trPr>
          <w:trHeight w:val="315"/>
        </w:trPr>
        <w:tc>
          <w:tcPr>
            <w:tcW w:w="9371" w:type="dxa"/>
            <w:shd w:val="clear" w:color="auto" w:fill="auto"/>
            <w:hideMark/>
          </w:tcPr>
          <w:p w:rsidR="00CB7C13" w:rsidRPr="009302C6" w:rsidRDefault="00CB7C13" w:rsidP="006101A4">
            <w:pPr>
              <w:pStyle w:val="ListParagraph"/>
              <w:numPr>
                <w:ilvl w:val="0"/>
                <w:numId w:val="41"/>
              </w:numPr>
              <w:spacing w:after="120"/>
              <w:ind w:left="714" w:hanging="357"/>
              <w:contextualSpacing w:val="0"/>
              <w:rPr>
                <w:color w:val="000000"/>
              </w:rPr>
            </w:pPr>
            <w:r w:rsidRPr="009302C6">
              <w:rPr>
                <w:color w:val="000000"/>
              </w:rPr>
              <w:lastRenderedPageBreak/>
              <w:t>Valsts arhīva fonda veidošanas un uzskaites koordinācija un kontrole</w:t>
            </w:r>
          </w:p>
        </w:tc>
      </w:tr>
    </w:tbl>
    <w:p w:rsidR="00CB7C13" w:rsidRPr="009302C6" w:rsidRDefault="00CB7C13" w:rsidP="00BA1ADA">
      <w:pPr>
        <w:spacing w:before="120" w:after="120"/>
        <w:jc w:val="both"/>
        <w:rPr>
          <w:b/>
        </w:rPr>
      </w:pPr>
      <w:r w:rsidRPr="009302C6">
        <w:rPr>
          <w:b/>
        </w:rPr>
        <w:t>Projekta finanšu un ekonomiskie rādītāji:</w:t>
      </w:r>
    </w:p>
    <w:tbl>
      <w:tblPr>
        <w:tblStyle w:val="TableGrid"/>
        <w:tblW w:w="0" w:type="auto"/>
        <w:tblLook w:val="04A0"/>
      </w:tblPr>
      <w:tblGrid>
        <w:gridCol w:w="6487"/>
        <w:gridCol w:w="3085"/>
      </w:tblGrid>
      <w:tr w:rsidR="00CB7C13" w:rsidRPr="009302C6" w:rsidTr="008C7362">
        <w:tc>
          <w:tcPr>
            <w:tcW w:w="6487"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Rādītājs</w:t>
            </w:r>
          </w:p>
        </w:tc>
        <w:tc>
          <w:tcPr>
            <w:tcW w:w="3085"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Rādītāja vērtība</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4 021 643</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3 497 081</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524 562</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-1</w:t>
            </w:r>
            <w:r w:rsidR="00721857" w:rsidRPr="009302C6">
              <w:rPr>
                <w:bCs/>
                <w:sz w:val="24"/>
                <w:szCs w:val="24"/>
              </w:rPr>
              <w:t xml:space="preserve"> </w:t>
            </w:r>
            <w:r w:rsidRPr="009302C6">
              <w:rPr>
                <w:bCs/>
                <w:sz w:val="24"/>
                <w:szCs w:val="24"/>
              </w:rPr>
              <w:t>554</w:t>
            </w:r>
            <w:r w:rsidR="00721857" w:rsidRPr="009302C6">
              <w:rPr>
                <w:bCs/>
                <w:sz w:val="24"/>
                <w:szCs w:val="24"/>
              </w:rPr>
              <w:t xml:space="preserve"> </w:t>
            </w:r>
            <w:r w:rsidRPr="009302C6">
              <w:rPr>
                <w:bCs/>
                <w:sz w:val="24"/>
                <w:szCs w:val="24"/>
              </w:rPr>
              <w:t>427</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B7C13" w:rsidRPr="009302C6" w:rsidRDefault="00CB7C13" w:rsidP="008C7362">
            <w:pPr>
              <w:jc w:val="both"/>
              <w:rPr>
                <w:color w:val="000000"/>
                <w:sz w:val="24"/>
                <w:szCs w:val="24"/>
              </w:rPr>
            </w:pPr>
            <w:r w:rsidRPr="009302C6">
              <w:rPr>
                <w:color w:val="000000"/>
                <w:sz w:val="24"/>
                <w:szCs w:val="24"/>
              </w:rPr>
              <w:t>7 223 301</w:t>
            </w:r>
          </w:p>
        </w:tc>
      </w:tr>
      <w:tr w:rsidR="00CB7C13" w:rsidRPr="009302C6" w:rsidTr="008C7362">
        <w:tc>
          <w:tcPr>
            <w:tcW w:w="6487" w:type="dxa"/>
          </w:tcPr>
          <w:p w:rsidR="00CB7C13" w:rsidRPr="009302C6" w:rsidRDefault="000F3F85" w:rsidP="008C7362">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27%</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B7C13" w:rsidRPr="009302C6" w:rsidRDefault="00CB7C13" w:rsidP="008C7362">
            <w:pPr>
              <w:jc w:val="both"/>
              <w:rPr>
                <w:bCs/>
                <w:sz w:val="24"/>
                <w:szCs w:val="24"/>
              </w:rPr>
            </w:pPr>
            <w:r w:rsidRPr="009302C6">
              <w:rPr>
                <w:bCs/>
                <w:sz w:val="24"/>
                <w:szCs w:val="24"/>
              </w:rPr>
              <w:t>66%</w:t>
            </w:r>
          </w:p>
        </w:tc>
      </w:tr>
    </w:tbl>
    <w:p w:rsidR="00CB7C13" w:rsidRPr="009302C6" w:rsidRDefault="00CB7C13" w:rsidP="00123BE7">
      <w:pPr>
        <w:pStyle w:val="ListParagraph"/>
        <w:spacing w:before="120" w:after="120"/>
        <w:ind w:left="0" w:firstLine="426"/>
        <w:contextualSpacing w:val="0"/>
        <w:jc w:val="both"/>
      </w:pPr>
      <w:r w:rsidRPr="009302C6">
        <w:t>Netiek paredzēts, ka līdz ar informācijas sistēmas ieviešanu tiks samazināts darbinieku skaits. Tomēr darbinieki, kas līdz šim ir bijuši iesaistīti informācijas apkopošanas darbā, varēs vairāk sava laika veltīt, krājumu aprakstīšanai un saglabāšanai, tādējādi tos padarot ilgtermiņā pieejami ne tikai Latvijas, bet arī citu valstu iedzīvotājiem.</w:t>
      </w:r>
    </w:p>
    <w:p w:rsidR="00CB7C13" w:rsidRPr="009302C6" w:rsidRDefault="00CB7C13" w:rsidP="00BA1ADA">
      <w:pPr>
        <w:pStyle w:val="ListParagraph"/>
        <w:spacing w:before="120" w:after="120"/>
        <w:ind w:left="0"/>
        <w:contextualSpacing w:val="0"/>
        <w:jc w:val="both"/>
        <w:rPr>
          <w:b/>
        </w:rPr>
      </w:pPr>
      <w:r w:rsidRPr="009302C6">
        <w:rPr>
          <w:b/>
        </w:rPr>
        <w:t>Citi projekta īstenošanas rezultātā plānotie ieguvumi:</w:t>
      </w:r>
    </w:p>
    <w:p w:rsidR="00CB7C13" w:rsidRPr="009302C6" w:rsidRDefault="00CB7C13" w:rsidP="00123BE7">
      <w:pPr>
        <w:spacing w:before="120" w:after="120"/>
        <w:ind w:firstLine="349"/>
        <w:jc w:val="both"/>
      </w:pPr>
      <w:r w:rsidRPr="009302C6">
        <w:t>Ņemot vērā, ka IKT projekta ieviešana, nesasaistot to ar atbalstāmo procesu izmaiņām, nevar nodrošināt budžeta līdzekļu ietaupījumu, precīzi kvantificēt ieguvumus no sistēmas ieviešanas nav iespējams, bet kā galvenos var minēt:</w:t>
      </w:r>
    </w:p>
    <w:p w:rsidR="00CB7C13" w:rsidRPr="009302C6" w:rsidRDefault="00CB7C13" w:rsidP="006101A4">
      <w:pPr>
        <w:pStyle w:val="ListParagraph"/>
        <w:numPr>
          <w:ilvl w:val="0"/>
          <w:numId w:val="54"/>
        </w:numPr>
        <w:spacing w:after="120"/>
        <w:ind w:left="709"/>
        <w:contextualSpacing w:val="0"/>
        <w:jc w:val="both"/>
      </w:pPr>
      <w:r w:rsidRPr="009302C6">
        <w:t>Informācijas pieejamība un caurskatāmība – arvien lielāka daļa no arhīvu krājumiem vai vismaz informācija par tiem pieejama vienuviet, tādējādi būtiski uzlabojot datu iegūšanas, apkopošanas, apstrādes un analīzes iespējas un padarot daudz kvalitatīvāku arhīvu klientu apkalpošanu, tādējādi samazinot arī slogu, kas attiecināms uz arhīvu klientiem tā pakalpojumu iegūšanai;</w:t>
      </w:r>
    </w:p>
    <w:p w:rsidR="00CB7C13" w:rsidRPr="009302C6" w:rsidRDefault="00CB7C13" w:rsidP="006101A4">
      <w:pPr>
        <w:pStyle w:val="ListParagraph"/>
        <w:numPr>
          <w:ilvl w:val="0"/>
          <w:numId w:val="54"/>
        </w:numPr>
        <w:spacing w:after="120"/>
        <w:ind w:left="709"/>
        <w:contextualSpacing w:val="0"/>
        <w:jc w:val="both"/>
      </w:pPr>
      <w:r w:rsidRPr="009302C6">
        <w:t>Procesu standartizācija atbilstoši labākās prakses piemēriem – sistēma caur labākās prakses identificēšanu veicinās līdzvērtīgu arhīvu pārvaldības principu ieviešanu, samazinot pašlaik pastāvošās atšķirības dažādu arhīvu starpā, kā arī veicinot arhīvu reorganizācijas procesu, līdz ar Latvijas Nacionālā arhīva ieviešanu;</w:t>
      </w:r>
    </w:p>
    <w:p w:rsidR="00CB7C13" w:rsidRPr="009302C6" w:rsidRDefault="00CB7C13" w:rsidP="006101A4">
      <w:pPr>
        <w:pStyle w:val="ListParagraph"/>
        <w:numPr>
          <w:ilvl w:val="0"/>
          <w:numId w:val="54"/>
        </w:numPr>
        <w:spacing w:after="120"/>
        <w:ind w:left="709"/>
        <w:contextualSpacing w:val="0"/>
        <w:jc w:val="both"/>
      </w:pPr>
      <w:r w:rsidRPr="009302C6">
        <w:t>Arhīvu darbinieku noslodzes samazināšana attiecībā uz klientu apkalpošanu, kā arī atskaitīšanās procesu, līdz ar vienotas centralizētas sistēmas ieviešanu;</w:t>
      </w:r>
    </w:p>
    <w:p w:rsidR="00CB7C13" w:rsidRPr="009302C6" w:rsidRDefault="00CB7C13" w:rsidP="006101A4">
      <w:pPr>
        <w:pStyle w:val="ListParagraph"/>
        <w:numPr>
          <w:ilvl w:val="0"/>
          <w:numId w:val="54"/>
        </w:numPr>
        <w:spacing w:after="120"/>
        <w:ind w:left="709"/>
        <w:contextualSpacing w:val="0"/>
        <w:jc w:val="both"/>
      </w:pPr>
      <w:r w:rsidRPr="009302C6">
        <w:t>Digitālās dokumentu aprites atbalsts – lai nodrošinātu, ka publiskajā pārvaldē, tiek izmantoti elektroniskie dokumenti, tādējādi samazinot izmaksas, kas tiek tērētas papīra dokumentu sagatavošanai, ir nepieciešams nodrošināt digitālo dokumentu arhīvu, kas tiks realizēts caur šo projektu;</w:t>
      </w:r>
    </w:p>
    <w:p w:rsidR="00CB7C13" w:rsidRPr="009302C6" w:rsidRDefault="00CB7C13" w:rsidP="00123BE7">
      <w:pPr>
        <w:pStyle w:val="ListParagraph"/>
        <w:autoSpaceDE w:val="0"/>
        <w:autoSpaceDN w:val="0"/>
        <w:adjustRightInd w:val="0"/>
        <w:spacing w:after="120"/>
        <w:ind w:left="0" w:firstLine="349"/>
        <w:contextualSpacing w:val="0"/>
        <w:jc w:val="both"/>
      </w:pPr>
      <w:r w:rsidRPr="009302C6">
        <w:t>Līdz ar informācijas sistēmas ieviešanu, tiek plānoti šādi ieguvumi:</w:t>
      </w:r>
    </w:p>
    <w:p w:rsidR="00CB7C13" w:rsidRPr="009302C6" w:rsidRDefault="00CB7C13" w:rsidP="006101A4">
      <w:pPr>
        <w:pStyle w:val="ListParagraph"/>
        <w:numPr>
          <w:ilvl w:val="0"/>
          <w:numId w:val="54"/>
        </w:numPr>
        <w:spacing w:after="120"/>
        <w:ind w:left="709"/>
        <w:contextualSpacing w:val="0"/>
        <w:jc w:val="both"/>
      </w:pPr>
      <w:r w:rsidRPr="009302C6">
        <w:t>Informācijas pieejamība – nodrošinot, ka informācija par visiem arhīvu krājumiem ir pieejama elektroniski, tādējādi samazinot laiku, kas nepieciešams, lai iegūtu klientam nepieciešamo;</w:t>
      </w:r>
    </w:p>
    <w:p w:rsidR="00CB7C13" w:rsidRPr="009302C6" w:rsidRDefault="00CB7C13" w:rsidP="006101A4">
      <w:pPr>
        <w:pStyle w:val="ListParagraph"/>
        <w:numPr>
          <w:ilvl w:val="0"/>
          <w:numId w:val="54"/>
        </w:numPr>
        <w:spacing w:after="120"/>
        <w:ind w:left="709"/>
        <w:contextualSpacing w:val="0"/>
        <w:jc w:val="both"/>
      </w:pPr>
      <w:r w:rsidRPr="009302C6">
        <w:lastRenderedPageBreak/>
        <w:t>Informācijas pieejamība – nodrošinot, ka visos arhīvos ir pieejama viena un tā pati informācija, klientiem tiks samazināts laiks pakalpojuma saņemšanai;</w:t>
      </w:r>
    </w:p>
    <w:p w:rsidR="00CB7C13" w:rsidRPr="009302C6" w:rsidRDefault="00CB7C13" w:rsidP="006101A4">
      <w:pPr>
        <w:pStyle w:val="ListParagraph"/>
        <w:numPr>
          <w:ilvl w:val="0"/>
          <w:numId w:val="54"/>
        </w:numPr>
        <w:spacing w:after="120"/>
        <w:ind w:left="709"/>
        <w:contextualSpacing w:val="0"/>
        <w:jc w:val="both"/>
      </w:pPr>
      <w:r w:rsidRPr="009302C6">
        <w:t>Informācijas pieejamība – e-pakalpojumu ieviešana ļaus klientam saņemt pakalpojumu sev pieņemamā laikā un vietā;</w:t>
      </w:r>
    </w:p>
    <w:p w:rsidR="00CB7C13" w:rsidRPr="009302C6" w:rsidRDefault="00CB7C13" w:rsidP="006101A4">
      <w:pPr>
        <w:pStyle w:val="ListParagraph"/>
        <w:numPr>
          <w:ilvl w:val="0"/>
          <w:numId w:val="54"/>
        </w:numPr>
        <w:spacing w:after="120"/>
        <w:ind w:left="709"/>
        <w:contextualSpacing w:val="0"/>
        <w:jc w:val="both"/>
      </w:pPr>
      <w:r w:rsidRPr="009302C6">
        <w:t>Arhīva krājumu saglabāšanā – realizējot digitalizācijas aktivitāti, tiks nodrošināts, ka arhīvu krājumi, kuru ilglaicīgā saglabāšana varētu būt neiespējama, tiks pārvērsti digitālā formā un tādējādi padarīti pieejami nākamajām paaudzēm;</w:t>
      </w:r>
    </w:p>
    <w:p w:rsidR="00CB7C13" w:rsidRPr="009302C6" w:rsidRDefault="00CB7C13" w:rsidP="006101A4">
      <w:pPr>
        <w:pStyle w:val="ListParagraph"/>
        <w:numPr>
          <w:ilvl w:val="0"/>
          <w:numId w:val="54"/>
        </w:numPr>
        <w:spacing w:after="120"/>
        <w:ind w:left="709"/>
        <w:contextualSpacing w:val="0"/>
        <w:jc w:val="both"/>
      </w:pPr>
      <w:r w:rsidRPr="009302C6">
        <w:t xml:space="preserve">Samazināts informācijas sistēmu skaits – līdz ar vienotās </w:t>
      </w:r>
      <w:r w:rsidR="00D42F7D" w:rsidRPr="009302C6">
        <w:t>informācijas sistēmas</w:t>
      </w:r>
      <w:r w:rsidRPr="009302C6">
        <w:t xml:space="preserve"> ieviešanu, netiks izmantotas esošās, tehnoloģiski novecojušās </w:t>
      </w:r>
      <w:r w:rsidR="00D42F7D" w:rsidRPr="009302C6">
        <w:t>informācijas sistēmas</w:t>
      </w:r>
      <w:r w:rsidRPr="009302C6">
        <w:t>.</w:t>
      </w:r>
    </w:p>
    <w:p w:rsidR="00CB7C13" w:rsidRPr="009302C6" w:rsidRDefault="00CB7C13" w:rsidP="006101A4">
      <w:pPr>
        <w:pStyle w:val="ListParagraph"/>
        <w:numPr>
          <w:ilvl w:val="0"/>
          <w:numId w:val="54"/>
        </w:numPr>
        <w:spacing w:after="120"/>
        <w:ind w:left="709"/>
        <w:contextualSpacing w:val="0"/>
        <w:jc w:val="both"/>
      </w:pPr>
      <w:r w:rsidRPr="009302C6">
        <w:t>E-pārvaldes atbalsts - lai nodrošinātu, ka publiskajā pārvaldē, tiek izmantoti elektroniskie dokumenti, tādējādi samazinot izmaksas, kas tiek tērētas papīra dokumentu sagatavošanai, ir nepieciešams nodrošināt digitālo dokumentu arhīvu, kas tiks realizēts caur šo projektu.</w:t>
      </w:r>
    </w:p>
    <w:p w:rsidR="00CB7C13" w:rsidRPr="009302C6" w:rsidRDefault="00CB7C13" w:rsidP="00CB7C13">
      <w:pPr>
        <w:pStyle w:val="ListParagraph"/>
        <w:ind w:left="0"/>
        <w:jc w:val="both"/>
        <w:rPr>
          <w:b/>
        </w:rPr>
      </w:pPr>
      <w:r w:rsidRPr="009302C6">
        <w:rPr>
          <w:b/>
        </w:rPr>
        <w:t>Projekta gatavības pakāpe:</w:t>
      </w:r>
    </w:p>
    <w:p w:rsidR="00CB7C13" w:rsidRPr="009302C6" w:rsidRDefault="00CB7C13" w:rsidP="00CB7C13">
      <w:pPr>
        <w:pStyle w:val="ListParagraph"/>
        <w:ind w:left="0"/>
        <w:jc w:val="both"/>
      </w:pPr>
    </w:p>
    <w:tbl>
      <w:tblPr>
        <w:tblStyle w:val="TableGrid"/>
        <w:tblW w:w="0" w:type="auto"/>
        <w:tblLook w:val="04A0"/>
      </w:tblPr>
      <w:tblGrid>
        <w:gridCol w:w="3039"/>
        <w:gridCol w:w="6533"/>
      </w:tblGrid>
      <w:tr w:rsidR="00CB7C13" w:rsidRPr="009302C6" w:rsidTr="008C7362">
        <w:tc>
          <w:tcPr>
            <w:tcW w:w="3039" w:type="dxa"/>
            <w:vMerge w:val="restart"/>
          </w:tcPr>
          <w:p w:rsidR="00CB7C13" w:rsidRPr="009302C6" w:rsidRDefault="00CB7C13" w:rsidP="008C7362">
            <w:pPr>
              <w:rPr>
                <w:sz w:val="24"/>
                <w:szCs w:val="24"/>
              </w:rPr>
            </w:pPr>
            <w:r w:rsidRPr="009302C6">
              <w:rPr>
                <w:sz w:val="24"/>
                <w:szCs w:val="24"/>
              </w:rPr>
              <w:t>Īstenotās aktivitātes un to ietvaros sasniegtie rezultāti</w:t>
            </w:r>
          </w:p>
        </w:tc>
        <w:tc>
          <w:tcPr>
            <w:tcW w:w="6533" w:type="dxa"/>
          </w:tcPr>
          <w:p w:rsidR="00CB7C13" w:rsidRPr="009302C6" w:rsidRDefault="00CB7C13" w:rsidP="004D63FE">
            <w:pPr>
              <w:jc w:val="both"/>
              <w:rPr>
                <w:sz w:val="24"/>
                <w:szCs w:val="24"/>
              </w:rPr>
            </w:pPr>
            <w:r w:rsidRPr="009302C6">
              <w:rPr>
                <w:sz w:val="24"/>
                <w:szCs w:val="24"/>
              </w:rPr>
              <w:t>1 „Tehniskā projekta izstrāde”</w:t>
            </w:r>
          </w:p>
          <w:p w:rsidR="00CB7C13" w:rsidRPr="009302C6" w:rsidRDefault="00CB7C13" w:rsidP="004D63FE">
            <w:pPr>
              <w:jc w:val="both"/>
              <w:rPr>
                <w:sz w:val="24"/>
                <w:szCs w:val="24"/>
              </w:rPr>
            </w:pPr>
            <w:r w:rsidRPr="009302C6">
              <w:rPr>
                <w:sz w:val="24"/>
                <w:szCs w:val="24"/>
              </w:rPr>
              <w:t>Sasniegtie rezultāti: Izstrādāts tehniskais projekts (1 tehniskais projekts)</w:t>
            </w:r>
            <w:r w:rsidR="00BA1ADA" w:rsidRPr="009302C6">
              <w:rPr>
                <w:sz w:val="24"/>
                <w:szCs w:val="24"/>
              </w:rPr>
              <w:t>.</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2 „Vienotās valsts arhīvu informācijas sistēmas (VVAIS) pilnveidošana”</w:t>
            </w:r>
          </w:p>
          <w:p w:rsidR="00CB7C13" w:rsidRPr="009302C6" w:rsidRDefault="00CB7C13" w:rsidP="004D63FE">
            <w:pPr>
              <w:jc w:val="both"/>
              <w:rPr>
                <w:sz w:val="24"/>
                <w:szCs w:val="24"/>
              </w:rPr>
            </w:pPr>
            <w:r w:rsidRPr="009302C6">
              <w:rPr>
                <w:sz w:val="24"/>
                <w:szCs w:val="24"/>
              </w:rPr>
              <w:t>2.2. „VVAIS informācijas pārvaldības un piekļuves komponenšu darbināšanai nepieciešamās infrastruktūras un aparatūras pilnveidošana”</w:t>
            </w:r>
          </w:p>
          <w:p w:rsidR="00CB7C13" w:rsidRPr="009302C6" w:rsidRDefault="00CB7C13" w:rsidP="004D63FE">
            <w:pPr>
              <w:jc w:val="both"/>
              <w:rPr>
                <w:sz w:val="24"/>
                <w:szCs w:val="24"/>
              </w:rPr>
            </w:pPr>
            <w:r w:rsidRPr="009302C6">
              <w:rPr>
                <w:sz w:val="24"/>
                <w:szCs w:val="24"/>
              </w:rPr>
              <w:t>Sasniegtie rezultāti: Iegādāta serveru infrastruktūra (1 serveru sistēma, atbilstoši tehniskajai specifikāci</w:t>
            </w:r>
            <w:r w:rsidR="00732476" w:rsidRPr="009302C6">
              <w:rPr>
                <w:sz w:val="24"/>
                <w:szCs w:val="24"/>
              </w:rPr>
              <w:t>jai)</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3 „Nacionālā arhīva fonda dokumentu digitalizācija”</w:t>
            </w:r>
          </w:p>
          <w:p w:rsidR="00CB7C13" w:rsidRPr="009302C6" w:rsidRDefault="00CB7C13" w:rsidP="004D63FE">
            <w:pPr>
              <w:jc w:val="both"/>
              <w:rPr>
                <w:sz w:val="24"/>
                <w:szCs w:val="24"/>
              </w:rPr>
            </w:pPr>
            <w:r w:rsidRPr="009302C6">
              <w:rPr>
                <w:sz w:val="24"/>
                <w:szCs w:val="24"/>
              </w:rPr>
              <w:t>3.1. „Pilotprojekts - tematiskās datu bāzes izveide”</w:t>
            </w:r>
          </w:p>
          <w:p w:rsidR="00CB7C13" w:rsidRPr="009302C6" w:rsidRDefault="00CB7C13" w:rsidP="004D63FE">
            <w:pPr>
              <w:jc w:val="both"/>
              <w:rPr>
                <w:sz w:val="24"/>
                <w:szCs w:val="24"/>
              </w:rPr>
            </w:pPr>
            <w:r w:rsidRPr="009302C6">
              <w:rPr>
                <w:sz w:val="24"/>
                <w:szCs w:val="24"/>
              </w:rPr>
              <w:t>Sasniegtais rezultāts: Izstrādātas nacionālā arhīva fonda dokumentu digitalizācijas un tematiskās datu bāzes izveides vadlīnijas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3 „Nacionālā arhīva fonda dokumentu digitalizācija”</w:t>
            </w:r>
          </w:p>
          <w:p w:rsidR="00CB7C13" w:rsidRPr="009302C6" w:rsidRDefault="00CB7C13" w:rsidP="004D63FE">
            <w:pPr>
              <w:jc w:val="both"/>
              <w:rPr>
                <w:sz w:val="24"/>
                <w:szCs w:val="24"/>
              </w:rPr>
            </w:pPr>
            <w:r w:rsidRPr="009302C6">
              <w:rPr>
                <w:sz w:val="24"/>
                <w:szCs w:val="24"/>
              </w:rPr>
              <w:t>3.2. „Digitalizācijai nepieciešamās infrastruktūras izveide”</w:t>
            </w:r>
          </w:p>
          <w:p w:rsidR="00CB7C13" w:rsidRPr="009302C6" w:rsidRDefault="00CB7C13" w:rsidP="004D63FE">
            <w:pPr>
              <w:jc w:val="both"/>
              <w:rPr>
                <w:sz w:val="24"/>
                <w:szCs w:val="24"/>
              </w:rPr>
            </w:pPr>
            <w:r w:rsidRPr="009302C6">
              <w:rPr>
                <w:sz w:val="24"/>
                <w:szCs w:val="24"/>
              </w:rPr>
              <w:t>Sasniegtie rezultāti:</w:t>
            </w:r>
          </w:p>
          <w:p w:rsidR="00CB7C13" w:rsidRPr="009302C6" w:rsidRDefault="00CB7C13"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Iegādāta ultraskaņas filmu līmēšanas iekārta (1 ultraskaņas filmu līmēšanas iekārta)</w:t>
            </w:r>
          </w:p>
          <w:p w:rsidR="00CB7C13" w:rsidRPr="009302C6" w:rsidRDefault="00CB7C13"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Iegādāta mikrofilmu lasītāja/skenera aparatūra (3 aparatūras komplekti atbilstoši tehniskajai specifikācijai)</w:t>
            </w:r>
          </w:p>
          <w:p w:rsidR="00CB7C13" w:rsidRPr="009302C6" w:rsidRDefault="00732476"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Iegādāts A2 formāta pelēkās skalas grāmatu skeneris komplektā ar datoru (2 aparatūras komplekti atbilstoši tehniskajai specifikācijai)</w:t>
            </w:r>
          </w:p>
          <w:p w:rsidR="00CB7C13" w:rsidRPr="009302C6" w:rsidRDefault="00732476"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Iegādāts A3 formāta skeneris (1 iekārta)</w:t>
            </w:r>
          </w:p>
          <w:p w:rsidR="00CB7C13" w:rsidRPr="009302C6" w:rsidRDefault="00732476"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Iegādāts A1 formāta krāsu skalas grāmatu skeneris komplektā ar datoru (1 aparatūras komplekts atbilstoši tehniskajai specifikācijai)</w:t>
            </w:r>
          </w:p>
          <w:p w:rsidR="00CB7C13" w:rsidRPr="009302C6" w:rsidRDefault="00732476"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Iegādāti A4 skeneri (30 iekārtas)</w:t>
            </w:r>
          </w:p>
          <w:p w:rsidR="00CB7C13" w:rsidRPr="009302C6" w:rsidRDefault="00732476"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Iegādāta audio materiālu digitalizācijas tehnika (3 iekārtas)</w:t>
            </w:r>
          </w:p>
          <w:p w:rsidR="00CB7C13" w:rsidRPr="009302C6" w:rsidRDefault="00732476" w:rsidP="004D63FE">
            <w:pPr>
              <w:pStyle w:val="ListParagraph"/>
              <w:numPr>
                <w:ilvl w:val="0"/>
                <w:numId w:val="19"/>
              </w:numPr>
              <w:tabs>
                <w:tab w:val="left" w:pos="366"/>
              </w:tabs>
              <w:ind w:left="0" w:firstLine="0"/>
              <w:contextualSpacing w:val="0"/>
              <w:jc w:val="both"/>
              <w:rPr>
                <w:sz w:val="24"/>
                <w:szCs w:val="24"/>
              </w:rPr>
            </w:pPr>
            <w:r w:rsidRPr="009302C6">
              <w:rPr>
                <w:sz w:val="24"/>
                <w:szCs w:val="24"/>
              </w:rPr>
              <w:t>Iegādāta audiovizuālo materiālu digitalizācijas tehnika (1 iekārta)</w:t>
            </w:r>
          </w:p>
        </w:tc>
      </w:tr>
      <w:tr w:rsidR="00CB7C13" w:rsidRPr="009302C6" w:rsidTr="008C7362">
        <w:tc>
          <w:tcPr>
            <w:tcW w:w="3039" w:type="dxa"/>
            <w:vMerge w:val="restart"/>
          </w:tcPr>
          <w:p w:rsidR="00CB7C13" w:rsidRPr="009302C6" w:rsidRDefault="00CB7C13" w:rsidP="008C7362">
            <w:pPr>
              <w:rPr>
                <w:sz w:val="24"/>
                <w:szCs w:val="24"/>
              </w:rPr>
            </w:pPr>
            <w:r w:rsidRPr="009302C6">
              <w:rPr>
                <w:sz w:val="24"/>
                <w:szCs w:val="24"/>
              </w:rPr>
              <w:lastRenderedPageBreak/>
              <w:t>Aktivitātes, kuru īstenošana ir uzsākta, norādot to īstenošanas statusu un prognozējamo īstenošanas termiņu</w:t>
            </w:r>
          </w:p>
        </w:tc>
        <w:tc>
          <w:tcPr>
            <w:tcW w:w="6533" w:type="dxa"/>
          </w:tcPr>
          <w:p w:rsidR="00CB7C13" w:rsidRPr="009302C6" w:rsidRDefault="00CB7C13" w:rsidP="004D63FE">
            <w:pPr>
              <w:jc w:val="both"/>
              <w:rPr>
                <w:sz w:val="24"/>
                <w:szCs w:val="24"/>
              </w:rPr>
            </w:pPr>
            <w:r w:rsidRPr="009302C6">
              <w:rPr>
                <w:sz w:val="24"/>
                <w:szCs w:val="24"/>
              </w:rPr>
              <w:t>2 „Vienotās valsts arhīvu informācijas sistēmas (VVAIS) pilnveidošana”</w:t>
            </w:r>
          </w:p>
          <w:p w:rsidR="00CB7C13" w:rsidRPr="009302C6" w:rsidRDefault="00CB7C13" w:rsidP="004D63FE">
            <w:pPr>
              <w:jc w:val="both"/>
              <w:rPr>
                <w:sz w:val="24"/>
                <w:szCs w:val="24"/>
              </w:rPr>
            </w:pPr>
            <w:r w:rsidRPr="009302C6">
              <w:rPr>
                <w:sz w:val="24"/>
                <w:szCs w:val="24"/>
              </w:rPr>
              <w:t>2.1. „VVAIS informācijas pārvaldības komponentes pilnveidošana”</w:t>
            </w:r>
          </w:p>
          <w:p w:rsidR="00CB7C13" w:rsidRPr="009302C6" w:rsidRDefault="00732476" w:rsidP="004D63FE">
            <w:pPr>
              <w:jc w:val="both"/>
              <w:rPr>
                <w:sz w:val="24"/>
                <w:szCs w:val="24"/>
              </w:rPr>
            </w:pPr>
            <w:r w:rsidRPr="009302C6">
              <w:rPr>
                <w:sz w:val="24"/>
                <w:szCs w:val="24"/>
              </w:rPr>
              <w:t xml:space="preserve">Sasniedzamie rezultāti: </w:t>
            </w:r>
          </w:p>
          <w:p w:rsidR="00CB7C13" w:rsidRPr="009302C6" w:rsidRDefault="00732476" w:rsidP="004D63FE">
            <w:pPr>
              <w:pStyle w:val="ListParagraph"/>
              <w:numPr>
                <w:ilvl w:val="0"/>
                <w:numId w:val="17"/>
              </w:numPr>
              <w:tabs>
                <w:tab w:val="left" w:pos="381"/>
              </w:tabs>
              <w:ind w:left="0" w:firstLine="0"/>
              <w:contextualSpacing w:val="0"/>
              <w:jc w:val="both"/>
              <w:rPr>
                <w:sz w:val="24"/>
                <w:szCs w:val="24"/>
              </w:rPr>
            </w:pPr>
            <w:r w:rsidRPr="009302C6">
              <w:rPr>
                <w:sz w:val="24"/>
                <w:szCs w:val="24"/>
              </w:rPr>
              <w:t>Pilnveidota VVAIS informācijas pārvaldības komponente (1 sistēmas komponente (programmnodrošinājums))</w:t>
            </w:r>
          </w:p>
          <w:p w:rsidR="00CB7C13" w:rsidRPr="009302C6" w:rsidRDefault="00732476" w:rsidP="004D63FE">
            <w:pPr>
              <w:pStyle w:val="ListParagraph"/>
              <w:numPr>
                <w:ilvl w:val="0"/>
                <w:numId w:val="17"/>
              </w:numPr>
              <w:tabs>
                <w:tab w:val="left" w:pos="381"/>
              </w:tabs>
              <w:ind w:left="0" w:firstLine="0"/>
              <w:contextualSpacing w:val="0"/>
              <w:jc w:val="both"/>
              <w:rPr>
                <w:sz w:val="24"/>
                <w:szCs w:val="24"/>
              </w:rPr>
            </w:pPr>
            <w:r w:rsidRPr="009302C6">
              <w:rPr>
                <w:sz w:val="24"/>
                <w:szCs w:val="24"/>
              </w:rPr>
              <w:t>Pieejami e-pakalpojumi (9 e-pakalpojumi)</w:t>
            </w:r>
          </w:p>
          <w:p w:rsidR="00CB7C13" w:rsidRPr="009302C6" w:rsidRDefault="00732476" w:rsidP="004D63FE">
            <w:pPr>
              <w:jc w:val="both"/>
              <w:rPr>
                <w:sz w:val="24"/>
                <w:szCs w:val="24"/>
              </w:rPr>
            </w:pPr>
            <w:r w:rsidRPr="009302C6">
              <w:rPr>
                <w:sz w:val="24"/>
                <w:szCs w:val="24"/>
              </w:rPr>
              <w:t>Īstenošanas statuss: noslēgts iepirkuma līgums ar izpildītāju; notiek līguma izpilde</w:t>
            </w:r>
          </w:p>
          <w:p w:rsidR="00CB7C13" w:rsidRPr="009302C6" w:rsidRDefault="00CB7C13" w:rsidP="004D63FE">
            <w:pPr>
              <w:jc w:val="both"/>
              <w:rPr>
                <w:sz w:val="24"/>
                <w:szCs w:val="24"/>
              </w:rPr>
            </w:pPr>
            <w:r w:rsidRPr="009302C6">
              <w:rPr>
                <w:sz w:val="24"/>
                <w:szCs w:val="24"/>
              </w:rPr>
              <w:t xml:space="preserve">Īstenošanas termiņš: 2012.gada </w:t>
            </w:r>
            <w:r w:rsidR="00732476" w:rsidRPr="009302C6">
              <w:rPr>
                <w:sz w:val="24"/>
                <w:szCs w:val="24"/>
              </w:rPr>
              <w:t>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2 „Vienotās valsts arhīvu informācijas sistēmas (VVAIS) pilnveidošana”</w:t>
            </w:r>
          </w:p>
          <w:p w:rsidR="00CB7C13" w:rsidRPr="009302C6" w:rsidRDefault="00CB7C13" w:rsidP="004D63FE">
            <w:pPr>
              <w:jc w:val="both"/>
              <w:rPr>
                <w:sz w:val="24"/>
                <w:szCs w:val="24"/>
              </w:rPr>
            </w:pPr>
            <w:r w:rsidRPr="009302C6">
              <w:rPr>
                <w:sz w:val="24"/>
                <w:szCs w:val="24"/>
              </w:rPr>
              <w:t>2.2. „VVAIS informācijas pārvaldības un piekļuves komponenšu darbināšanai nepieciešamās infrastruktūras un aparatūras pilnveidošana”</w:t>
            </w:r>
          </w:p>
          <w:p w:rsidR="00CB7C13" w:rsidRPr="009302C6" w:rsidRDefault="00732476" w:rsidP="004D63FE">
            <w:pPr>
              <w:jc w:val="both"/>
              <w:rPr>
                <w:sz w:val="24"/>
                <w:szCs w:val="24"/>
              </w:rPr>
            </w:pPr>
            <w:r w:rsidRPr="009302C6">
              <w:rPr>
                <w:sz w:val="24"/>
                <w:szCs w:val="24"/>
              </w:rPr>
              <w:t>Sasniedzamais rezultāts: Iegādāta gala lietotāju aparatūra un tehnika (300 darbstacijas)</w:t>
            </w:r>
          </w:p>
          <w:p w:rsidR="00CB7C13" w:rsidRPr="009302C6" w:rsidRDefault="00732476" w:rsidP="004D63FE">
            <w:pPr>
              <w:jc w:val="both"/>
              <w:rPr>
                <w:sz w:val="24"/>
                <w:szCs w:val="24"/>
              </w:rPr>
            </w:pPr>
            <w:r w:rsidRPr="009302C6">
              <w:rPr>
                <w:sz w:val="24"/>
                <w:szCs w:val="24"/>
              </w:rPr>
              <w:t>Īstenošanas statuss: notiek iepirkums Elektroniskajā iepirkumu sistēmā</w:t>
            </w:r>
          </w:p>
          <w:p w:rsidR="00CB7C13" w:rsidRPr="009302C6" w:rsidRDefault="00732476" w:rsidP="004D63FE">
            <w:pPr>
              <w:jc w:val="both"/>
              <w:rPr>
                <w:sz w:val="24"/>
                <w:szCs w:val="24"/>
              </w:rPr>
            </w:pPr>
            <w:r w:rsidRPr="009302C6">
              <w:rPr>
                <w:sz w:val="24"/>
                <w:szCs w:val="24"/>
              </w:rPr>
              <w:t>Īstenošanas termiņš: 2011.gada 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3 „Nacionālā arhīva fonda dokumentu digitalizācija”</w:t>
            </w:r>
          </w:p>
          <w:p w:rsidR="00CB7C13" w:rsidRPr="009302C6" w:rsidRDefault="00CB7C13" w:rsidP="004D63FE">
            <w:pPr>
              <w:jc w:val="both"/>
              <w:rPr>
                <w:sz w:val="24"/>
                <w:szCs w:val="24"/>
              </w:rPr>
            </w:pPr>
            <w:r w:rsidRPr="009302C6">
              <w:rPr>
                <w:sz w:val="24"/>
                <w:szCs w:val="24"/>
              </w:rPr>
              <w:t>3.1. „Pilotprojekts - tematiskās datu bāzes izveide”</w:t>
            </w:r>
          </w:p>
          <w:p w:rsidR="00CB7C13" w:rsidRPr="009302C6" w:rsidRDefault="00CB7C13" w:rsidP="004D63FE">
            <w:pPr>
              <w:jc w:val="both"/>
              <w:rPr>
                <w:sz w:val="24"/>
                <w:szCs w:val="24"/>
              </w:rPr>
            </w:pPr>
            <w:r w:rsidRPr="009302C6">
              <w:rPr>
                <w:sz w:val="24"/>
                <w:szCs w:val="24"/>
              </w:rPr>
              <w:t>Sasniedzamais rezultāts: Izveidota tematiskā datu bāze "Pašvaldību administratīvā reforma"</w:t>
            </w:r>
          </w:p>
          <w:p w:rsidR="00CB7C13" w:rsidRPr="009302C6" w:rsidRDefault="00CB7C13" w:rsidP="004D63FE">
            <w:pPr>
              <w:jc w:val="both"/>
              <w:rPr>
                <w:sz w:val="24"/>
                <w:szCs w:val="24"/>
              </w:rPr>
            </w:pPr>
            <w:r w:rsidRPr="009302C6">
              <w:rPr>
                <w:sz w:val="24"/>
                <w:szCs w:val="24"/>
              </w:rPr>
              <w:t>Īstenošanas statuss: Notiek gatavošanās tematiskās datu bāzes izveidei (atbilstoši izstrādāta</w:t>
            </w:r>
            <w:r w:rsidR="00732476" w:rsidRPr="009302C6">
              <w:rPr>
                <w:sz w:val="24"/>
                <w:szCs w:val="24"/>
              </w:rPr>
              <w:t>jām vadlīnijām)</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4 „Elektronisko datu un dokumentu (EDD) saglabāšanas un pieejamības procesu attīstīšana”</w:t>
            </w:r>
          </w:p>
          <w:p w:rsidR="00CB7C13" w:rsidRPr="009302C6" w:rsidRDefault="00CB7C13" w:rsidP="004D63FE">
            <w:pPr>
              <w:jc w:val="both"/>
              <w:rPr>
                <w:sz w:val="24"/>
                <w:szCs w:val="24"/>
              </w:rPr>
            </w:pPr>
            <w:r w:rsidRPr="009302C6">
              <w:rPr>
                <w:sz w:val="24"/>
                <w:szCs w:val="24"/>
              </w:rPr>
              <w:t>4.1. „VVAIS informācijas saņemšanas komponentes izveide”</w:t>
            </w:r>
          </w:p>
          <w:p w:rsidR="00CB7C13" w:rsidRPr="009302C6" w:rsidRDefault="00CB7C13" w:rsidP="004D63FE">
            <w:pPr>
              <w:jc w:val="both"/>
              <w:rPr>
                <w:sz w:val="24"/>
                <w:szCs w:val="24"/>
              </w:rPr>
            </w:pPr>
            <w:r w:rsidRPr="009302C6">
              <w:rPr>
                <w:sz w:val="24"/>
                <w:szCs w:val="24"/>
              </w:rPr>
              <w:t>Sasniedzamie rezultāti:</w:t>
            </w:r>
          </w:p>
          <w:p w:rsidR="00CB7C13" w:rsidRPr="009302C6" w:rsidRDefault="00732476" w:rsidP="004D63FE">
            <w:pPr>
              <w:pStyle w:val="ListParagraph"/>
              <w:numPr>
                <w:ilvl w:val="0"/>
                <w:numId w:val="20"/>
              </w:numPr>
              <w:tabs>
                <w:tab w:val="left" w:pos="321"/>
              </w:tabs>
              <w:ind w:left="0" w:firstLine="0"/>
              <w:contextualSpacing w:val="0"/>
              <w:jc w:val="both"/>
              <w:rPr>
                <w:sz w:val="24"/>
                <w:szCs w:val="24"/>
              </w:rPr>
            </w:pPr>
            <w:r w:rsidRPr="009302C6">
              <w:rPr>
                <w:sz w:val="24"/>
                <w:szCs w:val="24"/>
              </w:rPr>
              <w:t>Izveidota ekspertīzes laboratorija (1 laboratorija)</w:t>
            </w:r>
          </w:p>
          <w:p w:rsidR="00CB7C13" w:rsidRPr="009302C6" w:rsidRDefault="00732476" w:rsidP="004D63FE">
            <w:pPr>
              <w:pStyle w:val="ListParagraph"/>
              <w:numPr>
                <w:ilvl w:val="0"/>
                <w:numId w:val="20"/>
              </w:numPr>
              <w:tabs>
                <w:tab w:val="left" w:pos="321"/>
              </w:tabs>
              <w:ind w:left="0" w:firstLine="0"/>
              <w:contextualSpacing w:val="0"/>
              <w:jc w:val="both"/>
              <w:rPr>
                <w:sz w:val="24"/>
                <w:szCs w:val="24"/>
              </w:rPr>
            </w:pPr>
            <w:r w:rsidRPr="009302C6">
              <w:rPr>
                <w:sz w:val="24"/>
                <w:szCs w:val="24"/>
              </w:rPr>
              <w:t>Izveidota VVAIS informācijas saņemšanas komponente (1 sistēmas komponente (programmnodrošinājums))</w:t>
            </w:r>
          </w:p>
          <w:p w:rsidR="00CB7C13" w:rsidRPr="009302C6" w:rsidRDefault="00732476" w:rsidP="004D63FE">
            <w:pPr>
              <w:pStyle w:val="ListParagraph"/>
              <w:numPr>
                <w:ilvl w:val="0"/>
                <w:numId w:val="20"/>
              </w:numPr>
              <w:tabs>
                <w:tab w:val="left" w:pos="321"/>
              </w:tabs>
              <w:ind w:left="0" w:firstLine="0"/>
              <w:contextualSpacing w:val="0"/>
              <w:jc w:val="both"/>
              <w:rPr>
                <w:sz w:val="24"/>
                <w:szCs w:val="24"/>
              </w:rPr>
            </w:pPr>
            <w:r w:rsidRPr="009302C6">
              <w:rPr>
                <w:sz w:val="24"/>
                <w:szCs w:val="24"/>
              </w:rPr>
              <w:t>Iegādāta antivīrusu programmatūra karantīnas zonas darbības nodrošināšanai (1 programmatūras komplekts atbilstoši tehniskajai specifikācijai)</w:t>
            </w:r>
          </w:p>
          <w:p w:rsidR="00CB7C13" w:rsidRPr="009302C6" w:rsidRDefault="00732476" w:rsidP="004D63FE">
            <w:pPr>
              <w:pStyle w:val="ListParagraph"/>
              <w:numPr>
                <w:ilvl w:val="0"/>
                <w:numId w:val="20"/>
              </w:numPr>
              <w:tabs>
                <w:tab w:val="left" w:pos="321"/>
              </w:tabs>
              <w:ind w:left="0" w:firstLine="0"/>
              <w:contextualSpacing w:val="0"/>
              <w:jc w:val="both"/>
              <w:rPr>
                <w:sz w:val="24"/>
                <w:szCs w:val="24"/>
              </w:rPr>
            </w:pPr>
            <w:r w:rsidRPr="009302C6">
              <w:rPr>
                <w:sz w:val="24"/>
                <w:szCs w:val="24"/>
              </w:rPr>
              <w:t>Iegādāta VVAIS informācijas saņemšanas komponentes darbināšanai nepieciešamā infrastruktūra</w:t>
            </w:r>
          </w:p>
          <w:p w:rsidR="00CB7C13" w:rsidRPr="009302C6" w:rsidRDefault="00732476" w:rsidP="004D63FE">
            <w:pPr>
              <w:jc w:val="both"/>
              <w:rPr>
                <w:sz w:val="24"/>
                <w:szCs w:val="24"/>
              </w:rPr>
            </w:pPr>
            <w:r w:rsidRPr="009302C6">
              <w:rPr>
                <w:sz w:val="24"/>
                <w:szCs w:val="24"/>
              </w:rPr>
              <w:t>Īstenošanas statuss: notiek iepirkums</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4 „Elektronisko datu un dokumentu (EDD) saglabāšanas un pieejamības procesu attīstīšana”</w:t>
            </w:r>
          </w:p>
          <w:p w:rsidR="00CB7C13" w:rsidRPr="009302C6" w:rsidRDefault="00CB7C13" w:rsidP="004D63FE">
            <w:pPr>
              <w:jc w:val="both"/>
              <w:rPr>
                <w:sz w:val="24"/>
                <w:szCs w:val="24"/>
              </w:rPr>
            </w:pPr>
            <w:r w:rsidRPr="009302C6">
              <w:rPr>
                <w:sz w:val="24"/>
                <w:szCs w:val="24"/>
              </w:rPr>
              <w:t>4.2. „VVAIS piekļuves komponentes pilnveidošana”</w:t>
            </w:r>
          </w:p>
          <w:p w:rsidR="00CB7C13" w:rsidRPr="009302C6" w:rsidRDefault="00CB7C13" w:rsidP="004D63FE">
            <w:pPr>
              <w:jc w:val="both"/>
              <w:rPr>
                <w:sz w:val="24"/>
                <w:szCs w:val="24"/>
              </w:rPr>
            </w:pPr>
            <w:r w:rsidRPr="009302C6">
              <w:rPr>
                <w:sz w:val="24"/>
                <w:szCs w:val="24"/>
              </w:rPr>
              <w:t>Sasniedzamie rezultāti:</w:t>
            </w:r>
          </w:p>
          <w:p w:rsidR="00CB7C13" w:rsidRPr="009302C6" w:rsidRDefault="00732476" w:rsidP="004D63FE">
            <w:pPr>
              <w:pStyle w:val="ListParagraph"/>
              <w:numPr>
                <w:ilvl w:val="0"/>
                <w:numId w:val="21"/>
              </w:numPr>
              <w:tabs>
                <w:tab w:val="left" w:pos="351"/>
              </w:tabs>
              <w:ind w:left="0" w:firstLine="0"/>
              <w:contextualSpacing w:val="0"/>
              <w:jc w:val="both"/>
              <w:rPr>
                <w:sz w:val="24"/>
                <w:szCs w:val="24"/>
              </w:rPr>
            </w:pPr>
            <w:r w:rsidRPr="009302C6">
              <w:rPr>
                <w:sz w:val="24"/>
                <w:szCs w:val="24"/>
              </w:rPr>
              <w:t>Pilnveidota VVAIS piekļuves komponente (1 sistēmas komponente (programmnodrošinājums))</w:t>
            </w:r>
          </w:p>
          <w:p w:rsidR="00CB7C13" w:rsidRPr="009302C6" w:rsidRDefault="00732476" w:rsidP="004D63FE">
            <w:pPr>
              <w:pStyle w:val="ListParagraph"/>
              <w:numPr>
                <w:ilvl w:val="0"/>
                <w:numId w:val="21"/>
              </w:numPr>
              <w:tabs>
                <w:tab w:val="left" w:pos="351"/>
              </w:tabs>
              <w:ind w:left="0" w:firstLine="0"/>
              <w:contextualSpacing w:val="0"/>
              <w:jc w:val="both"/>
              <w:rPr>
                <w:sz w:val="24"/>
                <w:szCs w:val="24"/>
              </w:rPr>
            </w:pPr>
            <w:r w:rsidRPr="009302C6">
              <w:rPr>
                <w:sz w:val="24"/>
                <w:szCs w:val="24"/>
              </w:rPr>
              <w:t xml:space="preserve">Izstrādāts rīks informācijas meklēšanai (1 programmatūras </w:t>
            </w:r>
            <w:r w:rsidRPr="009302C6">
              <w:rPr>
                <w:sz w:val="24"/>
                <w:szCs w:val="24"/>
              </w:rPr>
              <w:lastRenderedPageBreak/>
              <w:t>rīks)</w:t>
            </w:r>
          </w:p>
          <w:p w:rsidR="00CB7C13" w:rsidRPr="009302C6" w:rsidRDefault="00732476" w:rsidP="004D63FE">
            <w:pPr>
              <w:jc w:val="both"/>
              <w:rPr>
                <w:sz w:val="24"/>
                <w:szCs w:val="24"/>
              </w:rPr>
            </w:pPr>
            <w:r w:rsidRPr="009302C6">
              <w:rPr>
                <w:sz w:val="24"/>
                <w:szCs w:val="24"/>
              </w:rPr>
              <w:t>Īstenošanas statuss: noslēgts iepirkuma līgums ar izpildītāju; notiek līguma izpilde</w:t>
            </w:r>
          </w:p>
          <w:p w:rsidR="00CB7C13" w:rsidRPr="009302C6" w:rsidRDefault="00732476" w:rsidP="004D63FE">
            <w:pPr>
              <w:jc w:val="both"/>
              <w:rPr>
                <w:sz w:val="24"/>
                <w:szCs w:val="24"/>
              </w:rPr>
            </w:pPr>
            <w:r w:rsidRPr="009302C6">
              <w:rPr>
                <w:sz w:val="24"/>
                <w:szCs w:val="24"/>
              </w:rPr>
              <w:t>Īstenošanas termiņš: 2012.gada 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4 „Elektronisko datu un dokumentu (EDD) saglabāšanas un pieejamības procesu attīstīšana”</w:t>
            </w:r>
          </w:p>
          <w:p w:rsidR="00CB7C13" w:rsidRPr="009302C6" w:rsidRDefault="00CB7C13" w:rsidP="004D63FE">
            <w:pPr>
              <w:jc w:val="both"/>
              <w:rPr>
                <w:sz w:val="24"/>
                <w:szCs w:val="24"/>
              </w:rPr>
            </w:pPr>
            <w:r w:rsidRPr="009302C6">
              <w:rPr>
                <w:sz w:val="24"/>
                <w:szCs w:val="24"/>
              </w:rPr>
              <w:t>4.3. „VVAIS informācijas uzglabāšanas komponentes izveide”</w:t>
            </w:r>
          </w:p>
          <w:p w:rsidR="00CB7C13" w:rsidRPr="009302C6" w:rsidRDefault="00CB7C13" w:rsidP="004D63FE">
            <w:pPr>
              <w:jc w:val="both"/>
              <w:rPr>
                <w:sz w:val="24"/>
                <w:szCs w:val="24"/>
              </w:rPr>
            </w:pPr>
            <w:r w:rsidRPr="009302C6">
              <w:rPr>
                <w:sz w:val="24"/>
                <w:szCs w:val="24"/>
              </w:rPr>
              <w:t>Sasniedzamie rezultāti:</w:t>
            </w:r>
          </w:p>
          <w:p w:rsidR="00CB7C13" w:rsidRPr="009302C6" w:rsidRDefault="00732476" w:rsidP="004D63FE">
            <w:pPr>
              <w:pStyle w:val="ListParagraph"/>
              <w:numPr>
                <w:ilvl w:val="0"/>
                <w:numId w:val="22"/>
              </w:numPr>
              <w:tabs>
                <w:tab w:val="left" w:pos="261"/>
              </w:tabs>
              <w:ind w:left="0" w:firstLine="0"/>
              <w:contextualSpacing w:val="0"/>
              <w:jc w:val="both"/>
              <w:rPr>
                <w:sz w:val="24"/>
                <w:szCs w:val="24"/>
              </w:rPr>
            </w:pPr>
            <w:r w:rsidRPr="009302C6">
              <w:rPr>
                <w:sz w:val="24"/>
                <w:szCs w:val="24"/>
              </w:rPr>
              <w:t>Izveidota VVAIS informācijas uzglabāšanas komponente (1 sistēmas komponente (programmnodrošinājums))</w:t>
            </w:r>
          </w:p>
          <w:p w:rsidR="00CB7C13" w:rsidRPr="009302C6" w:rsidRDefault="00732476" w:rsidP="004D63FE">
            <w:pPr>
              <w:pStyle w:val="ListParagraph"/>
              <w:numPr>
                <w:ilvl w:val="0"/>
                <w:numId w:val="22"/>
              </w:numPr>
              <w:tabs>
                <w:tab w:val="left" w:pos="261"/>
              </w:tabs>
              <w:ind w:left="0" w:firstLine="0"/>
              <w:contextualSpacing w:val="0"/>
              <w:jc w:val="both"/>
              <w:rPr>
                <w:sz w:val="24"/>
                <w:szCs w:val="24"/>
              </w:rPr>
            </w:pPr>
            <w:r w:rsidRPr="009302C6">
              <w:rPr>
                <w:sz w:val="24"/>
                <w:szCs w:val="24"/>
              </w:rPr>
              <w:t>Iegādāta VVAIS uzglabāšanas komponentes darbināšanai nepieciešamā infrastruktūra</w:t>
            </w:r>
          </w:p>
          <w:p w:rsidR="00CB7C13" w:rsidRPr="009302C6" w:rsidRDefault="00732476" w:rsidP="004D63FE">
            <w:pPr>
              <w:jc w:val="both"/>
              <w:rPr>
                <w:sz w:val="24"/>
                <w:szCs w:val="24"/>
              </w:rPr>
            </w:pPr>
            <w:r w:rsidRPr="009302C6">
              <w:rPr>
                <w:sz w:val="24"/>
                <w:szCs w:val="24"/>
              </w:rPr>
              <w:t>Īstenošanas statuss: notiek iepirkums</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5 „Apmācību nodrošināšana Vienotās valsts arhīvu informācijas sistēmas darbības nodrošināšanai”</w:t>
            </w:r>
          </w:p>
          <w:p w:rsidR="00CB7C13" w:rsidRPr="009302C6" w:rsidRDefault="00CB7C13" w:rsidP="004D63FE">
            <w:pPr>
              <w:jc w:val="both"/>
              <w:rPr>
                <w:sz w:val="24"/>
                <w:szCs w:val="24"/>
              </w:rPr>
            </w:pPr>
            <w:r w:rsidRPr="009302C6">
              <w:rPr>
                <w:sz w:val="24"/>
                <w:szCs w:val="24"/>
              </w:rPr>
              <w:t>5.1. „Apmācības administratoriem”</w:t>
            </w:r>
          </w:p>
          <w:p w:rsidR="00CB7C13" w:rsidRPr="009302C6" w:rsidRDefault="00CB7C13" w:rsidP="004D63FE">
            <w:pPr>
              <w:jc w:val="both"/>
              <w:rPr>
                <w:sz w:val="24"/>
                <w:szCs w:val="24"/>
              </w:rPr>
            </w:pPr>
            <w:r w:rsidRPr="009302C6">
              <w:rPr>
                <w:sz w:val="24"/>
                <w:szCs w:val="24"/>
              </w:rPr>
              <w:t>Sasniedzamie rezultāti:</w:t>
            </w:r>
          </w:p>
          <w:p w:rsidR="00CB7C13" w:rsidRPr="009302C6" w:rsidRDefault="00732476" w:rsidP="004D63FE">
            <w:pPr>
              <w:pStyle w:val="ListParagraph"/>
              <w:numPr>
                <w:ilvl w:val="0"/>
                <w:numId w:val="23"/>
              </w:numPr>
              <w:tabs>
                <w:tab w:val="left" w:pos="222"/>
              </w:tabs>
              <w:ind w:left="0" w:firstLine="0"/>
              <w:contextualSpacing w:val="0"/>
              <w:jc w:val="both"/>
              <w:rPr>
                <w:sz w:val="24"/>
                <w:szCs w:val="24"/>
              </w:rPr>
            </w:pPr>
            <w:r w:rsidRPr="009302C6">
              <w:rPr>
                <w:sz w:val="24"/>
                <w:szCs w:val="24"/>
              </w:rPr>
              <w:t>Izstrādāta mācību programma (1 apmācību programma)</w:t>
            </w:r>
          </w:p>
          <w:p w:rsidR="00CB7C13" w:rsidRPr="009302C6" w:rsidRDefault="00732476" w:rsidP="004D63FE">
            <w:pPr>
              <w:pStyle w:val="ListParagraph"/>
              <w:numPr>
                <w:ilvl w:val="0"/>
                <w:numId w:val="23"/>
              </w:numPr>
              <w:tabs>
                <w:tab w:val="left" w:pos="222"/>
              </w:tabs>
              <w:ind w:left="0" w:firstLine="0"/>
              <w:contextualSpacing w:val="0"/>
              <w:jc w:val="both"/>
              <w:rPr>
                <w:sz w:val="24"/>
                <w:szCs w:val="24"/>
              </w:rPr>
            </w:pPr>
            <w:r w:rsidRPr="009302C6">
              <w:rPr>
                <w:sz w:val="24"/>
                <w:szCs w:val="24"/>
              </w:rPr>
              <w:t>Veikts apmācību kurss (8 apmācīti darbinieki (sistēmas administratori)</w:t>
            </w:r>
          </w:p>
          <w:p w:rsidR="00CB7C13" w:rsidRPr="009302C6" w:rsidRDefault="00732476" w:rsidP="004D63FE">
            <w:pPr>
              <w:jc w:val="both"/>
              <w:rPr>
                <w:sz w:val="24"/>
                <w:szCs w:val="24"/>
              </w:rPr>
            </w:pPr>
            <w:r w:rsidRPr="009302C6">
              <w:rPr>
                <w:sz w:val="24"/>
                <w:szCs w:val="24"/>
              </w:rPr>
              <w:t>Īstenošanas statuss: noslēgts iepirkuma līgums ar izpildītāju; notiek līguma izpilde</w:t>
            </w:r>
          </w:p>
          <w:p w:rsidR="00CB7C13" w:rsidRPr="009302C6" w:rsidRDefault="00CB7C13" w:rsidP="004D63FE">
            <w:pPr>
              <w:jc w:val="both"/>
              <w:rPr>
                <w:sz w:val="24"/>
                <w:szCs w:val="24"/>
              </w:rPr>
            </w:pPr>
            <w:r w:rsidRPr="009302C6">
              <w:rPr>
                <w:sz w:val="24"/>
                <w:szCs w:val="24"/>
              </w:rPr>
              <w:t xml:space="preserve">Īstenošanas termiņš: 2012.gada </w:t>
            </w:r>
            <w:r w:rsidR="00732476" w:rsidRPr="009302C6">
              <w:rPr>
                <w:sz w:val="24"/>
                <w:szCs w:val="24"/>
              </w:rPr>
              <w:t>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5 „Apmācību nodrošināšana Vienotās valsts arhīvu informācijas sistēmas darbības nodrošināšanai”</w:t>
            </w:r>
          </w:p>
          <w:p w:rsidR="00CB7C13" w:rsidRPr="009302C6" w:rsidRDefault="00CB7C13" w:rsidP="004D63FE">
            <w:pPr>
              <w:jc w:val="both"/>
              <w:rPr>
                <w:sz w:val="24"/>
                <w:szCs w:val="24"/>
              </w:rPr>
            </w:pPr>
            <w:r w:rsidRPr="009302C6">
              <w:rPr>
                <w:sz w:val="24"/>
                <w:szCs w:val="24"/>
              </w:rPr>
              <w:t>5.2. „Apmācības arhīva darbiniekiem”</w:t>
            </w:r>
          </w:p>
          <w:p w:rsidR="00CB7C13" w:rsidRPr="009302C6" w:rsidRDefault="00CB7C13" w:rsidP="004D63FE">
            <w:pPr>
              <w:jc w:val="both"/>
              <w:rPr>
                <w:sz w:val="24"/>
                <w:szCs w:val="24"/>
              </w:rPr>
            </w:pPr>
            <w:r w:rsidRPr="009302C6">
              <w:rPr>
                <w:sz w:val="24"/>
                <w:szCs w:val="24"/>
              </w:rPr>
              <w:t>Sasniedzamie rezultāti:</w:t>
            </w:r>
          </w:p>
          <w:p w:rsidR="00CB7C13" w:rsidRPr="009302C6" w:rsidRDefault="00732476" w:rsidP="004D63FE">
            <w:pPr>
              <w:pStyle w:val="ListParagraph"/>
              <w:numPr>
                <w:ilvl w:val="0"/>
                <w:numId w:val="24"/>
              </w:numPr>
              <w:tabs>
                <w:tab w:val="left" w:pos="363"/>
              </w:tabs>
              <w:ind w:left="0" w:firstLine="0"/>
              <w:contextualSpacing w:val="0"/>
              <w:jc w:val="both"/>
              <w:rPr>
                <w:sz w:val="24"/>
                <w:szCs w:val="24"/>
              </w:rPr>
            </w:pPr>
            <w:r w:rsidRPr="009302C6">
              <w:rPr>
                <w:sz w:val="24"/>
                <w:szCs w:val="24"/>
              </w:rPr>
              <w:t>Izstrādāta mācību programma (1 apmācību programma)</w:t>
            </w:r>
          </w:p>
          <w:p w:rsidR="00CB7C13" w:rsidRPr="009302C6" w:rsidRDefault="00732476" w:rsidP="004D63FE">
            <w:pPr>
              <w:pStyle w:val="ListParagraph"/>
              <w:numPr>
                <w:ilvl w:val="0"/>
                <w:numId w:val="24"/>
              </w:numPr>
              <w:tabs>
                <w:tab w:val="left" w:pos="363"/>
              </w:tabs>
              <w:ind w:left="0" w:firstLine="0"/>
              <w:contextualSpacing w:val="0"/>
              <w:jc w:val="both"/>
              <w:rPr>
                <w:sz w:val="24"/>
                <w:szCs w:val="24"/>
              </w:rPr>
            </w:pPr>
            <w:r w:rsidRPr="009302C6">
              <w:rPr>
                <w:sz w:val="24"/>
                <w:szCs w:val="24"/>
              </w:rPr>
              <w:t>Veikts apmācību kurss (20 apmācītas darbinieku grupas (arhīva darbiniekiem))</w:t>
            </w:r>
          </w:p>
          <w:p w:rsidR="00CB7C13" w:rsidRPr="009302C6" w:rsidRDefault="00732476" w:rsidP="004D63FE">
            <w:pPr>
              <w:jc w:val="both"/>
              <w:rPr>
                <w:sz w:val="24"/>
                <w:szCs w:val="24"/>
              </w:rPr>
            </w:pPr>
            <w:r w:rsidRPr="009302C6">
              <w:rPr>
                <w:sz w:val="24"/>
                <w:szCs w:val="24"/>
              </w:rPr>
              <w:t>Īstenošanas statuss: noslēgts iepirkuma līgums ar izpildītāju; notiek līguma izpilde</w:t>
            </w:r>
          </w:p>
          <w:p w:rsidR="00CB7C13" w:rsidRPr="009302C6" w:rsidRDefault="00CB7C13" w:rsidP="004D63FE">
            <w:pPr>
              <w:jc w:val="both"/>
              <w:rPr>
                <w:sz w:val="24"/>
                <w:szCs w:val="24"/>
              </w:rPr>
            </w:pPr>
            <w:r w:rsidRPr="009302C6">
              <w:rPr>
                <w:sz w:val="24"/>
                <w:szCs w:val="24"/>
              </w:rPr>
              <w:t xml:space="preserve">Īstenošanas termiņš: 2012.gada </w:t>
            </w:r>
            <w:r w:rsidR="00732476" w:rsidRPr="009302C6">
              <w:rPr>
                <w:sz w:val="24"/>
                <w:szCs w:val="24"/>
              </w:rPr>
              <w:t>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5 „Apmācību nodrošināšana Vienotās valsts arhīvu informācijas sistēmas darbības nodrošināšanai”</w:t>
            </w:r>
          </w:p>
          <w:p w:rsidR="00CB7C13" w:rsidRPr="009302C6" w:rsidRDefault="00CB7C13" w:rsidP="004D63FE">
            <w:pPr>
              <w:jc w:val="both"/>
              <w:rPr>
                <w:sz w:val="24"/>
                <w:szCs w:val="24"/>
              </w:rPr>
            </w:pPr>
            <w:r w:rsidRPr="009302C6">
              <w:rPr>
                <w:sz w:val="24"/>
                <w:szCs w:val="24"/>
              </w:rPr>
              <w:t>5.3. „Apmācības digitalizācijas aparatūras administratoriem”</w:t>
            </w:r>
          </w:p>
          <w:p w:rsidR="00CB7C13" w:rsidRPr="009302C6" w:rsidRDefault="00CB7C13" w:rsidP="004D63FE">
            <w:pPr>
              <w:jc w:val="both"/>
              <w:rPr>
                <w:sz w:val="24"/>
                <w:szCs w:val="24"/>
              </w:rPr>
            </w:pPr>
            <w:r w:rsidRPr="009302C6">
              <w:rPr>
                <w:sz w:val="24"/>
                <w:szCs w:val="24"/>
              </w:rPr>
              <w:t>Sasniedzamie rezultāti:</w:t>
            </w:r>
          </w:p>
          <w:p w:rsidR="00CB7C13" w:rsidRPr="009302C6" w:rsidRDefault="00732476" w:rsidP="004D63FE">
            <w:pPr>
              <w:pStyle w:val="ListParagraph"/>
              <w:numPr>
                <w:ilvl w:val="0"/>
                <w:numId w:val="24"/>
              </w:numPr>
              <w:tabs>
                <w:tab w:val="left" w:pos="222"/>
              </w:tabs>
              <w:ind w:left="0" w:firstLine="0"/>
              <w:contextualSpacing w:val="0"/>
              <w:jc w:val="both"/>
              <w:rPr>
                <w:sz w:val="24"/>
                <w:szCs w:val="24"/>
              </w:rPr>
            </w:pPr>
            <w:r w:rsidRPr="009302C6">
              <w:rPr>
                <w:sz w:val="24"/>
                <w:szCs w:val="24"/>
              </w:rPr>
              <w:t>Izstrādāta mācību programma (1 apmācību programma)</w:t>
            </w:r>
          </w:p>
          <w:p w:rsidR="00CB7C13" w:rsidRPr="009302C6" w:rsidRDefault="00732476" w:rsidP="004D63FE">
            <w:pPr>
              <w:pStyle w:val="ListParagraph"/>
              <w:numPr>
                <w:ilvl w:val="0"/>
                <w:numId w:val="24"/>
              </w:numPr>
              <w:tabs>
                <w:tab w:val="left" w:pos="222"/>
              </w:tabs>
              <w:ind w:left="0" w:firstLine="0"/>
              <w:contextualSpacing w:val="0"/>
              <w:jc w:val="both"/>
              <w:rPr>
                <w:sz w:val="24"/>
                <w:szCs w:val="24"/>
              </w:rPr>
            </w:pPr>
            <w:r w:rsidRPr="009302C6">
              <w:rPr>
                <w:sz w:val="24"/>
                <w:szCs w:val="24"/>
              </w:rPr>
              <w:t>Veikts apmācību kurss (5 apmācīti darbinieki (digitalizācijas aparatūras administratori))</w:t>
            </w:r>
          </w:p>
          <w:p w:rsidR="00CB7C13" w:rsidRPr="009302C6" w:rsidRDefault="00732476" w:rsidP="004D63FE">
            <w:pPr>
              <w:jc w:val="both"/>
              <w:rPr>
                <w:sz w:val="24"/>
                <w:szCs w:val="24"/>
              </w:rPr>
            </w:pPr>
            <w:r w:rsidRPr="009302C6">
              <w:rPr>
                <w:sz w:val="24"/>
                <w:szCs w:val="24"/>
              </w:rPr>
              <w:t>Īstenošanas statuss: noslēgts iepirkuma līgums ar izpildītāju; notiek līguma izpilde</w:t>
            </w:r>
          </w:p>
          <w:p w:rsidR="00CB7C13" w:rsidRPr="009302C6" w:rsidRDefault="00732476" w:rsidP="004D63FE">
            <w:pPr>
              <w:jc w:val="both"/>
              <w:rPr>
                <w:sz w:val="24"/>
                <w:szCs w:val="24"/>
              </w:rPr>
            </w:pPr>
            <w:r w:rsidRPr="009302C6">
              <w:rPr>
                <w:sz w:val="24"/>
                <w:szCs w:val="24"/>
              </w:rPr>
              <w:t>Īstenošanas termiņš: 2012.gada 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5 „Apmācību nodrošināšana Vienotās valsts arhīvu informācijas sistēmas darbības nodrošināšanai”</w:t>
            </w:r>
          </w:p>
          <w:p w:rsidR="00CB7C13" w:rsidRPr="009302C6" w:rsidRDefault="00CB7C13" w:rsidP="004D63FE">
            <w:pPr>
              <w:jc w:val="both"/>
              <w:rPr>
                <w:sz w:val="24"/>
                <w:szCs w:val="24"/>
              </w:rPr>
            </w:pPr>
            <w:r w:rsidRPr="009302C6">
              <w:rPr>
                <w:sz w:val="24"/>
                <w:szCs w:val="24"/>
              </w:rPr>
              <w:t>5.4. „Interaktīvas apmācības moduļa izstrāde un aprobācija”</w:t>
            </w:r>
          </w:p>
          <w:p w:rsidR="00CB7C13" w:rsidRPr="009302C6" w:rsidRDefault="00CB7C13" w:rsidP="004D63FE">
            <w:pPr>
              <w:jc w:val="both"/>
              <w:rPr>
                <w:sz w:val="24"/>
                <w:szCs w:val="24"/>
              </w:rPr>
            </w:pPr>
            <w:r w:rsidRPr="009302C6">
              <w:rPr>
                <w:sz w:val="24"/>
                <w:szCs w:val="24"/>
              </w:rPr>
              <w:t>Sasniedzamais rezultāts: Izstrādāts interaktīvs apmācību modulis (1 apmācības modulis)</w:t>
            </w:r>
          </w:p>
          <w:p w:rsidR="00CB7C13" w:rsidRPr="009302C6" w:rsidRDefault="00732476" w:rsidP="004D63FE">
            <w:pPr>
              <w:jc w:val="both"/>
              <w:rPr>
                <w:sz w:val="24"/>
                <w:szCs w:val="24"/>
              </w:rPr>
            </w:pPr>
            <w:r w:rsidRPr="009302C6">
              <w:rPr>
                <w:sz w:val="24"/>
                <w:szCs w:val="24"/>
              </w:rPr>
              <w:lastRenderedPageBreak/>
              <w:t>Īstenošanas statuss: noslēgts iepirkuma līgums ar izpildītāju; notiek līguma izpilde</w:t>
            </w:r>
          </w:p>
          <w:p w:rsidR="00CB7C13" w:rsidRPr="009302C6" w:rsidRDefault="00732476" w:rsidP="004D63FE">
            <w:pPr>
              <w:jc w:val="both"/>
              <w:rPr>
                <w:sz w:val="24"/>
                <w:szCs w:val="24"/>
              </w:rPr>
            </w:pPr>
            <w:r w:rsidRPr="009302C6">
              <w:rPr>
                <w:sz w:val="24"/>
                <w:szCs w:val="24"/>
              </w:rPr>
              <w:t>Īstenošanas termiņš: 2012.gada IV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6 „Konsultantu, ekspertu un speciālistu pakalpojumi”</w:t>
            </w:r>
          </w:p>
          <w:p w:rsidR="00CB7C13" w:rsidRPr="009302C6" w:rsidRDefault="00CB7C13" w:rsidP="004D63FE">
            <w:pPr>
              <w:jc w:val="both"/>
              <w:rPr>
                <w:sz w:val="24"/>
                <w:szCs w:val="24"/>
              </w:rPr>
            </w:pPr>
            <w:r w:rsidRPr="009302C6">
              <w:rPr>
                <w:sz w:val="24"/>
                <w:szCs w:val="24"/>
              </w:rPr>
              <w:t>6.1. „Kvalitātes uzraudzības pakalpojumi”</w:t>
            </w:r>
          </w:p>
          <w:p w:rsidR="00CB7C13" w:rsidRPr="009302C6" w:rsidRDefault="00CB7C13" w:rsidP="004D63FE">
            <w:pPr>
              <w:jc w:val="both"/>
              <w:rPr>
                <w:sz w:val="24"/>
                <w:szCs w:val="24"/>
              </w:rPr>
            </w:pPr>
            <w:r w:rsidRPr="009302C6">
              <w:rPr>
                <w:sz w:val="24"/>
                <w:szCs w:val="24"/>
              </w:rPr>
              <w:t>Sasniedzamais rezultāts: Saņemti kvalitātes uzraudzības pakalpojumi  (30 mēneša ziņojumi/atzinumi)</w:t>
            </w:r>
          </w:p>
          <w:p w:rsidR="00CB7C13" w:rsidRPr="009302C6" w:rsidRDefault="00CB7C13" w:rsidP="004D63FE">
            <w:pPr>
              <w:jc w:val="both"/>
              <w:rPr>
                <w:sz w:val="24"/>
                <w:szCs w:val="24"/>
              </w:rPr>
            </w:pPr>
            <w:r w:rsidRPr="009302C6">
              <w:rPr>
                <w:sz w:val="24"/>
                <w:szCs w:val="24"/>
              </w:rPr>
              <w:t>Īstenošanas statuss: notiek līguma izpilde; saņemti 9 mēneša ziņojumi / atzinumi</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6 „Konsultantu, ekspertu un speciālistu pakalpojumi”</w:t>
            </w:r>
          </w:p>
          <w:p w:rsidR="00CB7C13" w:rsidRPr="009302C6" w:rsidRDefault="00CB7C13" w:rsidP="004D63FE">
            <w:pPr>
              <w:jc w:val="both"/>
              <w:rPr>
                <w:sz w:val="24"/>
                <w:szCs w:val="24"/>
              </w:rPr>
            </w:pPr>
            <w:r w:rsidRPr="009302C6">
              <w:rPr>
                <w:sz w:val="24"/>
                <w:szCs w:val="24"/>
              </w:rPr>
              <w:t>6.2. „Ekspertu un speciālistu pakalpojumi”</w:t>
            </w:r>
          </w:p>
          <w:p w:rsidR="00CB7C13" w:rsidRPr="009302C6" w:rsidRDefault="00CB7C13" w:rsidP="004D63FE">
            <w:pPr>
              <w:jc w:val="both"/>
              <w:rPr>
                <w:sz w:val="24"/>
                <w:szCs w:val="24"/>
              </w:rPr>
            </w:pPr>
            <w:r w:rsidRPr="009302C6">
              <w:rPr>
                <w:sz w:val="24"/>
                <w:szCs w:val="24"/>
              </w:rPr>
              <w:t>Sasniedzamais rezultāts: Saņemti ekspertu un speciālistu pakalpojumi (36 atzinumi/atskaites/ziņojumi)</w:t>
            </w:r>
          </w:p>
          <w:p w:rsidR="00CB7C13" w:rsidRPr="009302C6" w:rsidRDefault="00CB7C13" w:rsidP="004D63FE">
            <w:pPr>
              <w:jc w:val="both"/>
              <w:rPr>
                <w:sz w:val="24"/>
                <w:szCs w:val="24"/>
              </w:rPr>
            </w:pPr>
            <w:r w:rsidRPr="009302C6">
              <w:rPr>
                <w:sz w:val="24"/>
                <w:szCs w:val="24"/>
              </w:rPr>
              <w:t>Īstenošanas statuss: konkrētu specifisku jautājumu risināšanai saņemti ekspertu un speciālistu pakalpojumi; saņemti 21 ziņojums</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7 „Publicitātes pasākumu organizēšana projekta rezultātu popularizēšanai”</w:t>
            </w:r>
          </w:p>
          <w:p w:rsidR="00CB7C13" w:rsidRPr="009302C6" w:rsidRDefault="00CB7C13" w:rsidP="004D63FE">
            <w:pPr>
              <w:jc w:val="both"/>
              <w:rPr>
                <w:sz w:val="24"/>
                <w:szCs w:val="24"/>
              </w:rPr>
            </w:pPr>
            <w:r w:rsidRPr="009302C6">
              <w:rPr>
                <w:sz w:val="24"/>
                <w:szCs w:val="24"/>
              </w:rPr>
              <w:t>7.1. „Informācijas izplatīšanas pasākumu organizēšana”</w:t>
            </w:r>
          </w:p>
          <w:p w:rsidR="00CB7C13" w:rsidRPr="009302C6" w:rsidRDefault="00CB7C13" w:rsidP="004D63FE">
            <w:pPr>
              <w:jc w:val="both"/>
              <w:rPr>
                <w:sz w:val="24"/>
                <w:szCs w:val="24"/>
              </w:rPr>
            </w:pPr>
            <w:r w:rsidRPr="009302C6">
              <w:rPr>
                <w:sz w:val="24"/>
                <w:szCs w:val="24"/>
              </w:rPr>
              <w:t xml:space="preserve">Sasniedzamie rezultāti: </w:t>
            </w:r>
          </w:p>
          <w:p w:rsidR="00CB7C13" w:rsidRPr="009302C6" w:rsidRDefault="00732476" w:rsidP="004D63FE">
            <w:pPr>
              <w:pStyle w:val="ListParagraph"/>
              <w:numPr>
                <w:ilvl w:val="0"/>
                <w:numId w:val="25"/>
              </w:numPr>
              <w:tabs>
                <w:tab w:val="left" w:pos="363"/>
              </w:tabs>
              <w:ind w:left="0" w:firstLine="0"/>
              <w:contextualSpacing w:val="0"/>
              <w:jc w:val="both"/>
              <w:rPr>
                <w:sz w:val="24"/>
                <w:szCs w:val="24"/>
              </w:rPr>
            </w:pPr>
            <w:r w:rsidRPr="009302C6">
              <w:rPr>
                <w:sz w:val="24"/>
                <w:szCs w:val="24"/>
              </w:rPr>
              <w:t>Publicētas preses relīzes laikrakstos (12 preses relīzes)</w:t>
            </w:r>
          </w:p>
          <w:p w:rsidR="00CB7C13" w:rsidRPr="009302C6" w:rsidRDefault="00732476" w:rsidP="004D63FE">
            <w:pPr>
              <w:pStyle w:val="ListParagraph"/>
              <w:numPr>
                <w:ilvl w:val="0"/>
                <w:numId w:val="25"/>
              </w:numPr>
              <w:tabs>
                <w:tab w:val="left" w:pos="363"/>
              </w:tabs>
              <w:ind w:left="0" w:firstLine="0"/>
              <w:contextualSpacing w:val="0"/>
              <w:jc w:val="both"/>
              <w:rPr>
                <w:sz w:val="24"/>
                <w:szCs w:val="24"/>
              </w:rPr>
            </w:pPr>
            <w:r w:rsidRPr="009302C6">
              <w:rPr>
                <w:sz w:val="24"/>
                <w:szCs w:val="24"/>
              </w:rPr>
              <w:t>Īstenoti sabiedrības informēšanas pasākumi masu medijos (6 informēšanas pasākumi)</w:t>
            </w:r>
          </w:p>
          <w:p w:rsidR="00CB7C13" w:rsidRPr="009302C6" w:rsidRDefault="00732476" w:rsidP="004D63FE">
            <w:pPr>
              <w:pStyle w:val="ListParagraph"/>
              <w:numPr>
                <w:ilvl w:val="0"/>
                <w:numId w:val="25"/>
              </w:numPr>
              <w:tabs>
                <w:tab w:val="left" w:pos="363"/>
              </w:tabs>
              <w:ind w:left="0" w:firstLine="0"/>
              <w:contextualSpacing w:val="0"/>
              <w:jc w:val="both"/>
              <w:rPr>
                <w:sz w:val="24"/>
                <w:szCs w:val="24"/>
              </w:rPr>
            </w:pPr>
            <w:r w:rsidRPr="009302C6">
              <w:rPr>
                <w:sz w:val="24"/>
                <w:szCs w:val="24"/>
              </w:rPr>
              <w:t>Publicēta informācija par projekta īstenošanas gaitu v/a "Kultūras informācijas sistēmas" mājas lapā internetā www.kis.gov.lv un Latvijas Valsts arhīvu ģenerāldirekcijas mājas lapā internetā www.arhivi.lv (12 ziņojumi 2 mājas lapās)</w:t>
            </w:r>
          </w:p>
          <w:p w:rsidR="00CB7C13" w:rsidRPr="009302C6" w:rsidRDefault="00732476" w:rsidP="004D63FE">
            <w:pPr>
              <w:pStyle w:val="ListParagraph"/>
              <w:numPr>
                <w:ilvl w:val="0"/>
                <w:numId w:val="25"/>
              </w:numPr>
              <w:tabs>
                <w:tab w:val="left" w:pos="363"/>
              </w:tabs>
              <w:ind w:left="0" w:firstLine="0"/>
              <w:contextualSpacing w:val="0"/>
              <w:jc w:val="both"/>
              <w:rPr>
                <w:sz w:val="24"/>
                <w:szCs w:val="24"/>
              </w:rPr>
            </w:pPr>
            <w:r w:rsidRPr="009302C6">
              <w:rPr>
                <w:sz w:val="24"/>
                <w:szCs w:val="24"/>
              </w:rPr>
              <w:t>Publicēta informācija par pieejamo e-pakalpojumu portālā www.latvija.lv (1 ziņojums)</w:t>
            </w:r>
          </w:p>
          <w:p w:rsidR="00CB7C13" w:rsidRPr="009302C6" w:rsidRDefault="00732476" w:rsidP="004D63FE">
            <w:pPr>
              <w:jc w:val="both"/>
              <w:rPr>
                <w:sz w:val="24"/>
                <w:szCs w:val="24"/>
              </w:rPr>
            </w:pPr>
            <w:r w:rsidRPr="009302C6">
              <w:rPr>
                <w:sz w:val="24"/>
                <w:szCs w:val="24"/>
              </w:rPr>
              <w:t>Īstenošanas statuss: atbilstoši projekta aktivitātēm un norisēm notiek sabiedrības informēšana; sagatavotas un izplatītas 3 preses relīzes un 3 informēšanas pasākumi; 5 publikācijas mājas lapās</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7 „Publicitātes pasākumu organizēšana projekta rezultātu popularizēšanai”</w:t>
            </w:r>
          </w:p>
          <w:p w:rsidR="00CB7C13" w:rsidRPr="009302C6" w:rsidRDefault="00CB7C13" w:rsidP="004D63FE">
            <w:pPr>
              <w:jc w:val="both"/>
              <w:rPr>
                <w:sz w:val="24"/>
                <w:szCs w:val="24"/>
              </w:rPr>
            </w:pPr>
            <w:r w:rsidRPr="009302C6">
              <w:rPr>
                <w:sz w:val="24"/>
                <w:szCs w:val="24"/>
              </w:rPr>
              <w:t>7.2. „Vizuālās identitātes nodrošināšana”</w:t>
            </w:r>
          </w:p>
          <w:p w:rsidR="00CB7C13" w:rsidRPr="009302C6" w:rsidRDefault="00CB7C13" w:rsidP="004D63FE">
            <w:pPr>
              <w:jc w:val="both"/>
              <w:rPr>
                <w:sz w:val="24"/>
                <w:szCs w:val="24"/>
              </w:rPr>
            </w:pPr>
            <w:r w:rsidRPr="009302C6">
              <w:rPr>
                <w:sz w:val="24"/>
                <w:szCs w:val="24"/>
              </w:rPr>
              <w:t>Sasniedzamais rezultāts: Sagatavoti vizuāli materiāli saskaņā ar 2007.gada 26.jūnija MK noteikumu Nr.441 prasībām (1 vizuālo materiālu komplekts)</w:t>
            </w:r>
          </w:p>
          <w:p w:rsidR="00CB7C13" w:rsidRPr="009302C6" w:rsidRDefault="00732476" w:rsidP="004D63FE">
            <w:pPr>
              <w:jc w:val="both"/>
              <w:rPr>
                <w:sz w:val="24"/>
                <w:szCs w:val="24"/>
              </w:rPr>
            </w:pPr>
            <w:r w:rsidRPr="009302C6">
              <w:rPr>
                <w:sz w:val="24"/>
                <w:szCs w:val="24"/>
              </w:rPr>
              <w:t>Īstenošanas statuss: nodrošinātas informatīvās plāksnes ERAF projekta īstenošanas vietā</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7 „Publicitātes pasākumu organizēšana projekta rezultātu popularizēšanai”</w:t>
            </w:r>
          </w:p>
          <w:p w:rsidR="00CB7C13" w:rsidRPr="009302C6" w:rsidRDefault="00CB7C13" w:rsidP="004D63FE">
            <w:pPr>
              <w:jc w:val="both"/>
              <w:rPr>
                <w:sz w:val="24"/>
                <w:szCs w:val="24"/>
              </w:rPr>
            </w:pPr>
            <w:r w:rsidRPr="009302C6">
              <w:rPr>
                <w:sz w:val="24"/>
                <w:szCs w:val="24"/>
              </w:rPr>
              <w:t>7.3. „Semināru organizēšana”</w:t>
            </w:r>
          </w:p>
          <w:p w:rsidR="00CB7C13" w:rsidRPr="009302C6" w:rsidRDefault="00CB7C13" w:rsidP="004D63FE">
            <w:pPr>
              <w:jc w:val="both"/>
              <w:rPr>
                <w:sz w:val="24"/>
                <w:szCs w:val="24"/>
              </w:rPr>
            </w:pPr>
            <w:r w:rsidRPr="009302C6">
              <w:rPr>
                <w:sz w:val="24"/>
                <w:szCs w:val="24"/>
              </w:rPr>
              <w:t>Sasniedzamais rezultāts: Noorganizēti vienas dienas semināri  (4 semināri)</w:t>
            </w:r>
          </w:p>
          <w:p w:rsidR="00CB7C13" w:rsidRPr="009302C6" w:rsidRDefault="00732476" w:rsidP="004D63FE">
            <w:pPr>
              <w:jc w:val="both"/>
              <w:rPr>
                <w:sz w:val="24"/>
                <w:szCs w:val="24"/>
              </w:rPr>
            </w:pPr>
            <w:r w:rsidRPr="009302C6">
              <w:rPr>
                <w:sz w:val="24"/>
                <w:szCs w:val="24"/>
              </w:rPr>
              <w:lastRenderedPageBreak/>
              <w:t>Īstenošanas statuss: Noorganizēts 1 informatīvais seminārs arhīvu sistēmas darbiniekiem</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val="restart"/>
          </w:tcPr>
          <w:p w:rsidR="00CB7C13" w:rsidRPr="009302C6" w:rsidRDefault="00CB7C13" w:rsidP="008C7362">
            <w:pPr>
              <w:rPr>
                <w:sz w:val="24"/>
                <w:szCs w:val="24"/>
              </w:rPr>
            </w:pPr>
            <w:r w:rsidRPr="009302C6">
              <w:rPr>
                <w:sz w:val="24"/>
                <w:szCs w:val="24"/>
              </w:rPr>
              <w:lastRenderedPageBreak/>
              <w:t>Aktivitātes, kuru īstenošana vēl nav uzsākta, norādot, kad tās tiks uzsāktas un prognozējamo īstenošanas termiņu</w:t>
            </w:r>
          </w:p>
        </w:tc>
        <w:tc>
          <w:tcPr>
            <w:tcW w:w="6533" w:type="dxa"/>
          </w:tcPr>
          <w:p w:rsidR="00CB7C13" w:rsidRPr="009302C6" w:rsidRDefault="00CB7C13" w:rsidP="004D63FE">
            <w:pPr>
              <w:jc w:val="both"/>
              <w:rPr>
                <w:sz w:val="24"/>
                <w:szCs w:val="24"/>
              </w:rPr>
            </w:pPr>
            <w:r w:rsidRPr="009302C6">
              <w:rPr>
                <w:sz w:val="24"/>
                <w:szCs w:val="24"/>
              </w:rPr>
              <w:t>2 „Vienotās valsts arhīvu informācijas sistēmas (VVAIS) pilnveidošana”</w:t>
            </w:r>
          </w:p>
          <w:p w:rsidR="00CB7C13" w:rsidRPr="009302C6" w:rsidRDefault="00CB7C13" w:rsidP="004D63FE">
            <w:pPr>
              <w:jc w:val="both"/>
              <w:rPr>
                <w:sz w:val="24"/>
                <w:szCs w:val="24"/>
              </w:rPr>
            </w:pPr>
            <w:r w:rsidRPr="009302C6">
              <w:rPr>
                <w:sz w:val="24"/>
                <w:szCs w:val="24"/>
              </w:rPr>
              <w:t>2.3 „VVAIS drošības dokumentācijas paketes sagatavošana”</w:t>
            </w:r>
          </w:p>
          <w:p w:rsidR="00CB7C13" w:rsidRPr="009302C6" w:rsidRDefault="00CB7C13" w:rsidP="004D63FE">
            <w:pPr>
              <w:jc w:val="both"/>
              <w:rPr>
                <w:sz w:val="24"/>
                <w:szCs w:val="24"/>
              </w:rPr>
            </w:pPr>
            <w:r w:rsidRPr="009302C6">
              <w:rPr>
                <w:sz w:val="24"/>
                <w:szCs w:val="24"/>
              </w:rPr>
              <w:t>Sasniedzamais rezultāts: Izstrādāta VVAIS drošības dokumentācijas pakete (1 dokumentācijas pakete)</w:t>
            </w:r>
          </w:p>
          <w:p w:rsidR="00CB7C13" w:rsidRPr="009302C6" w:rsidRDefault="00732476" w:rsidP="004D63FE">
            <w:pPr>
              <w:jc w:val="both"/>
              <w:rPr>
                <w:sz w:val="24"/>
                <w:szCs w:val="24"/>
              </w:rPr>
            </w:pPr>
            <w:r w:rsidRPr="009302C6">
              <w:rPr>
                <w:sz w:val="24"/>
                <w:szCs w:val="24"/>
              </w:rPr>
              <w:t>Īstenošanas statuss: Aktivitātes īstenošanu plānots uzsākt 2012.gada I ceturksnī</w:t>
            </w:r>
          </w:p>
          <w:p w:rsidR="00CB7C13" w:rsidRPr="009302C6" w:rsidRDefault="00732476" w:rsidP="004D63FE">
            <w:pPr>
              <w:jc w:val="both"/>
              <w:rPr>
                <w:sz w:val="24"/>
                <w:szCs w:val="24"/>
              </w:rPr>
            </w:pPr>
            <w:r w:rsidRPr="009302C6">
              <w:rPr>
                <w:sz w:val="24"/>
                <w:szCs w:val="24"/>
              </w:rPr>
              <w:t>Īstenošanas termiņš: 2012.gada II ceturksnis</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2 „Vienotās valsts arhīvu informācijas sistēmas (VVAIS) pilnveidošana”</w:t>
            </w:r>
          </w:p>
          <w:p w:rsidR="00CB7C13" w:rsidRPr="009302C6" w:rsidRDefault="00CB7C13" w:rsidP="004D63FE">
            <w:pPr>
              <w:jc w:val="both"/>
              <w:rPr>
                <w:sz w:val="24"/>
                <w:szCs w:val="24"/>
              </w:rPr>
            </w:pPr>
            <w:r w:rsidRPr="009302C6">
              <w:rPr>
                <w:sz w:val="24"/>
                <w:szCs w:val="24"/>
              </w:rPr>
              <w:t>2.4 „VVAIS un izveidoto e-pakalpojumu drošības audits”</w:t>
            </w:r>
          </w:p>
          <w:p w:rsidR="00CB7C13" w:rsidRPr="009302C6" w:rsidRDefault="00CB7C13" w:rsidP="004D63FE">
            <w:pPr>
              <w:jc w:val="both"/>
              <w:rPr>
                <w:sz w:val="24"/>
                <w:szCs w:val="24"/>
              </w:rPr>
            </w:pPr>
            <w:r w:rsidRPr="009302C6">
              <w:rPr>
                <w:sz w:val="24"/>
                <w:szCs w:val="24"/>
              </w:rPr>
              <w:t>Sasniedzamais rezultāts: Veikts VVAIS un e-pakalpojumu drošības audits (1 audita ziņojums)</w:t>
            </w:r>
          </w:p>
          <w:p w:rsidR="00CB7C13" w:rsidRPr="009302C6" w:rsidRDefault="00732476" w:rsidP="004D63FE">
            <w:pPr>
              <w:jc w:val="both"/>
              <w:rPr>
                <w:sz w:val="24"/>
                <w:szCs w:val="24"/>
              </w:rPr>
            </w:pPr>
            <w:r w:rsidRPr="009302C6">
              <w:rPr>
                <w:sz w:val="24"/>
                <w:szCs w:val="24"/>
              </w:rPr>
              <w:t>Īstenošanas statuss: Aktivitātes īstenošanu plānots uzsākt 2012.gada II ceturksnī</w:t>
            </w:r>
          </w:p>
          <w:p w:rsidR="00CB7C13" w:rsidRPr="009302C6" w:rsidRDefault="00732476" w:rsidP="004D63FE">
            <w:pPr>
              <w:jc w:val="both"/>
              <w:rPr>
                <w:sz w:val="24"/>
                <w:szCs w:val="24"/>
              </w:rPr>
            </w:pPr>
            <w:r w:rsidRPr="009302C6">
              <w:rPr>
                <w:sz w:val="24"/>
                <w:szCs w:val="24"/>
              </w:rPr>
              <w:t>Īstenošanas termiņš: 2012.gada III ceturksnis</w:t>
            </w:r>
          </w:p>
        </w:tc>
      </w:tr>
      <w:tr w:rsidR="00CB7C13" w:rsidRPr="009302C6" w:rsidTr="008C7362">
        <w:tc>
          <w:tcPr>
            <w:tcW w:w="3039" w:type="dxa"/>
            <w:vMerge w:val="restart"/>
          </w:tcPr>
          <w:p w:rsidR="00CB7C13" w:rsidRPr="009302C6" w:rsidRDefault="00CB7C13" w:rsidP="008C7362">
            <w:pPr>
              <w:rPr>
                <w:sz w:val="24"/>
                <w:szCs w:val="24"/>
              </w:rPr>
            </w:pPr>
            <w:r w:rsidRPr="009302C6">
              <w:rPr>
                <w:sz w:val="24"/>
                <w:szCs w:val="24"/>
              </w:rPr>
              <w:t>Projekta īstenošanas riski (to detalizēts uzskaitījums un izklāsts) un darbības, kas tiek vai tiks veiktas šo risku novēršanai</w:t>
            </w:r>
          </w:p>
        </w:tc>
        <w:tc>
          <w:tcPr>
            <w:tcW w:w="6533" w:type="dxa"/>
          </w:tcPr>
          <w:p w:rsidR="00CB7C13" w:rsidRPr="009302C6" w:rsidRDefault="00CB7C13" w:rsidP="004D63FE">
            <w:pPr>
              <w:jc w:val="both"/>
              <w:rPr>
                <w:sz w:val="24"/>
                <w:szCs w:val="24"/>
              </w:rPr>
            </w:pPr>
            <w:r w:rsidRPr="009302C6">
              <w:rPr>
                <w:sz w:val="24"/>
                <w:szCs w:val="24"/>
              </w:rPr>
              <w:t xml:space="preserve">Identificētais risks / problēma projekta ieviešanā: </w:t>
            </w:r>
            <w:r w:rsidR="00615ACE" w:rsidRPr="009302C6">
              <w:rPr>
                <w:sz w:val="24"/>
                <w:szCs w:val="24"/>
              </w:rPr>
              <w:t>nepietiekami kvalitatīva</w:t>
            </w:r>
            <w:r w:rsidR="004F35FA" w:rsidRPr="009302C6">
              <w:rPr>
                <w:sz w:val="24"/>
                <w:szCs w:val="24"/>
              </w:rPr>
              <w:t xml:space="preserve"> iepirkuma (</w:t>
            </w:r>
            <w:r w:rsidRPr="009302C6">
              <w:rPr>
                <w:sz w:val="24"/>
                <w:szCs w:val="24"/>
              </w:rPr>
              <w:t>slēgtā konkurs</w:t>
            </w:r>
            <w:r w:rsidR="004F35FA" w:rsidRPr="009302C6">
              <w:rPr>
                <w:sz w:val="24"/>
                <w:szCs w:val="24"/>
              </w:rPr>
              <w:t>a)</w:t>
            </w:r>
            <w:r w:rsidRPr="009302C6">
              <w:rPr>
                <w:sz w:val="24"/>
                <w:szCs w:val="24"/>
              </w:rPr>
              <w:t xml:space="preserve"> Nr. VAKIS 2010/9/ERAF/VVAIS</w:t>
            </w:r>
            <w:r w:rsidR="004F35FA" w:rsidRPr="009302C6">
              <w:rPr>
                <w:sz w:val="24"/>
                <w:szCs w:val="24"/>
              </w:rPr>
              <w:t xml:space="preserve"> </w:t>
            </w:r>
            <w:r w:rsidR="00615ACE" w:rsidRPr="009302C6">
              <w:rPr>
                <w:sz w:val="24"/>
                <w:szCs w:val="24"/>
              </w:rPr>
              <w:t>dokumentācijas sagatavošana, ņemot vērā IKT iepirkumu jomas sarežģītību.</w:t>
            </w:r>
          </w:p>
          <w:p w:rsidR="00CB7C13" w:rsidRPr="009302C6" w:rsidRDefault="00CB7C13" w:rsidP="004D63FE">
            <w:pPr>
              <w:jc w:val="both"/>
              <w:rPr>
                <w:sz w:val="24"/>
                <w:szCs w:val="24"/>
              </w:rPr>
            </w:pPr>
            <w:r w:rsidRPr="009302C6">
              <w:rPr>
                <w:sz w:val="24"/>
                <w:szCs w:val="24"/>
              </w:rPr>
              <w:t>Ietekme uz projekta mērķa un rezultātu sasniegšanu, budžetu vai citu līguma nosacījumu izpildi: Negatīva ietekme uz projekta īstenošanas termiņiem</w:t>
            </w:r>
          </w:p>
          <w:p w:rsidR="00CB7C13" w:rsidRPr="009302C6" w:rsidRDefault="00732476" w:rsidP="00791231">
            <w:pPr>
              <w:jc w:val="both"/>
              <w:rPr>
                <w:sz w:val="24"/>
                <w:szCs w:val="24"/>
              </w:rPr>
            </w:pPr>
            <w:r w:rsidRPr="009302C6">
              <w:rPr>
                <w:sz w:val="24"/>
                <w:szCs w:val="24"/>
              </w:rPr>
              <w:t>Paveiktais/plānotais riska /problēmas novēršanā: Plānots pieprasīt projekta termiņa pagarinājumu</w:t>
            </w:r>
            <w:r w:rsidR="00791231" w:rsidRPr="009302C6">
              <w:rPr>
                <w:sz w:val="24"/>
                <w:szCs w:val="24"/>
              </w:rPr>
              <w:t>. Gadījumos, kad iepirkuma dokumentācijas sagatavošana/izstrāde ir bijis apmaksāts pakalpojums , veikt saņemtā pakalpojuma kvalitātes un ietekmes uz projekta īstenošanas gaitu izvērtējumu</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Identificētais risks / problēma projekta ieviešanā: Projekta sadarbības partnera – Latvijas Nacionālā arhīva – kapacitātes trūkums</w:t>
            </w:r>
          </w:p>
          <w:p w:rsidR="00CB7C13" w:rsidRPr="009302C6" w:rsidRDefault="00CB7C13" w:rsidP="004D63FE">
            <w:pPr>
              <w:jc w:val="both"/>
              <w:rPr>
                <w:sz w:val="24"/>
                <w:szCs w:val="24"/>
              </w:rPr>
            </w:pPr>
            <w:r w:rsidRPr="009302C6">
              <w:rPr>
                <w:sz w:val="24"/>
                <w:szCs w:val="24"/>
              </w:rPr>
              <w:t>Ietekme uz projekta mērķa un rezultātu sasniegšanu, budžetu vai citu līguma nosacījumu izpildi: Negatīva ietekme uz VVAIS izstrādes un ieviešanas termiņiem</w:t>
            </w:r>
          </w:p>
          <w:p w:rsidR="00CB7C13" w:rsidRPr="009302C6" w:rsidRDefault="00CB7C13" w:rsidP="004D63FE">
            <w:pPr>
              <w:jc w:val="both"/>
              <w:rPr>
                <w:sz w:val="24"/>
                <w:szCs w:val="24"/>
              </w:rPr>
            </w:pPr>
            <w:r w:rsidRPr="009302C6">
              <w:rPr>
                <w:sz w:val="24"/>
                <w:szCs w:val="24"/>
              </w:rPr>
              <w:t>Paveiktais/plānotais riska /problēmas novēršanā: Ekspertu un konsultantu piesaistīšana</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Identificētais risks / problēma projekta ieviešanā: VVAIS izstrādei paralēli notiekošā reorganizācija Latvijas Nacionālajā arhīvā, t.sk. arhīvu darbības normatīvās bāzes trūkums (vēl nav pieņemti MK noteikumi atbilstoši Arhīvu likumam)</w:t>
            </w:r>
          </w:p>
          <w:p w:rsidR="00CB7C13" w:rsidRPr="009302C6" w:rsidRDefault="00CB7C13" w:rsidP="004D63FE">
            <w:pPr>
              <w:jc w:val="both"/>
              <w:rPr>
                <w:sz w:val="24"/>
                <w:szCs w:val="24"/>
              </w:rPr>
            </w:pPr>
            <w:r w:rsidRPr="009302C6">
              <w:rPr>
                <w:sz w:val="24"/>
                <w:szCs w:val="24"/>
              </w:rPr>
              <w:t>Ietekme uz projekta mērķa un rezultātu sasniegšanu, budžetu vai citu līguma nosacījumu izpildi: Negatīva ietekme uz VVAIS izstrādes un ieviešanas termiņiem</w:t>
            </w:r>
          </w:p>
          <w:p w:rsidR="00CB7C13" w:rsidRPr="009302C6" w:rsidRDefault="00CB7C13" w:rsidP="004D63FE">
            <w:pPr>
              <w:jc w:val="both"/>
              <w:rPr>
                <w:sz w:val="24"/>
                <w:szCs w:val="24"/>
              </w:rPr>
            </w:pPr>
            <w:r w:rsidRPr="009302C6">
              <w:rPr>
                <w:sz w:val="24"/>
                <w:szCs w:val="24"/>
              </w:rPr>
              <w:t>Paveiktais/plānotais riska /problēmas novēršanā: Ekspertu un konsultantu piesaistīšana</w:t>
            </w:r>
          </w:p>
        </w:tc>
      </w:tr>
      <w:tr w:rsidR="00CB7C13" w:rsidRPr="009302C6" w:rsidTr="008C7362">
        <w:tc>
          <w:tcPr>
            <w:tcW w:w="3039" w:type="dxa"/>
            <w:vMerge/>
          </w:tcPr>
          <w:p w:rsidR="00CB7C13" w:rsidRPr="009302C6" w:rsidRDefault="00CB7C13" w:rsidP="008C7362">
            <w:pPr>
              <w:rPr>
                <w:sz w:val="24"/>
                <w:szCs w:val="24"/>
              </w:rPr>
            </w:pPr>
          </w:p>
        </w:tc>
        <w:tc>
          <w:tcPr>
            <w:tcW w:w="6533" w:type="dxa"/>
          </w:tcPr>
          <w:p w:rsidR="00CB7C13" w:rsidRPr="009302C6" w:rsidRDefault="00CB7C13" w:rsidP="004D63FE">
            <w:pPr>
              <w:jc w:val="both"/>
              <w:rPr>
                <w:sz w:val="24"/>
                <w:szCs w:val="24"/>
              </w:rPr>
            </w:pPr>
            <w:r w:rsidRPr="009302C6">
              <w:rPr>
                <w:sz w:val="24"/>
                <w:szCs w:val="24"/>
              </w:rPr>
              <w:t xml:space="preserve">Identificētais risks / problēma projekta ieviešanā: Noslēgtais iepirkuma Nr. VAKIS 2010/8/ERAF/VVAIS līgums ir par 3 </w:t>
            </w:r>
            <w:r w:rsidRPr="009302C6">
              <w:rPr>
                <w:sz w:val="24"/>
                <w:szCs w:val="24"/>
              </w:rPr>
              <w:lastRenderedPageBreak/>
              <w:t>mēnešiem garāks nekā projekta īstenošanas termiņš</w:t>
            </w:r>
            <w:r w:rsidR="00D11275" w:rsidRPr="009302C6">
              <w:rPr>
                <w:sz w:val="24"/>
                <w:szCs w:val="24"/>
              </w:rPr>
              <w:t>.</w:t>
            </w:r>
          </w:p>
          <w:p w:rsidR="004F35FA" w:rsidRPr="009302C6" w:rsidRDefault="004F35FA" w:rsidP="004D63FE">
            <w:pPr>
              <w:jc w:val="both"/>
              <w:rPr>
                <w:sz w:val="24"/>
                <w:szCs w:val="24"/>
              </w:rPr>
            </w:pPr>
            <w:r w:rsidRPr="009302C6">
              <w:rPr>
                <w:sz w:val="24"/>
                <w:szCs w:val="24"/>
              </w:rPr>
              <w:t>Slikta iepirkuma plānošana un sagatavošana, jo, slēdzot iepirkuma līgumu, finansējuma saņēmējs varēja pārliecināties, vai konkrētā iepirkuma līguma ietvaros būs iespējams iekļauties projekta īstenošanas termiņos.</w:t>
            </w:r>
          </w:p>
          <w:p w:rsidR="00CB7C13" w:rsidRPr="009302C6" w:rsidRDefault="00732476" w:rsidP="004D63FE">
            <w:pPr>
              <w:jc w:val="both"/>
              <w:rPr>
                <w:sz w:val="24"/>
                <w:szCs w:val="24"/>
              </w:rPr>
            </w:pPr>
            <w:r w:rsidRPr="009302C6">
              <w:rPr>
                <w:sz w:val="24"/>
                <w:szCs w:val="24"/>
              </w:rPr>
              <w:t>Ietekme uz projekta mērķa un rezultātu sasniegšanu, budžetu vai citu līguma nosacījumu izpildi: Negatīva ietekme uz projekta īstenošanas termiņu</w:t>
            </w:r>
          </w:p>
          <w:p w:rsidR="00CB7C13" w:rsidRPr="009302C6" w:rsidRDefault="00732476" w:rsidP="004D63FE">
            <w:pPr>
              <w:jc w:val="both"/>
              <w:rPr>
                <w:sz w:val="24"/>
                <w:szCs w:val="24"/>
              </w:rPr>
            </w:pPr>
            <w:r w:rsidRPr="009302C6">
              <w:rPr>
                <w:sz w:val="24"/>
                <w:szCs w:val="24"/>
              </w:rPr>
              <w:t>Paveiktais/plānotais riska /problēmas novēršanā: Plānots pieprasīt projekta termiņa pagarinājumu</w:t>
            </w:r>
          </w:p>
        </w:tc>
      </w:tr>
    </w:tbl>
    <w:p w:rsidR="00CB7C13" w:rsidRPr="009302C6" w:rsidRDefault="00CB7C13" w:rsidP="00CB7C13">
      <w:pPr>
        <w:pStyle w:val="ListParagraph"/>
        <w:ind w:left="0"/>
        <w:jc w:val="both"/>
      </w:pPr>
    </w:p>
    <w:p w:rsidR="00CB7C13" w:rsidRPr="009302C6" w:rsidRDefault="00CB7C13" w:rsidP="00CB7C13">
      <w:pPr>
        <w:pStyle w:val="ListParagraph"/>
        <w:ind w:left="0"/>
        <w:jc w:val="both"/>
        <w:rPr>
          <w:b/>
        </w:rPr>
      </w:pPr>
      <w:r w:rsidRPr="009302C6">
        <w:rPr>
          <w:b/>
        </w:rPr>
        <w:t>Projekta atbilstība nozares prioritātei un sekas, kas radīsies</w:t>
      </w:r>
      <w:r w:rsidR="00BA1ADA" w:rsidRPr="009302C6">
        <w:rPr>
          <w:b/>
        </w:rPr>
        <w:t>,</w:t>
      </w:r>
      <w:r w:rsidRPr="009302C6">
        <w:rPr>
          <w:b/>
        </w:rPr>
        <w:t xml:space="preserve"> ja projekts netiks īstenots:</w:t>
      </w:r>
    </w:p>
    <w:p w:rsidR="00CB7C13" w:rsidRPr="009302C6" w:rsidRDefault="00CB7C13" w:rsidP="00CB7C13">
      <w:pPr>
        <w:pStyle w:val="ListParagraph"/>
        <w:ind w:left="0"/>
        <w:jc w:val="both"/>
      </w:pPr>
    </w:p>
    <w:p w:rsidR="00CB7C13" w:rsidRPr="009302C6" w:rsidRDefault="007E5244" w:rsidP="00CB7C13">
      <w:pPr>
        <w:pStyle w:val="ListParagraph"/>
        <w:autoSpaceDE w:val="0"/>
        <w:autoSpaceDN w:val="0"/>
        <w:adjustRightInd w:val="0"/>
        <w:spacing w:after="120"/>
        <w:ind w:left="0" w:firstLine="426"/>
        <w:contextualSpacing w:val="0"/>
        <w:jc w:val="both"/>
      </w:pPr>
      <w:r w:rsidRPr="009302C6">
        <w:t>VVAIS</w:t>
      </w:r>
      <w:r w:rsidR="00CB7C13" w:rsidRPr="009302C6">
        <w:t xml:space="preserve"> ir būtisks elements ne tikai arhīvu nozares attīstībai un ilgstpējībai, bet arī IT nozares un e-pārvaldes attīstībai tieši attiecībā uz elektroniski radīto dokumentu ilgtermiņa saglabāšanu. Nerealizējot šo projektu, pastāv risks, ka Latvijas Nacionālā arhīva darbība tiks būtiski traucēta un līdz ar to arī pakalpojumu sniegšana gan Latvijas, gan ārvalstu klientiem arī tiks traucēta, tā kā pašreizējās informācijas sistēmas neatbalsta to darbību izpildi, kas ir nepieciešamas jebkuram mūsdienīgam arhīvam. </w:t>
      </w:r>
    </w:p>
    <w:p w:rsidR="00CB7C13" w:rsidRPr="009302C6" w:rsidRDefault="00CB7C13" w:rsidP="00CB7C13">
      <w:pPr>
        <w:pStyle w:val="ListParagraph"/>
        <w:autoSpaceDE w:val="0"/>
        <w:autoSpaceDN w:val="0"/>
        <w:adjustRightInd w:val="0"/>
        <w:spacing w:after="120"/>
        <w:ind w:left="0" w:firstLine="426"/>
        <w:contextualSpacing w:val="0"/>
        <w:jc w:val="both"/>
      </w:pPr>
      <w:r w:rsidRPr="009302C6">
        <w:t>Bez tam jāņem vērā, ka projekta ietvaros</w:t>
      </w:r>
      <w:r w:rsidR="007E5244" w:rsidRPr="009302C6">
        <w:t xml:space="preserve"> radītā digitālā arhīva sistēma</w:t>
      </w:r>
      <w:r w:rsidRPr="009302C6">
        <w:t xml:space="preserve"> bū</w:t>
      </w:r>
      <w:r w:rsidR="007E5244" w:rsidRPr="009302C6">
        <w:t>s</w:t>
      </w:r>
      <w:r w:rsidRPr="009302C6">
        <w:t xml:space="preserve"> pamats ne tikai elektroniski radīto un pārveidoto dokumentu ilgtermiņa glabāšanai, bet būs arī pamats citiem digitālu objektu ilgtermiņa glabāšanas risinājumiem visā Latvijā.</w:t>
      </w:r>
    </w:p>
    <w:p w:rsidR="00CB7C13" w:rsidRPr="009302C6" w:rsidRDefault="00CB7C13" w:rsidP="00BA1ADA">
      <w:pPr>
        <w:pStyle w:val="ListParagraph"/>
        <w:autoSpaceDE w:val="0"/>
        <w:autoSpaceDN w:val="0"/>
        <w:adjustRightInd w:val="0"/>
        <w:spacing w:after="120"/>
        <w:ind w:left="0" w:firstLine="426"/>
        <w:contextualSpacing w:val="0"/>
        <w:jc w:val="both"/>
      </w:pPr>
      <w:r w:rsidRPr="009302C6">
        <w:t>Tāpat projekta ietvaros tiks radīta infrastruktūra, kas ļaus digitalizēt arhīvu krājumus, kas pretējā gadījumā tiktu neatgriezeniski zaudēti.</w:t>
      </w:r>
    </w:p>
    <w:p w:rsidR="00CB7C13" w:rsidRPr="009302C6" w:rsidRDefault="00CB7C13" w:rsidP="00BA1ADA">
      <w:pPr>
        <w:pStyle w:val="ListParagraph"/>
        <w:autoSpaceDE w:val="0"/>
        <w:autoSpaceDN w:val="0"/>
        <w:adjustRightInd w:val="0"/>
        <w:spacing w:after="120"/>
        <w:ind w:left="0" w:firstLine="426"/>
        <w:contextualSpacing w:val="0"/>
        <w:jc w:val="both"/>
      </w:pPr>
      <w:r w:rsidRPr="009302C6">
        <w:t>Gadījumā, ja projekts netiks īstenots, netiks nodrošināt</w:t>
      </w:r>
      <w:r w:rsidR="00296EA5" w:rsidRPr="009302C6">
        <w:t>a</w:t>
      </w:r>
      <w:r w:rsidRPr="009302C6">
        <w:t xml:space="preserve"> infrastruktūra digitāli radīto dokumentu ilgtermiņa glabāšanai, netiks izveidota sistēma, kas ļaus piekļūt arhīvu materiāliem elektroniski, kā arī netiks efektivizēta arhīvu klientu apkalpošana, bez tam</w:t>
      </w:r>
      <w:r w:rsidR="007E5244" w:rsidRPr="009302C6">
        <w:t>,</w:t>
      </w:r>
      <w:r w:rsidRPr="009302C6">
        <w:t xml:space="preserve"> netiks izveidota infrastruktūra potenciāli pazaudējamu arhīvu krājumu digitalizācijai.</w:t>
      </w:r>
    </w:p>
    <w:p w:rsidR="00CB7C13" w:rsidRPr="009302C6" w:rsidRDefault="00CB7C13" w:rsidP="00BA1ADA">
      <w:pPr>
        <w:pStyle w:val="ListParagraph"/>
        <w:autoSpaceDE w:val="0"/>
        <w:autoSpaceDN w:val="0"/>
        <w:adjustRightInd w:val="0"/>
        <w:spacing w:after="120"/>
        <w:ind w:left="0" w:firstLine="426"/>
        <w:contextualSpacing w:val="0"/>
        <w:jc w:val="both"/>
      </w:pPr>
      <w:r w:rsidRPr="009302C6">
        <w:t>Gadījumā, ja projekts netiks īstenots, tas būtiski ietekmēs e-pārvaldes ieviešanu, jo e-pārvaldes ieviešanas ilgtspējībai ir būtiski nodrošināt radīto dokumentu ilgtermiņa saglabāšanu un pieejamību. Un no otras puses arhīvi, kā e-pakalpojumu sniedzēji ir būtisks e-pārvaldes elements, jo katru gadu veikto pieprasījumu un izsniegto izziņu skaits mērāms vairākos tūkstošos un pašreiz tas tiek realizēts neizmantojot arhīvu klientiem ērto elektronisko kanālu.</w:t>
      </w:r>
    </w:p>
    <w:p w:rsidR="00CB7C13" w:rsidRPr="009302C6" w:rsidRDefault="00CB7C13" w:rsidP="00BA1ADA">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C1692A" w:rsidP="00C1692A">
      <w:pPr>
        <w:pStyle w:val="ListParagraph"/>
        <w:spacing w:after="120"/>
        <w:ind w:left="0" w:firstLine="426"/>
        <w:contextualSpacing w:val="0"/>
        <w:jc w:val="both"/>
      </w:pPr>
      <w:r w:rsidRPr="009302C6">
        <w:t>Projekt</w:t>
      </w:r>
      <w:r w:rsidR="00296EA5" w:rsidRPr="009302C6">
        <w:t>a mērķis un tā ietvaros sasniedzamie rezultāti</w:t>
      </w:r>
      <w:r w:rsidRPr="009302C6">
        <w:t xml:space="preserve"> </w:t>
      </w:r>
      <w:r w:rsidR="00296EA5" w:rsidRPr="009302C6">
        <w:t xml:space="preserve">aktuāli un </w:t>
      </w:r>
      <w:r w:rsidRPr="009302C6">
        <w:t xml:space="preserve">pilnībā atbilst </w:t>
      </w:r>
      <w:r w:rsidR="00D42F7D" w:rsidRPr="009302C6">
        <w:t>k</w:t>
      </w:r>
      <w:r w:rsidR="007E5244" w:rsidRPr="009302C6">
        <w:t xml:space="preserve">ultūras </w:t>
      </w:r>
      <w:r w:rsidRPr="009302C6">
        <w:t>nozares prioritātēm un elektroniskās pārvaldes principiem</w:t>
      </w:r>
      <w:r w:rsidR="00296EA5" w:rsidRPr="009302C6">
        <w:t>. Projekts tiek īstenots balstoties uz Arhīvu likuma 17.pantu.</w:t>
      </w:r>
      <w:r w:rsidRPr="009302C6">
        <w:t xml:space="preserve"> </w:t>
      </w:r>
      <w:r w:rsidR="00296EA5" w:rsidRPr="009302C6">
        <w:t>L</w:t>
      </w:r>
      <w:r w:rsidRPr="009302C6">
        <w:t xml:space="preserve">ai arī projekta uzturēšana projekta dzīves ciklā radīs papildus izdevumus </w:t>
      </w:r>
      <w:r w:rsidRPr="009302C6">
        <w:rPr>
          <w:bCs/>
        </w:rPr>
        <w:t>1 554 427 latu apmērā, tomēr sociālekonomiskie ieguvumi atsever projekta izmaksas un gaidāmos papildu izdevumus</w:t>
      </w:r>
    </w:p>
    <w:p w:rsidR="0095551F" w:rsidRPr="009302C6" w:rsidRDefault="00C1692A" w:rsidP="00C1692A">
      <w:pPr>
        <w:pStyle w:val="ListParagraph"/>
        <w:spacing w:after="120"/>
        <w:ind w:left="0" w:firstLine="426"/>
        <w:contextualSpacing w:val="0"/>
        <w:jc w:val="both"/>
      </w:pPr>
      <w:r w:rsidRPr="009302C6">
        <w:t xml:space="preserve">Tomēr, ņemot vērā to, ka projekta īstenošanai atlikuši 7 mēneši, bet </w:t>
      </w:r>
      <w:r w:rsidR="000F3F85" w:rsidRPr="009302C6">
        <w:t>iztērēti ir</w:t>
      </w:r>
      <w:r w:rsidRPr="009302C6">
        <w:t xml:space="preserve"> tikai 27% finansējuma, kā arī to, ka projektā ietvaros ir noslēgts līgums ar pakalpojumu sniedzēju, kas pārsniedz projekta īstenošanas gala termiņu, VARAM klasificē projektu kā paaugstināta riska projektu un rosina Kultūras ministrijai ziņot Ministru kabinetā par iespējām īstenot projektu noteiktajā termiņā. </w:t>
      </w:r>
    </w:p>
    <w:p w:rsidR="00C1692A" w:rsidRPr="009302C6" w:rsidRDefault="0095551F" w:rsidP="00C1692A">
      <w:pPr>
        <w:pStyle w:val="ListParagraph"/>
        <w:spacing w:after="120"/>
        <w:ind w:left="0" w:firstLine="426"/>
        <w:contextualSpacing w:val="0"/>
        <w:jc w:val="both"/>
      </w:pPr>
      <w:r w:rsidRPr="009302C6">
        <w:lastRenderedPageBreak/>
        <w:t>Vienlaikus norādāms, ka projektā ir iespējams veikt grozījumus, kas paredz termiņa pagarināšanu atbilstoši 2007.gada 26.jūlija Ministru kabineta noteikumu Nr.419 ,,Kārtība, kādā Eiropas Savienības struktūrfondu un Kohēzijas fonda vadībā iesaistītās institūcijas nodrošina plānošanas dokumentu sagatavošanu un šo fondu ieviešanu”” 25.</w:t>
      </w:r>
      <w:r w:rsidRPr="009302C6">
        <w:rPr>
          <w:vertAlign w:val="superscript"/>
        </w:rPr>
        <w:t>2</w:t>
      </w:r>
      <w:r w:rsidR="000F3F85" w:rsidRPr="009302C6">
        <w:rPr>
          <w:vertAlign w:val="superscript"/>
        </w:rPr>
        <w:t xml:space="preserve"> </w:t>
      </w:r>
      <w:r w:rsidRPr="009302C6">
        <w:t>9.punktam.</w:t>
      </w:r>
    </w:p>
    <w:p w:rsidR="00CB7C13" w:rsidRPr="009302C6" w:rsidRDefault="00CB7C13" w:rsidP="006101A4">
      <w:pPr>
        <w:pStyle w:val="Heading2"/>
        <w:numPr>
          <w:ilvl w:val="2"/>
          <w:numId w:val="34"/>
        </w:numPr>
        <w:rPr>
          <w:rFonts w:ascii="Times New Roman" w:hAnsi="Times New Roman" w:cs="Times New Roman"/>
        </w:rPr>
      </w:pPr>
      <w:bookmarkStart w:id="58" w:name="_Toc310954155"/>
      <w:r w:rsidRPr="009302C6">
        <w:rPr>
          <w:rFonts w:ascii="Times New Roman" w:hAnsi="Times New Roman" w:cs="Times New Roman"/>
        </w:rPr>
        <w:t>Izglītības un zinātnes ministrija</w:t>
      </w:r>
      <w:r w:rsidR="00C1692A" w:rsidRPr="009302C6">
        <w:rPr>
          <w:rFonts w:ascii="Times New Roman" w:hAnsi="Times New Roman" w:cs="Times New Roman"/>
        </w:rPr>
        <w:t>s projekts</w:t>
      </w:r>
      <w:r w:rsidRPr="009302C6">
        <w:rPr>
          <w:rFonts w:ascii="Times New Roman" w:hAnsi="Times New Roman" w:cs="Times New Roman"/>
        </w:rPr>
        <w:t xml:space="preserve"> „Portāla www.skolas.lv attīstība (2.kārta)” 3DP/3.2.2.1.1/08/IPIA/IUMEPLS/003</w:t>
      </w:r>
      <w:bookmarkEnd w:id="58"/>
    </w:p>
    <w:p w:rsidR="00CB7C13" w:rsidRPr="009302C6" w:rsidRDefault="00CB7C13" w:rsidP="00CB7C13">
      <w:pPr>
        <w:pStyle w:val="ListParagraph"/>
        <w:ind w:left="0"/>
        <w:jc w:val="both"/>
        <w:rPr>
          <w:sz w:val="22"/>
          <w:szCs w:val="22"/>
        </w:rPr>
      </w:pPr>
    </w:p>
    <w:p w:rsidR="00CB7C13" w:rsidRPr="009302C6" w:rsidRDefault="00CB7C13" w:rsidP="00CB7C13">
      <w:pPr>
        <w:spacing w:after="120"/>
        <w:ind w:firstLine="426"/>
        <w:jc w:val="both"/>
      </w:pPr>
      <w:r w:rsidRPr="009302C6">
        <w:t>Projekta „Portāla www.skolas.lv attīstība (2.kārta)” realizācijas gaitā ir plānota portāla www.skolas.lv 1.kārtā izstrādātās funkcionalitātes papildināšana, kā arī jaunas skolu portāla funkcionalitātes izstrāde ar mērķi nodrošināt vienotu publisko vidi ar izglītības procesu saistītās informācijas iegūšanai un vairāku e-pakalpojumu saņemšanai un sniegšanai.</w:t>
      </w:r>
    </w:p>
    <w:p w:rsidR="00CB7C13" w:rsidRPr="009302C6" w:rsidRDefault="00CB7C13" w:rsidP="00CB7C13">
      <w:pPr>
        <w:pStyle w:val="ListParagraph"/>
        <w:spacing w:after="120"/>
        <w:ind w:left="0"/>
        <w:contextualSpacing w:val="0"/>
        <w:jc w:val="both"/>
        <w:rPr>
          <w:b/>
        </w:rPr>
      </w:pPr>
      <w:r w:rsidRPr="009302C6">
        <w:rPr>
          <w:b/>
        </w:rPr>
        <w:t xml:space="preserve">Projekta sākuma datums: </w:t>
      </w:r>
      <w:r w:rsidRPr="009302C6">
        <w:t>02.07.2009.</w:t>
      </w:r>
    </w:p>
    <w:p w:rsidR="00CB7C13" w:rsidRPr="009302C6" w:rsidRDefault="00CB7C13" w:rsidP="00CB7C13">
      <w:pPr>
        <w:spacing w:after="120"/>
        <w:jc w:val="both"/>
        <w:rPr>
          <w:b/>
        </w:rPr>
      </w:pPr>
      <w:r w:rsidRPr="009302C6">
        <w:rPr>
          <w:b/>
        </w:rPr>
        <w:t xml:space="preserve">Projekta beigu datums: </w:t>
      </w:r>
      <w:r w:rsidRPr="009302C6">
        <w:t>01.07.2012.</w:t>
      </w:r>
    </w:p>
    <w:p w:rsidR="00CB7C13" w:rsidRPr="009302C6" w:rsidRDefault="00CB7C13" w:rsidP="00CB7C13">
      <w:pPr>
        <w:spacing w:after="120"/>
        <w:jc w:val="both"/>
        <w:rPr>
          <w:b/>
        </w:rPr>
      </w:pPr>
      <w:r w:rsidRPr="009302C6">
        <w:rPr>
          <w:b/>
        </w:rPr>
        <w:t>Projekta mērķis un aktualitāte:</w:t>
      </w:r>
    </w:p>
    <w:p w:rsidR="00CB7C13" w:rsidRPr="009302C6" w:rsidRDefault="00CB7C13" w:rsidP="00CB7C13">
      <w:pPr>
        <w:spacing w:after="120"/>
        <w:ind w:firstLine="426"/>
        <w:jc w:val="both"/>
      </w:pPr>
      <w:r w:rsidRPr="009302C6">
        <w:t>Projekta mērķis ir radīt vienotu publisku piekļuves vidi visai ar izglītības procesu saistītajai informācijai procesā iesaistītajām un ieinteresētajām pusēm.</w:t>
      </w:r>
    </w:p>
    <w:p w:rsidR="00CB7C13" w:rsidRPr="009302C6" w:rsidRDefault="00CB7C13" w:rsidP="00CB7C13">
      <w:pPr>
        <w:spacing w:after="120"/>
        <w:jc w:val="both"/>
        <w:rPr>
          <w:b/>
        </w:rPr>
      </w:pPr>
      <w:r w:rsidRPr="009302C6">
        <w:rPr>
          <w:b/>
        </w:rPr>
        <w:t>Projekta sagaidāmie rezultāti (izveidotie e-pakalpojumi) un ilgtspēja:</w:t>
      </w:r>
    </w:p>
    <w:p w:rsidR="00CB7C13" w:rsidRPr="009302C6" w:rsidRDefault="00CB7C13" w:rsidP="00CB7C13">
      <w:pPr>
        <w:spacing w:after="120"/>
        <w:ind w:firstLine="426"/>
        <w:jc w:val="both"/>
      </w:pPr>
      <w:r w:rsidRPr="009302C6">
        <w:t>Projekta īstenošanas rezultātā skolu portāls kļūs par vienotu piekļuves punktu ar izglītības procesu saistītās informācijas iegūšanai un dažādu e-pakalpojumu saņemšanai un sniegšanai.</w:t>
      </w:r>
    </w:p>
    <w:p w:rsidR="00CB7C13" w:rsidRPr="009302C6" w:rsidRDefault="00CB7C13" w:rsidP="00CB7C13">
      <w:pPr>
        <w:spacing w:after="120"/>
        <w:ind w:firstLine="426"/>
        <w:jc w:val="both"/>
      </w:pPr>
      <w:r w:rsidRPr="009302C6">
        <w:t>Īstenojot projektu, tiks ieviesti 20 e-pakalpojumi:</w:t>
      </w:r>
    </w:p>
    <w:tbl>
      <w:tblPr>
        <w:tblW w:w="7120" w:type="dxa"/>
        <w:tblInd w:w="93" w:type="dxa"/>
        <w:tblLook w:val="04A0"/>
      </w:tblPr>
      <w:tblGrid>
        <w:gridCol w:w="7120"/>
      </w:tblGrid>
      <w:tr w:rsidR="00CB7C13" w:rsidRPr="009302C6" w:rsidTr="008C7362">
        <w:trPr>
          <w:trHeight w:val="263"/>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Informācijas sniegšana par izglītības iestādēm un izglītības procesu;</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Profesionālās un augstākās izglītības iespēju meklēšana;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Uzņēmumu prakses vietu katalogs, prakses vietu meklēšana;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Tiešsaistes pieteikšanās mācībām izglītības iestādē;</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Pieteikšanās mācībām augstskolā;</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E-žurnāls;</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E-liecība;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Lietotāja profils;</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Vecāku informēšana;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Izglītības iestāžu informēšana par izglītojamā rezultātiem;</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Pieteikšanās eksāmenu kārtošanai;</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Pedagogu pieteikšanās centralizēto eksāmenu vērtēšanai;</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Centralizēto eksāmenu materiālu izplatīšana;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Elektronisko valsts eksāmenu kārtošana tiešsaistes režīmā pilotskolās;</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Tiešsaistes eksāmenu rezultātu novērtēšana;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Centralizēto valsts eksāmenu rezultātu publicēšana;</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 xml:space="preserve">Izglītības iestādes eksāmenu rezultātu iesniegšana; </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Mācību e-materiāli;</w:t>
            </w:r>
          </w:p>
        </w:tc>
      </w:tr>
      <w:tr w:rsidR="00CB7C13" w:rsidRPr="009302C6" w:rsidTr="008C7362">
        <w:trPr>
          <w:trHeight w:val="300"/>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 xml:space="preserve">Informācija par tālākizglītības kursiem; </w:t>
            </w:r>
          </w:p>
        </w:tc>
      </w:tr>
      <w:tr w:rsidR="00CB7C13" w:rsidRPr="009302C6" w:rsidTr="008C7362">
        <w:trPr>
          <w:trHeight w:val="315"/>
        </w:trPr>
        <w:tc>
          <w:tcPr>
            <w:tcW w:w="7120" w:type="dxa"/>
            <w:shd w:val="clear" w:color="auto" w:fill="auto"/>
            <w:hideMark/>
          </w:tcPr>
          <w:p w:rsidR="00CB7C13" w:rsidRPr="009302C6" w:rsidRDefault="00CB7C13" w:rsidP="006101A4">
            <w:pPr>
              <w:pStyle w:val="ListParagraph"/>
              <w:numPr>
                <w:ilvl w:val="0"/>
                <w:numId w:val="36"/>
              </w:numPr>
              <w:rPr>
                <w:color w:val="000000"/>
              </w:rPr>
            </w:pPr>
            <w:r w:rsidRPr="009302C6">
              <w:rPr>
                <w:color w:val="000000"/>
              </w:rPr>
              <w:t>Pieteikšanās tālākizglītības kursiem, tālākizglītības kursu apgūšana.</w:t>
            </w:r>
          </w:p>
        </w:tc>
      </w:tr>
    </w:tbl>
    <w:p w:rsidR="00CB7C13" w:rsidRPr="009302C6" w:rsidRDefault="00CB7C13" w:rsidP="00CB7C13">
      <w:pPr>
        <w:pStyle w:val="ListParagraph"/>
        <w:ind w:left="0"/>
        <w:jc w:val="both"/>
      </w:pPr>
    </w:p>
    <w:p w:rsidR="00CB7C13" w:rsidRPr="009302C6" w:rsidRDefault="00CB7C13" w:rsidP="00CB7C13">
      <w:pPr>
        <w:pStyle w:val="ListParagraph"/>
        <w:spacing w:after="120"/>
        <w:ind w:left="0"/>
        <w:contextualSpacing w:val="0"/>
        <w:jc w:val="both"/>
        <w:rPr>
          <w:b/>
        </w:rPr>
      </w:pPr>
      <w:r w:rsidRPr="009302C6">
        <w:rPr>
          <w:b/>
        </w:rPr>
        <w:lastRenderedPageBreak/>
        <w:t>Projekta finanšu un ekonomiskie rādītāji:</w:t>
      </w:r>
    </w:p>
    <w:tbl>
      <w:tblPr>
        <w:tblStyle w:val="TableGrid"/>
        <w:tblW w:w="0" w:type="auto"/>
        <w:tblLook w:val="04A0"/>
      </w:tblPr>
      <w:tblGrid>
        <w:gridCol w:w="6487"/>
        <w:gridCol w:w="3085"/>
      </w:tblGrid>
      <w:tr w:rsidR="00CB7C13" w:rsidRPr="009302C6" w:rsidTr="008C7362">
        <w:tc>
          <w:tcPr>
            <w:tcW w:w="6487"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Rādītājs</w:t>
            </w:r>
          </w:p>
        </w:tc>
        <w:tc>
          <w:tcPr>
            <w:tcW w:w="3085" w:type="dxa"/>
          </w:tcPr>
          <w:p w:rsidR="00CB7C13" w:rsidRPr="009302C6" w:rsidRDefault="00CB7C13" w:rsidP="008C7362">
            <w:pPr>
              <w:pStyle w:val="ListParagraph"/>
              <w:spacing w:after="120"/>
              <w:ind w:left="0"/>
              <w:contextualSpacing w:val="0"/>
              <w:jc w:val="center"/>
              <w:rPr>
                <w:b/>
                <w:sz w:val="24"/>
                <w:szCs w:val="24"/>
              </w:rPr>
            </w:pPr>
            <w:r w:rsidRPr="009302C6">
              <w:rPr>
                <w:b/>
                <w:sz w:val="24"/>
                <w:szCs w:val="24"/>
              </w:rPr>
              <w:t>Rādītāja vērtība</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3 205 679,32</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B7C13" w:rsidRPr="009302C6" w:rsidRDefault="00CB7C13" w:rsidP="008C7362">
            <w:pPr>
              <w:pStyle w:val="ListParagraph"/>
              <w:spacing w:after="120"/>
              <w:ind w:left="0"/>
              <w:contextualSpacing w:val="0"/>
              <w:jc w:val="both"/>
              <w:rPr>
                <w:sz w:val="24"/>
                <w:szCs w:val="24"/>
              </w:rPr>
            </w:pPr>
            <w:r w:rsidRPr="009302C6">
              <w:rPr>
                <w:bCs/>
                <w:sz w:val="24"/>
                <w:szCs w:val="24"/>
              </w:rPr>
              <w:t>3 097 339,12</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108 340,20</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B7C13" w:rsidRPr="009302C6" w:rsidRDefault="00CB7C13" w:rsidP="008C7362">
            <w:pPr>
              <w:jc w:val="both"/>
              <w:rPr>
                <w:color w:val="000000"/>
                <w:sz w:val="24"/>
                <w:szCs w:val="24"/>
              </w:rPr>
            </w:pPr>
            <w:r w:rsidRPr="009302C6">
              <w:rPr>
                <w:color w:val="000000"/>
                <w:sz w:val="24"/>
                <w:szCs w:val="24"/>
              </w:rPr>
              <w:t>70 451 915</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ab/>
              <w:t xml:space="preserve">t.sk. </w:t>
            </w:r>
            <w:r w:rsidRPr="009302C6">
              <w:rPr>
                <w:sz w:val="24"/>
                <w:szCs w:val="24"/>
              </w:rPr>
              <w:t>dēļ nodarbināto skaita samazināšanas valsts pārvaldē</w:t>
            </w:r>
          </w:p>
        </w:tc>
        <w:tc>
          <w:tcPr>
            <w:tcW w:w="3085" w:type="dxa"/>
          </w:tcPr>
          <w:p w:rsidR="00CB7C13" w:rsidRPr="009302C6" w:rsidRDefault="00CB7C13" w:rsidP="008C7362">
            <w:pPr>
              <w:jc w:val="both"/>
              <w:rPr>
                <w:bCs/>
                <w:sz w:val="24"/>
                <w:szCs w:val="24"/>
              </w:rPr>
            </w:pPr>
            <w:r w:rsidRPr="009302C6">
              <w:rPr>
                <w:bCs/>
                <w:sz w:val="24"/>
                <w:szCs w:val="24"/>
              </w:rPr>
              <w:t>0</w:t>
            </w:r>
          </w:p>
        </w:tc>
      </w:tr>
      <w:tr w:rsidR="00CB7C13" w:rsidRPr="009302C6" w:rsidTr="008C7362">
        <w:tc>
          <w:tcPr>
            <w:tcW w:w="6487" w:type="dxa"/>
          </w:tcPr>
          <w:p w:rsidR="00CB7C13" w:rsidRPr="009302C6" w:rsidRDefault="00CB7C13" w:rsidP="008C7362">
            <w:pPr>
              <w:jc w:val="both"/>
              <w:rPr>
                <w:bCs/>
                <w:sz w:val="24"/>
                <w:szCs w:val="24"/>
              </w:rPr>
            </w:pPr>
            <w:r w:rsidRPr="009302C6">
              <w:rPr>
                <w:bCs/>
                <w:sz w:val="24"/>
                <w:szCs w:val="24"/>
              </w:rPr>
              <w:t>Sociālekonomiskie ieguvumi</w:t>
            </w:r>
          </w:p>
        </w:tc>
        <w:tc>
          <w:tcPr>
            <w:tcW w:w="3085" w:type="dxa"/>
          </w:tcPr>
          <w:p w:rsidR="00CB7C13" w:rsidRPr="009302C6" w:rsidRDefault="00CB7C13" w:rsidP="008C7362">
            <w:pPr>
              <w:jc w:val="both"/>
              <w:rPr>
                <w:color w:val="000000"/>
                <w:sz w:val="24"/>
                <w:szCs w:val="24"/>
              </w:rPr>
            </w:pPr>
            <w:r w:rsidRPr="009302C6">
              <w:rPr>
                <w:color w:val="000000"/>
                <w:sz w:val="24"/>
                <w:szCs w:val="24"/>
              </w:rPr>
              <w:t>35 292 073</w:t>
            </w:r>
          </w:p>
        </w:tc>
      </w:tr>
      <w:tr w:rsidR="00CB7C13" w:rsidRPr="009302C6" w:rsidTr="008C7362">
        <w:tc>
          <w:tcPr>
            <w:tcW w:w="6487" w:type="dxa"/>
          </w:tcPr>
          <w:p w:rsidR="00CB7C13" w:rsidRPr="009302C6" w:rsidRDefault="000F3F85" w:rsidP="008C7362">
            <w:pPr>
              <w:jc w:val="both"/>
              <w:rPr>
                <w:bCs/>
                <w:sz w:val="24"/>
                <w:szCs w:val="24"/>
              </w:rPr>
            </w:pPr>
            <w:r w:rsidRPr="009302C6">
              <w:rPr>
                <w:bCs/>
                <w:sz w:val="24"/>
                <w:szCs w:val="24"/>
              </w:rPr>
              <w:t>Finansējuma saņēmēja iztērētais finansējuma apjoms uz 31.10.2011.</w:t>
            </w:r>
          </w:p>
        </w:tc>
        <w:tc>
          <w:tcPr>
            <w:tcW w:w="3085"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34%</w:t>
            </w:r>
          </w:p>
        </w:tc>
      </w:tr>
      <w:tr w:rsidR="00CB7C13" w:rsidRPr="009302C6" w:rsidTr="008C7362">
        <w:tc>
          <w:tcPr>
            <w:tcW w:w="6487" w:type="dxa"/>
          </w:tcPr>
          <w:p w:rsidR="00CB7C13" w:rsidRPr="009302C6" w:rsidRDefault="00CB7C13" w:rsidP="008C7362">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B7C13" w:rsidRPr="009302C6" w:rsidRDefault="00CB7C13" w:rsidP="008C7362">
            <w:pPr>
              <w:jc w:val="both"/>
              <w:rPr>
                <w:sz w:val="24"/>
                <w:szCs w:val="24"/>
              </w:rPr>
            </w:pPr>
            <w:r w:rsidRPr="009302C6">
              <w:rPr>
                <w:sz w:val="24"/>
                <w:szCs w:val="24"/>
              </w:rPr>
              <w:t>68%</w:t>
            </w:r>
          </w:p>
        </w:tc>
      </w:tr>
    </w:tbl>
    <w:p w:rsidR="00CB7C13" w:rsidRPr="009302C6" w:rsidRDefault="00CB7C13" w:rsidP="00CB7C13">
      <w:pPr>
        <w:pStyle w:val="ListParagraph"/>
        <w:ind w:left="0"/>
        <w:jc w:val="both"/>
        <w:rPr>
          <w:b/>
        </w:rPr>
      </w:pPr>
    </w:p>
    <w:p w:rsidR="00CB7C13" w:rsidRPr="009302C6" w:rsidRDefault="00CB7C13" w:rsidP="00CB7C13">
      <w:pPr>
        <w:pStyle w:val="ListParagraph"/>
        <w:spacing w:after="120"/>
        <w:ind w:left="0"/>
        <w:contextualSpacing w:val="0"/>
        <w:jc w:val="both"/>
        <w:rPr>
          <w:b/>
        </w:rPr>
      </w:pPr>
      <w:r w:rsidRPr="009302C6">
        <w:rPr>
          <w:b/>
        </w:rPr>
        <w:t>Citi projekta īstenošanas rezultātā plānotie ieguvumi:</w:t>
      </w:r>
    </w:p>
    <w:p w:rsidR="00CB7C13" w:rsidRPr="009302C6" w:rsidRDefault="00D42F7D" w:rsidP="00CB7C13">
      <w:pPr>
        <w:pStyle w:val="ListParagraph"/>
        <w:spacing w:after="120"/>
        <w:ind w:left="0" w:firstLine="426"/>
        <w:contextualSpacing w:val="0"/>
        <w:jc w:val="both"/>
        <w:rPr>
          <w:bCs/>
        </w:rPr>
      </w:pPr>
      <w:r w:rsidRPr="009302C6">
        <w:rPr>
          <w:bCs/>
        </w:rPr>
        <w:t>Izglītības un zinātnes n</w:t>
      </w:r>
      <w:r w:rsidR="00CB7C13" w:rsidRPr="009302C6">
        <w:rPr>
          <w:bCs/>
        </w:rPr>
        <w:t>ozares efektivitātes palielināšana, kas samazināta finansējuma apstākļos palīdzēs nodrošināt izglītības pakalpojumu kvalitātes uzturēšanu.</w:t>
      </w:r>
    </w:p>
    <w:p w:rsidR="00CB7C13" w:rsidRPr="009302C6" w:rsidRDefault="00CB7C13" w:rsidP="00CB7C13">
      <w:pPr>
        <w:pStyle w:val="ListParagraph"/>
        <w:spacing w:after="120"/>
        <w:ind w:left="0" w:firstLine="426"/>
        <w:contextualSpacing w:val="0"/>
        <w:jc w:val="both"/>
        <w:rPr>
          <w:bCs/>
        </w:rPr>
      </w:pPr>
      <w:r w:rsidRPr="009302C6">
        <w:rPr>
          <w:bCs/>
        </w:rPr>
        <w:t>Izglītības procesa kvalitātes un pieejamības uzlabošana, kas bagātinās mācību līdzekļus un metodes, ļaus izmantot e-kursus u.c. attālināto mācību iespējas.</w:t>
      </w:r>
    </w:p>
    <w:p w:rsidR="00CB7C13" w:rsidRPr="009302C6" w:rsidRDefault="00CB7C13" w:rsidP="00CB7C13">
      <w:pPr>
        <w:pStyle w:val="ListParagraph"/>
        <w:spacing w:after="120"/>
        <w:ind w:left="0" w:firstLine="426"/>
        <w:contextualSpacing w:val="0"/>
        <w:jc w:val="both"/>
        <w:rPr>
          <w:bCs/>
        </w:rPr>
      </w:pPr>
      <w:r w:rsidRPr="009302C6">
        <w:rPr>
          <w:bCs/>
        </w:rPr>
        <w:t>Radošas un konkurētspējīgas personas attīstība, kas ļaus izglītojamajiem un pedagogiem iegūt prasmes un zināšanas, kas palielinās to konkurētspēju, kā arī veicinās zināšanu ekonomikas attīstību Latvijā.</w:t>
      </w:r>
    </w:p>
    <w:p w:rsidR="00CB7C13" w:rsidRPr="009302C6" w:rsidRDefault="00CB7C13" w:rsidP="00CB7C13">
      <w:pPr>
        <w:pStyle w:val="ListParagraph"/>
        <w:spacing w:after="120"/>
        <w:ind w:left="0" w:firstLine="426"/>
        <w:contextualSpacing w:val="0"/>
        <w:jc w:val="both"/>
        <w:rPr>
          <w:bCs/>
        </w:rPr>
      </w:pPr>
      <w:r w:rsidRPr="009302C6">
        <w:rPr>
          <w:bCs/>
        </w:rPr>
        <w:t>Projektu īstenošana nodrošinās praktiskus un ikdienā pielietojamus ieguvumus visām izglītības procesā iesaistītajām pusēm.</w:t>
      </w:r>
    </w:p>
    <w:p w:rsidR="00CB7C13" w:rsidRPr="009302C6" w:rsidRDefault="00CB7C13" w:rsidP="00CB7C13">
      <w:pPr>
        <w:pStyle w:val="ListParagraph"/>
        <w:spacing w:after="120"/>
        <w:ind w:left="0" w:firstLine="426"/>
        <w:contextualSpacing w:val="0"/>
        <w:jc w:val="both"/>
      </w:pPr>
      <w:r w:rsidRPr="009302C6">
        <w:rPr>
          <w:bCs/>
        </w:rPr>
        <w:t>Pedagogiem palielināsies</w:t>
      </w:r>
      <w:r w:rsidRPr="009302C6">
        <w:t xml:space="preserve"> pedagogu darba produktivitāte un darba kvalitāte, piemēram: </w:t>
      </w:r>
    </w:p>
    <w:p w:rsidR="00CB7C13" w:rsidRPr="009302C6" w:rsidRDefault="00CB7C13" w:rsidP="006101A4">
      <w:pPr>
        <w:pStyle w:val="ListParagraph"/>
        <w:numPr>
          <w:ilvl w:val="0"/>
          <w:numId w:val="36"/>
        </w:numPr>
        <w:tabs>
          <w:tab w:val="clear" w:pos="720"/>
        </w:tabs>
        <w:spacing w:after="120"/>
        <w:contextualSpacing w:val="0"/>
        <w:rPr>
          <w:color w:val="000000"/>
        </w:rPr>
      </w:pPr>
      <w:r w:rsidRPr="009302C6">
        <w:rPr>
          <w:color w:val="000000"/>
        </w:rPr>
        <w:t>centralizēts elektronisko mācību materiālu katalogs un uzdevumu datu bāze samazinās laiku, kas nepieciešams mācību materiālu un stundu gatavošanai, pārbaudes darbu veidošanai;</w:t>
      </w:r>
    </w:p>
    <w:p w:rsidR="00CB7C13" w:rsidRPr="009302C6" w:rsidRDefault="00CB7C13" w:rsidP="006101A4">
      <w:pPr>
        <w:pStyle w:val="ListParagraph"/>
        <w:numPr>
          <w:ilvl w:val="0"/>
          <w:numId w:val="36"/>
        </w:numPr>
        <w:tabs>
          <w:tab w:val="clear" w:pos="720"/>
        </w:tabs>
        <w:spacing w:after="120"/>
        <w:contextualSpacing w:val="0"/>
        <w:rPr>
          <w:color w:val="000000"/>
        </w:rPr>
      </w:pPr>
      <w:r w:rsidRPr="009302C6">
        <w:rPr>
          <w:color w:val="000000"/>
        </w:rPr>
        <w:t>elektroniska mācību vide samazinās pedagogu laika patēriņu saistībā ar pārbaudes darbu uzdošanu un labošanu;</w:t>
      </w:r>
    </w:p>
    <w:p w:rsidR="00CB7C13" w:rsidRPr="009302C6" w:rsidRDefault="00CB7C13" w:rsidP="006101A4">
      <w:pPr>
        <w:pStyle w:val="ListParagraph"/>
        <w:numPr>
          <w:ilvl w:val="0"/>
          <w:numId w:val="36"/>
        </w:numPr>
        <w:tabs>
          <w:tab w:val="clear" w:pos="720"/>
        </w:tabs>
        <w:spacing w:after="120"/>
        <w:contextualSpacing w:val="0"/>
        <w:rPr>
          <w:color w:val="000000"/>
        </w:rPr>
      </w:pPr>
      <w:r w:rsidRPr="009302C6">
        <w:rPr>
          <w:color w:val="000000"/>
        </w:rPr>
        <w:t>nemācību procesu (atskaites, tālākizglītība u.c.) datorizācija samazinās pedagogu laika patēriņu nemācību aktivitātēm.</w:t>
      </w:r>
    </w:p>
    <w:p w:rsidR="00CB7C13" w:rsidRPr="009302C6" w:rsidRDefault="00CB7C13" w:rsidP="00D17FF4">
      <w:pPr>
        <w:spacing w:after="120"/>
        <w:ind w:firstLine="426"/>
        <w:jc w:val="both"/>
      </w:pPr>
      <w:r w:rsidRPr="009302C6">
        <w:t>Skolu vadībai samazinās izglītības iestāžu pārvaldībai nepieciešamo laiku, piemēram,</w:t>
      </w:r>
      <w:r w:rsidR="00D17FF4" w:rsidRPr="009302C6">
        <w:t xml:space="preserve"> </w:t>
      </w:r>
      <w:r w:rsidRPr="009302C6">
        <w:rPr>
          <w:color w:val="000000"/>
        </w:rPr>
        <w:t>laika ietaupījumi valsts pārbaudes darbu organizēšanā izmantojot centralizētās IS iespējas.</w:t>
      </w:r>
    </w:p>
    <w:p w:rsidR="00CB7C13" w:rsidRPr="009302C6" w:rsidRDefault="00CB7C13" w:rsidP="00CB7C13">
      <w:pPr>
        <w:spacing w:after="120"/>
        <w:ind w:firstLine="426"/>
        <w:jc w:val="both"/>
      </w:pPr>
      <w:r w:rsidRPr="009302C6">
        <w:t>Vecākiem uzlabosies iespējas sekot līdzi savu bērnu sekmēm, laika un tēriņu samazinājumi, piemēram:</w:t>
      </w:r>
    </w:p>
    <w:p w:rsidR="00CB7C13" w:rsidRPr="009302C6" w:rsidRDefault="00CB7C13" w:rsidP="006101A4">
      <w:pPr>
        <w:pStyle w:val="ListParagraph"/>
        <w:numPr>
          <w:ilvl w:val="0"/>
          <w:numId w:val="36"/>
        </w:numPr>
        <w:tabs>
          <w:tab w:val="clear" w:pos="720"/>
        </w:tabs>
        <w:spacing w:after="120"/>
        <w:contextualSpacing w:val="0"/>
        <w:rPr>
          <w:color w:val="000000"/>
        </w:rPr>
      </w:pPr>
      <w:r w:rsidRPr="009302C6">
        <w:rPr>
          <w:color w:val="000000"/>
        </w:rPr>
        <w:t>nebūs jātērē laiks izziņu saņemšanai un iesniegšanai VID, VSAA u.c., jo visa nepiecienāmā informāciju šīs iestādes saņems no centralizētajām datu bāzēm;</w:t>
      </w:r>
    </w:p>
    <w:p w:rsidR="00CB7C13" w:rsidRPr="009302C6" w:rsidRDefault="00CB7C13" w:rsidP="006101A4">
      <w:pPr>
        <w:pStyle w:val="ListParagraph"/>
        <w:numPr>
          <w:ilvl w:val="0"/>
          <w:numId w:val="36"/>
        </w:numPr>
        <w:tabs>
          <w:tab w:val="clear" w:pos="720"/>
        </w:tabs>
        <w:spacing w:after="120"/>
        <w:contextualSpacing w:val="0"/>
        <w:rPr>
          <w:color w:val="000000"/>
        </w:rPr>
      </w:pPr>
      <w:r w:rsidRPr="009302C6">
        <w:rPr>
          <w:color w:val="000000"/>
        </w:rPr>
        <w:t>samazinās vecāku izmaksas saistībā mācību materiālu iegādi pateicoties plašai elektroniskos mācību līdzekļu izmantošanai, kuri būs pieejami bez maksas;</w:t>
      </w:r>
    </w:p>
    <w:p w:rsidR="00CB7C13" w:rsidRPr="009302C6" w:rsidRDefault="00CB7C13" w:rsidP="006101A4">
      <w:pPr>
        <w:pStyle w:val="ListParagraph"/>
        <w:numPr>
          <w:ilvl w:val="0"/>
          <w:numId w:val="36"/>
        </w:numPr>
        <w:tabs>
          <w:tab w:val="clear" w:pos="720"/>
        </w:tabs>
        <w:spacing w:after="120"/>
        <w:contextualSpacing w:val="0"/>
        <w:rPr>
          <w:color w:val="000000"/>
        </w:rPr>
      </w:pPr>
      <w:r w:rsidRPr="009302C6">
        <w:rPr>
          <w:color w:val="000000"/>
        </w:rPr>
        <w:t>laika patēriņa samazinājums piesakot bērnus mācībām izglītības iestādēs (pateicoties iespējai pieteikties elektroniski).</w:t>
      </w:r>
    </w:p>
    <w:p w:rsidR="00CB7C13" w:rsidRPr="009302C6" w:rsidRDefault="00CB7C13" w:rsidP="00CB7C13">
      <w:pPr>
        <w:jc w:val="both"/>
        <w:rPr>
          <w:b/>
        </w:rPr>
      </w:pPr>
      <w:r w:rsidRPr="009302C6">
        <w:rPr>
          <w:b/>
        </w:rPr>
        <w:t>Projekta gatavības pakāpe:</w:t>
      </w:r>
    </w:p>
    <w:p w:rsidR="00CB7C13" w:rsidRPr="009302C6" w:rsidRDefault="00CB7C13" w:rsidP="00CB7C13">
      <w:pPr>
        <w:pStyle w:val="ListParagraph"/>
        <w:jc w:val="both"/>
        <w:rPr>
          <w:sz w:val="22"/>
          <w:szCs w:val="22"/>
        </w:rPr>
      </w:pPr>
    </w:p>
    <w:tbl>
      <w:tblPr>
        <w:tblStyle w:val="TableGrid"/>
        <w:tblW w:w="0" w:type="auto"/>
        <w:tblLook w:val="04A0"/>
      </w:tblPr>
      <w:tblGrid>
        <w:gridCol w:w="2660"/>
        <w:gridCol w:w="7195"/>
      </w:tblGrid>
      <w:tr w:rsidR="00CB7C13" w:rsidRPr="009302C6" w:rsidTr="004D63FE">
        <w:tc>
          <w:tcPr>
            <w:tcW w:w="2660" w:type="dxa"/>
          </w:tcPr>
          <w:p w:rsidR="00CB7C13" w:rsidRPr="009302C6" w:rsidRDefault="00CB7C13" w:rsidP="008C7362">
            <w:pPr>
              <w:rPr>
                <w:sz w:val="24"/>
                <w:szCs w:val="24"/>
              </w:rPr>
            </w:pPr>
            <w:r w:rsidRPr="009302C6">
              <w:rPr>
                <w:sz w:val="24"/>
                <w:szCs w:val="24"/>
              </w:rPr>
              <w:t>Īstenotās aktivitātes un to ietvaros sasniegtie rezultāti.</w:t>
            </w:r>
          </w:p>
        </w:tc>
        <w:tc>
          <w:tcPr>
            <w:tcW w:w="7195" w:type="dxa"/>
          </w:tcPr>
          <w:p w:rsidR="00CB7C13" w:rsidRPr="009302C6" w:rsidRDefault="00CB7C13" w:rsidP="004D63FE">
            <w:pPr>
              <w:jc w:val="both"/>
              <w:rPr>
                <w:sz w:val="24"/>
                <w:szCs w:val="24"/>
              </w:rPr>
            </w:pPr>
            <w:r w:rsidRPr="009302C6">
              <w:rPr>
                <w:sz w:val="24"/>
                <w:szCs w:val="24"/>
              </w:rPr>
              <w:t>1. Projekta sagatavošana.</w:t>
            </w:r>
          </w:p>
          <w:p w:rsidR="00CB7C13" w:rsidRPr="009302C6" w:rsidRDefault="00CB7C13" w:rsidP="004D63FE">
            <w:pPr>
              <w:jc w:val="both"/>
              <w:rPr>
                <w:sz w:val="24"/>
                <w:szCs w:val="24"/>
              </w:rPr>
            </w:pPr>
            <w:r w:rsidRPr="009302C6">
              <w:rPr>
                <w:sz w:val="24"/>
                <w:szCs w:val="24"/>
              </w:rPr>
              <w:t>1.1. Priekšizpētes veikšana, izstrādāts projekta definīcijas dokuments.</w:t>
            </w:r>
          </w:p>
          <w:p w:rsidR="00CB7C13" w:rsidRPr="009302C6" w:rsidRDefault="00CB7C13" w:rsidP="004D63FE">
            <w:pPr>
              <w:jc w:val="both"/>
              <w:rPr>
                <w:sz w:val="24"/>
                <w:szCs w:val="24"/>
              </w:rPr>
            </w:pPr>
            <w:r w:rsidRPr="009302C6">
              <w:rPr>
                <w:sz w:val="24"/>
                <w:szCs w:val="24"/>
              </w:rPr>
              <w:t xml:space="preserve">1.2. Tehniskā projekta izstrāde, izstrādāts Biznesa arhitektūras un Tehniskās arhitektūras apraksts. </w:t>
            </w:r>
          </w:p>
        </w:tc>
      </w:tr>
      <w:tr w:rsidR="00CB7C13" w:rsidRPr="009302C6" w:rsidTr="004D63FE">
        <w:tc>
          <w:tcPr>
            <w:tcW w:w="2660" w:type="dxa"/>
          </w:tcPr>
          <w:p w:rsidR="00CB7C13" w:rsidRPr="009302C6" w:rsidRDefault="00CB7C13" w:rsidP="008C7362">
            <w:pPr>
              <w:rPr>
                <w:sz w:val="24"/>
                <w:szCs w:val="24"/>
              </w:rPr>
            </w:pPr>
            <w:r w:rsidRPr="009302C6">
              <w:rPr>
                <w:sz w:val="24"/>
                <w:szCs w:val="24"/>
              </w:rPr>
              <w:t>Aktivitātes, kuru īstenošana ir uzsākta, norādot to īstenošanas statusu un prognozējamo īstenošanas termiņu.</w:t>
            </w:r>
          </w:p>
        </w:tc>
        <w:tc>
          <w:tcPr>
            <w:tcW w:w="7195" w:type="dxa"/>
          </w:tcPr>
          <w:p w:rsidR="00CB7C13" w:rsidRPr="009302C6" w:rsidRDefault="00CB7C13" w:rsidP="004D63FE">
            <w:pPr>
              <w:jc w:val="both"/>
              <w:rPr>
                <w:sz w:val="24"/>
                <w:szCs w:val="24"/>
              </w:rPr>
            </w:pPr>
            <w:r w:rsidRPr="009302C6">
              <w:rPr>
                <w:sz w:val="24"/>
                <w:szCs w:val="24"/>
              </w:rPr>
              <w:t>2. Informācijas sistēmu un e-pakalpojumu izstrāde.</w:t>
            </w:r>
          </w:p>
          <w:p w:rsidR="00CB7C13" w:rsidRPr="009302C6" w:rsidRDefault="00CB7C13" w:rsidP="004D63FE">
            <w:pPr>
              <w:jc w:val="both"/>
              <w:rPr>
                <w:sz w:val="24"/>
                <w:szCs w:val="24"/>
              </w:rPr>
            </w:pPr>
            <w:r w:rsidRPr="009302C6">
              <w:rPr>
                <w:sz w:val="24"/>
                <w:szCs w:val="24"/>
              </w:rPr>
              <w:t xml:space="preserve">2.1. Skolu portāla attīstība, elektroniskā žurnāla funkcionalitātes izstrāde un elektronisko pakalpojumu izstrāde un ieviešana. </w:t>
            </w:r>
          </w:p>
          <w:p w:rsidR="00CB7C13" w:rsidRPr="009302C6" w:rsidRDefault="00CB7C13" w:rsidP="004D63FE">
            <w:pPr>
              <w:jc w:val="both"/>
              <w:rPr>
                <w:sz w:val="24"/>
                <w:szCs w:val="24"/>
              </w:rPr>
            </w:pPr>
            <w:r w:rsidRPr="009302C6">
              <w:rPr>
                <w:sz w:val="24"/>
                <w:szCs w:val="24"/>
              </w:rPr>
              <w:t xml:space="preserve">Plānotie rezultāti: izstrādāta 2.kārtas programmatūra un ieviesti 20 e-pakalpojumi. </w:t>
            </w:r>
          </w:p>
          <w:p w:rsidR="00CB7C13" w:rsidRPr="009302C6" w:rsidRDefault="00CB7C13" w:rsidP="004D63FE">
            <w:pPr>
              <w:jc w:val="both"/>
              <w:rPr>
                <w:sz w:val="24"/>
                <w:szCs w:val="24"/>
              </w:rPr>
            </w:pPr>
            <w:r w:rsidRPr="009302C6">
              <w:rPr>
                <w:sz w:val="24"/>
                <w:szCs w:val="24"/>
              </w:rPr>
              <w:t xml:space="preserve">Statuss: 29.04.2011. noslēgts līgums, notiek darbs pie programmatūras izstrādes. </w:t>
            </w:r>
          </w:p>
          <w:p w:rsidR="00BA1ADA" w:rsidRPr="009302C6" w:rsidRDefault="00BA1ADA" w:rsidP="004D63FE">
            <w:pPr>
              <w:spacing w:after="200" w:line="276" w:lineRule="auto"/>
              <w:contextualSpacing/>
              <w:jc w:val="both"/>
              <w:rPr>
                <w:b/>
                <w:sz w:val="24"/>
                <w:szCs w:val="24"/>
              </w:rPr>
            </w:pPr>
          </w:p>
          <w:p w:rsidR="00CB7C13" w:rsidRPr="009302C6" w:rsidRDefault="00CB7C13" w:rsidP="004D63FE">
            <w:pPr>
              <w:spacing w:after="200" w:line="276" w:lineRule="auto"/>
              <w:contextualSpacing/>
              <w:jc w:val="both"/>
              <w:rPr>
                <w:i/>
                <w:sz w:val="24"/>
                <w:szCs w:val="24"/>
              </w:rPr>
            </w:pPr>
            <w:r w:rsidRPr="009302C6">
              <w:rPr>
                <w:i/>
                <w:sz w:val="24"/>
                <w:szCs w:val="24"/>
              </w:rPr>
              <w:t xml:space="preserve">Apstākļi, kas varētu kavēt mērķa, rezultātu un rādītāju sasniegšanu: </w:t>
            </w:r>
          </w:p>
          <w:p w:rsidR="00CB7C13" w:rsidRPr="009302C6" w:rsidRDefault="00CB7C13" w:rsidP="004D63FE">
            <w:pPr>
              <w:jc w:val="both"/>
              <w:rPr>
                <w:sz w:val="24"/>
                <w:szCs w:val="24"/>
              </w:rPr>
            </w:pPr>
            <w:r w:rsidRPr="009302C6">
              <w:rPr>
                <w:sz w:val="24"/>
                <w:szCs w:val="24"/>
              </w:rPr>
              <w:t>Saskaņā ar veiktajiem aprēķiniem, vērtējot veicamo darbu apjomu, un iepirkuma tehnisko specifikāciju programmatūras izstrādes darbu izpildes laiks ir 18 mēneši. Projekta plānotais īstenošanas ilgums atbilstoši MK noteikumiem ir ierobežots ar 36 mēnešiem, tas ir līdz 2012.gada 1.jūlijam. Programmatūras izstrādei pieejamais atlikušais projekta realizācijas laiks ir 14 mēneši un tas ir nepietiekams visu plānoto darbu kvalitatīvai izpildei. Informāciju par apstākļiem, kas apdraud projektā paredzētā mērķa, rezultātu un rādītāju sasniegšanu Izglītības un zinātnes ministrija informēja Finanšu ministriju un Vides aizsardzības un reģionālās attīstības ministriju ar 21.07.2011. vēstuli Nr.01-07.1.5./4072.</w:t>
            </w:r>
          </w:p>
          <w:p w:rsidR="00CB7C13" w:rsidRPr="009302C6" w:rsidRDefault="00CB7C13" w:rsidP="004D63FE">
            <w:pPr>
              <w:jc w:val="both"/>
              <w:rPr>
                <w:sz w:val="24"/>
                <w:szCs w:val="24"/>
              </w:rPr>
            </w:pPr>
            <w:r w:rsidRPr="009302C6">
              <w:rPr>
                <w:sz w:val="24"/>
                <w:szCs w:val="24"/>
              </w:rPr>
              <w:t>Ir veiktas pārrunas ar izstrādātāju par iespēju veikt darbus īsākos termiņos, atbilstoši projekta termiņiem noteiktajiem ierobežojumiem un saņemta atbilde, ka pabeigt darbus īsākos termiņos objektīvi nav iespējams dēļ lielā darba apjoma un savstarpējām darbu realizācijas atkarībām projektu ietvaros, kā arī starpprojektu darbu realizācijas atkarībām.</w:t>
            </w:r>
          </w:p>
          <w:p w:rsidR="00CB7C13" w:rsidRPr="009302C6" w:rsidRDefault="00CB7C13" w:rsidP="004D63FE">
            <w:pPr>
              <w:jc w:val="both"/>
              <w:rPr>
                <w:sz w:val="24"/>
                <w:szCs w:val="24"/>
              </w:rPr>
            </w:pPr>
          </w:p>
          <w:p w:rsidR="00CB7C13" w:rsidRPr="009302C6" w:rsidRDefault="00CB7C13" w:rsidP="004D63FE">
            <w:pPr>
              <w:jc w:val="both"/>
              <w:rPr>
                <w:sz w:val="24"/>
                <w:szCs w:val="24"/>
              </w:rPr>
            </w:pPr>
            <w:r w:rsidRPr="009302C6">
              <w:rPr>
                <w:sz w:val="24"/>
                <w:szCs w:val="24"/>
              </w:rPr>
              <w:t>4. Atbilstoši prasībām projekta realizācijas laikā tiek nodrošināti publicitātes pasākumi.</w:t>
            </w:r>
          </w:p>
        </w:tc>
      </w:tr>
      <w:tr w:rsidR="00CB7C13" w:rsidRPr="009302C6" w:rsidTr="004D63FE">
        <w:tc>
          <w:tcPr>
            <w:tcW w:w="2660" w:type="dxa"/>
          </w:tcPr>
          <w:p w:rsidR="00CB7C13" w:rsidRPr="009302C6" w:rsidRDefault="00CB7C13" w:rsidP="008C7362">
            <w:pPr>
              <w:rPr>
                <w:sz w:val="24"/>
                <w:szCs w:val="24"/>
              </w:rPr>
            </w:pPr>
            <w:r w:rsidRPr="009302C6">
              <w:rPr>
                <w:sz w:val="24"/>
                <w:szCs w:val="24"/>
              </w:rPr>
              <w:t>Aktivitātes, kuru īstenošana vēl nav uzsākta, norādot, kad tās tiks uzsāktas un prognozējamo īstenošanas termiņu.</w:t>
            </w:r>
          </w:p>
        </w:tc>
        <w:tc>
          <w:tcPr>
            <w:tcW w:w="7195" w:type="dxa"/>
          </w:tcPr>
          <w:p w:rsidR="00CB7C13" w:rsidRPr="009302C6" w:rsidRDefault="00CB7C13" w:rsidP="004D63FE">
            <w:pPr>
              <w:jc w:val="both"/>
              <w:rPr>
                <w:sz w:val="24"/>
                <w:szCs w:val="24"/>
              </w:rPr>
            </w:pPr>
            <w:r w:rsidRPr="009302C6">
              <w:rPr>
                <w:sz w:val="24"/>
                <w:szCs w:val="24"/>
              </w:rPr>
              <w:t xml:space="preserve">3. Informācijas sistēmas darbībai un e-pakalpojumu sniegšanai nepieciešamās infrastruktūras iegāde, infrastruktūras izvietošanas un uzturēšanas pakalpojumu iegāde. </w:t>
            </w:r>
          </w:p>
          <w:p w:rsidR="00CB7C13" w:rsidRPr="009302C6" w:rsidRDefault="00CB7C13" w:rsidP="004D63FE">
            <w:pPr>
              <w:jc w:val="both"/>
              <w:rPr>
                <w:sz w:val="24"/>
                <w:szCs w:val="24"/>
              </w:rPr>
            </w:pPr>
            <w:r w:rsidRPr="009302C6">
              <w:rPr>
                <w:sz w:val="24"/>
                <w:szCs w:val="24"/>
              </w:rPr>
              <w:t>Plānotie rezultāti: Iegādāta serveru infrastruktūra un nodrošināta infrastruktūras uzturēšana.</w:t>
            </w:r>
          </w:p>
          <w:p w:rsidR="00CB7C13" w:rsidRPr="009302C6" w:rsidRDefault="00CB7C13" w:rsidP="004D63FE">
            <w:pPr>
              <w:jc w:val="both"/>
              <w:rPr>
                <w:sz w:val="24"/>
                <w:szCs w:val="24"/>
              </w:rPr>
            </w:pPr>
            <w:r w:rsidRPr="009302C6">
              <w:rPr>
                <w:sz w:val="24"/>
                <w:szCs w:val="24"/>
              </w:rPr>
              <w:t>Statuss: Notiek darbs pie iepirkuma specifikācijas izstrādes, novembra sākumā plānots izsludināt iepirkuma procedūru. Infrastruktūras piegāde tiks pabeigta līdz 2012.gada marta beigām, un uzturēšanu plānots nodrošināt līdz programmatūras ieviešanai produktīvā darbībā.</w:t>
            </w:r>
          </w:p>
          <w:p w:rsidR="00BA1ADA" w:rsidRPr="009302C6" w:rsidRDefault="00BA1ADA" w:rsidP="004D63FE">
            <w:pPr>
              <w:jc w:val="both"/>
              <w:rPr>
                <w:i/>
                <w:sz w:val="24"/>
                <w:szCs w:val="24"/>
              </w:rPr>
            </w:pPr>
          </w:p>
          <w:p w:rsidR="00CB7C13" w:rsidRPr="009302C6" w:rsidRDefault="00CB7C13" w:rsidP="004D63FE">
            <w:pPr>
              <w:jc w:val="both"/>
              <w:rPr>
                <w:i/>
                <w:sz w:val="24"/>
                <w:szCs w:val="24"/>
              </w:rPr>
            </w:pPr>
            <w:r w:rsidRPr="009302C6">
              <w:rPr>
                <w:i/>
                <w:sz w:val="24"/>
                <w:szCs w:val="24"/>
              </w:rPr>
              <w:t xml:space="preserve">Apstākļi, kas varētu kavēt mērķa, rezultātu un rādītāju sasniegšanu: </w:t>
            </w:r>
          </w:p>
          <w:p w:rsidR="00CB7C13" w:rsidRPr="009302C6" w:rsidRDefault="00CB7C13" w:rsidP="004D63FE">
            <w:pPr>
              <w:jc w:val="both"/>
              <w:rPr>
                <w:sz w:val="24"/>
                <w:szCs w:val="24"/>
              </w:rPr>
            </w:pPr>
            <w:r w:rsidRPr="009302C6">
              <w:rPr>
                <w:sz w:val="24"/>
                <w:szCs w:val="24"/>
              </w:rPr>
              <w:t>Sūdzību saņemšana par iepirkuma procedūru vai tās rezultātiem, kas kavē noslēgt līgumu par serveru infrastruktūras iegādi un uzturēšanu.</w:t>
            </w:r>
          </w:p>
          <w:p w:rsidR="00CB7C13" w:rsidRPr="009302C6" w:rsidRDefault="00CB7C13" w:rsidP="004D63FE">
            <w:pPr>
              <w:jc w:val="both"/>
              <w:rPr>
                <w:sz w:val="24"/>
                <w:szCs w:val="24"/>
              </w:rPr>
            </w:pPr>
            <w:r w:rsidRPr="009302C6">
              <w:rPr>
                <w:sz w:val="24"/>
                <w:szCs w:val="24"/>
              </w:rPr>
              <w:t>Sagatavot kvalitatīvu iepirkuma nolikumu un tehnisko specifikāciju, kas mazina sūdzību riskus.</w:t>
            </w:r>
          </w:p>
        </w:tc>
      </w:tr>
      <w:tr w:rsidR="004C0F35" w:rsidRPr="009302C6" w:rsidTr="004D63FE">
        <w:tc>
          <w:tcPr>
            <w:tcW w:w="2660" w:type="dxa"/>
          </w:tcPr>
          <w:p w:rsidR="004C0F35" w:rsidRPr="009302C6" w:rsidRDefault="004C0F35" w:rsidP="008C7362">
            <w:pPr>
              <w:rPr>
                <w:sz w:val="24"/>
                <w:szCs w:val="24"/>
              </w:rPr>
            </w:pPr>
            <w:r w:rsidRPr="009302C6">
              <w:rPr>
                <w:sz w:val="24"/>
                <w:szCs w:val="24"/>
              </w:rPr>
              <w:lastRenderedPageBreak/>
              <w:t>Projekta īstenošanas riski (to detalizēts uzskaitījums un izklāsts) un darbības, kas tiek vai tiks veiktas šo risku novēršanai</w:t>
            </w:r>
          </w:p>
        </w:tc>
        <w:tc>
          <w:tcPr>
            <w:tcW w:w="7195" w:type="dxa"/>
          </w:tcPr>
          <w:p w:rsidR="004C0F35" w:rsidRPr="009302C6" w:rsidRDefault="004C0F35" w:rsidP="004C0F35">
            <w:pPr>
              <w:jc w:val="both"/>
              <w:rPr>
                <w:sz w:val="24"/>
                <w:szCs w:val="24"/>
              </w:rPr>
            </w:pPr>
            <w:r w:rsidRPr="009302C6">
              <w:rPr>
                <w:sz w:val="24"/>
                <w:szCs w:val="24"/>
              </w:rPr>
              <w:t>Sūdzības saņemšana par iepirkuma procedūras rezultātiem.</w:t>
            </w:r>
          </w:p>
          <w:p w:rsidR="004C0F35" w:rsidRPr="009302C6" w:rsidRDefault="004C0F35" w:rsidP="004C0F35">
            <w:pPr>
              <w:ind w:firstLine="720"/>
              <w:jc w:val="both"/>
              <w:rPr>
                <w:sz w:val="24"/>
                <w:szCs w:val="24"/>
              </w:rPr>
            </w:pPr>
            <w:r w:rsidRPr="009302C6">
              <w:rPr>
                <w:sz w:val="24"/>
                <w:szCs w:val="24"/>
              </w:rPr>
              <w:t>Projekta centrālais un būtiskākais pasākums ir informācijas sistēmu programmatūras izstrāde un ieviešana. Lai nodrošinātu projekta realizāciju plānotajā laikā, ņemot vērā lielo darbu apjomu informācijas sistēmu programmatūras izstrādei, kā arī negatīvo pieredzi un riskus ar iepirkumu apstrīdēšanu, IZM savlaicīgi 06.05.2009. izsludināja iepirkuma procedūru Nr. IZM 09/26/SP, „Skolu portāla informācijas sistēmas 2. kārtas izstrāde, ieviešana un uzturēšana”. Iepirkums tika apstrīdēts un Iepirkumu uzraudzības birojs (turpmāk – IUB) 2009.gada 13.jūlijā pieņēma lēmumu Nr. 4-1.2/09-294 pārtraukt sarunu procedūru: „Skolu portāla informācijas sistēmas 2.kārtas izstrāde, ieviešana un uzturēšana” (ID.Nr. IZM 09/26/SP) Saskaņā ar Publisko iepirkumu likuma 84.panta astoto daļu IZM 13.08.2009. pārtrauca iepirkuma procedūru bez rezultātiem, nosūtot paziņojumu Iepirkumu uzraudzības birojam un visiem kandidātiem.</w:t>
            </w:r>
          </w:p>
          <w:p w:rsidR="004C0F35" w:rsidRPr="009302C6" w:rsidRDefault="004C0F35" w:rsidP="004C0F35">
            <w:pPr>
              <w:ind w:firstLine="720"/>
              <w:jc w:val="both"/>
              <w:rPr>
                <w:sz w:val="24"/>
                <w:szCs w:val="24"/>
              </w:rPr>
            </w:pPr>
            <w:r w:rsidRPr="009302C6">
              <w:rPr>
                <w:sz w:val="24"/>
                <w:szCs w:val="24"/>
              </w:rPr>
              <w:t>Turpinot darbu pie Projektu realizācijas, IZM novērsa saskaņā ar IUB lēmumu konstatētās nepilnības iepirkumu dokumentācijā un 23.11.2009. atkārtoti izsludināja iepirkuma procedūru Nr. IZM 2009/42/SP/ERAF, „Skolu portāla informācijas sistēmas 2. kārtas izstrāde, ieviešana un uzturēšana”. Iepirkums atkārtoti tika apstrīdēts un IUB 2010.gada 1.februārī pieņēma lēmumu Nr.4-1.2/10-28 aizliegt IZM slēgt iepirkuma līgumu sarunu procedūrā „Skolu portāla informācijas sistēmas 2.kārtas izstrāde, ieviešana un uzturēšana” (id.Nr. IZM 2009/42/SP/ERAF). Saskaņā ar šo lēmumu 22.02.2010. IZM pārtrauca iepirkuma procedūru bez rezultātiem.</w:t>
            </w:r>
          </w:p>
          <w:p w:rsidR="004C0F35" w:rsidRPr="009302C6" w:rsidRDefault="004C0F35" w:rsidP="004C0F35">
            <w:pPr>
              <w:ind w:firstLine="720"/>
              <w:jc w:val="both"/>
              <w:rPr>
                <w:sz w:val="24"/>
                <w:szCs w:val="24"/>
              </w:rPr>
            </w:pPr>
            <w:r w:rsidRPr="009302C6">
              <w:rPr>
                <w:sz w:val="24"/>
                <w:szCs w:val="24"/>
              </w:rPr>
              <w:t>Viens no IUB apstrīdēto iepirkuma procedūru sūdzības punktiem bija par iepirkuma procedūras veida – sarunu procedūras – izvēles tiesiskumu un pamatotību. Lai gan IUB šo sūdzības punktu noraidīja kā nepamatotu, lai izvairītos no turpmākām spekulācijām un riskiem iepirkuma organizēšanai, IZM tika pieņemts lēmums Projektu informācijas sistēmu programmatūras izstrādes iepirkumu nodrošināšanai izvēlēties iepirkuma procedūras veidu – atklāts konkurss. Ņemot vērā to, ka apstrīdēto iepirkuma procedūru ietvaros iepērkamo pakalpojumu mērķis un/vai galarezultāts, kā to pieļauj sarunu procedūra, daļējā apmērā bija vispārīgs, tas ir, bez konkrēti noteikta satura, nebija pilnībā definēts un plānots precizēt tikai sarunu laikā ar pretendentiem, iepirkuma tehniskā specifikācija nebija atbilstoša atklāta konkursa tūlītējai sludināšanai un to bija nepieciešams papildināt un precizēt.</w:t>
            </w:r>
          </w:p>
          <w:p w:rsidR="004C0F35" w:rsidRPr="009302C6" w:rsidRDefault="004C0F35" w:rsidP="004C0F35">
            <w:pPr>
              <w:ind w:firstLine="720"/>
              <w:jc w:val="both"/>
              <w:rPr>
                <w:sz w:val="24"/>
                <w:szCs w:val="24"/>
              </w:rPr>
            </w:pPr>
            <w:r w:rsidRPr="009302C6">
              <w:rPr>
                <w:sz w:val="24"/>
                <w:szCs w:val="24"/>
              </w:rPr>
              <w:t>Programmatūras iepirkumiem nepieciešamo tehnisko specifikāciju izstrāde notika IZM līguma ar SIA Microsoft Latvia Nr.07/126 ietvaros. 14.11.2008. tika noslēgti konkrēti līgumi par programmatūras iepirkumu tehnisko specifikāciju izstrādi, vienošanās Nr.01-23/359 – VIIS projektam un Nr.01-23/358 – SP projektam. Šo līgumu ietvaros tika uzsākts darbs pie iepirkuma tehnisko specifikāciju precizēšanas.</w:t>
            </w:r>
          </w:p>
          <w:p w:rsidR="004C0F35" w:rsidRPr="009302C6" w:rsidRDefault="004C0F35" w:rsidP="004C0F35">
            <w:pPr>
              <w:ind w:firstLine="720"/>
              <w:jc w:val="both"/>
              <w:rPr>
                <w:sz w:val="24"/>
                <w:szCs w:val="24"/>
              </w:rPr>
            </w:pPr>
            <w:r w:rsidRPr="009302C6">
              <w:rPr>
                <w:sz w:val="24"/>
                <w:szCs w:val="24"/>
              </w:rPr>
              <w:t xml:space="preserve">Paralēli darbam, gatavojot specifikācijas atkārtotai Projektu programmatūras iepirkumu sludinājumu publicēšanai, notika korekcijas Projektu realizācijā, saistītas ar konceptuālu lēmumu sagatavošanu un pieņemšanu saistībā ar nostāju par izmaksu samazināšanu par </w:t>
            </w:r>
            <w:r w:rsidRPr="009302C6">
              <w:rPr>
                <w:sz w:val="24"/>
                <w:szCs w:val="24"/>
              </w:rPr>
              <w:lastRenderedPageBreak/>
              <w:t>konsultāciju pakalpojumiem, tajā skaitā atsaucoties arī uz RAPLM 23.12.2009. vēstuli Nr.1-04-8945 un 12.03.2010. vēstuli Nr.8-30/1766. Šī mērķa sasniegšanai 2010.gada februārī IZM uzsāka pārrunas ar konsultantu SIA Microsoft Latvia par konsultāciju un noslēgto vienošanos izcenojumu samazināšanu. Tā kā nostāja par sadarbības turpināšanu nebija viennozīmīga, un ilgstoši nebija iespējams panākt vienošanos ar SIA Microsoft Latvia par noslēgtā līguma Nr.07/126 izpildes nosacījumu koriģēšanu, sarunu laikā MS pārtrauca darbu pie noslēgto vienošanos par tehnisko specifikāciju izstrādi izpildes. Konceptuāla vienošanās par atteikšanos no konsultāciju pakalpojumu iegādes un sadarbības turpināšanu, lai izstrādātu Projektu informācijas sistēmu programmatūras izstrādes iepirkumiem nepieciešamās tehniskās specifikācijas ar SIA Microsoft Latvia panākta 2010.gada 7.jūlijā. 2010.gada 10.septembrī IZM ar SIA Microsoft Latvia parakstīja pieņemšanas nodošanas aktus par projektu informācijas sistēmu programmatūras izstrādes iepirkuma tehnisko specifikāciju akceptēšanu.</w:t>
            </w:r>
          </w:p>
          <w:p w:rsidR="004C0F35" w:rsidRPr="009302C6" w:rsidRDefault="004C0F35" w:rsidP="004C0F35">
            <w:pPr>
              <w:ind w:firstLine="720"/>
              <w:jc w:val="both"/>
              <w:rPr>
                <w:sz w:val="24"/>
                <w:szCs w:val="24"/>
              </w:rPr>
            </w:pPr>
            <w:r w:rsidRPr="009302C6">
              <w:rPr>
                <w:sz w:val="24"/>
                <w:szCs w:val="24"/>
              </w:rPr>
              <w:t>IZM 05.11.2010. izsludināja iepirkuma procedūru Nr. IZM 2009/42/SP/ERAF, „Skolu portāla informācijas sistēmas 2. kārtas izstrāde un ieviešana”, piedāvājumu atvēršana šajā konkursā notika 2011.gada 6.janvārī.</w:t>
            </w:r>
          </w:p>
          <w:p w:rsidR="004C0F35" w:rsidRPr="009302C6" w:rsidRDefault="004C0F35" w:rsidP="004C0F35">
            <w:pPr>
              <w:ind w:firstLine="720"/>
              <w:jc w:val="both"/>
              <w:rPr>
                <w:sz w:val="24"/>
                <w:szCs w:val="24"/>
              </w:rPr>
            </w:pPr>
            <w:r w:rsidRPr="009302C6">
              <w:rPr>
                <w:sz w:val="24"/>
                <w:szCs w:val="24"/>
              </w:rPr>
              <w:t>Līgums tika parakstīts 2011. gada 29.aprīlī. Saskaņā ar veiktajiem aprēķiniem un iepirkuma tehnisko specifikāciju darbu izpildes laiks ir 18 mēneši, no līguma noslēgšanas atlikušais projekta realizācijas laiks ir 13 mēneši un tas ir nepietiekams pilna apjoma iepirkuma prasību realizācijai.</w:t>
            </w:r>
          </w:p>
          <w:p w:rsidR="004C0F35" w:rsidRPr="009302C6" w:rsidRDefault="004C0F35" w:rsidP="004C0F35">
            <w:pPr>
              <w:jc w:val="both"/>
              <w:rPr>
                <w:sz w:val="24"/>
                <w:szCs w:val="24"/>
              </w:rPr>
            </w:pPr>
            <w:r w:rsidRPr="009302C6">
              <w:rPr>
                <w:sz w:val="24"/>
                <w:szCs w:val="24"/>
              </w:rPr>
              <w:tab/>
              <w:t xml:space="preserve">Sistēmas izstrādes gaitu ietekmē vairāku komponenšu izstrādes atkarība no pārējiem diviem </w:t>
            </w:r>
            <w:r w:rsidRPr="009302C6">
              <w:rPr>
                <w:color w:val="000000"/>
                <w:sz w:val="24"/>
                <w:szCs w:val="24"/>
                <w:lang w:eastAsia="en-US"/>
              </w:rPr>
              <w:t>3.2.2.1.1. apakšaktivitātē īstenotajiem projektiem „Valsts izglītības informācijas sistēmas 2. kārta” un „Valsts pārbaudījumu informācijas sistēmas 2. kārta”</w:t>
            </w:r>
          </w:p>
        </w:tc>
      </w:tr>
    </w:tbl>
    <w:p w:rsidR="00CB7C13" w:rsidRPr="009302C6" w:rsidRDefault="00FC0D98" w:rsidP="00123BE7">
      <w:pPr>
        <w:pStyle w:val="ListParagraph"/>
        <w:spacing w:before="120" w:after="120"/>
        <w:ind w:left="0"/>
        <w:contextualSpacing w:val="0"/>
        <w:jc w:val="both"/>
        <w:rPr>
          <w:b/>
        </w:rPr>
      </w:pPr>
      <w:r w:rsidRPr="009302C6">
        <w:rPr>
          <w:b/>
        </w:rPr>
        <w:lastRenderedPageBreak/>
        <w:t>Projekta atbilstība nozares prioritātei un sekas, kas radīsies, ja projekts netiks īstenots</w:t>
      </w:r>
      <w:r w:rsidR="00CB7C13" w:rsidRPr="009302C6">
        <w:rPr>
          <w:b/>
        </w:rPr>
        <w:t>:</w:t>
      </w:r>
    </w:p>
    <w:p w:rsidR="00CB7C13" w:rsidRPr="009302C6" w:rsidRDefault="00CB7C13" w:rsidP="00123BE7">
      <w:pPr>
        <w:spacing w:before="120" w:after="120"/>
        <w:ind w:firstLine="426"/>
        <w:jc w:val="both"/>
      </w:pPr>
      <w:r w:rsidRPr="009302C6">
        <w:t xml:space="preserve">Projekts tiek īstenots </w:t>
      </w:r>
      <w:r w:rsidR="00D42F7D" w:rsidRPr="009302C6">
        <w:rPr>
          <w:bCs/>
        </w:rPr>
        <w:t>i</w:t>
      </w:r>
      <w:r w:rsidR="007E5244" w:rsidRPr="009302C6">
        <w:rPr>
          <w:bCs/>
        </w:rPr>
        <w:t>zglītības sistēmas informatizācijas programmas „Informācijas un komunikācijas tehnoloģijas izglītības kvalitātei” 2007. – 2013.gadam</w:t>
      </w:r>
      <w:r w:rsidRPr="009302C6">
        <w:t xml:space="preserve"> (turpmāk – IKTIK) ietvaros.</w:t>
      </w:r>
    </w:p>
    <w:p w:rsidR="00CB7C13" w:rsidRPr="009302C6" w:rsidRDefault="00CB7C13" w:rsidP="00123BE7">
      <w:pPr>
        <w:spacing w:before="120" w:after="120"/>
        <w:ind w:firstLine="426"/>
        <w:jc w:val="both"/>
      </w:pPr>
      <w:r w:rsidRPr="009302C6">
        <w:t>Skolu portāla informācijas sistēmas 2.kārta tiek veidota kā vienota interaktīva vide, lai piekļūtu ar izglītības procesu saistītajai informācijai, kas nodrošina komunikāciju starp izglītības procesā iesaistītajām personām, nodrošina piekļuvi izglītības jomas reģistros uzkrātajai informācijai, darbu ar izglītības jomas biznesa procesiem un dažādu e-pakalpojumu saņemšanu un sniegšanu.</w:t>
      </w:r>
    </w:p>
    <w:p w:rsidR="00CB7C13" w:rsidRPr="009302C6" w:rsidRDefault="00CB7C13" w:rsidP="00123BE7">
      <w:pPr>
        <w:spacing w:before="120" w:after="120"/>
        <w:ind w:firstLine="426"/>
        <w:jc w:val="both"/>
      </w:pPr>
      <w:r w:rsidRPr="009302C6">
        <w:t>Ja projekts netiek īstenots:</w:t>
      </w:r>
    </w:p>
    <w:p w:rsidR="00CB7C13" w:rsidRPr="009302C6" w:rsidRDefault="00CB7C13" w:rsidP="006101A4">
      <w:pPr>
        <w:pStyle w:val="ListParagraph"/>
        <w:numPr>
          <w:ilvl w:val="0"/>
          <w:numId w:val="36"/>
        </w:numPr>
        <w:tabs>
          <w:tab w:val="clear" w:pos="720"/>
        </w:tabs>
        <w:spacing w:after="120"/>
        <w:contextualSpacing w:val="0"/>
        <w:jc w:val="both"/>
        <w:rPr>
          <w:color w:val="000000"/>
        </w:rPr>
      </w:pPr>
      <w:r w:rsidRPr="009302C6">
        <w:rPr>
          <w:color w:val="000000"/>
        </w:rPr>
        <w:t>netiek nodrošināta integrācija ar ārējiem elektroniskiem žurnāliem un</w:t>
      </w:r>
      <w:r w:rsidR="007E5244" w:rsidRPr="009302C6">
        <w:rPr>
          <w:color w:val="000000"/>
        </w:rPr>
        <w:t xml:space="preserve"> Izglītības un zinātnes ministrijai (turpmāk –</w:t>
      </w:r>
      <w:r w:rsidRPr="009302C6">
        <w:rPr>
          <w:color w:val="000000"/>
        </w:rPr>
        <w:t xml:space="preserve"> IZM</w:t>
      </w:r>
      <w:r w:rsidR="007E5244" w:rsidRPr="009302C6">
        <w:rPr>
          <w:color w:val="000000"/>
        </w:rPr>
        <w:t>)</w:t>
      </w:r>
      <w:r w:rsidRPr="009302C6">
        <w:rPr>
          <w:color w:val="000000"/>
        </w:rPr>
        <w:t xml:space="preserve"> joprojām nav aktuālas informācijas par izglītojamo sekmēm un stundu kavējumiem, netiek nodrošināta elektroniska pārbaudījumu informācijas izplatīšana, netiek nodrošināta elektroniska centralizēta profesionālo izglītības iestāžu stipendiju informācijas apstrāde, būtiski ir apgrūtināta nepieciešamās informācijas meklēšana un iegūšana, nav pieejama bezmaksas funkcionalitāte izglītības iestāžu stundu saraksta ģenerēšanai, netiek izveidots centralizēts mācību līdzekļu katalogs un vide elektronisko mācību materiālu, kursu izstrādei un nav nodrošināta centralizēta piekļuve elektroniskiem mācību materiāliem, netiek izstrādāta lietotāju palīdzības sistēma u.c. plānotā funkcionalitāte;</w:t>
      </w:r>
    </w:p>
    <w:p w:rsidR="00CB7C13" w:rsidRPr="009302C6" w:rsidRDefault="00CB7C13" w:rsidP="006101A4">
      <w:pPr>
        <w:pStyle w:val="ListParagraph"/>
        <w:numPr>
          <w:ilvl w:val="0"/>
          <w:numId w:val="36"/>
        </w:numPr>
        <w:tabs>
          <w:tab w:val="clear" w:pos="720"/>
        </w:tabs>
        <w:spacing w:after="120"/>
        <w:contextualSpacing w:val="0"/>
        <w:jc w:val="both"/>
        <w:rPr>
          <w:color w:val="000000"/>
        </w:rPr>
      </w:pPr>
      <w:r w:rsidRPr="009302C6">
        <w:rPr>
          <w:color w:val="000000"/>
        </w:rPr>
        <w:lastRenderedPageBreak/>
        <w:t>apkopotā veidā nav pieejama pilnīga informācija par izglītības procesu, mācību iespējām, pedagogu tālākizglītības kursiem un aktualitātēm, būtiski ir apgrūtināta nepieciešamās informācijas meklēšana un iegūšana;</w:t>
      </w:r>
    </w:p>
    <w:p w:rsidR="00CB7C13" w:rsidRPr="009302C6" w:rsidRDefault="00CB7C13" w:rsidP="006101A4">
      <w:pPr>
        <w:pStyle w:val="ListParagraph"/>
        <w:numPr>
          <w:ilvl w:val="0"/>
          <w:numId w:val="36"/>
        </w:numPr>
        <w:tabs>
          <w:tab w:val="clear" w:pos="720"/>
        </w:tabs>
        <w:spacing w:after="120"/>
        <w:contextualSpacing w:val="0"/>
        <w:jc w:val="both"/>
        <w:rPr>
          <w:color w:val="000000"/>
        </w:rPr>
      </w:pPr>
      <w:r w:rsidRPr="009302C6">
        <w:rPr>
          <w:color w:val="000000"/>
        </w:rPr>
        <w:t>paliek daļēji nerealizēta arī projekta Nr. 3DP/3.2.2.1.1/08IPIA/IUMEPLS/002 un projekta Nr.3DP/3.2.2.1.1/09/IPIA/IUMEPLS/020 plānotā funkcionalitāte, jo šo projektu īstenošana ir saistīta, un caur skolu portāla informācijas sistēmu plānots nodrošināt virkni Valsts izglītības informācijas sistēmai un Valsts pārbaudījumu informācijas sistēmai nepieciešamu biznesa procesu izpildi;</w:t>
      </w:r>
    </w:p>
    <w:p w:rsidR="00CB7C13" w:rsidRPr="009302C6" w:rsidRDefault="00CB7C13" w:rsidP="006101A4">
      <w:pPr>
        <w:pStyle w:val="ListParagraph"/>
        <w:numPr>
          <w:ilvl w:val="0"/>
          <w:numId w:val="36"/>
        </w:numPr>
        <w:tabs>
          <w:tab w:val="clear" w:pos="720"/>
        </w:tabs>
        <w:spacing w:after="120"/>
        <w:contextualSpacing w:val="0"/>
        <w:jc w:val="both"/>
        <w:rPr>
          <w:color w:val="000000"/>
        </w:rPr>
      </w:pPr>
      <w:r w:rsidRPr="009302C6">
        <w:rPr>
          <w:color w:val="000000"/>
        </w:rPr>
        <w:t>netiek nodrošināta plānoto e-pakalpojumu izstrāde;</w:t>
      </w:r>
    </w:p>
    <w:p w:rsidR="00CB7C13" w:rsidRPr="009302C6" w:rsidRDefault="00CB7C13" w:rsidP="006101A4">
      <w:pPr>
        <w:pStyle w:val="ListParagraph"/>
        <w:numPr>
          <w:ilvl w:val="0"/>
          <w:numId w:val="36"/>
        </w:numPr>
        <w:tabs>
          <w:tab w:val="clear" w:pos="720"/>
        </w:tabs>
        <w:spacing w:after="120"/>
        <w:contextualSpacing w:val="0"/>
        <w:jc w:val="both"/>
        <w:rPr>
          <w:color w:val="000000"/>
        </w:rPr>
      </w:pPr>
      <w:r w:rsidRPr="009302C6">
        <w:rPr>
          <w:color w:val="000000"/>
        </w:rPr>
        <w:t>mērķi pilnībā vai daļēji netiek sasniegti, līdz ar to par neattiecināmām var tikt atzītas projekta izmaksas, atlikušo nerealizēto darbu izpildei jāmeklē līdzekļi valsts budžeta līdzekļu ietvaros.</w:t>
      </w:r>
    </w:p>
    <w:p w:rsidR="00CB7C13" w:rsidRPr="009302C6" w:rsidRDefault="00CB7C13" w:rsidP="00CB7C13">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B7C13" w:rsidRPr="009302C6" w:rsidRDefault="00296EA5" w:rsidP="00CB7C13">
      <w:pPr>
        <w:spacing w:after="120"/>
        <w:ind w:firstLine="426"/>
        <w:jc w:val="both"/>
      </w:pPr>
      <w:r w:rsidRPr="009302C6">
        <w:t xml:space="preserve">Projekta mērķis un tā ietvaros sasniedzamie rezultāti ir nozarei aktuāli, un tas tiek īstenots pamatojoties uz Ministru kabineta 2006. gada 20. oktobra rīkojumu Nr. 812 „Par programmu „Informācijas un komunikācijas tehnoloģijas izglītības kvalitātei” 2007. - 2013.gadam” un Ministru kabineta </w:t>
      </w:r>
      <w:r w:rsidR="00835FA1" w:rsidRPr="009302C6">
        <w:t xml:space="preserve">2010.gada 26.aprīļa </w:t>
      </w:r>
      <w:r w:rsidRPr="009302C6">
        <w:t xml:space="preserve">rīkojumu Nr.236 (prot. Nr.15 49.§) „Par Izglītības sistēmas informatizācijas programmas "Informācijas un komunikācijas tehnoloģijas izglītības kvalitātei" īstenošanas rīcības plānu 2010.-2013.gadam”. </w:t>
      </w:r>
      <w:r w:rsidR="00CB7C13" w:rsidRPr="009302C6">
        <w:t xml:space="preserve">Galvenie ieguvumi saskaņā ar projekta izmaksu efektivitātes analīzi projekta dzīves cikla laikā plānoti kā ietaupījumi </w:t>
      </w:r>
      <w:r w:rsidR="00CB7C13" w:rsidRPr="009302C6">
        <w:rPr>
          <w:bCs/>
        </w:rPr>
        <w:t>vairāk nekā 70 miljonu latu apmērā, savukārt sociālekonomiskie ieguvumi plānoti vairāk nekā 35 miljonu latu apmērā. Finanšu un ekonomiskie ieguvumi pamatā ir saistīti ar izglītības procesā iesaistīto dalībnieku produktivitātes pieaugumu un nelietderīgo resursu patēriņa samazinājumu, tādēļ IKTIK ieviešanas</w:t>
      </w:r>
      <w:r w:rsidR="00CB7C13" w:rsidRPr="009302C6">
        <w:t xml:space="preserve"> rezultātā tiks nodrošināta esošā izglītības pakalpojumu kvalitāte ar mazāka finansējuma palīdzību, IKTIK īstenošana ir priekšnoteikums nozares strukturālo reformu sekmīgai īstenošanai.</w:t>
      </w:r>
    </w:p>
    <w:p w:rsidR="00CB7C13" w:rsidRPr="009302C6" w:rsidRDefault="00CB7C13" w:rsidP="00CB7C13">
      <w:pPr>
        <w:spacing w:after="120"/>
        <w:ind w:firstLine="426"/>
        <w:jc w:val="both"/>
      </w:pPr>
      <w:r w:rsidRPr="009302C6">
        <w:t>Plašsaziņas telpā 2011.gadā tika izvirzīti apgalvojumi par projekta nesamērīgajām izmaksām, kas savu aktuālitāti zaudēja, kad Izglītības un zinātnes ministrija vienojās ar privātā sektora pārstāvjiem par funkcionalitātes rīku nedublēšanu un jau izstrādāto funkcionalitātes rīku integrēšanu portālā.</w:t>
      </w:r>
      <w:r w:rsidR="00462A88" w:rsidRPr="009302C6">
        <w:t xml:space="preserve"> Privātā sektora izstrādātie rīki sniegs tikai informāciju portālam. Informācijas sniegšanai portālam savu izstrādāto funkcionalitātes rīku varēs pieslēgt jebkurš pakalpojumu sniedzējs, ja skola ar to noslēgs attiecīgu līgumu. Izmaksas, kas saistītas ar rīka savienošanu ar portālu, segs privātais pakalpojumu sniedzējs.</w:t>
      </w:r>
    </w:p>
    <w:p w:rsidR="001247AB" w:rsidRPr="009302C6" w:rsidRDefault="00CB7C13" w:rsidP="00CB7C13">
      <w:pPr>
        <w:spacing w:after="120"/>
        <w:ind w:firstLine="426"/>
        <w:jc w:val="both"/>
      </w:pPr>
      <w:r w:rsidRPr="009302C6">
        <w:t>Kopumā projekts nav zaudējies aktu</w:t>
      </w:r>
      <w:r w:rsidR="00104432" w:rsidRPr="009302C6">
        <w:t>a</w:t>
      </w:r>
      <w:r w:rsidRPr="009302C6">
        <w:t>litāti – tas atbilst plānošanas dokumentos uzstādītajiem mērķiem un elektroniskās pārvaldes principiem, un aprēķini liecina par būtiskiem ieguvumiem no projekta īstenošanas.</w:t>
      </w:r>
      <w:r w:rsidR="001247AB" w:rsidRPr="009302C6">
        <w:t xml:space="preserve"> Tomēr jāņem vērā, ka</w:t>
      </w:r>
      <w:r w:rsidR="00010166" w:rsidRPr="009302C6">
        <w:t xml:space="preserve"> saskaņā ar IZM aprēķin</w:t>
      </w:r>
      <w:r w:rsidR="001247AB" w:rsidRPr="009302C6">
        <w:t>iem galvenā projekta aktivitātei – programmatūras izstrādei, nepieciešamais laiks ir ilgāks par četriem mēnešiem ilgāks, nekā projekta gala termiņš, turklāt projekta īstenošanai atlikuši septiņi mēneši, bet apgūti ir tikai 34% finansējuma.</w:t>
      </w:r>
    </w:p>
    <w:p w:rsidR="00CB7C13" w:rsidRPr="009302C6" w:rsidRDefault="00CB7C13" w:rsidP="00CB7C13">
      <w:pPr>
        <w:spacing w:after="120"/>
        <w:ind w:firstLine="426"/>
        <w:jc w:val="both"/>
      </w:pPr>
      <w:r w:rsidRPr="009302C6">
        <w:t xml:space="preserve">VARAM </w:t>
      </w:r>
      <w:r w:rsidR="001247AB" w:rsidRPr="009302C6">
        <w:t>klasificē projektu kā paaugstināta riska projektu</w:t>
      </w:r>
      <w:r w:rsidRPr="009302C6">
        <w:t>, jo atlikušais laiks projekta īstenošanai, ņemot vērā vēl veicam</w:t>
      </w:r>
      <w:r w:rsidR="00010166" w:rsidRPr="009302C6">
        <w:t>o</w:t>
      </w:r>
      <w:r w:rsidRPr="009302C6">
        <w:t xml:space="preserve"> darbu apjomu, var izrādīties nepietiekams. Līdz ar to VARAM rosina Izglītības un zinātnes ministrijai ziņot Ministru kabinetā par iespējām īstenot projektu laikā un veicamajiem pasākumiem, lai to izdarīt</w:t>
      </w:r>
      <w:bookmarkStart w:id="59" w:name="_GoBack"/>
      <w:bookmarkEnd w:id="59"/>
      <w:r w:rsidRPr="009302C6">
        <w:t>.</w:t>
      </w:r>
    </w:p>
    <w:p w:rsidR="004C0F35" w:rsidRPr="009302C6" w:rsidRDefault="004C0F35" w:rsidP="004C0F35">
      <w:pPr>
        <w:spacing w:after="120"/>
        <w:ind w:firstLine="426"/>
        <w:jc w:val="both"/>
      </w:pPr>
      <w:r w:rsidRPr="009302C6">
        <w:t xml:space="preserve">Lai mazinātu identificēto projekta risku, IZM gatavo grozījumus noslēgtajā vienošanās par projekta īstenošanu, paredzot projekta termiņa pagarinājumu pamatojoties uz 2007.gada 26.jūnija </w:t>
      </w:r>
      <w:r w:rsidRPr="009302C6">
        <w:lastRenderedPageBreak/>
        <w:t>MK noteikumu nr.419 „Kārtība, kādā Eiropas Savienības struktūrfondu un Kohēzijas fonda vadībā iesaistītās institūcijas nodrošina plānošanas dokumentu sagatavošanu un šo fondu ieviešanu” (turpmāk-Noteikumi) 25.2 punktu, kas nosaka, ka atbildīgā iestāde vai sadarbības iestāde, ar kuru noslēgts līgums vai vienošanās, šo noteikumu 25.punktā noteiktajā kārtībā var pagarināt attiecīgajā līgumā vai vienošanās nosacījumos paredzēto projekta īstenošanas termiņu, ja neatkarīgi no finansējuma saņēmēja gribas ir iestājies vismaz viens no noteikumos minētajiem apstākļiem, kura dēļ nav iespējams pabeigt Eiropas Savienības fonda projektu līgumā vai vienošanās noteiktajā termiņā.</w:t>
      </w:r>
    </w:p>
    <w:p w:rsidR="004C0F35" w:rsidRPr="009302C6" w:rsidRDefault="004C0F35" w:rsidP="004C0F35">
      <w:pPr>
        <w:spacing w:after="120"/>
        <w:ind w:firstLine="426"/>
        <w:jc w:val="both"/>
      </w:pPr>
      <w:r w:rsidRPr="009302C6">
        <w:t>Projekta „Portāla www.skolas.lv attīstība (2.kārta)” kavēšanās iemesls un līdz ar to arī īstenošanas termiņa pagarinājuma pamatojums atbilst šo Noteikumu 25.2 8. punkta nosacījumam, t.i. ir ievērojami kavēta cita projekta īstenošana, ko īsteno IZM kā finansējuma saņēmējs un kavēšanas iemesls atbilst šo noteikumu 25.</w:t>
      </w:r>
      <w:r w:rsidRPr="009302C6">
        <w:rPr>
          <w:vertAlign w:val="superscript"/>
        </w:rPr>
        <w:t>2</w:t>
      </w:r>
      <w:r w:rsidRPr="009302C6">
        <w:t xml:space="preserve"> 2.2.punktā minētajam nosacījumam.</w:t>
      </w:r>
    </w:p>
    <w:p w:rsidR="00781E32" w:rsidRPr="009302C6" w:rsidRDefault="00781E32" w:rsidP="006101A4">
      <w:pPr>
        <w:pStyle w:val="Heading2"/>
        <w:numPr>
          <w:ilvl w:val="2"/>
          <w:numId w:val="34"/>
        </w:numPr>
        <w:rPr>
          <w:rFonts w:ascii="Times New Roman" w:hAnsi="Times New Roman" w:cs="Times New Roman"/>
        </w:rPr>
      </w:pPr>
      <w:bookmarkStart w:id="60" w:name="_Toc310954156"/>
      <w:r w:rsidRPr="009302C6">
        <w:rPr>
          <w:rFonts w:ascii="Times New Roman" w:hAnsi="Times New Roman" w:cs="Times New Roman"/>
        </w:rPr>
        <w:t>Izglītības un zinātnes ministrija</w:t>
      </w:r>
      <w:r w:rsidR="00C1692A" w:rsidRPr="009302C6">
        <w:rPr>
          <w:rFonts w:ascii="Times New Roman" w:hAnsi="Times New Roman" w:cs="Times New Roman"/>
        </w:rPr>
        <w:t>s projekts</w:t>
      </w:r>
      <w:r w:rsidRPr="009302C6">
        <w:rPr>
          <w:rFonts w:ascii="Times New Roman" w:hAnsi="Times New Roman" w:cs="Times New Roman"/>
        </w:rPr>
        <w:t xml:space="preserve"> „Valsts izglītības informācijas sistēmas 2.kārta” 3DP/3.2.2.1.1/08/IPIA/IUMEPLS/002</w:t>
      </w:r>
      <w:bookmarkEnd w:id="60"/>
    </w:p>
    <w:p w:rsidR="00781E32" w:rsidRPr="009302C6" w:rsidRDefault="00781E32" w:rsidP="008B0478">
      <w:pPr>
        <w:pStyle w:val="ListParagraph"/>
        <w:spacing w:after="120"/>
        <w:ind w:left="0"/>
        <w:jc w:val="both"/>
        <w:rPr>
          <w:sz w:val="22"/>
          <w:szCs w:val="22"/>
        </w:rPr>
      </w:pPr>
    </w:p>
    <w:p w:rsidR="00781E32" w:rsidRPr="009302C6" w:rsidRDefault="00781E32" w:rsidP="00DF6F74">
      <w:pPr>
        <w:pStyle w:val="ListParagraph"/>
        <w:spacing w:after="120"/>
        <w:ind w:left="0" w:firstLine="426"/>
        <w:contextualSpacing w:val="0"/>
        <w:jc w:val="both"/>
      </w:pPr>
      <w:r w:rsidRPr="009302C6">
        <w:t xml:space="preserve">Projekta ietvaros plānots izstrādāt </w:t>
      </w:r>
      <w:r w:rsidR="00D42F7D" w:rsidRPr="009302C6">
        <w:t>VIIS</w:t>
      </w:r>
      <w:r w:rsidRPr="009302C6">
        <w:t xml:space="preserve"> 2.kārtu, kas ietver esošās VIIS funkcionalitātes papildinājumus, kā arī jaunas funkcionalitātes un integrācijas ar citām sistēmām mehānismu izstrādi ar mērķi nodrošināt ērtu elektronisko vidi ar izglītības procesu saistītās informācijas reģistrēšanai, apstrādei, izgūšanai un apmaiņai ar citām sistēmām.</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02.07.2009.</w:t>
      </w:r>
    </w:p>
    <w:p w:rsidR="005643E7" w:rsidRPr="009302C6" w:rsidRDefault="005643E7" w:rsidP="005643E7">
      <w:pPr>
        <w:pStyle w:val="ListParagraph"/>
        <w:spacing w:after="120"/>
        <w:ind w:left="0"/>
        <w:contextualSpacing w:val="0"/>
        <w:jc w:val="both"/>
        <w:rPr>
          <w:b/>
        </w:rPr>
      </w:pPr>
      <w:r w:rsidRPr="009302C6">
        <w:rPr>
          <w:b/>
        </w:rPr>
        <w:t xml:space="preserve">Projekta beigu datums: </w:t>
      </w:r>
      <w:r w:rsidRPr="009302C6">
        <w:t>01.07.2012.</w:t>
      </w:r>
    </w:p>
    <w:p w:rsidR="00781E32" w:rsidRPr="009302C6" w:rsidRDefault="00781E32" w:rsidP="005643E7">
      <w:pPr>
        <w:pStyle w:val="ListParagraph"/>
        <w:spacing w:after="120"/>
        <w:ind w:left="0"/>
        <w:contextualSpacing w:val="0"/>
        <w:jc w:val="both"/>
        <w:rPr>
          <w:b/>
        </w:rPr>
      </w:pPr>
      <w:r w:rsidRPr="009302C6">
        <w:rPr>
          <w:b/>
        </w:rPr>
        <w:t>Projekta mērķis un aktualitāte</w:t>
      </w:r>
      <w:r w:rsidR="008B0478" w:rsidRPr="009302C6">
        <w:rPr>
          <w:b/>
        </w:rPr>
        <w:t>:</w:t>
      </w:r>
    </w:p>
    <w:p w:rsidR="00781E32" w:rsidRPr="009302C6" w:rsidRDefault="00561A59" w:rsidP="005643E7">
      <w:pPr>
        <w:pStyle w:val="ListParagraph"/>
        <w:spacing w:after="120"/>
        <w:ind w:left="0" w:firstLine="426"/>
        <w:contextualSpacing w:val="0"/>
        <w:jc w:val="both"/>
      </w:pPr>
      <w:r w:rsidRPr="009302C6">
        <w:t>P</w:t>
      </w:r>
      <w:r w:rsidR="00781E32" w:rsidRPr="009302C6">
        <w:t>aplašinot VIIS funkcionalitāti, nodrošināt ērtu elektronisko vidi ar izglītības procesu saistītās informācijas reģistrēšanai, apstrādei, izgūšanai un apmaiņai ar citām sistēmām.</w:t>
      </w:r>
    </w:p>
    <w:p w:rsidR="00781E32" w:rsidRPr="009302C6" w:rsidRDefault="00781E32" w:rsidP="00DF6F74">
      <w:pPr>
        <w:pStyle w:val="ListParagraph"/>
        <w:spacing w:after="120"/>
        <w:ind w:left="0"/>
        <w:contextualSpacing w:val="0"/>
        <w:jc w:val="both"/>
        <w:rPr>
          <w:b/>
        </w:rPr>
      </w:pPr>
      <w:r w:rsidRPr="009302C6">
        <w:rPr>
          <w:b/>
        </w:rPr>
        <w:t xml:space="preserve">Projekta sagaidāmie rezultāti (izveidotie e-pakalpojumi) un </w:t>
      </w:r>
      <w:r w:rsidR="008B0478" w:rsidRPr="009302C6">
        <w:rPr>
          <w:b/>
        </w:rPr>
        <w:t>ilgtspēja:</w:t>
      </w:r>
    </w:p>
    <w:p w:rsidR="00781E32" w:rsidRPr="009302C6" w:rsidRDefault="00781E32" w:rsidP="00DF6F74">
      <w:pPr>
        <w:pStyle w:val="ListParagraph"/>
        <w:spacing w:after="120"/>
        <w:ind w:left="0" w:firstLine="426"/>
        <w:contextualSpacing w:val="0"/>
        <w:jc w:val="both"/>
      </w:pPr>
      <w:r w:rsidRPr="009302C6">
        <w:t>Projekta īstenošanas rezultātā VIIS kļūs par centrālo mezglu būtiskas daļas ar izglītības procesu saistītās informācijas glabāšanai, kā arī IKTIK un citu sistēmu nodrošināšanai ar to.</w:t>
      </w:r>
    </w:p>
    <w:p w:rsidR="008B0478" w:rsidRPr="009302C6" w:rsidRDefault="008B0478" w:rsidP="00DF6F74">
      <w:pPr>
        <w:pStyle w:val="ListParagraph"/>
        <w:spacing w:after="120"/>
        <w:ind w:left="0"/>
        <w:contextualSpacing w:val="0"/>
        <w:jc w:val="both"/>
        <w:rPr>
          <w:bCs/>
        </w:rPr>
      </w:pPr>
      <w:r w:rsidRPr="009302C6">
        <w:rPr>
          <w:bCs/>
        </w:rPr>
        <w:t>Īstenojot projektu, tiks ieviesti četri e-pakalpojumi:</w:t>
      </w:r>
    </w:p>
    <w:tbl>
      <w:tblPr>
        <w:tblW w:w="8930" w:type="dxa"/>
        <w:tblInd w:w="108" w:type="dxa"/>
        <w:tblLook w:val="04A0"/>
      </w:tblPr>
      <w:tblGrid>
        <w:gridCol w:w="8930"/>
      </w:tblGrid>
      <w:tr w:rsidR="008B0478" w:rsidRPr="009302C6" w:rsidTr="00DF6F74">
        <w:trPr>
          <w:trHeight w:val="351"/>
        </w:trPr>
        <w:tc>
          <w:tcPr>
            <w:tcW w:w="8930" w:type="dxa"/>
            <w:shd w:val="clear" w:color="auto" w:fill="auto"/>
            <w:hideMark/>
          </w:tcPr>
          <w:p w:rsidR="008B0478" w:rsidRPr="009302C6" w:rsidRDefault="008B0478" w:rsidP="006101A4">
            <w:pPr>
              <w:pStyle w:val="ListParagraph"/>
              <w:numPr>
                <w:ilvl w:val="0"/>
                <w:numId w:val="33"/>
              </w:numPr>
              <w:spacing w:after="120"/>
              <w:ind w:left="743" w:hanging="284"/>
              <w:contextualSpacing w:val="0"/>
              <w:rPr>
                <w:color w:val="000000"/>
              </w:rPr>
            </w:pPr>
            <w:r w:rsidRPr="009302C6">
              <w:rPr>
                <w:color w:val="000000"/>
              </w:rPr>
              <w:t>Informācijas sniegšana par izglītības procesu (ar skolu Portāla starpniecību);</w:t>
            </w:r>
          </w:p>
        </w:tc>
      </w:tr>
      <w:tr w:rsidR="008B0478" w:rsidRPr="009302C6" w:rsidTr="00DF6F74">
        <w:trPr>
          <w:trHeight w:val="313"/>
        </w:trPr>
        <w:tc>
          <w:tcPr>
            <w:tcW w:w="8930" w:type="dxa"/>
            <w:shd w:val="clear" w:color="auto" w:fill="auto"/>
            <w:hideMark/>
          </w:tcPr>
          <w:p w:rsidR="008B0478" w:rsidRPr="009302C6" w:rsidRDefault="008B0478" w:rsidP="006101A4">
            <w:pPr>
              <w:pStyle w:val="ListParagraph"/>
              <w:numPr>
                <w:ilvl w:val="0"/>
                <w:numId w:val="33"/>
              </w:numPr>
              <w:spacing w:after="120"/>
              <w:ind w:left="743" w:hanging="284"/>
              <w:contextualSpacing w:val="0"/>
              <w:rPr>
                <w:color w:val="000000"/>
              </w:rPr>
            </w:pPr>
            <w:r w:rsidRPr="009302C6">
              <w:rPr>
                <w:color w:val="000000"/>
              </w:rPr>
              <w:t>Informācijas sniegšana par nemācošiem bērniem;</w:t>
            </w:r>
          </w:p>
        </w:tc>
      </w:tr>
      <w:tr w:rsidR="008B0478" w:rsidRPr="009302C6" w:rsidTr="00DF6F74">
        <w:trPr>
          <w:trHeight w:val="625"/>
        </w:trPr>
        <w:tc>
          <w:tcPr>
            <w:tcW w:w="8930" w:type="dxa"/>
            <w:shd w:val="clear" w:color="auto" w:fill="auto"/>
            <w:hideMark/>
          </w:tcPr>
          <w:p w:rsidR="008B0478" w:rsidRPr="009302C6" w:rsidRDefault="008B0478" w:rsidP="006101A4">
            <w:pPr>
              <w:pStyle w:val="ListParagraph"/>
              <w:numPr>
                <w:ilvl w:val="0"/>
                <w:numId w:val="33"/>
              </w:numPr>
              <w:spacing w:after="120"/>
              <w:ind w:left="743" w:hanging="284"/>
              <w:contextualSpacing w:val="0"/>
              <w:rPr>
                <w:color w:val="000000"/>
              </w:rPr>
            </w:pPr>
            <w:r w:rsidRPr="009302C6">
              <w:rPr>
                <w:color w:val="000000"/>
              </w:rPr>
              <w:t>Informācijas sniegšana par mācību programmu licencēšanu un akreditāciju un izglītības iestāžu akreditāciju;</w:t>
            </w:r>
          </w:p>
        </w:tc>
      </w:tr>
      <w:tr w:rsidR="008B0478" w:rsidRPr="009302C6" w:rsidTr="00DF6F74">
        <w:trPr>
          <w:trHeight w:val="328"/>
        </w:trPr>
        <w:tc>
          <w:tcPr>
            <w:tcW w:w="8930" w:type="dxa"/>
            <w:shd w:val="clear" w:color="auto" w:fill="auto"/>
            <w:hideMark/>
          </w:tcPr>
          <w:p w:rsidR="008B0478" w:rsidRPr="009302C6" w:rsidRDefault="008B0478" w:rsidP="006101A4">
            <w:pPr>
              <w:pStyle w:val="ListParagraph"/>
              <w:numPr>
                <w:ilvl w:val="0"/>
                <w:numId w:val="33"/>
              </w:numPr>
              <w:spacing w:after="120"/>
              <w:ind w:left="743" w:hanging="284"/>
              <w:contextualSpacing w:val="0"/>
              <w:rPr>
                <w:color w:val="000000"/>
              </w:rPr>
            </w:pPr>
            <w:r w:rsidRPr="009302C6">
              <w:rPr>
                <w:color w:val="000000"/>
              </w:rPr>
              <w:t>Reflektantu uzņemšana augstākajās izglītības iestādēs</w:t>
            </w:r>
            <w:r w:rsidR="008B3AE4" w:rsidRPr="009302C6">
              <w:rPr>
                <w:color w:val="000000"/>
              </w:rPr>
              <w:t>.</w:t>
            </w:r>
          </w:p>
        </w:tc>
      </w:tr>
    </w:tbl>
    <w:p w:rsidR="00781E32" w:rsidRPr="009302C6" w:rsidRDefault="008B0478" w:rsidP="00DF6F74">
      <w:pPr>
        <w:pStyle w:val="ListParagraph"/>
        <w:spacing w:after="120"/>
        <w:ind w:left="0"/>
        <w:contextualSpacing w:val="0"/>
        <w:jc w:val="both"/>
        <w:rPr>
          <w:b/>
        </w:rPr>
      </w:pPr>
      <w:r w:rsidRPr="009302C6">
        <w:rPr>
          <w:b/>
        </w:rPr>
        <w:t xml:space="preserve">Projekta </w:t>
      </w:r>
      <w:r w:rsidR="00785E12" w:rsidRPr="009302C6">
        <w:rPr>
          <w:b/>
        </w:rPr>
        <w:t>finanšu un ekonomiskie rādītāji</w:t>
      </w:r>
      <w:r w:rsidRPr="009302C6">
        <w:rPr>
          <w:b/>
        </w:rPr>
        <w:t>:</w:t>
      </w:r>
    </w:p>
    <w:tbl>
      <w:tblPr>
        <w:tblStyle w:val="TableGrid"/>
        <w:tblW w:w="0" w:type="auto"/>
        <w:tblLook w:val="04A0"/>
      </w:tblPr>
      <w:tblGrid>
        <w:gridCol w:w="6487"/>
        <w:gridCol w:w="3085"/>
      </w:tblGrid>
      <w:tr w:rsidR="00785E12" w:rsidRPr="009302C6" w:rsidTr="00946D7E">
        <w:tc>
          <w:tcPr>
            <w:tcW w:w="6487" w:type="dxa"/>
          </w:tcPr>
          <w:p w:rsidR="00785E12" w:rsidRPr="009302C6" w:rsidRDefault="00D92068" w:rsidP="00D85854">
            <w:pPr>
              <w:pStyle w:val="ListParagraph"/>
              <w:spacing w:after="120"/>
              <w:ind w:left="0"/>
              <w:contextualSpacing w:val="0"/>
              <w:jc w:val="center"/>
              <w:rPr>
                <w:b/>
                <w:sz w:val="24"/>
                <w:szCs w:val="24"/>
              </w:rPr>
            </w:pPr>
            <w:r w:rsidRPr="009302C6">
              <w:rPr>
                <w:b/>
                <w:sz w:val="24"/>
                <w:szCs w:val="24"/>
              </w:rPr>
              <w:t>R</w:t>
            </w:r>
            <w:r w:rsidR="00785E12" w:rsidRPr="009302C6">
              <w:rPr>
                <w:b/>
                <w:sz w:val="24"/>
                <w:szCs w:val="24"/>
              </w:rPr>
              <w:t>ādītājs</w:t>
            </w:r>
          </w:p>
        </w:tc>
        <w:tc>
          <w:tcPr>
            <w:tcW w:w="3085" w:type="dxa"/>
          </w:tcPr>
          <w:p w:rsidR="00785E12" w:rsidRPr="009302C6" w:rsidRDefault="00785E12" w:rsidP="00D85854">
            <w:pPr>
              <w:pStyle w:val="ListParagraph"/>
              <w:spacing w:after="120"/>
              <w:ind w:left="0"/>
              <w:contextualSpacing w:val="0"/>
              <w:jc w:val="center"/>
              <w:rPr>
                <w:b/>
                <w:sz w:val="24"/>
                <w:szCs w:val="24"/>
              </w:rPr>
            </w:pPr>
            <w:r w:rsidRPr="009302C6">
              <w:rPr>
                <w:b/>
                <w:sz w:val="24"/>
                <w:szCs w:val="24"/>
              </w:rPr>
              <w:t>Rādītāja vērtība</w:t>
            </w:r>
          </w:p>
        </w:tc>
      </w:tr>
      <w:tr w:rsidR="00785E12" w:rsidRPr="009302C6" w:rsidTr="00946D7E">
        <w:tc>
          <w:tcPr>
            <w:tcW w:w="6487" w:type="dxa"/>
          </w:tcPr>
          <w:p w:rsidR="00785E12" w:rsidRPr="009302C6" w:rsidRDefault="00785E12" w:rsidP="00DF6F74">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785E12" w:rsidRPr="009302C6" w:rsidRDefault="00785E12" w:rsidP="00DF6F74">
            <w:pPr>
              <w:pStyle w:val="ListParagraph"/>
              <w:spacing w:after="120"/>
              <w:ind w:left="0"/>
              <w:contextualSpacing w:val="0"/>
              <w:jc w:val="both"/>
              <w:rPr>
                <w:sz w:val="24"/>
                <w:szCs w:val="24"/>
              </w:rPr>
            </w:pPr>
            <w:r w:rsidRPr="009302C6">
              <w:rPr>
                <w:bCs/>
                <w:sz w:val="24"/>
                <w:szCs w:val="24"/>
              </w:rPr>
              <w:t>1 819 736</w:t>
            </w:r>
          </w:p>
        </w:tc>
      </w:tr>
      <w:tr w:rsidR="00785E12" w:rsidRPr="009302C6" w:rsidTr="00946D7E">
        <w:tc>
          <w:tcPr>
            <w:tcW w:w="6487" w:type="dxa"/>
          </w:tcPr>
          <w:p w:rsidR="00785E12" w:rsidRPr="009302C6" w:rsidRDefault="00785E12" w:rsidP="00DF6F74">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785E12" w:rsidRPr="009302C6" w:rsidRDefault="00785E12" w:rsidP="00DF6F74">
            <w:pPr>
              <w:pStyle w:val="ListParagraph"/>
              <w:spacing w:after="120"/>
              <w:ind w:left="0"/>
              <w:contextualSpacing w:val="0"/>
              <w:jc w:val="both"/>
              <w:rPr>
                <w:sz w:val="24"/>
                <w:szCs w:val="24"/>
              </w:rPr>
            </w:pPr>
            <w:r w:rsidRPr="009302C6">
              <w:rPr>
                <w:bCs/>
                <w:sz w:val="24"/>
                <w:szCs w:val="24"/>
              </w:rPr>
              <w:t>1 757 520</w:t>
            </w:r>
          </w:p>
        </w:tc>
      </w:tr>
      <w:tr w:rsidR="00785E12" w:rsidRPr="009302C6" w:rsidTr="00946D7E">
        <w:tc>
          <w:tcPr>
            <w:tcW w:w="6487" w:type="dxa"/>
          </w:tcPr>
          <w:p w:rsidR="00785E12" w:rsidRPr="009302C6" w:rsidRDefault="00785E12" w:rsidP="00DF6F74">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785E12" w:rsidRPr="009302C6" w:rsidRDefault="00785E12" w:rsidP="00DF6F74">
            <w:pPr>
              <w:pStyle w:val="ListParagraph"/>
              <w:spacing w:after="120"/>
              <w:ind w:left="0"/>
              <w:contextualSpacing w:val="0"/>
              <w:jc w:val="both"/>
              <w:rPr>
                <w:bCs/>
                <w:sz w:val="24"/>
                <w:szCs w:val="24"/>
              </w:rPr>
            </w:pPr>
            <w:r w:rsidRPr="009302C6">
              <w:rPr>
                <w:bCs/>
                <w:sz w:val="24"/>
                <w:szCs w:val="24"/>
              </w:rPr>
              <w:t>62 216</w:t>
            </w:r>
          </w:p>
        </w:tc>
      </w:tr>
      <w:tr w:rsidR="00785E12" w:rsidRPr="009302C6" w:rsidTr="00946D7E">
        <w:tc>
          <w:tcPr>
            <w:tcW w:w="6487" w:type="dxa"/>
          </w:tcPr>
          <w:p w:rsidR="00785E12" w:rsidRPr="009302C6" w:rsidRDefault="00785E12" w:rsidP="00DF6F74">
            <w:pPr>
              <w:pStyle w:val="ListParagraph"/>
              <w:spacing w:after="120"/>
              <w:ind w:left="0"/>
              <w:contextualSpacing w:val="0"/>
              <w:jc w:val="both"/>
              <w:rPr>
                <w:bCs/>
                <w:sz w:val="24"/>
                <w:szCs w:val="24"/>
              </w:rPr>
            </w:pPr>
            <w:r w:rsidRPr="009302C6">
              <w:rPr>
                <w:bCs/>
                <w:sz w:val="24"/>
                <w:szCs w:val="24"/>
              </w:rPr>
              <w:t>Finanšu ieguvumi</w:t>
            </w:r>
            <w:r w:rsidR="00D85854" w:rsidRPr="009302C6">
              <w:rPr>
                <w:bCs/>
                <w:sz w:val="24"/>
                <w:szCs w:val="24"/>
              </w:rPr>
              <w:t xml:space="preserve"> (ietaupījumi)</w:t>
            </w:r>
          </w:p>
        </w:tc>
        <w:tc>
          <w:tcPr>
            <w:tcW w:w="3085" w:type="dxa"/>
          </w:tcPr>
          <w:p w:rsidR="00785E12" w:rsidRPr="009302C6" w:rsidRDefault="00785E12" w:rsidP="00DF6F74">
            <w:pPr>
              <w:pStyle w:val="ListParagraph"/>
              <w:spacing w:after="120"/>
              <w:ind w:left="0"/>
              <w:contextualSpacing w:val="0"/>
              <w:jc w:val="both"/>
              <w:rPr>
                <w:bCs/>
                <w:sz w:val="24"/>
                <w:szCs w:val="24"/>
              </w:rPr>
            </w:pPr>
            <w:r w:rsidRPr="009302C6">
              <w:rPr>
                <w:bCs/>
                <w:sz w:val="24"/>
                <w:szCs w:val="24"/>
              </w:rPr>
              <w:t>21 252 939</w:t>
            </w:r>
          </w:p>
        </w:tc>
      </w:tr>
      <w:tr w:rsidR="00785E12" w:rsidRPr="009302C6" w:rsidTr="00946D7E">
        <w:tc>
          <w:tcPr>
            <w:tcW w:w="6487" w:type="dxa"/>
          </w:tcPr>
          <w:p w:rsidR="00785E12" w:rsidRPr="009302C6" w:rsidRDefault="00D85854" w:rsidP="00DF6F74">
            <w:pPr>
              <w:pStyle w:val="ListParagraph"/>
              <w:spacing w:after="120"/>
              <w:ind w:left="0"/>
              <w:contextualSpacing w:val="0"/>
              <w:jc w:val="both"/>
              <w:rPr>
                <w:bCs/>
                <w:sz w:val="24"/>
                <w:szCs w:val="24"/>
              </w:rPr>
            </w:pPr>
            <w:r w:rsidRPr="009302C6">
              <w:rPr>
                <w:bCs/>
                <w:sz w:val="24"/>
                <w:szCs w:val="24"/>
              </w:rPr>
              <w:tab/>
              <w:t xml:space="preserve">t.sk. </w:t>
            </w:r>
            <w:r w:rsidRPr="009302C6">
              <w:rPr>
                <w:sz w:val="24"/>
                <w:szCs w:val="24"/>
              </w:rPr>
              <w:t>dēļ nodarbināto skaita samazināšanas valsts pārvaldē</w:t>
            </w:r>
          </w:p>
        </w:tc>
        <w:tc>
          <w:tcPr>
            <w:tcW w:w="3085" w:type="dxa"/>
          </w:tcPr>
          <w:p w:rsidR="00785E12" w:rsidRPr="009302C6" w:rsidRDefault="00D85854" w:rsidP="00D92068">
            <w:pPr>
              <w:jc w:val="both"/>
              <w:rPr>
                <w:bCs/>
                <w:sz w:val="24"/>
                <w:szCs w:val="24"/>
              </w:rPr>
            </w:pPr>
            <w:r w:rsidRPr="009302C6">
              <w:rPr>
                <w:bCs/>
                <w:sz w:val="24"/>
                <w:szCs w:val="24"/>
              </w:rPr>
              <w:t>0</w:t>
            </w:r>
          </w:p>
        </w:tc>
      </w:tr>
      <w:tr w:rsidR="00946D7E" w:rsidRPr="009302C6" w:rsidTr="00946D7E">
        <w:tc>
          <w:tcPr>
            <w:tcW w:w="6487" w:type="dxa"/>
          </w:tcPr>
          <w:p w:rsidR="00946D7E" w:rsidRPr="009302C6" w:rsidRDefault="00946D7E" w:rsidP="00D85854">
            <w:pPr>
              <w:jc w:val="both"/>
              <w:rPr>
                <w:bCs/>
                <w:sz w:val="24"/>
                <w:szCs w:val="24"/>
              </w:rPr>
            </w:pPr>
            <w:r w:rsidRPr="009302C6">
              <w:rPr>
                <w:bCs/>
                <w:sz w:val="24"/>
                <w:szCs w:val="24"/>
              </w:rPr>
              <w:lastRenderedPageBreak/>
              <w:t>Sociālekonomiskie ieguvumi</w:t>
            </w:r>
          </w:p>
        </w:tc>
        <w:tc>
          <w:tcPr>
            <w:tcW w:w="3085" w:type="dxa"/>
          </w:tcPr>
          <w:p w:rsidR="00946D7E" w:rsidRPr="009302C6" w:rsidRDefault="00946D7E" w:rsidP="00DF6F74">
            <w:pPr>
              <w:pStyle w:val="ListParagraph"/>
              <w:spacing w:after="120"/>
              <w:ind w:left="0"/>
              <w:contextualSpacing w:val="0"/>
              <w:jc w:val="both"/>
              <w:rPr>
                <w:bCs/>
                <w:sz w:val="24"/>
                <w:szCs w:val="24"/>
              </w:rPr>
            </w:pPr>
            <w:r w:rsidRPr="009302C6">
              <w:rPr>
                <w:bCs/>
                <w:sz w:val="24"/>
                <w:szCs w:val="24"/>
              </w:rPr>
              <w:t>13 091 570</w:t>
            </w:r>
          </w:p>
        </w:tc>
      </w:tr>
      <w:tr w:rsidR="00946D7E" w:rsidRPr="009302C6" w:rsidTr="00946D7E">
        <w:tc>
          <w:tcPr>
            <w:tcW w:w="6487" w:type="dxa"/>
          </w:tcPr>
          <w:p w:rsidR="00946D7E" w:rsidRPr="009302C6" w:rsidRDefault="000F3F85" w:rsidP="00D85854">
            <w:pPr>
              <w:jc w:val="both"/>
              <w:rPr>
                <w:bCs/>
                <w:sz w:val="24"/>
                <w:szCs w:val="24"/>
              </w:rPr>
            </w:pPr>
            <w:r w:rsidRPr="009302C6">
              <w:rPr>
                <w:bCs/>
                <w:sz w:val="24"/>
                <w:szCs w:val="24"/>
              </w:rPr>
              <w:t>Finansējuma saņēmēja iztērētais finansējuma apjoms uz 31.10.2011.</w:t>
            </w:r>
          </w:p>
        </w:tc>
        <w:tc>
          <w:tcPr>
            <w:tcW w:w="3085" w:type="dxa"/>
          </w:tcPr>
          <w:p w:rsidR="00946D7E" w:rsidRPr="009302C6" w:rsidRDefault="00946D7E" w:rsidP="00DF6F74">
            <w:pPr>
              <w:pStyle w:val="ListParagraph"/>
              <w:spacing w:after="120"/>
              <w:ind w:left="0"/>
              <w:contextualSpacing w:val="0"/>
              <w:jc w:val="both"/>
              <w:rPr>
                <w:bCs/>
                <w:sz w:val="24"/>
                <w:szCs w:val="24"/>
              </w:rPr>
            </w:pPr>
            <w:r w:rsidRPr="009302C6">
              <w:rPr>
                <w:bCs/>
                <w:sz w:val="24"/>
                <w:szCs w:val="24"/>
              </w:rPr>
              <w:t>34%</w:t>
            </w:r>
          </w:p>
        </w:tc>
      </w:tr>
      <w:tr w:rsidR="00946D7E" w:rsidRPr="009302C6" w:rsidTr="00946D7E">
        <w:tc>
          <w:tcPr>
            <w:tcW w:w="6487" w:type="dxa"/>
          </w:tcPr>
          <w:p w:rsidR="00946D7E" w:rsidRPr="009302C6" w:rsidRDefault="00946D7E" w:rsidP="00DF6F74">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946D7E" w:rsidRPr="009302C6" w:rsidRDefault="00946D7E" w:rsidP="00DF6F74">
            <w:pPr>
              <w:pStyle w:val="ListParagraph"/>
              <w:spacing w:after="120"/>
              <w:ind w:left="0"/>
              <w:contextualSpacing w:val="0"/>
              <w:jc w:val="both"/>
              <w:rPr>
                <w:bCs/>
                <w:sz w:val="24"/>
                <w:szCs w:val="24"/>
              </w:rPr>
            </w:pPr>
            <w:r w:rsidRPr="009302C6">
              <w:rPr>
                <w:bCs/>
                <w:sz w:val="24"/>
                <w:szCs w:val="24"/>
              </w:rPr>
              <w:t>80%</w:t>
            </w:r>
          </w:p>
        </w:tc>
      </w:tr>
    </w:tbl>
    <w:p w:rsidR="00781E32" w:rsidRPr="009302C6" w:rsidRDefault="00781E32" w:rsidP="00FC0D98">
      <w:pPr>
        <w:pStyle w:val="ListParagraph"/>
        <w:spacing w:before="120" w:after="120"/>
        <w:ind w:left="0"/>
        <w:contextualSpacing w:val="0"/>
        <w:jc w:val="both"/>
        <w:rPr>
          <w:b/>
        </w:rPr>
      </w:pPr>
      <w:r w:rsidRPr="009302C6">
        <w:rPr>
          <w:b/>
        </w:rPr>
        <w:t>Citi projekta īstenoša</w:t>
      </w:r>
      <w:r w:rsidR="008B0478" w:rsidRPr="009302C6">
        <w:rPr>
          <w:b/>
        </w:rPr>
        <w:t>nas rezultātā plānotie ieguvumi:</w:t>
      </w:r>
    </w:p>
    <w:p w:rsidR="00D17FF4" w:rsidRPr="009302C6" w:rsidRDefault="00D42F7D" w:rsidP="00D17FF4">
      <w:r w:rsidRPr="009302C6">
        <w:t>Izglītības un zinātnes n</w:t>
      </w:r>
      <w:r w:rsidR="00D17FF4" w:rsidRPr="009302C6">
        <w:t>ozares efektivitātes palielināšana, kas samazināta finansējuma apstākļos palīdzēs nodrošināt izglītības pakalpojumu kvalitātes uzturēšanu.</w:t>
      </w:r>
    </w:p>
    <w:p w:rsidR="00D17FF4" w:rsidRPr="009302C6" w:rsidRDefault="00D17FF4" w:rsidP="00D17FF4"/>
    <w:p w:rsidR="00D17FF4" w:rsidRPr="009302C6" w:rsidRDefault="00D17FF4" w:rsidP="00D17FF4">
      <w:r w:rsidRPr="009302C6">
        <w:t>Projektu īstenošana nodrošinās praktiskus un ikdienā pielietojamus ieguvumus visām izglītības procesā iesaistītajām pusēm.</w:t>
      </w:r>
    </w:p>
    <w:p w:rsidR="007E5244" w:rsidRPr="009302C6" w:rsidRDefault="007E5244" w:rsidP="00D17FF4"/>
    <w:p w:rsidR="00D17FF4" w:rsidRPr="009302C6" w:rsidRDefault="00D17FF4" w:rsidP="00D17FF4">
      <w:r w:rsidRPr="009302C6">
        <w:t>IZM palielināsies pieejamo datu un darba kvalitāte, piemēram:</w:t>
      </w:r>
    </w:p>
    <w:p w:rsidR="00D17FF4" w:rsidRPr="009302C6" w:rsidRDefault="00D17FF4" w:rsidP="00336422">
      <w:pPr>
        <w:pStyle w:val="ListParagraph"/>
        <w:numPr>
          <w:ilvl w:val="0"/>
          <w:numId w:val="64"/>
        </w:numPr>
        <w:spacing w:after="200" w:line="276" w:lineRule="auto"/>
      </w:pPr>
      <w:r w:rsidRPr="009302C6">
        <w:t>Centralizēta DB, datu ticamība un kvalitāte, ekonomija iegūstot informāciju no centralizētas DB, atteikšanās no lokālu datu bāzu un datu apstrādes tabulu uzturēšanas – resursu ekonomija;</w:t>
      </w:r>
    </w:p>
    <w:p w:rsidR="00D17FF4" w:rsidRPr="009302C6" w:rsidRDefault="00D17FF4" w:rsidP="00336422">
      <w:pPr>
        <w:pStyle w:val="ListParagraph"/>
        <w:numPr>
          <w:ilvl w:val="0"/>
          <w:numId w:val="64"/>
        </w:numPr>
        <w:spacing w:after="200" w:line="276" w:lineRule="auto"/>
      </w:pPr>
      <w:r w:rsidRPr="009302C6">
        <w:t>Izglītības biznesa procesu atbalsts (izglītības programmu licencēšana un akreditācija, tarifikācijas, nemācošos bērnu kontrole).</w:t>
      </w:r>
    </w:p>
    <w:p w:rsidR="00D17FF4" w:rsidRPr="009302C6" w:rsidRDefault="00D17FF4" w:rsidP="00D17FF4">
      <w:r w:rsidRPr="009302C6">
        <w:t xml:space="preserve">Izglītības iestādēm un pedagogiem palielināsies darba produktivitāte un darba kvalitāte, piemēram: </w:t>
      </w:r>
    </w:p>
    <w:p w:rsidR="00D17FF4" w:rsidRPr="009302C6" w:rsidRDefault="00D17FF4" w:rsidP="00D17FF4"/>
    <w:p w:rsidR="00D17FF4" w:rsidRPr="009302C6" w:rsidRDefault="00D17FF4" w:rsidP="00336422">
      <w:pPr>
        <w:pStyle w:val="ListParagraph"/>
        <w:numPr>
          <w:ilvl w:val="0"/>
          <w:numId w:val="63"/>
        </w:numPr>
        <w:spacing w:after="200" w:line="276" w:lineRule="auto"/>
      </w:pPr>
      <w:r w:rsidRPr="009302C6">
        <w:t>laika patēriņa ekonomija skolās un izglītības pārvaldēs veicot programmu licencēšanu un  akreditāciju, iespējo to veikt elektroniski;</w:t>
      </w:r>
    </w:p>
    <w:p w:rsidR="00D17FF4" w:rsidRPr="009302C6" w:rsidRDefault="00D17FF4" w:rsidP="00336422">
      <w:pPr>
        <w:pStyle w:val="ListParagraph"/>
        <w:numPr>
          <w:ilvl w:val="0"/>
          <w:numId w:val="63"/>
        </w:numPr>
        <w:spacing w:after="200" w:line="276" w:lineRule="auto"/>
      </w:pPr>
      <w:r w:rsidRPr="009302C6">
        <w:t>nemācību procesu (atskaites, u.c.) datorizācija samazinās pedagogu laika patēriņu nemācību aktivitātēm.</w:t>
      </w:r>
    </w:p>
    <w:p w:rsidR="00D17FF4" w:rsidRPr="009302C6" w:rsidRDefault="00D17FF4" w:rsidP="00D17FF4">
      <w:r w:rsidRPr="009302C6">
        <w:t>Skolu vadībai samazinās izglītības iestāžu pārvaldībai nepieciešamo laiku, piemēram:</w:t>
      </w:r>
    </w:p>
    <w:p w:rsidR="00D17FF4" w:rsidRPr="009302C6" w:rsidRDefault="00D17FF4" w:rsidP="00336422">
      <w:pPr>
        <w:pStyle w:val="ListParagraph"/>
        <w:numPr>
          <w:ilvl w:val="0"/>
          <w:numId w:val="62"/>
        </w:numPr>
        <w:spacing w:after="200" w:line="276" w:lineRule="auto"/>
        <w:ind w:left="1134"/>
      </w:pPr>
      <w:r w:rsidRPr="009302C6">
        <w:t>skolas vadības laiks netiks tērēts dažādu pārskatu un informācijas pieprasījumu sagatavošanai, jo visa nepieciešamā informācija tiks iegūta no centrālajām datu bāzēm un reģistriem;</w:t>
      </w:r>
    </w:p>
    <w:p w:rsidR="00D17FF4" w:rsidRPr="009302C6" w:rsidRDefault="00D17FF4" w:rsidP="00336422">
      <w:pPr>
        <w:pStyle w:val="ListParagraph"/>
        <w:numPr>
          <w:ilvl w:val="0"/>
          <w:numId w:val="62"/>
        </w:numPr>
        <w:spacing w:after="200" w:line="276" w:lineRule="auto"/>
        <w:ind w:left="1134"/>
      </w:pPr>
      <w:r w:rsidRPr="009302C6">
        <w:t>nebūs jāgatavo izziņas VID, VSAA , Rīgas satiksmei u.c. iestādēm;</w:t>
      </w:r>
    </w:p>
    <w:p w:rsidR="00D17FF4" w:rsidRPr="009302C6" w:rsidRDefault="00D17FF4" w:rsidP="00336422">
      <w:pPr>
        <w:pStyle w:val="ListParagraph"/>
        <w:numPr>
          <w:ilvl w:val="0"/>
          <w:numId w:val="62"/>
        </w:numPr>
        <w:spacing w:after="200" w:line="276" w:lineRule="auto"/>
        <w:ind w:left="1134"/>
      </w:pPr>
      <w:r w:rsidRPr="009302C6">
        <w:t>laika ietaupījumi valsts pārbaudes darbu organizēšanā izmantojot centralizētās IS iespējas.</w:t>
      </w:r>
    </w:p>
    <w:p w:rsidR="00781E32" w:rsidRPr="009302C6" w:rsidRDefault="00781E32" w:rsidP="00D17FF4">
      <w:pPr>
        <w:pStyle w:val="ListParagraph"/>
        <w:spacing w:after="120"/>
        <w:ind w:left="743"/>
        <w:contextualSpacing w:val="0"/>
        <w:jc w:val="both"/>
        <w:rPr>
          <w:color w:val="000000"/>
        </w:rPr>
      </w:pPr>
    </w:p>
    <w:p w:rsidR="0053441C" w:rsidRPr="009302C6" w:rsidRDefault="0053441C" w:rsidP="0053441C">
      <w:pPr>
        <w:pStyle w:val="ListParagraph"/>
        <w:spacing w:after="120"/>
        <w:ind w:left="0"/>
        <w:contextualSpacing w:val="0"/>
        <w:jc w:val="both"/>
        <w:rPr>
          <w:b/>
        </w:rPr>
      </w:pPr>
      <w:r w:rsidRPr="009302C6">
        <w:rPr>
          <w:b/>
        </w:rPr>
        <w:t>Projekta gatavības pakāpe:</w:t>
      </w:r>
    </w:p>
    <w:tbl>
      <w:tblPr>
        <w:tblStyle w:val="TableGrid"/>
        <w:tblW w:w="0" w:type="auto"/>
        <w:tblInd w:w="108" w:type="dxa"/>
        <w:tblLook w:val="04A0"/>
      </w:tblPr>
      <w:tblGrid>
        <w:gridCol w:w="2694"/>
        <w:gridCol w:w="6662"/>
      </w:tblGrid>
      <w:tr w:rsidR="0053441C" w:rsidRPr="009302C6" w:rsidTr="004D63FE">
        <w:tc>
          <w:tcPr>
            <w:tcW w:w="2694" w:type="dxa"/>
          </w:tcPr>
          <w:p w:rsidR="0053441C" w:rsidRPr="009302C6" w:rsidRDefault="0053441C" w:rsidP="00334F81">
            <w:pPr>
              <w:jc w:val="both"/>
              <w:rPr>
                <w:sz w:val="24"/>
                <w:szCs w:val="24"/>
              </w:rPr>
            </w:pPr>
            <w:r w:rsidRPr="009302C6">
              <w:rPr>
                <w:sz w:val="24"/>
                <w:szCs w:val="24"/>
              </w:rPr>
              <w:t>Īstenotās aktivitātes un to ietvaros sasniegtie rezultāti.</w:t>
            </w:r>
          </w:p>
        </w:tc>
        <w:tc>
          <w:tcPr>
            <w:tcW w:w="6662" w:type="dxa"/>
          </w:tcPr>
          <w:p w:rsidR="0053441C" w:rsidRPr="009302C6" w:rsidRDefault="0053441C" w:rsidP="00334F81">
            <w:pPr>
              <w:jc w:val="both"/>
              <w:rPr>
                <w:sz w:val="24"/>
                <w:szCs w:val="24"/>
              </w:rPr>
            </w:pPr>
            <w:r w:rsidRPr="009302C6">
              <w:rPr>
                <w:sz w:val="24"/>
                <w:szCs w:val="24"/>
              </w:rPr>
              <w:t>1. Projekta sagatavošana.</w:t>
            </w:r>
          </w:p>
          <w:p w:rsidR="0053441C" w:rsidRPr="009302C6" w:rsidRDefault="0053441C" w:rsidP="00334F81">
            <w:pPr>
              <w:jc w:val="both"/>
              <w:rPr>
                <w:sz w:val="24"/>
                <w:szCs w:val="24"/>
              </w:rPr>
            </w:pPr>
            <w:r w:rsidRPr="009302C6">
              <w:rPr>
                <w:sz w:val="24"/>
                <w:szCs w:val="24"/>
              </w:rPr>
              <w:t>1.1. Priekšizpētes veikšana, izstrādāts projekta definīcijas dokuments.</w:t>
            </w:r>
          </w:p>
          <w:p w:rsidR="0053441C" w:rsidRPr="009302C6" w:rsidRDefault="0053441C" w:rsidP="00334F81">
            <w:pPr>
              <w:jc w:val="both"/>
              <w:rPr>
                <w:sz w:val="24"/>
                <w:szCs w:val="24"/>
              </w:rPr>
            </w:pPr>
            <w:r w:rsidRPr="009302C6">
              <w:rPr>
                <w:sz w:val="24"/>
                <w:szCs w:val="24"/>
              </w:rPr>
              <w:t xml:space="preserve">1.2. Tehniskā projekta izstrāde, izstrādāts Biznesa arhitektūras un Tehniskās arhitektūras apraksts. </w:t>
            </w:r>
          </w:p>
        </w:tc>
      </w:tr>
      <w:tr w:rsidR="0053441C" w:rsidRPr="009302C6" w:rsidTr="004D63FE">
        <w:tc>
          <w:tcPr>
            <w:tcW w:w="2694" w:type="dxa"/>
          </w:tcPr>
          <w:p w:rsidR="0053441C" w:rsidRPr="009302C6" w:rsidRDefault="0053441C" w:rsidP="00334F81">
            <w:pPr>
              <w:jc w:val="both"/>
              <w:rPr>
                <w:sz w:val="24"/>
                <w:szCs w:val="24"/>
              </w:rPr>
            </w:pPr>
            <w:r w:rsidRPr="009302C6">
              <w:rPr>
                <w:sz w:val="24"/>
                <w:szCs w:val="24"/>
              </w:rPr>
              <w:t>Aktivitātes, kuru īstenošana ir uzsākta, norādot to īstenošanas statusu un prognozējamo īstenošanas termiņu.</w:t>
            </w:r>
          </w:p>
        </w:tc>
        <w:tc>
          <w:tcPr>
            <w:tcW w:w="6662" w:type="dxa"/>
          </w:tcPr>
          <w:p w:rsidR="0053441C" w:rsidRPr="009302C6" w:rsidRDefault="0053441C" w:rsidP="00334F81">
            <w:pPr>
              <w:jc w:val="both"/>
              <w:rPr>
                <w:sz w:val="24"/>
                <w:szCs w:val="24"/>
              </w:rPr>
            </w:pPr>
            <w:r w:rsidRPr="009302C6">
              <w:rPr>
                <w:sz w:val="24"/>
                <w:szCs w:val="24"/>
              </w:rPr>
              <w:t>2. VIIS 2. kārtas izstrāde.</w:t>
            </w:r>
          </w:p>
          <w:p w:rsidR="0053441C" w:rsidRPr="009302C6" w:rsidRDefault="0053441C" w:rsidP="00334F81">
            <w:pPr>
              <w:jc w:val="both"/>
              <w:rPr>
                <w:sz w:val="24"/>
                <w:szCs w:val="24"/>
              </w:rPr>
            </w:pPr>
            <w:r w:rsidRPr="009302C6">
              <w:rPr>
                <w:sz w:val="24"/>
                <w:szCs w:val="24"/>
              </w:rPr>
              <w:t xml:space="preserve">2.1. Programmatūras izstrāde. Plānotie rezultāti: izstrādāta 2.kārtas programmatūra un ieviesti 4 e-pakalpojumi. Statuss: 17.08.2011. noslēgts līgums, notiek darbs pie programmatūras izstrādes. </w:t>
            </w:r>
          </w:p>
          <w:p w:rsidR="00FC0D98" w:rsidRPr="009302C6" w:rsidRDefault="00FC0D98" w:rsidP="00334F81">
            <w:pPr>
              <w:jc w:val="both"/>
              <w:rPr>
                <w:sz w:val="24"/>
                <w:szCs w:val="24"/>
              </w:rPr>
            </w:pPr>
          </w:p>
          <w:p w:rsidR="001A42F3" w:rsidRPr="009302C6" w:rsidRDefault="0053441C" w:rsidP="00334F81">
            <w:pPr>
              <w:jc w:val="both"/>
              <w:rPr>
                <w:sz w:val="24"/>
                <w:szCs w:val="24"/>
              </w:rPr>
            </w:pPr>
            <w:r w:rsidRPr="009302C6">
              <w:rPr>
                <w:i/>
                <w:sz w:val="24"/>
                <w:szCs w:val="24"/>
              </w:rPr>
              <w:t xml:space="preserve">Apstākļi, kas varētu kavēt mērķa, rezultātu un rādītāju </w:t>
            </w:r>
            <w:r w:rsidRPr="009302C6">
              <w:rPr>
                <w:i/>
                <w:sz w:val="24"/>
                <w:szCs w:val="24"/>
              </w:rPr>
              <w:lastRenderedPageBreak/>
              <w:t>sasniegšanu</w:t>
            </w:r>
            <w:r w:rsidR="001A42F3" w:rsidRPr="009302C6">
              <w:rPr>
                <w:sz w:val="24"/>
                <w:szCs w:val="24"/>
              </w:rPr>
              <w:t>:</w:t>
            </w:r>
          </w:p>
          <w:p w:rsidR="0053441C" w:rsidRPr="009302C6" w:rsidRDefault="0053441C" w:rsidP="00334F81">
            <w:pPr>
              <w:jc w:val="both"/>
              <w:rPr>
                <w:sz w:val="24"/>
                <w:szCs w:val="24"/>
              </w:rPr>
            </w:pPr>
            <w:r w:rsidRPr="009302C6">
              <w:rPr>
                <w:sz w:val="24"/>
                <w:szCs w:val="24"/>
              </w:rPr>
              <w:t xml:space="preserve">Saskaņā ar veiktajiem aprēķiniem, vērtējot veicamo darbu apjomu, un iepirkuma tehnisko specifikāciju programmatūras izstrādes darbu izpildes laiks ir 18 mēneši. Projekta plānotais īstenošanas ilgums atbilstoši MK noteikumiem ir ierobežots ar 36 mēnešiem, tas ir līdz 2012.gada 1.jūlijam. </w:t>
            </w:r>
            <w:r w:rsidR="00732476" w:rsidRPr="009302C6">
              <w:rPr>
                <w:sz w:val="24"/>
                <w:szCs w:val="24"/>
              </w:rPr>
              <w:t>Programmatūras izstrādei pieejamais atlikušais projekta realizācijas laiks ir nepilni 11 mēneši un tas ir nepietiekams visu plānoto darbu kvalitatīvai izpildei.</w:t>
            </w:r>
            <w:r w:rsidRPr="009302C6">
              <w:rPr>
                <w:sz w:val="24"/>
                <w:szCs w:val="24"/>
              </w:rPr>
              <w:t xml:space="preserve"> Informāciju par apstākļiem, kas apdraud projektā paredzētā mērķa, rezultātu un rādītāju sasniegšanu Izglītības un zinātnes ministrija informēja Finanšu ministriju un Vides aizsardzības un reģionālās attīstības ministriju ar 21.07.2011. vēstuli Nr.01-07.1.5./4072.</w:t>
            </w:r>
          </w:p>
          <w:p w:rsidR="0053441C" w:rsidRPr="009302C6" w:rsidRDefault="0053441C" w:rsidP="00334F81">
            <w:pPr>
              <w:jc w:val="both"/>
              <w:rPr>
                <w:sz w:val="24"/>
                <w:szCs w:val="24"/>
              </w:rPr>
            </w:pPr>
            <w:r w:rsidRPr="009302C6">
              <w:rPr>
                <w:sz w:val="24"/>
                <w:szCs w:val="24"/>
              </w:rPr>
              <w:t>Ir veiktas pārrunas ar izstrādātāju par iespēju veikt darbus īsākos termiņos, atbilstoši projekta termiņiem noteiktajiem ierobežojumiem un saņemta atbilde, ka pabeigt darbus īsākos termiņos objektīvi nav iespējams dēļ lielā darba apjoma un savstarpējām darbu realizācijas atkarībām projektu ietvaros, kā arī starpprojektu darbu realizācijas atkarībām.</w:t>
            </w:r>
          </w:p>
          <w:p w:rsidR="0053441C" w:rsidRPr="009302C6" w:rsidRDefault="0053441C" w:rsidP="00334F81">
            <w:pPr>
              <w:jc w:val="both"/>
              <w:rPr>
                <w:sz w:val="24"/>
                <w:szCs w:val="24"/>
              </w:rPr>
            </w:pPr>
          </w:p>
          <w:p w:rsidR="0053441C" w:rsidRPr="009302C6" w:rsidRDefault="0053441C" w:rsidP="00334F81">
            <w:pPr>
              <w:jc w:val="both"/>
              <w:rPr>
                <w:sz w:val="24"/>
                <w:szCs w:val="24"/>
              </w:rPr>
            </w:pPr>
            <w:r w:rsidRPr="009302C6">
              <w:rPr>
                <w:sz w:val="24"/>
                <w:szCs w:val="24"/>
              </w:rPr>
              <w:t>4. Apmācību nodrošināšana.</w:t>
            </w:r>
          </w:p>
          <w:p w:rsidR="0053441C" w:rsidRPr="009302C6" w:rsidRDefault="0053441C" w:rsidP="00334F81">
            <w:pPr>
              <w:jc w:val="both"/>
              <w:rPr>
                <w:sz w:val="24"/>
                <w:szCs w:val="24"/>
              </w:rPr>
            </w:pPr>
            <w:r w:rsidRPr="009302C6">
              <w:rPr>
                <w:sz w:val="24"/>
                <w:szCs w:val="24"/>
              </w:rPr>
              <w:t>4.1. Gala lietotāju apmācības materiālu nodrošināšana. Gala lietotāju apmācības pasākumi tiks nodrošināti programmatūras izstrādes (pasākums Nr.2.) ietvaros.</w:t>
            </w:r>
          </w:p>
          <w:p w:rsidR="0053441C" w:rsidRPr="009302C6" w:rsidRDefault="0053441C" w:rsidP="00334F81">
            <w:pPr>
              <w:jc w:val="both"/>
              <w:rPr>
                <w:sz w:val="24"/>
                <w:szCs w:val="24"/>
              </w:rPr>
            </w:pPr>
          </w:p>
          <w:p w:rsidR="0053441C" w:rsidRPr="009302C6" w:rsidRDefault="0053441C" w:rsidP="00334F81">
            <w:pPr>
              <w:jc w:val="both"/>
              <w:rPr>
                <w:sz w:val="24"/>
                <w:szCs w:val="24"/>
              </w:rPr>
            </w:pPr>
            <w:r w:rsidRPr="009302C6">
              <w:rPr>
                <w:sz w:val="24"/>
                <w:szCs w:val="24"/>
              </w:rPr>
              <w:t>5. Atbilstoši prasībām projekta realizācijas laikā tiek nodrošināti publicitātes pasākumi.</w:t>
            </w:r>
          </w:p>
        </w:tc>
      </w:tr>
      <w:tr w:rsidR="0053441C" w:rsidRPr="009302C6" w:rsidTr="004D63FE">
        <w:tc>
          <w:tcPr>
            <w:tcW w:w="2694" w:type="dxa"/>
          </w:tcPr>
          <w:p w:rsidR="0053441C" w:rsidRPr="009302C6" w:rsidRDefault="0053441C" w:rsidP="00334F81">
            <w:pPr>
              <w:ind w:right="63"/>
              <w:jc w:val="both"/>
              <w:rPr>
                <w:sz w:val="24"/>
                <w:szCs w:val="24"/>
              </w:rPr>
            </w:pPr>
            <w:r w:rsidRPr="009302C6">
              <w:rPr>
                <w:sz w:val="24"/>
                <w:szCs w:val="24"/>
              </w:rPr>
              <w:lastRenderedPageBreak/>
              <w:t>Aktivitātes, kuru īstenošana vēl nav uzsākta, norādot, kad tās tiks uzsāktas un prognozējamo īstenošanas termiņu.</w:t>
            </w:r>
          </w:p>
        </w:tc>
        <w:tc>
          <w:tcPr>
            <w:tcW w:w="6662" w:type="dxa"/>
          </w:tcPr>
          <w:p w:rsidR="0053441C" w:rsidRPr="009302C6" w:rsidRDefault="0053441C" w:rsidP="00334F81">
            <w:pPr>
              <w:ind w:right="84"/>
              <w:jc w:val="both"/>
              <w:rPr>
                <w:sz w:val="24"/>
                <w:szCs w:val="24"/>
              </w:rPr>
            </w:pPr>
            <w:r w:rsidRPr="009302C6">
              <w:rPr>
                <w:sz w:val="24"/>
                <w:szCs w:val="24"/>
              </w:rPr>
              <w:t>3. VIIS infrastruktūras iegāde, infrastruktūras uzturēšanas līdz palaišanai produktīvā darbībā pakalpojumu iegāde. Plānotie rezultāti: Iegādāta serveru infrastruktūra un nodrošināta infrastruktūras uzturēšana.</w:t>
            </w:r>
          </w:p>
          <w:p w:rsidR="0053441C" w:rsidRPr="009302C6" w:rsidRDefault="0053441C" w:rsidP="00334F81">
            <w:pPr>
              <w:ind w:right="84"/>
              <w:jc w:val="both"/>
              <w:rPr>
                <w:sz w:val="24"/>
                <w:szCs w:val="24"/>
              </w:rPr>
            </w:pPr>
            <w:r w:rsidRPr="009302C6">
              <w:rPr>
                <w:sz w:val="24"/>
                <w:szCs w:val="24"/>
              </w:rPr>
              <w:t>Statuss: Notiek darbs pie iepirkuma specifikācijas izstrādes, novembra sākumā plānots izsludināt iepirkuma procedūru. Infrastruktūras piegāde tiks pabeigta līdz 2012.gada marta beigām, un tās uzturēšanu plānots nodrošināt līdz programmatūras ieviešanai produktīvā darbībā.</w:t>
            </w:r>
          </w:p>
          <w:p w:rsidR="0053441C" w:rsidRPr="009302C6" w:rsidRDefault="0053441C" w:rsidP="00334F81">
            <w:pPr>
              <w:ind w:right="84"/>
              <w:jc w:val="both"/>
              <w:rPr>
                <w:sz w:val="24"/>
                <w:szCs w:val="24"/>
              </w:rPr>
            </w:pPr>
            <w:r w:rsidRPr="009302C6">
              <w:rPr>
                <w:i/>
                <w:sz w:val="24"/>
                <w:szCs w:val="24"/>
              </w:rPr>
              <w:t>Apstākļi, kas varētu kavēt mērķa, rezultātu un rādītāju sasniegšanu</w:t>
            </w:r>
            <w:r w:rsidRPr="009302C6">
              <w:rPr>
                <w:sz w:val="24"/>
                <w:szCs w:val="24"/>
              </w:rPr>
              <w:t xml:space="preserve">: </w:t>
            </w:r>
          </w:p>
          <w:p w:rsidR="0053441C" w:rsidRPr="009302C6" w:rsidRDefault="0053441C" w:rsidP="006101A4">
            <w:pPr>
              <w:pStyle w:val="ListParagraph"/>
              <w:numPr>
                <w:ilvl w:val="0"/>
                <w:numId w:val="57"/>
              </w:numPr>
              <w:ind w:right="84"/>
              <w:jc w:val="both"/>
              <w:rPr>
                <w:sz w:val="24"/>
                <w:szCs w:val="24"/>
              </w:rPr>
            </w:pPr>
            <w:r w:rsidRPr="009302C6">
              <w:rPr>
                <w:sz w:val="24"/>
                <w:szCs w:val="24"/>
              </w:rPr>
              <w:t>Sūdzību saņemšana par iepirkuma procedūru vai tās rezultātiem, kas kavē noslēgt līgumu par serveru infrastruktūras iegādi un uzturēšanu.</w:t>
            </w:r>
          </w:p>
          <w:p w:rsidR="0053441C" w:rsidRPr="009302C6" w:rsidRDefault="0053441C" w:rsidP="006101A4">
            <w:pPr>
              <w:pStyle w:val="ListParagraph"/>
              <w:numPr>
                <w:ilvl w:val="0"/>
                <w:numId w:val="57"/>
              </w:numPr>
              <w:ind w:right="84"/>
              <w:jc w:val="both"/>
              <w:rPr>
                <w:sz w:val="24"/>
                <w:szCs w:val="24"/>
              </w:rPr>
            </w:pPr>
            <w:r w:rsidRPr="009302C6">
              <w:rPr>
                <w:sz w:val="24"/>
                <w:szCs w:val="24"/>
              </w:rPr>
              <w:t>Sagatavot kvalitatīvu iepirkuma nolikumu un tehnisko specifikāciju, kas mazina sūdzību riskus.</w:t>
            </w:r>
          </w:p>
        </w:tc>
      </w:tr>
      <w:tr w:rsidR="004C0F35" w:rsidRPr="009302C6" w:rsidTr="004D63FE">
        <w:tc>
          <w:tcPr>
            <w:tcW w:w="2694" w:type="dxa"/>
          </w:tcPr>
          <w:p w:rsidR="004C0F35" w:rsidRPr="009302C6" w:rsidRDefault="004C0F35" w:rsidP="00334F81">
            <w:pPr>
              <w:ind w:right="63"/>
              <w:jc w:val="both"/>
              <w:rPr>
                <w:sz w:val="24"/>
                <w:szCs w:val="24"/>
              </w:rPr>
            </w:pPr>
            <w:r w:rsidRPr="009302C6">
              <w:rPr>
                <w:sz w:val="24"/>
                <w:szCs w:val="24"/>
              </w:rPr>
              <w:t>Projekta īstenošanas riski (to detalizēts uzskaitījums un izklāsts) un darbības, kas tiek vai tiks veiktas šo risku novēršanai</w:t>
            </w:r>
          </w:p>
        </w:tc>
        <w:tc>
          <w:tcPr>
            <w:tcW w:w="6662" w:type="dxa"/>
          </w:tcPr>
          <w:p w:rsidR="004C0F35" w:rsidRPr="009302C6" w:rsidRDefault="004C0F35" w:rsidP="004C0F35">
            <w:pPr>
              <w:jc w:val="both"/>
              <w:rPr>
                <w:sz w:val="24"/>
                <w:szCs w:val="24"/>
              </w:rPr>
            </w:pPr>
            <w:r w:rsidRPr="009302C6">
              <w:rPr>
                <w:sz w:val="24"/>
                <w:szCs w:val="24"/>
              </w:rPr>
              <w:t>Sūdzības saņemšana par iepirkuma procedūras rezultātiem.</w:t>
            </w:r>
          </w:p>
          <w:p w:rsidR="004C0F35" w:rsidRPr="009302C6" w:rsidRDefault="004C0F35" w:rsidP="004C0F35">
            <w:pPr>
              <w:ind w:firstLine="720"/>
              <w:jc w:val="both"/>
              <w:rPr>
                <w:sz w:val="24"/>
                <w:szCs w:val="24"/>
              </w:rPr>
            </w:pPr>
            <w:r w:rsidRPr="009302C6">
              <w:rPr>
                <w:sz w:val="24"/>
                <w:szCs w:val="24"/>
              </w:rPr>
              <w:t xml:space="preserve">Projekta centrālais un būtiskākais pasākums ir informācijas sistēmu programmatūras izstrāde un ieviešana. Lai nodrošinātu projektu realizāciju plānotajā laikā, ņemot vērā lielo darbu apjomu informācijas sistēmu programmatūras izstrādei, kā arī negatīvo pieredzi un riskus ar iepirkumu apstrīdēšanu, IZM savlaicīgi 06.05.2009. izsludināja iepirkuma procedūru Nr. IZM 09/27/SP, </w:t>
            </w:r>
            <w:r w:rsidRPr="009302C6">
              <w:rPr>
                <w:sz w:val="24"/>
                <w:szCs w:val="24"/>
              </w:rPr>
              <w:lastRenderedPageBreak/>
              <w:t>„Valsts izglītības informācijas sistēmas 2.kārtas izveide un uzturēšana” Iepirkums tika apstrīdēts un Iepirkumu uzraudzības birojs (turpmāk – IUB) 2009.gada 13.jūlijā pieņēma lēmumu Nr. 4-1.2/09-294 pārtraukt sarunu procedūru: „Valsts izglītības informācijas sistēmas 2.kārtas izveide un uzturēšana” (ID.Nr. 09/27/SP). Saskaņā ar Publisko iepirkumu likuma 84.panta astoto daļu IZM 13.08.2009. pārtrauca iepirkuma procedūru bez rezultātiem, nosūtot paziņojumu Iepirkumu uzraudzības birojam un visiem kandidātiem.</w:t>
            </w:r>
          </w:p>
          <w:p w:rsidR="004C0F35" w:rsidRPr="009302C6" w:rsidRDefault="004C0F35" w:rsidP="004C0F35">
            <w:pPr>
              <w:ind w:firstLine="720"/>
              <w:jc w:val="both"/>
              <w:rPr>
                <w:sz w:val="24"/>
                <w:szCs w:val="24"/>
              </w:rPr>
            </w:pPr>
            <w:r w:rsidRPr="009302C6">
              <w:rPr>
                <w:sz w:val="24"/>
                <w:szCs w:val="24"/>
              </w:rPr>
              <w:t>Turpinot darbu pie Projektu realizācijas, IZM novērsa saskaņā ar IUB lēmumu konstatētās nepilnības iepirkumu dokumentācijā un 23.11.2009. atkārtoti izsludināja iepirkuma procedūru Nr. IZM 2009/43/SP/ERAF, „Valsts izglītības informācijas sistēmas 2.kārtas izveide un uzturēšana”. Iepirkums atkārtoti tika apstrīdēts un IUB 2010.gada 1.februārī pieņēma lēmumu Nr.4-1.2/10-28 aizliedzot IZM slēgt iepirkuma līgumu sarunu procedūrā “Valsts izglītības informācijas sistēmas 2.kārtas izveide un uzturēšana” (id.Nr. IZM 2009/43/SP/ERAF) un uzdodot 10 darba dienu laikā pārtraukt iepirkuma procedūru bez rezultātiem. Saskaņā ar šo lēmumu 22.02.2010. IZM pārtrauca iepirkuma procedūru bez rezultātiem.</w:t>
            </w:r>
          </w:p>
          <w:p w:rsidR="004C0F35" w:rsidRPr="009302C6" w:rsidRDefault="004C0F35" w:rsidP="004C0F35">
            <w:pPr>
              <w:ind w:firstLine="720"/>
              <w:jc w:val="both"/>
              <w:rPr>
                <w:sz w:val="24"/>
                <w:szCs w:val="24"/>
              </w:rPr>
            </w:pPr>
            <w:r w:rsidRPr="009302C6">
              <w:rPr>
                <w:sz w:val="24"/>
                <w:szCs w:val="24"/>
              </w:rPr>
              <w:t>Viens no IUB apstrīdēto iepirkuma procedūru sūdzības punktiem bija par iepirkuma procedūras veida – sarunu procedūras – izvēles tiesiskumu un pamatotību. Lai gan IUB šo sūdzības punktu noraidīja kā nepamatotu, lai izvairītos no turpmākām spekulācijām un riskiem iepirkuma organizēšanā, IZM tika pieņemts lēmums Projektu informācijas sistēmu programmatūras izstrādes iepirkumu nodrošināšanai izvēlēties iepirkuma procedūras veidu – atklāts konkurss. Ņemot vērā to, ka apstrīdēto iepirkuma procedūru ietvaros iepērkamo pakalpojumu mērķis un/vai galarezultāts, kā to pieļauj sarunu procedūra, daļējā apmērā bija vispārīgs, tas ir, bez konkrēti noteikta satura, nebija pilnībā definēts un plānots precizēt tikai sarunu laikā ar pretendentiem, iepirkuma tehniskā specifikācija nebija atbilstoša atklāta konkursa tūlītējai sludināšanai un to bija nepieciešams papildināt un precizēt.</w:t>
            </w:r>
          </w:p>
          <w:p w:rsidR="004C0F35" w:rsidRPr="009302C6" w:rsidRDefault="004C0F35" w:rsidP="004C0F35">
            <w:pPr>
              <w:ind w:firstLine="720"/>
              <w:jc w:val="both"/>
              <w:rPr>
                <w:sz w:val="24"/>
                <w:szCs w:val="24"/>
              </w:rPr>
            </w:pPr>
            <w:r w:rsidRPr="009302C6">
              <w:rPr>
                <w:sz w:val="24"/>
                <w:szCs w:val="24"/>
              </w:rPr>
              <w:t>Programmatūras iepirkumiem nepieciešamo tehnisko specifikāciju izstrāde notika IZM līguma ar SIA Microsoft Latvia Nr.07/126 ietvaros. 14.11.2008. tika noslēgti konkrēti līgumi par programmatūras iepirkumu tehnisko specifikāciju izstrādi, vienošanās Nr.01-23/359 – VIIS projektam un Nr.01-23/358 – SP projektam. Šo līgumu ietvaros tika uzsākts darbs pie iepirkuma tehnisko specifikāciju precizēšanas.</w:t>
            </w:r>
          </w:p>
          <w:p w:rsidR="004C0F35" w:rsidRPr="009302C6" w:rsidRDefault="004C0F35" w:rsidP="004C0F35">
            <w:pPr>
              <w:ind w:firstLine="720"/>
              <w:jc w:val="both"/>
              <w:rPr>
                <w:sz w:val="24"/>
                <w:szCs w:val="24"/>
              </w:rPr>
            </w:pPr>
            <w:r w:rsidRPr="009302C6">
              <w:rPr>
                <w:sz w:val="24"/>
                <w:szCs w:val="24"/>
              </w:rPr>
              <w:t xml:space="preserve">Paralēli darbam, gatavojot specifikācijas atkārtotai Projektu programmatūras iepirkumu sludinājumu publicēšanai, notika korekcijas Projektu realizācijā, saistītas ar konceptuālu lēmumu sagatavošanu un pieņemšanu saistībā ar nostāju par izmaksu samazināšanu par konsultāciju pakalpojumiem, tajā skaitā atsaucoties arī uz RAPLM 23.12.2009. vēstuli Nr.1-04-8945 un 12.03.2010. vēstuli Nr.8-30/1766. Šī mērķa sasniegšanai </w:t>
            </w:r>
            <w:r w:rsidRPr="009302C6">
              <w:rPr>
                <w:sz w:val="24"/>
                <w:szCs w:val="24"/>
              </w:rPr>
              <w:lastRenderedPageBreak/>
              <w:t>2010.gada februārī IZM uzsāka pārrunas ar konsultantu SIA Microsoft Latvia par konsultāciju un noslēgto vienošanos izcenojumu samazināšanu. Tā kā nostāja par sadarbības turpināšanu nebija viennozīmīga, un ilgstoši nebija iespējams panākt vienošanos ar SIA Microsoft Latvia par noslēgtā līguma Nr.07/126 izpildes nosacījumu koriģēšanu, sarunu laikā MS pārtrauca darbu pie noslēgto vienošanos par tehnisko specifikāciju izstrādi izpildes. Konceptuāla vienošanās par atteikšanos no konsultāciju pakalpojumu iegādes un sadarbības turpināšanu, lai izstrādātu Projektu informācijas sistēmu programmatūras izstrādes iepirkumiem nepieciešamās tehniskās specifikācijas ar SIA Microsoft Latvia panākta 2010.gada 7.jūlijā. 2010.gada 10.septembrī IZM ar SIA Microsoft Latvia parakstīja pieņemšanas nodošanas aktus par projektu informācijas sistēmu programmatūras izstrādes iepirkuma tehnisko specifikāciju akceptēšanu.</w:t>
            </w:r>
          </w:p>
          <w:p w:rsidR="004C0F35" w:rsidRPr="009302C6" w:rsidRDefault="004C0F35" w:rsidP="004C0F35">
            <w:pPr>
              <w:ind w:firstLine="720"/>
              <w:jc w:val="both"/>
              <w:rPr>
                <w:sz w:val="24"/>
                <w:szCs w:val="24"/>
              </w:rPr>
            </w:pPr>
            <w:r w:rsidRPr="009302C6">
              <w:rPr>
                <w:sz w:val="24"/>
                <w:szCs w:val="24"/>
              </w:rPr>
              <w:t>IZM 05.11.2010. izsludināja iepirkuma procedūru Nr. IZM 2010/35/AK/ERAF, „Valsts izglītības informācijas sistēmas 2.kārtas izstrāde un ieviešana”. Piedāvājumu atvēršana šajos konkursos notika 2011.gada 6.janvārī.</w:t>
            </w:r>
          </w:p>
          <w:p w:rsidR="004C0F35" w:rsidRPr="009302C6" w:rsidRDefault="004C0F35" w:rsidP="004C0F35">
            <w:pPr>
              <w:ind w:firstLine="720"/>
              <w:jc w:val="both"/>
              <w:rPr>
                <w:sz w:val="24"/>
                <w:szCs w:val="24"/>
              </w:rPr>
            </w:pPr>
            <w:r w:rsidRPr="009302C6">
              <w:rPr>
                <w:sz w:val="24"/>
                <w:szCs w:val="24"/>
              </w:rPr>
              <w:t>Vērtējot VIIS projekta ietvaros saņemto piedāvājumu, 23.02.2011. pieņemts lēmums iepirkuma procedūra izbeigt bez rezultātiem, jo saņemtais SIA Tieto Latvia piedāvājums atzīts par neatbilstošu iepirkuma tehniskās specifikācijas prasībām. Ņemot vērā to, ka pretendentam ir pieredze šādas sistēmas izstrādē, kā arī to, ka IZM ir svarīgi pabeigt iepirkuma procedūru ar līgumu par sistēmas izstrādi, IZM 24.02.2011. izsludināja sarunu procedūru Nr. IZM 2011/6/SP/ERAF iepriekš nepublicējot paziņojumu par līgumu, saskaņā ar PIL 62.panta pirmās daļas 1.punktu. IZM uzsāka sarunas ar pretendentu ar mērķi precizēt iesniegto piedāvājumu atbilstoši nolikuma tehniskajai specifikācijai. Diemžēl šīs sarunas, lai nonāktu pie abpusēji pieņemama situācijas risinājuma, ilga no 2011.gada 24.februāra līdz 2011. gada 15. jūlijam, kad IZM saņēma atbilstošu piedāvājumu.</w:t>
            </w:r>
          </w:p>
          <w:p w:rsidR="004C0F35" w:rsidRPr="009302C6" w:rsidRDefault="004C0F35" w:rsidP="004C0F35">
            <w:pPr>
              <w:ind w:right="84"/>
              <w:jc w:val="both"/>
              <w:rPr>
                <w:sz w:val="24"/>
                <w:szCs w:val="24"/>
              </w:rPr>
            </w:pPr>
            <w:r w:rsidRPr="009302C6">
              <w:rPr>
                <w:sz w:val="24"/>
                <w:szCs w:val="24"/>
              </w:rPr>
              <w:t>Līgums ar projektā izstrādājamās informācijas sistēmas piegādātāju tika noslēgts 17.08.2011. un tā izpildei nepieciešamais laiks saskaņā ar pretendenta piedāvājumu ir ilgāks, nekā projekta gala termiņš, līdz ar to projektu īstenot tā apstiprinātajā termiņā nav iespējams.</w:t>
            </w:r>
          </w:p>
        </w:tc>
      </w:tr>
    </w:tbl>
    <w:p w:rsidR="00781E32" w:rsidRPr="009302C6" w:rsidRDefault="00781E32" w:rsidP="008B0478">
      <w:pPr>
        <w:pStyle w:val="ListParagraph"/>
        <w:spacing w:after="120"/>
        <w:ind w:left="0"/>
        <w:jc w:val="both"/>
      </w:pPr>
    </w:p>
    <w:p w:rsidR="00781E32" w:rsidRPr="009302C6" w:rsidRDefault="00FC0D98" w:rsidP="008B0478">
      <w:pPr>
        <w:pStyle w:val="ListParagraph"/>
        <w:spacing w:after="120"/>
        <w:ind w:left="0"/>
        <w:jc w:val="both"/>
        <w:rPr>
          <w:b/>
        </w:rPr>
      </w:pPr>
      <w:r w:rsidRPr="009302C6">
        <w:rPr>
          <w:b/>
        </w:rPr>
        <w:t>Projekta atbilstība nozares prioritātei un sekas, kas radīsies, ja projekts netiks īstenots</w:t>
      </w:r>
      <w:r w:rsidR="008B0478" w:rsidRPr="009302C6">
        <w:rPr>
          <w:b/>
        </w:rPr>
        <w:t>:</w:t>
      </w:r>
    </w:p>
    <w:p w:rsidR="00E5569F" w:rsidRPr="009302C6" w:rsidRDefault="00322ECD" w:rsidP="008B0478">
      <w:pPr>
        <w:spacing w:after="120"/>
        <w:ind w:firstLine="426"/>
        <w:jc w:val="both"/>
      </w:pPr>
      <w:r w:rsidRPr="009302C6">
        <w:t xml:space="preserve">Projekts tiek īstenots IKTIK ietvaros. </w:t>
      </w:r>
    </w:p>
    <w:p w:rsidR="00781E32" w:rsidRPr="009302C6" w:rsidRDefault="00D42F7D" w:rsidP="008B0478">
      <w:pPr>
        <w:spacing w:after="120"/>
        <w:ind w:firstLine="426"/>
        <w:jc w:val="both"/>
      </w:pPr>
      <w:r w:rsidRPr="009302C6">
        <w:t>VIIS</w:t>
      </w:r>
      <w:r w:rsidR="00781E32" w:rsidRPr="009302C6">
        <w:t xml:space="preserve"> satur galvenos izglītības jomas reģistrus un nodrošina ērtu elektronisko vidi ar izglītības procesu saistītās informācijas reģistrēšanai, apstrādei, izgūšanai un apmaiņai ar citām sistēmām.</w:t>
      </w:r>
    </w:p>
    <w:p w:rsidR="00781E32" w:rsidRPr="009302C6" w:rsidRDefault="00FC0D98" w:rsidP="008B0478">
      <w:pPr>
        <w:spacing w:after="120"/>
        <w:jc w:val="both"/>
      </w:pPr>
      <w:r w:rsidRPr="009302C6">
        <w:t>J</w:t>
      </w:r>
      <w:r w:rsidR="00781E32" w:rsidRPr="009302C6">
        <w:t>a projekts netiek īstenots:</w:t>
      </w:r>
    </w:p>
    <w:p w:rsidR="00781E32" w:rsidRPr="009302C6" w:rsidRDefault="00781E32" w:rsidP="006101A4">
      <w:pPr>
        <w:pStyle w:val="ListParagraph"/>
        <w:numPr>
          <w:ilvl w:val="0"/>
          <w:numId w:val="33"/>
        </w:numPr>
        <w:spacing w:after="120"/>
        <w:ind w:left="743" w:hanging="284"/>
        <w:contextualSpacing w:val="0"/>
        <w:jc w:val="both"/>
        <w:rPr>
          <w:color w:val="000000"/>
        </w:rPr>
      </w:pPr>
      <w:r w:rsidRPr="009302C6">
        <w:rPr>
          <w:color w:val="000000"/>
        </w:rPr>
        <w:t xml:space="preserve">netiek nodrošināta </w:t>
      </w:r>
      <w:r w:rsidR="007E5244" w:rsidRPr="009302C6">
        <w:rPr>
          <w:color w:val="000000"/>
        </w:rPr>
        <w:t>VIIS</w:t>
      </w:r>
      <w:r w:rsidRPr="009302C6">
        <w:rPr>
          <w:color w:val="000000"/>
        </w:rPr>
        <w:t xml:space="preserve"> pilnveide, kas nepieciešama lietotāju (IZM, pašvaldības, izglītības iestādes) pilnvērtīgam darbam ar sistēmu, un vairāku procesu elektronizācija, kas dotu resursu ekonomiju;</w:t>
      </w:r>
    </w:p>
    <w:p w:rsidR="00781E32" w:rsidRPr="009302C6" w:rsidRDefault="00781E32" w:rsidP="006101A4">
      <w:pPr>
        <w:pStyle w:val="ListParagraph"/>
        <w:numPr>
          <w:ilvl w:val="0"/>
          <w:numId w:val="33"/>
        </w:numPr>
        <w:spacing w:after="120"/>
        <w:ind w:left="743" w:hanging="284"/>
        <w:contextualSpacing w:val="0"/>
        <w:jc w:val="both"/>
        <w:rPr>
          <w:color w:val="000000"/>
        </w:rPr>
      </w:pPr>
      <w:r w:rsidRPr="009302C6">
        <w:rPr>
          <w:color w:val="000000"/>
        </w:rPr>
        <w:lastRenderedPageBreak/>
        <w:t>paliek nerealizēti arī projekti Nr. 3DP/3.2.2.1.1/08IPIA/IUMEPLS/003 un Nr.3DP/3.2.2.1.1/09/IPIA/IUMEPLS/020, jo šo projektu īstenošana ir atkarīga no Valsts izglītības informācijas sistēmas ietvaros izstrādājamiem reģistriem un datu apmaiņas interfeisiem, kā arī koplietošanas komponentēm, piem., autentifikācijas un autorizācijas funkcionalitātes;</w:t>
      </w:r>
    </w:p>
    <w:p w:rsidR="00781E32" w:rsidRPr="009302C6" w:rsidRDefault="00781E32" w:rsidP="006101A4">
      <w:pPr>
        <w:pStyle w:val="ListParagraph"/>
        <w:numPr>
          <w:ilvl w:val="0"/>
          <w:numId w:val="33"/>
        </w:numPr>
        <w:spacing w:after="120"/>
        <w:ind w:left="743" w:hanging="284"/>
        <w:contextualSpacing w:val="0"/>
        <w:jc w:val="both"/>
        <w:rPr>
          <w:color w:val="000000"/>
        </w:rPr>
      </w:pPr>
      <w:r w:rsidRPr="009302C6">
        <w:rPr>
          <w:color w:val="000000"/>
        </w:rPr>
        <w:t>netiek izveidots diplomu reģistrs, netiek pilnveidots izglītojamo un pedagogu atskaišu kopums, netiek papildināts tarifikācijas mehānisms, netiek izstrādāta nemācošos bērnu kontroles sistēma, netiek izstrādāta pilna izglītības iestāžu un mācību programmu licencēšanas un akreditācijas procesu nodrošinoša apakšsistēma, netiek pilnveidota integrācija ar iedzīvotāju reģistru un citām valsts informācijas sistēmām, netiek izstrādāta lietotāju palīdzības sistēma, netiek pilnveidota esošā informācijas sistēmas funkcionalitāte;</w:t>
      </w:r>
    </w:p>
    <w:p w:rsidR="00781E32" w:rsidRPr="009302C6" w:rsidRDefault="00781E32" w:rsidP="006101A4">
      <w:pPr>
        <w:pStyle w:val="ListParagraph"/>
        <w:numPr>
          <w:ilvl w:val="0"/>
          <w:numId w:val="33"/>
        </w:numPr>
        <w:spacing w:after="120"/>
        <w:ind w:left="743" w:hanging="284"/>
        <w:contextualSpacing w:val="0"/>
        <w:jc w:val="both"/>
        <w:rPr>
          <w:color w:val="000000"/>
        </w:rPr>
      </w:pPr>
      <w:r w:rsidRPr="009302C6">
        <w:rPr>
          <w:color w:val="000000"/>
        </w:rPr>
        <w:t xml:space="preserve">netiek nodrošināta plānoto e-pakalpojumu izstrāde. </w:t>
      </w:r>
    </w:p>
    <w:p w:rsidR="00781E32" w:rsidRPr="009302C6" w:rsidRDefault="00781E32" w:rsidP="006101A4">
      <w:pPr>
        <w:pStyle w:val="ListParagraph"/>
        <w:numPr>
          <w:ilvl w:val="0"/>
          <w:numId w:val="33"/>
        </w:numPr>
        <w:spacing w:after="120"/>
        <w:ind w:left="743" w:hanging="284"/>
        <w:contextualSpacing w:val="0"/>
        <w:jc w:val="both"/>
        <w:rPr>
          <w:color w:val="000000"/>
        </w:rPr>
      </w:pPr>
      <w:r w:rsidRPr="009302C6">
        <w:rPr>
          <w:color w:val="000000"/>
        </w:rPr>
        <w:t>mērķi piln</w:t>
      </w:r>
      <w:r w:rsidR="008B0478" w:rsidRPr="009302C6">
        <w:rPr>
          <w:color w:val="000000"/>
        </w:rPr>
        <w:t>ībā vai daļēji netiek sasniegti</w:t>
      </w:r>
      <w:r w:rsidRPr="009302C6">
        <w:rPr>
          <w:color w:val="000000"/>
        </w:rPr>
        <w:t xml:space="preserve"> </w:t>
      </w:r>
      <w:r w:rsidR="008B0478" w:rsidRPr="009302C6">
        <w:rPr>
          <w:color w:val="000000"/>
        </w:rPr>
        <w:t>un</w:t>
      </w:r>
      <w:r w:rsidRPr="009302C6">
        <w:rPr>
          <w:color w:val="000000"/>
        </w:rPr>
        <w:t xml:space="preserve"> par neattiecināmām var tikt atzītas projekta izmaksas, atlikušo nerealizēto darbu izpildei jāmeklē līdzekļi valsts budžeta līdzekļu ietvaros.</w:t>
      </w:r>
    </w:p>
    <w:p w:rsidR="00781E32" w:rsidRPr="009302C6" w:rsidRDefault="00781E32" w:rsidP="008B0478">
      <w:pPr>
        <w:pStyle w:val="ListParagraph"/>
        <w:spacing w:after="120"/>
        <w:ind w:left="0"/>
        <w:jc w:val="both"/>
        <w:rPr>
          <w:b/>
        </w:rPr>
      </w:pPr>
      <w:r w:rsidRPr="009302C6">
        <w:rPr>
          <w:b/>
        </w:rPr>
        <w:t>Secinājums par projekta turpmākās īstenošanas lietderību, norādot, vai projekts īstenojams, īstenojams ar samazinātu ES fondu finansējuma apjomu vai projekta īstenošana ir apturama</w:t>
      </w:r>
      <w:r w:rsidR="00CC0B0C" w:rsidRPr="009302C6">
        <w:rPr>
          <w:b/>
        </w:rPr>
        <w:t>,</w:t>
      </w:r>
      <w:r w:rsidRPr="009302C6">
        <w:rPr>
          <w:b/>
        </w:rPr>
        <w:t xml:space="preserve"> nefinansējot</w:t>
      </w:r>
      <w:r w:rsidR="00CC0B0C" w:rsidRPr="009302C6">
        <w:rPr>
          <w:b/>
        </w:rPr>
        <w:t xml:space="preserve"> to</w:t>
      </w:r>
      <w:r w:rsidRPr="009302C6">
        <w:rPr>
          <w:b/>
        </w:rPr>
        <w:t xml:space="preserve"> no ES fondiem.</w:t>
      </w:r>
    </w:p>
    <w:p w:rsidR="00CC0B0C" w:rsidRPr="009302C6" w:rsidRDefault="00296EA5" w:rsidP="00CC0B0C">
      <w:pPr>
        <w:spacing w:after="120"/>
        <w:ind w:firstLine="426"/>
        <w:jc w:val="both"/>
      </w:pPr>
      <w:r w:rsidRPr="009302C6">
        <w:t xml:space="preserve">Projekta mērķis un tā ietvaros sasniedzamie rezultāti ir nozarei aktuāli, un tas tiek īstenots pamatojoties uz Ministru kabineta 2006. gada 20. oktobra rīkojumu Nr. 812 „Par programmu „Informācijas un komunikācijas tehnoloģijas izglītības kvalitātei” 2007. - 2013.gadam” un Ministru kabineta </w:t>
      </w:r>
      <w:r w:rsidR="00835FA1" w:rsidRPr="009302C6">
        <w:t xml:space="preserve">2010.gada 26.aprīļa </w:t>
      </w:r>
      <w:r w:rsidRPr="009302C6">
        <w:t xml:space="preserve">rīkojumu Nr.236 (prot. Nr.15 49.§) „Par Izglītības sistēmas informatizācijas programmas "Informācijas un komunikācijas tehnoloģijas izglītības kvalitātei" īstenošanas rīcības plānu 2010.-2013.gadam”. </w:t>
      </w:r>
      <w:r w:rsidR="00865C5C" w:rsidRPr="009302C6">
        <w:t>Galvenie ieguvumi</w:t>
      </w:r>
      <w:r w:rsidR="00B2271A" w:rsidRPr="009302C6">
        <w:t xml:space="preserve"> </w:t>
      </w:r>
      <w:r w:rsidR="00865C5C" w:rsidRPr="009302C6">
        <w:t>s</w:t>
      </w:r>
      <w:r w:rsidR="00CC0B0C" w:rsidRPr="009302C6">
        <w:t>askaņā ar projekta izmaksu efektivitātes analīzi projekta dzīves cikla laikā plānoti</w:t>
      </w:r>
      <w:r w:rsidR="00F27FEB" w:rsidRPr="009302C6">
        <w:t xml:space="preserve"> kā</w:t>
      </w:r>
      <w:r w:rsidR="00CC0B0C" w:rsidRPr="009302C6">
        <w:t xml:space="preserve"> ietaupījumi</w:t>
      </w:r>
      <w:r w:rsidR="00B2271A" w:rsidRPr="009302C6">
        <w:t xml:space="preserve"> vairāk</w:t>
      </w:r>
      <w:r w:rsidR="00CC0B0C" w:rsidRPr="009302C6">
        <w:t xml:space="preserve"> nekā </w:t>
      </w:r>
      <w:r w:rsidR="00CC0B0C" w:rsidRPr="009302C6">
        <w:rPr>
          <w:bCs/>
        </w:rPr>
        <w:t>21 miljonu latu apmērā, savukārt sociālekonomiskie ieguvumi plānoti</w:t>
      </w:r>
      <w:r w:rsidR="00B2271A" w:rsidRPr="009302C6">
        <w:rPr>
          <w:bCs/>
        </w:rPr>
        <w:t xml:space="preserve"> vairāk</w:t>
      </w:r>
      <w:r w:rsidR="00CC0B0C" w:rsidRPr="009302C6">
        <w:rPr>
          <w:bCs/>
        </w:rPr>
        <w:t xml:space="preserve"> nekā 13 miljonu latu apmērā.</w:t>
      </w:r>
      <w:r w:rsidR="00865C5C" w:rsidRPr="009302C6">
        <w:rPr>
          <w:bCs/>
        </w:rPr>
        <w:t xml:space="preserve"> </w:t>
      </w:r>
      <w:r w:rsidR="00865C5C" w:rsidRPr="009302C6">
        <w:t>Finanšu un ekonomiskie ieguvumi pamatā ir saistīti ar izglītības procesā iesaistīto dalībnieku produktivitātes pieaugumu un nelietderīgo resursu patēriņa samazinājumu, tādēļ  IKTIK ieviešanas rezultātā tiks nodrošināta esošā izglītības pakalpojumu kvalitāte ar mazāka finansējuma palīdzību, IKTIK īstenošana ir priekšnoteikums nozares strukturālo reformu sekmīgai īstenošanai</w:t>
      </w:r>
      <w:r w:rsidR="00322ECD" w:rsidRPr="009302C6">
        <w:t>.</w:t>
      </w:r>
    </w:p>
    <w:p w:rsidR="004C0F35" w:rsidRPr="009302C6" w:rsidRDefault="00C1692A" w:rsidP="00C1692A">
      <w:pPr>
        <w:spacing w:after="120"/>
        <w:ind w:firstLine="360"/>
        <w:jc w:val="both"/>
      </w:pPr>
      <w:r w:rsidRPr="009302C6">
        <w:t xml:space="preserve">Kopumā projekts nav zaudējies aktuālitāti – tas atbilst plānošanas dokumentos uzstādītajiem mērķiem un elektroniskās pārvaldes principiem, un aprēķini liecina par būtiskiem ieguvumiem no projekta īstenošanas – finanšu ietaupījumi projekta dzīves cikla laikā plānoti vairāk nekā </w:t>
      </w:r>
      <w:r w:rsidRPr="009302C6">
        <w:rPr>
          <w:bCs/>
        </w:rPr>
        <w:t>21 milj. latu apmērā, bet sociālekonomiskie ieguvumi vairāk nekā 13 milj. latu apmērā</w:t>
      </w:r>
      <w:r w:rsidRPr="009302C6">
        <w:t xml:space="preserve">. Kā pozitīvu tendenci var atzīmēt, ka projekta apguves progress projekta izvērtēšanas periodā pieaudzis par 17%. </w:t>
      </w:r>
      <w:r w:rsidR="00B2792B" w:rsidRPr="009302C6">
        <w:t>Tomēr jāņem vērā, ka saskaņā ar IZM aprēķiniem galvenajai projekta aktivitātei – programmatūras izstrādei nepieciešamais laiks ir par septiņiem mēnešiem ilgāks nekā projekta gala termiņš, tādēļ VARAM rosina Izglītības un zinātnes ministrijai ziņot Ministru kabinetā par turpmāko rīcību, lai novērstu risku, ka projekta īstenošana pārsniedz MK noteikumos par 3.2.2.1.1.apakšaktivitātes īstenošanu noteikto termiņu.</w:t>
      </w:r>
    </w:p>
    <w:p w:rsidR="004C0F35" w:rsidRPr="009302C6" w:rsidRDefault="004C0F35" w:rsidP="004C0F35">
      <w:pPr>
        <w:spacing w:after="120"/>
        <w:ind w:firstLine="426"/>
        <w:jc w:val="both"/>
      </w:pPr>
      <w:r w:rsidRPr="009302C6">
        <w:t>Lai mazinātu identificēto projekta risku, IZM ir sagatavojusi grozījumus noslēgtajā vienošanās par projekta īstenošanu, paredzot projekta termiņa pagarinājumu, pamatojoties uz 2007.gada 26.jūnija MK noteikumu nr.419 „Kārtība, kādā Eiropas Savienības struktūrfondu un Kohēzijas fonda vadībā iesaistītās institūcijas nodrošina plānošanas dokumentu sagatavošanu un šo fondu ieviešanu” (turpmāk-Noteikumi) 25.</w:t>
      </w:r>
      <w:r w:rsidRPr="009302C6">
        <w:rPr>
          <w:vertAlign w:val="superscript"/>
        </w:rPr>
        <w:t>2</w:t>
      </w:r>
      <w:r w:rsidRPr="009302C6">
        <w:t xml:space="preserve"> punktu, kas nosaka, ka atbildīgā iestāde vai sadarbības iestāde, ar kuru noslēgts līgums vai vienošanās, šo noteikumu 25.punktā noteiktajā kārtībā var pagarināt attiecīgajā līgumā vai vienošanās nosacījumos paredzēto projekta īstenošanas termiņu, ja </w:t>
      </w:r>
      <w:r w:rsidRPr="009302C6">
        <w:lastRenderedPageBreak/>
        <w:t>neatkarīgi no finansējuma saņēmēja gribas ir iestājies vismaz viens no noteikumos minētajiem apstākļiem, kura dēļ nav iespējams pabeigt Eiropas Savienības fonda projektu līgumā vai vienošanās noteiktajā termiņā.</w:t>
      </w:r>
    </w:p>
    <w:p w:rsidR="00C1692A" w:rsidRPr="009302C6" w:rsidRDefault="004C0F35" w:rsidP="00C1692A">
      <w:pPr>
        <w:spacing w:after="120"/>
        <w:ind w:firstLine="360"/>
        <w:jc w:val="both"/>
      </w:pPr>
      <w:r w:rsidRPr="009302C6">
        <w:t>Projekta „Valsts izglītības informācijas sistēmas (2.kārta)” kavēšanās iemesls un līdz ar to arī īstenošanas termiņa pagarinājuma pamatojums atbilst šo Noteikumu 25.</w:t>
      </w:r>
      <w:r w:rsidRPr="009302C6">
        <w:rPr>
          <w:vertAlign w:val="superscript"/>
        </w:rPr>
        <w:t>2</w:t>
      </w:r>
      <w:r w:rsidRPr="009302C6">
        <w:t xml:space="preserve"> 2.2.punktā minētajam nosacījumam, t.i. Eiropas Savienības fonda finansējuma saņēmēja veiktais iepirkums tika izbeigts bez rezultātiem, jo iepirkuma ietvaros iesniegtie piedāvājumi neatbilda iepirkuma procedūras dokumentos noteiktajām prasībām.</w:t>
      </w:r>
      <w:r w:rsidR="00C1692A" w:rsidRPr="009302C6">
        <w:t xml:space="preserve"> </w:t>
      </w:r>
    </w:p>
    <w:p w:rsidR="00390968" w:rsidRPr="009302C6" w:rsidRDefault="00CD156D" w:rsidP="006101A4">
      <w:pPr>
        <w:pStyle w:val="Heading2"/>
        <w:numPr>
          <w:ilvl w:val="1"/>
          <w:numId w:val="58"/>
        </w:numPr>
        <w:rPr>
          <w:rFonts w:ascii="Times New Roman" w:hAnsi="Times New Roman" w:cs="Times New Roman"/>
          <w:color w:val="auto"/>
          <w:lang w:eastAsia="en-US"/>
        </w:rPr>
      </w:pPr>
      <w:bookmarkStart w:id="61" w:name="_Toc310954157"/>
      <w:r w:rsidRPr="009302C6">
        <w:rPr>
          <w:rFonts w:ascii="Times New Roman" w:hAnsi="Times New Roman" w:cs="Times New Roman"/>
          <w:color w:val="auto"/>
          <w:lang w:eastAsia="en-US"/>
        </w:rPr>
        <w:t>Mērena riska p</w:t>
      </w:r>
      <w:r w:rsidR="00390968" w:rsidRPr="009302C6">
        <w:rPr>
          <w:rFonts w:ascii="Times New Roman" w:hAnsi="Times New Roman" w:cs="Times New Roman"/>
          <w:color w:val="auto"/>
          <w:lang w:eastAsia="en-US"/>
        </w:rPr>
        <w:t>rojekti</w:t>
      </w:r>
      <w:r w:rsidRPr="009302C6">
        <w:rPr>
          <w:rFonts w:ascii="Times New Roman" w:hAnsi="Times New Roman" w:cs="Times New Roman"/>
          <w:color w:val="auto"/>
          <w:lang w:eastAsia="en-US"/>
        </w:rPr>
        <w:t>:</w:t>
      </w:r>
      <w:bookmarkEnd w:id="61"/>
    </w:p>
    <w:p w:rsidR="00CD156D" w:rsidRPr="009302C6" w:rsidRDefault="00CD156D" w:rsidP="006101A4">
      <w:pPr>
        <w:pStyle w:val="Heading2"/>
        <w:numPr>
          <w:ilvl w:val="2"/>
          <w:numId w:val="58"/>
        </w:numPr>
        <w:jc w:val="both"/>
        <w:rPr>
          <w:rFonts w:ascii="Times New Roman" w:hAnsi="Times New Roman" w:cs="Times New Roman"/>
        </w:rPr>
      </w:pPr>
      <w:bookmarkStart w:id="62" w:name="_Toc310954158"/>
      <w:r w:rsidRPr="009302C6">
        <w:rPr>
          <w:rFonts w:ascii="Times New Roman" w:hAnsi="Times New Roman" w:cs="Times New Roman"/>
        </w:rPr>
        <w:t>Valsts zemes dienesta projekts „Valsts zemes dienesta ģeotelpisko datu ģeotelpiskās informācijas sistēmas izveide” 3DP/3.2.2.1.1/08/IPIA/IUMEPLS/006</w:t>
      </w:r>
      <w:bookmarkEnd w:id="62"/>
    </w:p>
    <w:p w:rsidR="00CD156D" w:rsidRPr="009302C6" w:rsidRDefault="00CD156D" w:rsidP="00CD156D">
      <w:pPr>
        <w:pStyle w:val="ListParagraph"/>
        <w:ind w:left="0"/>
        <w:jc w:val="both"/>
        <w:rPr>
          <w:sz w:val="22"/>
          <w:szCs w:val="22"/>
        </w:rPr>
      </w:pPr>
    </w:p>
    <w:p w:rsidR="00CD156D" w:rsidRPr="009302C6" w:rsidRDefault="00CD156D" w:rsidP="00CD156D">
      <w:pPr>
        <w:pStyle w:val="ListParagraph"/>
        <w:spacing w:after="120"/>
        <w:ind w:left="0" w:firstLine="426"/>
        <w:contextualSpacing w:val="0"/>
        <w:jc w:val="both"/>
        <w:rPr>
          <w:bCs/>
        </w:rPr>
      </w:pPr>
      <w:r w:rsidRPr="009302C6">
        <w:rPr>
          <w:bCs/>
        </w:rPr>
        <w:t>Projekts paredz izstrādāt vienotu Valsts zemes dienesta (turpmāk – VZD) ģeotelpiskās informācijas ievades, uzkrāšanas un apstrādes sistēmu, nodrošināt VZD jau uzkrātās ģeotelpiskās informācijas migrāciju uz jauno sistēmu, nodrošināt ar VZD ģeotelpiskajiem datiem saistītu elektronisko pakalpojumu sniegšanu iedzīvotājiem un komersantiem, kā arī izstrādāt informācijas servisus VZD ģeotelpisko datu nodošanai citām organizācijām, kurām savu funkciju izpildei ir nepieciešama VZD pārziņā esošā informācija.</w:t>
      </w:r>
    </w:p>
    <w:p w:rsidR="00CD156D" w:rsidRPr="009302C6" w:rsidRDefault="00CD156D" w:rsidP="00CD156D">
      <w:pPr>
        <w:pStyle w:val="ListParagraph"/>
        <w:spacing w:after="120"/>
        <w:ind w:left="0" w:firstLine="426"/>
        <w:contextualSpacing w:val="0"/>
        <w:jc w:val="both"/>
        <w:rPr>
          <w:bCs/>
        </w:rPr>
      </w:pPr>
      <w:r w:rsidRPr="009302C6">
        <w:rPr>
          <w:bCs/>
        </w:rPr>
        <w:t xml:space="preserve">Izmantojot moderno tehnoloģiju iespējas, paredzēts uzkrāt visu VZD pārziņā esošo ģeotelpisko un tai saistīto atribūtu datu informāciju vienotā datu bāzē, tādējādi nodrošinot vienotu pieeju visai informācijai par konkrētu ģeogrāfiski piesaistītu objektu – kadastra objektu datiem, adrešu datiem, aizsargjoslas izraisošo objektu un apgrūtināto teritoriju datiem, vērtību zonējumu datiem, būvju kadastrālās uzmērīšanas datiem, topogrāfiskajiem plāniem mērogā 1:500, papildinot šos VZD pārziņā esošos ģeotelpiskos datus ar fona materiāliem, kā arī nodrošinot atbilstošu metadatu uzkrāšanu un izmantošanu. Tāpat vienota ģeotelpisko datu uzkrāšana VZD </w:t>
      </w:r>
      <w:r w:rsidR="00D42F7D" w:rsidRPr="009302C6">
        <w:rPr>
          <w:bCs/>
        </w:rPr>
        <w:t>ģeogrāfiskās informācijas sistēmas (turpmāk – ĢIS)</w:t>
      </w:r>
      <w:r w:rsidRPr="009302C6">
        <w:rPr>
          <w:bCs/>
        </w:rPr>
        <w:t xml:space="preserve"> savstarpēji integrētos moduļos ļaus izvairīties no kopīgo objektu datu atkārtotas ievades atsevišķās sistēmās un, izmantojot ģeotelpisko datu apstrādes funkcijas, veikt dažādu datu kopīgu apstrādi un analīzi, piemēram, paredzēts šķelt dažādu VZD ĢIS moduļu ģeotelpisko datu slāņus, rezultātā iegūstot jaunus objektus un šķēlumu platības, kā arī veidot daudzveidīgas tematiskās kartes, kas nodrošinās VZD funkciju izpildes optimizāciju un papildinās VZD klientiem sniedzamo pakalpojumu klāstu. </w:t>
      </w:r>
    </w:p>
    <w:p w:rsidR="00CD156D" w:rsidRPr="009302C6" w:rsidRDefault="00CD156D" w:rsidP="00CD156D">
      <w:pPr>
        <w:pStyle w:val="ListParagraph"/>
        <w:spacing w:after="120"/>
        <w:ind w:left="0" w:firstLine="426"/>
        <w:contextualSpacing w:val="0"/>
        <w:jc w:val="both"/>
        <w:rPr>
          <w:bCs/>
        </w:rPr>
      </w:pPr>
      <w:r w:rsidRPr="009302C6">
        <w:rPr>
          <w:bCs/>
        </w:rPr>
        <w:t xml:space="preserve">Papildus paredzēts modernizēt datu izplatīšanas sistēmu un datu apmaiņas sistēmas ar citām organizācijām, lai uzkrātie ģeotelpiskie dati ērtā veidā būtu pieejami iedzīvotājiem un visām publiskās pārvaldes iestādēm, kurām tas nepieciešams savu funkciju izpildei. Šim nolūkam paredzēts papildināt VZD izplatīšanas sistēmu ar jauniem uz VZD </w:t>
      </w:r>
      <w:r w:rsidR="00D42F7D" w:rsidRPr="009302C6">
        <w:rPr>
          <w:bCs/>
        </w:rPr>
        <w:t>ĢIS</w:t>
      </w:r>
      <w:r w:rsidRPr="009302C6">
        <w:rPr>
          <w:bCs/>
        </w:rPr>
        <w:t xml:space="preserve"> bāzētiem elektroniskiem pakalpojumiem un informācijas servisiem, kas izmantos visu VZD pārziņā esošo informācijas sistēmu ģeotelpiskos datus.</w:t>
      </w:r>
    </w:p>
    <w:p w:rsidR="00CD156D" w:rsidRPr="009302C6" w:rsidRDefault="00CD156D" w:rsidP="00CD156D">
      <w:pPr>
        <w:pStyle w:val="ListParagraph"/>
        <w:spacing w:after="120"/>
        <w:ind w:left="0"/>
        <w:contextualSpacing w:val="0"/>
        <w:jc w:val="both"/>
        <w:rPr>
          <w:b/>
        </w:rPr>
      </w:pPr>
      <w:r w:rsidRPr="009302C6">
        <w:rPr>
          <w:b/>
        </w:rPr>
        <w:t xml:space="preserve">Projekta sākuma datums: </w:t>
      </w:r>
      <w:r w:rsidR="00663D87" w:rsidRPr="009302C6">
        <w:t>1</w:t>
      </w:r>
      <w:r w:rsidRPr="009302C6">
        <w:t>8.12.2009.</w:t>
      </w:r>
    </w:p>
    <w:p w:rsidR="00CD156D" w:rsidRPr="009302C6" w:rsidRDefault="00CD156D" w:rsidP="00CD156D">
      <w:pPr>
        <w:spacing w:after="120"/>
        <w:jc w:val="both"/>
        <w:rPr>
          <w:b/>
        </w:rPr>
      </w:pPr>
      <w:r w:rsidRPr="009302C6">
        <w:rPr>
          <w:b/>
        </w:rPr>
        <w:t xml:space="preserve">Projekta beigu datums: </w:t>
      </w:r>
      <w:r w:rsidRPr="009302C6">
        <w:t>17.12.2012.</w:t>
      </w:r>
    </w:p>
    <w:p w:rsidR="00CD156D" w:rsidRPr="009302C6" w:rsidRDefault="00CD156D" w:rsidP="00CD156D">
      <w:pPr>
        <w:spacing w:after="120"/>
        <w:jc w:val="both"/>
        <w:rPr>
          <w:b/>
        </w:rPr>
      </w:pPr>
      <w:r w:rsidRPr="009302C6">
        <w:rPr>
          <w:b/>
        </w:rPr>
        <w:t>Projekta mērķis un aktualitāte</w:t>
      </w:r>
    </w:p>
    <w:p w:rsidR="00CD156D" w:rsidRPr="009302C6" w:rsidRDefault="00CD156D" w:rsidP="00CD156D">
      <w:pPr>
        <w:pStyle w:val="ListParagraph"/>
        <w:spacing w:after="120"/>
        <w:ind w:left="0" w:firstLine="426"/>
        <w:contextualSpacing w:val="0"/>
        <w:jc w:val="both"/>
        <w:rPr>
          <w:bCs/>
        </w:rPr>
      </w:pPr>
      <w:r w:rsidRPr="009302C6">
        <w:rPr>
          <w:bCs/>
        </w:rPr>
        <w:t xml:space="preserve">Projekta mērķis ir izveidot modulāru VZD kadastra, adrešu, aizsargjoslas izraisošo objektu un apgrūtināto teritoriju, vērtību zonējumu, būvju kadastrālās uzmērīšanas, topogrāfisko plānu mērogā 1:500 ģeotelpisko datu sistēmu, kuras arhitektūra un saskarne nodrošina visu VZD pārziņā esošo ģeotelpisko datu ievadi, uzkrāšanu, apstrādi vienotā veidā, sasaisti ar teksta datiem un šo datu ērtu </w:t>
      </w:r>
      <w:r w:rsidRPr="009302C6">
        <w:rPr>
          <w:bCs/>
        </w:rPr>
        <w:lastRenderedPageBreak/>
        <w:t>izmantošanu VZD klientiem un datu apmaiņas partneriem e-pakalpojumu un informācijas servisu veidā atbilstoši INSPIRE direktīvas prasībām.</w:t>
      </w:r>
    </w:p>
    <w:p w:rsidR="00CD156D" w:rsidRPr="009302C6" w:rsidRDefault="00CD156D" w:rsidP="00CD156D">
      <w:pPr>
        <w:spacing w:after="120"/>
        <w:jc w:val="both"/>
        <w:rPr>
          <w:b/>
        </w:rPr>
      </w:pPr>
      <w:r w:rsidRPr="009302C6">
        <w:rPr>
          <w:b/>
        </w:rPr>
        <w:t>Projekta sagaidāmie rezultāti (izveidotie e-pakalpojumi) un ilgtspēja:</w:t>
      </w:r>
    </w:p>
    <w:p w:rsidR="00CD156D" w:rsidRPr="009302C6" w:rsidRDefault="00CD156D" w:rsidP="00CD156D">
      <w:pPr>
        <w:pStyle w:val="ListParagraph"/>
        <w:spacing w:after="120"/>
        <w:ind w:left="0" w:firstLine="426"/>
        <w:contextualSpacing w:val="0"/>
        <w:jc w:val="both"/>
        <w:rPr>
          <w:bCs/>
        </w:rPr>
      </w:pPr>
      <w:r w:rsidRPr="009302C6">
        <w:rPr>
          <w:bCs/>
        </w:rPr>
        <w:t>Projektā paredzēts izstrādāt/pielāgot un integrēt VZD ĢIS VZD pārziņā esošo ģeotelpisko datu ievades, uzkrāšanas un apstrādes sistēmas, izveidojot vienotu infrastruktūru, veikt esošo datu migrāciju uz VZD ĢIS, veikt datu bāzu vadības sistēmas un ĢIS standartprogrammatūras, serveru un citu programmatūras darbināšanai nepieciešamo tehnisko resursu, lietotāju iekārtu (darba staciju) iegādi. Publiskās pārvaldes pakalpojumu elektronizācijai un administratīvā sloga mazināšanai iedzīvotājiem un uzņēmējiem, kā arī valsts pārvaldes iestāžu administratīvās kapacitātes uzlabošanai paredzēts izstrādāt jaunus e-pakalpojumus, kā arī izstrādāt informācijas servisus VZD pārziņā esošo datu izplatīšanai.</w:t>
      </w:r>
    </w:p>
    <w:p w:rsidR="00CD156D" w:rsidRPr="009302C6" w:rsidRDefault="00CD156D" w:rsidP="00CD156D">
      <w:pPr>
        <w:pStyle w:val="ListParagraph"/>
        <w:spacing w:after="120"/>
        <w:ind w:left="0" w:firstLine="426"/>
        <w:contextualSpacing w:val="0"/>
        <w:jc w:val="both"/>
        <w:rPr>
          <w:bCs/>
        </w:rPr>
      </w:pPr>
      <w:r w:rsidRPr="009302C6">
        <w:rPr>
          <w:bCs/>
        </w:rPr>
        <w:t>Īstenojot projektu, tiks ieviesti 5 e-pakalpojumi:</w:t>
      </w:r>
    </w:p>
    <w:tbl>
      <w:tblPr>
        <w:tblW w:w="9371" w:type="dxa"/>
        <w:tblInd w:w="93" w:type="dxa"/>
        <w:tblLook w:val="04A0"/>
      </w:tblPr>
      <w:tblGrid>
        <w:gridCol w:w="9371"/>
      </w:tblGrid>
      <w:tr w:rsidR="00CD156D" w:rsidRPr="009302C6" w:rsidTr="009A72F6">
        <w:trPr>
          <w:trHeight w:val="511"/>
        </w:trPr>
        <w:tc>
          <w:tcPr>
            <w:tcW w:w="9371" w:type="dxa"/>
            <w:shd w:val="clear" w:color="auto" w:fill="auto"/>
            <w:hideMark/>
          </w:tcPr>
          <w:p w:rsidR="00CD156D" w:rsidRPr="009302C6" w:rsidRDefault="00CD156D" w:rsidP="00D42F7D">
            <w:pPr>
              <w:pStyle w:val="ListParagraph"/>
              <w:numPr>
                <w:ilvl w:val="0"/>
                <w:numId w:val="38"/>
              </w:numPr>
              <w:rPr>
                <w:color w:val="000000"/>
              </w:rPr>
            </w:pPr>
            <w:r w:rsidRPr="009302C6">
              <w:rPr>
                <w:color w:val="000000"/>
              </w:rPr>
              <w:t>Datu atlase un izvade zemes kadastrālās uzmērīšanas veicējiem, būvju kadastrālās</w:t>
            </w:r>
            <w:r w:rsidR="00D42F7D" w:rsidRPr="009302C6">
              <w:rPr>
                <w:color w:val="000000"/>
              </w:rPr>
              <w:t>;</w:t>
            </w:r>
            <w:r w:rsidRPr="009302C6">
              <w:rPr>
                <w:color w:val="000000"/>
              </w:rPr>
              <w:t xml:space="preserve"> uzmērīšanas veicējiem un topogrāfiskās uzmērīšanas veicējiem</w:t>
            </w:r>
            <w:r w:rsidR="00D42F7D" w:rsidRPr="009302C6">
              <w:rPr>
                <w:color w:val="000000"/>
              </w:rPr>
              <w:t>;</w:t>
            </w:r>
            <w:r w:rsidRPr="009302C6">
              <w:rPr>
                <w:color w:val="000000"/>
              </w:rPr>
              <w:t xml:space="preserve"> </w:t>
            </w:r>
          </w:p>
        </w:tc>
      </w:tr>
      <w:tr w:rsidR="00CD156D" w:rsidRPr="009302C6" w:rsidTr="009A72F6">
        <w:trPr>
          <w:trHeight w:val="600"/>
        </w:trPr>
        <w:tc>
          <w:tcPr>
            <w:tcW w:w="9371" w:type="dxa"/>
            <w:shd w:val="clear" w:color="auto" w:fill="auto"/>
            <w:hideMark/>
          </w:tcPr>
          <w:p w:rsidR="00CD156D" w:rsidRPr="009302C6" w:rsidRDefault="00CD156D" w:rsidP="006101A4">
            <w:pPr>
              <w:pStyle w:val="ListParagraph"/>
              <w:numPr>
                <w:ilvl w:val="0"/>
                <w:numId w:val="38"/>
              </w:numPr>
              <w:rPr>
                <w:color w:val="000000"/>
              </w:rPr>
            </w:pPr>
            <w:r w:rsidRPr="009302C6">
              <w:rPr>
                <w:color w:val="000000"/>
              </w:rPr>
              <w:t>Datu atlase un izvade par konkrētiem objektiem vai apgabaliem pēc definētiem parametriem</w:t>
            </w:r>
            <w:r w:rsidR="00D42F7D" w:rsidRPr="009302C6">
              <w:rPr>
                <w:color w:val="000000"/>
              </w:rPr>
              <w:t>;</w:t>
            </w:r>
            <w:r w:rsidRPr="009302C6">
              <w:rPr>
                <w:color w:val="000000"/>
              </w:rPr>
              <w:t xml:space="preserve"> </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38"/>
              </w:numPr>
              <w:rPr>
                <w:color w:val="000000"/>
              </w:rPr>
            </w:pPr>
            <w:r w:rsidRPr="009302C6">
              <w:rPr>
                <w:color w:val="000000"/>
              </w:rPr>
              <w:t>Tematisko karšu sagatavošana un attēlošana pēc definētiem parametriem</w:t>
            </w:r>
            <w:r w:rsidR="00D42F7D" w:rsidRPr="009302C6">
              <w:rPr>
                <w:color w:val="000000"/>
              </w:rPr>
              <w:t>;</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38"/>
              </w:numPr>
              <w:rPr>
                <w:color w:val="000000"/>
              </w:rPr>
            </w:pPr>
            <w:r w:rsidRPr="009302C6">
              <w:rPr>
                <w:color w:val="000000"/>
              </w:rPr>
              <w:t>VZD pakalpojumu elektronisks pasūtījums</w:t>
            </w:r>
            <w:r w:rsidR="00D42F7D" w:rsidRPr="009302C6">
              <w:rPr>
                <w:color w:val="000000"/>
              </w:rPr>
              <w:t>;</w:t>
            </w:r>
          </w:p>
        </w:tc>
      </w:tr>
      <w:tr w:rsidR="00CD156D" w:rsidRPr="009302C6" w:rsidTr="009A72F6">
        <w:trPr>
          <w:trHeight w:val="615"/>
        </w:trPr>
        <w:tc>
          <w:tcPr>
            <w:tcW w:w="9371" w:type="dxa"/>
            <w:shd w:val="clear" w:color="auto" w:fill="auto"/>
            <w:hideMark/>
          </w:tcPr>
          <w:p w:rsidR="00CD156D" w:rsidRPr="009302C6" w:rsidRDefault="00CD156D" w:rsidP="006101A4">
            <w:pPr>
              <w:pStyle w:val="ListParagraph"/>
              <w:numPr>
                <w:ilvl w:val="0"/>
                <w:numId w:val="38"/>
              </w:numPr>
              <w:rPr>
                <w:color w:val="000000"/>
              </w:rPr>
            </w:pPr>
            <w:r w:rsidRPr="009302C6">
              <w:rPr>
                <w:color w:val="000000"/>
              </w:rPr>
              <w:t>Informācijas servisu izstrāde VZD datu izplatīšanai publiskās pārvaldes iestādēm</w:t>
            </w:r>
            <w:r w:rsidR="00D42F7D" w:rsidRPr="009302C6">
              <w:rPr>
                <w:color w:val="000000"/>
              </w:rPr>
              <w:t>.</w:t>
            </w:r>
          </w:p>
        </w:tc>
      </w:tr>
    </w:tbl>
    <w:p w:rsidR="00CD156D" w:rsidRPr="009302C6" w:rsidRDefault="00CD156D" w:rsidP="00CD156D">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D156D" w:rsidRPr="009302C6" w:rsidTr="009A72F6">
        <w:tc>
          <w:tcPr>
            <w:tcW w:w="6487" w:type="dxa"/>
          </w:tcPr>
          <w:p w:rsidR="00CD156D" w:rsidRPr="009302C6" w:rsidRDefault="00732476"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D156D" w:rsidRPr="009302C6" w:rsidRDefault="00732476" w:rsidP="009A72F6">
            <w:pPr>
              <w:pStyle w:val="ListParagraph"/>
              <w:spacing w:after="120"/>
              <w:ind w:left="0"/>
              <w:contextualSpacing w:val="0"/>
              <w:jc w:val="center"/>
              <w:rPr>
                <w:b/>
                <w:sz w:val="24"/>
                <w:szCs w:val="24"/>
              </w:rPr>
            </w:pPr>
            <w:r w:rsidRPr="009302C6">
              <w:rPr>
                <w:b/>
                <w:sz w:val="24"/>
                <w:szCs w:val="24"/>
              </w:rPr>
              <w:t>Rādītāja vērtība</w:t>
            </w:r>
          </w:p>
        </w:tc>
      </w:tr>
      <w:tr w:rsidR="00CD156D" w:rsidRPr="009302C6" w:rsidTr="009A72F6">
        <w:tc>
          <w:tcPr>
            <w:tcW w:w="6487" w:type="dxa"/>
          </w:tcPr>
          <w:p w:rsidR="00CD156D" w:rsidRPr="009302C6" w:rsidRDefault="00732476" w:rsidP="009A72F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D156D" w:rsidRPr="009302C6" w:rsidRDefault="00732476" w:rsidP="009A72F6">
            <w:pPr>
              <w:pStyle w:val="ListParagraph"/>
              <w:spacing w:after="120"/>
              <w:ind w:left="0"/>
              <w:contextualSpacing w:val="0"/>
              <w:jc w:val="both"/>
              <w:rPr>
                <w:sz w:val="24"/>
                <w:szCs w:val="24"/>
              </w:rPr>
            </w:pPr>
            <w:r w:rsidRPr="009302C6">
              <w:rPr>
                <w:bCs/>
                <w:sz w:val="24"/>
                <w:szCs w:val="24"/>
              </w:rPr>
              <w:t>2 470 500</w:t>
            </w:r>
          </w:p>
        </w:tc>
      </w:tr>
      <w:tr w:rsidR="00CD156D" w:rsidRPr="009302C6" w:rsidTr="009A72F6">
        <w:tc>
          <w:tcPr>
            <w:tcW w:w="6487" w:type="dxa"/>
          </w:tcPr>
          <w:p w:rsidR="00CD156D" w:rsidRPr="009302C6" w:rsidRDefault="00732476"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D156D" w:rsidRPr="009302C6" w:rsidRDefault="00732476" w:rsidP="009A72F6">
            <w:pPr>
              <w:pStyle w:val="ListParagraph"/>
              <w:spacing w:after="120"/>
              <w:ind w:left="0"/>
              <w:contextualSpacing w:val="0"/>
              <w:jc w:val="both"/>
              <w:rPr>
                <w:sz w:val="24"/>
                <w:szCs w:val="24"/>
              </w:rPr>
            </w:pPr>
            <w:r w:rsidRPr="009302C6">
              <w:rPr>
                <w:bCs/>
                <w:sz w:val="24"/>
                <w:szCs w:val="24"/>
              </w:rPr>
              <w:t>2 300 500</w:t>
            </w:r>
          </w:p>
        </w:tc>
      </w:tr>
      <w:tr w:rsidR="00CD156D" w:rsidRPr="009302C6" w:rsidTr="009A72F6">
        <w:tc>
          <w:tcPr>
            <w:tcW w:w="6487"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170 000</w:t>
            </w:r>
          </w:p>
        </w:tc>
      </w:tr>
      <w:tr w:rsidR="00CD156D" w:rsidRPr="009302C6" w:rsidTr="009A72F6">
        <w:tc>
          <w:tcPr>
            <w:tcW w:w="6487"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D156D" w:rsidRPr="009302C6" w:rsidRDefault="00732476" w:rsidP="009A72F6">
            <w:pPr>
              <w:pStyle w:val="ListParagraph"/>
              <w:spacing w:after="120"/>
              <w:ind w:left="0"/>
              <w:contextualSpacing w:val="0"/>
              <w:jc w:val="both"/>
              <w:rPr>
                <w:bCs/>
                <w:sz w:val="24"/>
                <w:szCs w:val="24"/>
              </w:rPr>
            </w:pPr>
            <w:bookmarkStart w:id="63" w:name="OLE_LINK1"/>
            <w:r w:rsidRPr="009302C6">
              <w:rPr>
                <w:bCs/>
                <w:sz w:val="24"/>
                <w:szCs w:val="24"/>
              </w:rPr>
              <w:t>-1 129 028</w:t>
            </w:r>
            <w:r w:rsidRPr="009302C6">
              <w:rPr>
                <w:rStyle w:val="FootnoteReference"/>
                <w:bCs/>
                <w:sz w:val="24"/>
                <w:szCs w:val="24"/>
              </w:rPr>
              <w:footnoteReference w:id="2"/>
            </w:r>
            <w:bookmarkEnd w:id="63"/>
          </w:p>
        </w:tc>
      </w:tr>
      <w:tr w:rsidR="00CD156D" w:rsidRPr="009302C6" w:rsidTr="009A72F6">
        <w:tc>
          <w:tcPr>
            <w:tcW w:w="6487"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D156D" w:rsidRPr="009302C6" w:rsidRDefault="00732476" w:rsidP="009A72F6">
            <w:pPr>
              <w:jc w:val="both"/>
              <w:rPr>
                <w:bCs/>
                <w:sz w:val="24"/>
                <w:szCs w:val="24"/>
              </w:rPr>
            </w:pPr>
            <w:r w:rsidRPr="009302C6">
              <w:rPr>
                <w:bCs/>
                <w:sz w:val="24"/>
                <w:szCs w:val="24"/>
              </w:rPr>
              <w:t>13 334 554</w:t>
            </w:r>
          </w:p>
        </w:tc>
      </w:tr>
      <w:tr w:rsidR="00CD156D" w:rsidRPr="009302C6" w:rsidTr="009A72F6">
        <w:tc>
          <w:tcPr>
            <w:tcW w:w="6487" w:type="dxa"/>
          </w:tcPr>
          <w:p w:rsidR="00CD156D" w:rsidRPr="009302C6" w:rsidRDefault="000F3F85" w:rsidP="009A72F6">
            <w:pPr>
              <w:jc w:val="both"/>
              <w:rPr>
                <w:bCs/>
                <w:sz w:val="24"/>
                <w:szCs w:val="24"/>
              </w:rPr>
            </w:pPr>
            <w:r w:rsidRPr="009302C6">
              <w:rPr>
                <w:bCs/>
                <w:sz w:val="24"/>
                <w:szCs w:val="24"/>
              </w:rPr>
              <w:t>Finansējuma saņēmēja iztērētais finansējuma apjoms uz 31.10.2011.</w:t>
            </w:r>
          </w:p>
        </w:tc>
        <w:tc>
          <w:tcPr>
            <w:tcW w:w="3085"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4%</w:t>
            </w:r>
          </w:p>
        </w:tc>
      </w:tr>
      <w:tr w:rsidR="00CD156D" w:rsidRPr="009302C6" w:rsidTr="009A72F6">
        <w:tc>
          <w:tcPr>
            <w:tcW w:w="6487" w:type="dxa"/>
          </w:tcPr>
          <w:p w:rsidR="00CD156D" w:rsidRPr="009302C6" w:rsidRDefault="00732476" w:rsidP="009A72F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D156D" w:rsidRPr="009302C6" w:rsidRDefault="00732476" w:rsidP="009A72F6">
            <w:pPr>
              <w:jc w:val="both"/>
              <w:rPr>
                <w:sz w:val="24"/>
                <w:szCs w:val="24"/>
              </w:rPr>
            </w:pPr>
            <w:r w:rsidRPr="009302C6">
              <w:rPr>
                <w:sz w:val="24"/>
                <w:szCs w:val="24"/>
              </w:rPr>
              <w:t>71%</w:t>
            </w:r>
          </w:p>
        </w:tc>
      </w:tr>
    </w:tbl>
    <w:p w:rsidR="00CD156D" w:rsidRPr="009302C6" w:rsidRDefault="00CD156D" w:rsidP="00CD156D">
      <w:pPr>
        <w:pStyle w:val="ListParagraph"/>
        <w:ind w:left="0"/>
        <w:jc w:val="both"/>
      </w:pPr>
    </w:p>
    <w:p w:rsidR="00CD156D" w:rsidRPr="009302C6" w:rsidRDefault="00CD156D" w:rsidP="00CD156D">
      <w:pPr>
        <w:pStyle w:val="ListParagraph"/>
        <w:spacing w:after="120"/>
        <w:ind w:left="0" w:firstLine="426"/>
        <w:contextualSpacing w:val="0"/>
        <w:jc w:val="both"/>
      </w:pPr>
      <w:r w:rsidRPr="009302C6">
        <w:t>Projekta īstenošanas rezultātā valsts budžeta izdevumu ietaupījumi paredzami citām valsts pārvaldes institūcijām, kuras izmanto VZD datus un/vai sniedz savus datus VZD, piemēram, pašvaldības.</w:t>
      </w:r>
    </w:p>
    <w:p w:rsidR="00CD156D" w:rsidRPr="009302C6" w:rsidRDefault="00CD156D" w:rsidP="00CD156D">
      <w:pPr>
        <w:spacing w:after="120"/>
        <w:jc w:val="both"/>
        <w:rPr>
          <w:b/>
        </w:rPr>
      </w:pPr>
      <w:r w:rsidRPr="009302C6">
        <w:rPr>
          <w:b/>
        </w:rPr>
        <w:t>Citi projekta īstenošanas rezultātā plānotie ieguvumi:</w:t>
      </w:r>
    </w:p>
    <w:p w:rsidR="00CD156D" w:rsidRPr="009302C6" w:rsidRDefault="00CD156D" w:rsidP="00CD156D">
      <w:pPr>
        <w:spacing w:after="120"/>
        <w:ind w:firstLine="426"/>
        <w:jc w:val="both"/>
      </w:pPr>
      <w:r w:rsidRPr="009302C6">
        <w:t xml:space="preserve">Projekta rezultātā klientiem būs pieejamas jaunas telpisko datu kopas – centralizēti apkopota augstas detalizācijas topogrāfiskā informācija un apgrūtināto teritoriju informācijas sistēma (šādu divu IS izveide ir deleģēta VZD saskaņā ar Ģeotelpiskās informācijas likumu un Apgrūtināto </w:t>
      </w:r>
      <w:r w:rsidRPr="009302C6">
        <w:lastRenderedPageBreak/>
        <w:t xml:space="preserve">teritoriju informācijas sistēmas likumu). Tiks nodrošināta visu VZD uzturēto telpisko datu kopu vienota un lietotājam ērta pieejamība, savstarpēji saistīta izmantošana un analīzes iespējas. </w:t>
      </w:r>
    </w:p>
    <w:p w:rsidR="00CD156D" w:rsidRPr="009302C6" w:rsidRDefault="00CD156D" w:rsidP="00CD156D">
      <w:pPr>
        <w:spacing w:after="120"/>
        <w:ind w:firstLine="426"/>
        <w:jc w:val="both"/>
        <w:rPr>
          <w:b/>
        </w:rPr>
      </w:pPr>
      <w:r w:rsidRPr="009302C6">
        <w:t>Tiks papildināts un būtiski uzlabots VZD klientiem (iedzīvotājiem, komersantiem, publiskās pārvaldes iestādēm) sniedzamo pakalpojumu klāsts datu izplatīšanas sistēmā, e-pakalpojumu veidā un informācijas servisu veidā.</w:t>
      </w:r>
    </w:p>
    <w:p w:rsidR="00CD156D" w:rsidRPr="009302C6" w:rsidRDefault="00CD156D" w:rsidP="00CD156D">
      <w:pPr>
        <w:spacing w:after="120"/>
        <w:ind w:firstLine="426"/>
        <w:jc w:val="both"/>
      </w:pPr>
      <w:r w:rsidRPr="009302C6">
        <w:t>VZD ĢIS tiks izstrādāta funkcionalitāte uz klientu vajadzībām orientētu biznesa procesu atbalstam, piemēram, mērniecībai nepieciešamo datu saņemšanai internetā, mērniecības datņu iesniegšanai internetā kadastra kartes aktualizācijai, adrešu aktualizācijai internetā, detalizētas topogrāfiskās uzmērīšanas veikšanai nepieciešamo datu saņemšanai internetā.</w:t>
      </w:r>
    </w:p>
    <w:p w:rsidR="00CD156D" w:rsidRPr="009302C6" w:rsidRDefault="00CD156D" w:rsidP="00CD156D">
      <w:pPr>
        <w:spacing w:after="120"/>
        <w:ind w:firstLine="426"/>
        <w:jc w:val="both"/>
      </w:pPr>
      <w:r w:rsidRPr="009302C6">
        <w:t>Projekta ieviešanas rezultātā samazināsies pakalpojumu sniegšanas laiks VZD klientiem, kā arī tiks uzlabota VZD uzturēto datu kvalitāte.</w:t>
      </w:r>
    </w:p>
    <w:p w:rsidR="00CD156D" w:rsidRPr="009302C6" w:rsidRDefault="00CD156D" w:rsidP="00CD156D">
      <w:pPr>
        <w:spacing w:after="120"/>
        <w:ind w:firstLine="426"/>
        <w:jc w:val="both"/>
      </w:pPr>
      <w:r w:rsidRPr="009302C6">
        <w:t>Projekta īstenošanas rezultātā:</w:t>
      </w:r>
    </w:p>
    <w:p w:rsidR="00CD156D" w:rsidRPr="009302C6" w:rsidRDefault="00CD156D" w:rsidP="006101A4">
      <w:pPr>
        <w:numPr>
          <w:ilvl w:val="0"/>
          <w:numId w:val="12"/>
        </w:numPr>
        <w:spacing w:after="120"/>
        <w:jc w:val="both"/>
      </w:pPr>
      <w:r w:rsidRPr="009302C6">
        <w:t>Tiks novērsta nepietiekama informācijas sistēmu attīstība, sadarbspēja, integrācija un nepietiekami attīstīta elektronisko pakalpojumu sniegšanas tehniskā bāze. VZD pārziņā esošie ģeotelpiskie dati tiek ievadīti, uzkrāti un apstrādāti savstarpēji neintegrētās un atsevišķi nodalītās sešās sistēmās vai grafisko datņu veidā, izmantojot atšķirīgas programmatūras un tehnoloģiskās platformas;</w:t>
      </w:r>
    </w:p>
    <w:p w:rsidR="00CD156D" w:rsidRPr="009302C6" w:rsidRDefault="00CD156D" w:rsidP="006101A4">
      <w:pPr>
        <w:numPr>
          <w:ilvl w:val="0"/>
          <w:numId w:val="12"/>
        </w:numPr>
        <w:spacing w:after="120"/>
        <w:jc w:val="both"/>
      </w:pPr>
      <w:r w:rsidRPr="009302C6">
        <w:t>Būtiski paplašināsies elektronizēto publiskās pārvaldes pakalpojumu pieejamība. VZD pārziņā esošo ģeotelpisko datu publicēšana klientiem notiek no vairākām datu publicēšanas sistēmām, kas liek klientiem izmantot vairākas, uz dažādām tehnoloģijām balstītas saskarnes, kā arī daļa no VZD pārziņā esošiem ģeotelpiskiem datiem nav pieejama klientiem elektroniski;</w:t>
      </w:r>
    </w:p>
    <w:p w:rsidR="00CD156D" w:rsidRPr="009302C6" w:rsidRDefault="00CD156D" w:rsidP="006101A4">
      <w:pPr>
        <w:numPr>
          <w:ilvl w:val="0"/>
          <w:numId w:val="12"/>
        </w:numPr>
        <w:spacing w:after="120"/>
        <w:jc w:val="both"/>
      </w:pPr>
      <w:r w:rsidRPr="009302C6">
        <w:t>Samazināsies administratīvais slogs iedzīvotājiem un komersantiem. Apstāklis, ka ne visus VZD pārziņā esošos datus iespējams iegūt elektroniski, rada papildus administratīvo slogu iedzīvotājiem un komersantiem – nepieciešamas dažādas papīra formas izziņas, lai gan šos datus iespējams iegūt elektroniski;</w:t>
      </w:r>
    </w:p>
    <w:p w:rsidR="00CD156D" w:rsidRPr="009302C6" w:rsidRDefault="00CD156D" w:rsidP="00CD156D">
      <w:pPr>
        <w:spacing w:after="120"/>
        <w:ind w:firstLine="426"/>
        <w:jc w:val="both"/>
      </w:pPr>
      <w:r w:rsidRPr="009302C6">
        <w:t>Uzlabosies VZD datu apmaiņa ar datu apmaiņas partneriem. VZD pārziņā esošo ģeotelpisko datu apmaiņa ar datu apmaiņas partneriem nav standartizēta ne nododamo datu apjoma un satura, ne tehnoloģisko risinājumu ziņā, kas prasa papildus VZD cilvēku un tehniskos resursus datu apmaiņas procesu nodrošināšanai, kā arī apgrūtina datu apmaiņas partnerus, jo izmaiņas VZD IS rada izmaiņu nepieciešamību datu apmaiņas partneru IS.</w:t>
      </w:r>
    </w:p>
    <w:p w:rsidR="00CD156D" w:rsidRPr="009302C6" w:rsidRDefault="00CD156D" w:rsidP="00CD156D">
      <w:pPr>
        <w:pStyle w:val="ListParagraph"/>
        <w:ind w:left="0"/>
        <w:jc w:val="both"/>
      </w:pPr>
    </w:p>
    <w:p w:rsidR="00CD156D" w:rsidRPr="009302C6" w:rsidRDefault="00CD156D" w:rsidP="00CD156D">
      <w:pPr>
        <w:pStyle w:val="ListParagraph"/>
        <w:ind w:left="0"/>
        <w:jc w:val="both"/>
        <w:rPr>
          <w:b/>
        </w:rPr>
      </w:pPr>
      <w:r w:rsidRPr="009302C6">
        <w:rPr>
          <w:b/>
        </w:rPr>
        <w:t>Projekta gatavības pakāpe:</w:t>
      </w:r>
    </w:p>
    <w:p w:rsidR="00CD156D" w:rsidRPr="009302C6" w:rsidRDefault="00CD156D" w:rsidP="00CD156D">
      <w:pPr>
        <w:pStyle w:val="ListParagraph"/>
        <w:ind w:left="0"/>
        <w:jc w:val="both"/>
        <w:rPr>
          <w:b/>
          <w:sz w:val="22"/>
          <w:szCs w:val="22"/>
        </w:rPr>
      </w:pPr>
    </w:p>
    <w:tbl>
      <w:tblPr>
        <w:tblStyle w:val="TableGrid"/>
        <w:tblW w:w="0" w:type="auto"/>
        <w:tblLook w:val="04A0"/>
      </w:tblPr>
      <w:tblGrid>
        <w:gridCol w:w="2177"/>
        <w:gridCol w:w="7678"/>
      </w:tblGrid>
      <w:tr w:rsidR="00CD156D" w:rsidRPr="009302C6" w:rsidTr="009A72F6">
        <w:tc>
          <w:tcPr>
            <w:tcW w:w="2518" w:type="dxa"/>
          </w:tcPr>
          <w:p w:rsidR="00CD156D" w:rsidRPr="009302C6" w:rsidRDefault="00CD156D" w:rsidP="009A72F6">
            <w:pPr>
              <w:rPr>
                <w:sz w:val="24"/>
                <w:szCs w:val="24"/>
              </w:rPr>
            </w:pPr>
            <w:r w:rsidRPr="009302C6">
              <w:rPr>
                <w:sz w:val="24"/>
                <w:szCs w:val="24"/>
              </w:rPr>
              <w:t>Aktivitātes, kuru īstenošana ir uzsākta, norādot to īstenošanas statusu un prognozējamo īstenošanas termiņu.</w:t>
            </w:r>
          </w:p>
        </w:tc>
        <w:tc>
          <w:tcPr>
            <w:tcW w:w="10658" w:type="dxa"/>
          </w:tcPr>
          <w:p w:rsidR="00BC5F54" w:rsidRPr="009302C6" w:rsidRDefault="00BC5F54" w:rsidP="00BC5F54">
            <w:pPr>
              <w:jc w:val="both"/>
              <w:rPr>
                <w:bCs/>
                <w:sz w:val="24"/>
                <w:szCs w:val="24"/>
              </w:rPr>
            </w:pPr>
            <w:r w:rsidRPr="009302C6">
              <w:rPr>
                <w:bCs/>
                <w:sz w:val="24"/>
                <w:szCs w:val="24"/>
              </w:rPr>
              <w:t>Konsultāciju pakalpojumi „Par VZD ĢIS programmatūras izstrādes un ieviešanas iepirkuma dokumentācijas, t.sk. darba uzdevuma, sagatavošanu”:</w:t>
            </w:r>
          </w:p>
          <w:p w:rsidR="00BC5F54" w:rsidRPr="009302C6" w:rsidRDefault="00BC5F54" w:rsidP="00BC5F54">
            <w:pPr>
              <w:pStyle w:val="ListParagraph"/>
              <w:numPr>
                <w:ilvl w:val="0"/>
                <w:numId w:val="6"/>
              </w:numPr>
              <w:tabs>
                <w:tab w:val="left" w:pos="436"/>
              </w:tabs>
              <w:ind w:left="0" w:firstLine="0"/>
              <w:jc w:val="both"/>
              <w:rPr>
                <w:sz w:val="24"/>
                <w:szCs w:val="24"/>
              </w:rPr>
            </w:pPr>
            <w:r w:rsidRPr="009302C6">
              <w:rPr>
                <w:sz w:val="24"/>
                <w:szCs w:val="24"/>
              </w:rPr>
              <w:t>Izstrādāta iepirkuma dokumentācija, veikts iepirkums, noslēgts līgums (26.02.2010).</w:t>
            </w:r>
          </w:p>
          <w:p w:rsidR="00BC5F54" w:rsidRPr="009302C6" w:rsidRDefault="00BC5F54" w:rsidP="00BC5F54">
            <w:pPr>
              <w:pStyle w:val="ListParagraph"/>
              <w:numPr>
                <w:ilvl w:val="0"/>
                <w:numId w:val="6"/>
              </w:numPr>
              <w:tabs>
                <w:tab w:val="left" w:pos="436"/>
              </w:tabs>
              <w:ind w:left="0" w:firstLine="0"/>
              <w:jc w:val="both"/>
              <w:rPr>
                <w:sz w:val="24"/>
                <w:szCs w:val="24"/>
              </w:rPr>
            </w:pPr>
            <w:r w:rsidRPr="009302C6">
              <w:rPr>
                <w:sz w:val="24"/>
                <w:szCs w:val="24"/>
              </w:rPr>
              <w:t>Izstrādāts darba uzdevums (t.sk. saistītie procesu apraksti) un iepirkuma dokumentācija VZD ĢIS programmatūras izstrādes un ieviešanas iepirkumam (akts parakstīts 20.09.2010).</w:t>
            </w:r>
          </w:p>
          <w:p w:rsidR="00BC5F54" w:rsidRPr="009302C6" w:rsidRDefault="00BC5F54" w:rsidP="00BC5F54">
            <w:pPr>
              <w:pStyle w:val="ListParagraph"/>
              <w:numPr>
                <w:ilvl w:val="0"/>
                <w:numId w:val="6"/>
              </w:numPr>
              <w:tabs>
                <w:tab w:val="left" w:pos="436"/>
              </w:tabs>
              <w:ind w:left="0" w:firstLine="0"/>
              <w:jc w:val="both"/>
              <w:rPr>
                <w:sz w:val="24"/>
                <w:szCs w:val="24"/>
              </w:rPr>
            </w:pPr>
            <w:r w:rsidRPr="009302C6">
              <w:rPr>
                <w:sz w:val="24"/>
                <w:szCs w:val="24"/>
              </w:rPr>
              <w:t>Dotajā brīdī turpinās juridisko konsultāciju sniegšana VZD ĢIS programmatūras izstrādes un ieviešanas iepirkuma procedūras laikā.</w:t>
            </w:r>
          </w:p>
          <w:p w:rsidR="00BC5F54" w:rsidRPr="009302C6" w:rsidRDefault="00BC5F54" w:rsidP="00BC5F54">
            <w:pPr>
              <w:tabs>
                <w:tab w:val="left" w:pos="436"/>
              </w:tabs>
              <w:jc w:val="both"/>
              <w:rPr>
                <w:sz w:val="24"/>
                <w:szCs w:val="24"/>
              </w:rPr>
            </w:pPr>
            <w:r w:rsidRPr="009302C6">
              <w:rPr>
                <w:sz w:val="24"/>
                <w:szCs w:val="24"/>
              </w:rPr>
              <w:t>Prognozējamais īstenošanas termiņš: 2011.gada oktobris.</w:t>
            </w:r>
          </w:p>
          <w:p w:rsidR="00BC5F54" w:rsidRPr="009302C6" w:rsidRDefault="00BC5F54" w:rsidP="00BC5F54">
            <w:pPr>
              <w:jc w:val="both"/>
              <w:rPr>
                <w:sz w:val="24"/>
                <w:szCs w:val="24"/>
              </w:rPr>
            </w:pPr>
          </w:p>
          <w:p w:rsidR="00BC5F54" w:rsidRPr="009302C6" w:rsidRDefault="00BC5F54" w:rsidP="00BC5F54">
            <w:pPr>
              <w:jc w:val="both"/>
              <w:rPr>
                <w:sz w:val="24"/>
                <w:szCs w:val="24"/>
              </w:rPr>
            </w:pPr>
            <w:r w:rsidRPr="009302C6">
              <w:rPr>
                <w:sz w:val="24"/>
                <w:szCs w:val="24"/>
              </w:rPr>
              <w:t>Projekta pārvaldība:</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sz w:val="24"/>
                <w:szCs w:val="24"/>
              </w:rPr>
              <w:lastRenderedPageBreak/>
              <w:t>projekta vadība tiek nodrošināta visa projekta gaitā.</w:t>
            </w:r>
          </w:p>
          <w:p w:rsidR="00BC5F54" w:rsidRPr="009302C6" w:rsidRDefault="00BC5F54" w:rsidP="00BC5F54">
            <w:pPr>
              <w:tabs>
                <w:tab w:val="left" w:pos="434"/>
              </w:tabs>
              <w:jc w:val="both"/>
              <w:rPr>
                <w:sz w:val="24"/>
                <w:szCs w:val="24"/>
              </w:rPr>
            </w:pPr>
            <w:r w:rsidRPr="009302C6">
              <w:rPr>
                <w:sz w:val="24"/>
                <w:szCs w:val="24"/>
              </w:rPr>
              <w:t>Prognozējamais īstenošanas termiņš: 2012.gada decembris.</w:t>
            </w:r>
          </w:p>
          <w:p w:rsidR="00BC5F54" w:rsidRPr="009302C6" w:rsidRDefault="00BC5F54" w:rsidP="00BC5F54">
            <w:pPr>
              <w:tabs>
                <w:tab w:val="left" w:pos="434"/>
              </w:tabs>
              <w:jc w:val="both"/>
              <w:rPr>
                <w:bCs/>
                <w:sz w:val="24"/>
                <w:szCs w:val="24"/>
              </w:rPr>
            </w:pPr>
          </w:p>
          <w:p w:rsidR="00BC5F54" w:rsidRPr="009302C6" w:rsidRDefault="00BC5F54" w:rsidP="00BC5F54">
            <w:pPr>
              <w:tabs>
                <w:tab w:val="left" w:pos="434"/>
              </w:tabs>
              <w:jc w:val="both"/>
              <w:rPr>
                <w:sz w:val="24"/>
                <w:szCs w:val="24"/>
              </w:rPr>
            </w:pPr>
            <w:r w:rsidRPr="009302C6">
              <w:rPr>
                <w:sz w:val="24"/>
                <w:szCs w:val="24"/>
              </w:rPr>
              <w:t>VZD ĢIS programmatūras izstrāde un ieviešana, apmācība (administratoru apmācība, lietotāju apmācība):</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VZD ĢIS programmatūras izstrādes un ieviešanas iepirkums tika izsludināts 04.11.2010.</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05.11.2010 iepirkuma dokumentācija tika nodota pārbaudei IUB. 01.12.2010 no IUB saņemts atzinums ar iebildumiem, no kuriem daļu VZD atzina par pamatotiem (VZD pārrunāja klātienē un elektroniski saskaņoja iepirkuma dokumentācijas grozījumus ar IUB). 15.12.2010 tika publicēti iepirkuma dokumentācijas grozījumi, vienlaikus pagarinot piedāvājumu iesniegšanas termiņu no 20.12.2010 uz 12.01.2011.</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12.01.2011 tika saņemts piedāvājums no 1 pretendenta (no „Tieto Latvia”).</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10.02.2011 VZD iepirkuma komisija lēma , ka piedāvājums ir noraidāms (piedāvājums neatbilda konkursa nolikumā izvirzītajām prasībām).</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14.03.2011 iepirkums tika izsludināts atkārtoti.</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26.04.2011 tika saņemti piedāvājumi no 2 pretendentie m (no „FMS” un no apvienības „Tieto Latvia” un „Special Solutions”).</w:t>
            </w:r>
          </w:p>
          <w:p w:rsidR="00BC5F54" w:rsidRPr="009302C6" w:rsidRDefault="00BC5F54" w:rsidP="00BC5F54">
            <w:pPr>
              <w:pStyle w:val="ListParagraph"/>
              <w:numPr>
                <w:ilvl w:val="0"/>
                <w:numId w:val="7"/>
              </w:numPr>
              <w:tabs>
                <w:tab w:val="left" w:pos="434"/>
              </w:tabs>
              <w:ind w:left="0" w:firstLine="0"/>
              <w:jc w:val="both"/>
              <w:rPr>
                <w:sz w:val="24"/>
                <w:szCs w:val="24"/>
              </w:rPr>
            </w:pPr>
            <w:r w:rsidRPr="009302C6">
              <w:rPr>
                <w:sz w:val="24"/>
                <w:szCs w:val="24"/>
              </w:rPr>
              <w:t>02.08.2011 iepirkuma komisija pieņēma lēmumu par uzvarētāju atzīt apvienību „Tieto Latvia” un „Special Solutions” (iepirkuma rezultāts publicēts IUB 03.08.2011).</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sz w:val="24"/>
                <w:szCs w:val="24"/>
              </w:rPr>
              <w:t>11.08.2011 tika saņemta “FMS” sūdzība par iepirkuma rezultātu.</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sz w:val="24"/>
                <w:szCs w:val="24"/>
              </w:rPr>
              <w:t>12.09.2011 „FMS” sūdzība tika izskatīta IUB – IUB nolēma, lai lieta tiktu izskatīta objektīvi un vispusīgi, pagarināt lēmuma par lietas izskatīšanu pēc būtības pieņemšanas termiņu līdz 19.09.2011.</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bCs/>
                <w:sz w:val="24"/>
                <w:szCs w:val="24"/>
              </w:rPr>
              <w:t>23.09.2011 VZD saņēma 19.09.2011 pieņemto IUB lēmumu – aizliegt slēgt iepirkuma līgumu un atcelt iepirkuma komisijas lēmumu par konkursa rezultātiem, atkārtoti izvērtēt atklātā konkursā iesniegtos piedāvājumus.</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bCs/>
                <w:sz w:val="24"/>
                <w:szCs w:val="24"/>
              </w:rPr>
              <w:t>VZD iepirkuma komisija veica piedāvājumu pārvērtēšanu un 27.09.2011 pieņēma lēmumu par to, ka līguma slēgšanas tiesības būtu piešķiramas „FMS”. No „FMS” tika pieprasītas nolikumā paredzētās izziņas.</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bCs/>
                <w:sz w:val="24"/>
                <w:szCs w:val="24"/>
              </w:rPr>
              <w:t>04.10.2011 iepirkuma komisija pieņēma lēmumu par uzvarētāju atzīt „FMS”.</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bCs/>
                <w:sz w:val="24"/>
                <w:szCs w:val="24"/>
              </w:rPr>
              <w:t xml:space="preserve">14.10.2011 tika iesniegta </w:t>
            </w:r>
            <w:r w:rsidRPr="009302C6">
              <w:rPr>
                <w:sz w:val="24"/>
                <w:szCs w:val="24"/>
              </w:rPr>
              <w:t xml:space="preserve">apvienības „Tieto Latvia” un „Special Solutions” </w:t>
            </w:r>
            <w:r w:rsidRPr="009302C6">
              <w:rPr>
                <w:bCs/>
                <w:sz w:val="24"/>
                <w:szCs w:val="24"/>
              </w:rPr>
              <w:t>sūdzība par iepirkuma rezultātu.</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bCs/>
                <w:sz w:val="24"/>
                <w:szCs w:val="24"/>
              </w:rPr>
              <w:t xml:space="preserve">08.11.2011 tika atsaukta 14.10.2011 </w:t>
            </w:r>
            <w:r w:rsidRPr="009302C6">
              <w:rPr>
                <w:sz w:val="24"/>
                <w:szCs w:val="24"/>
              </w:rPr>
              <w:t xml:space="preserve">apvienības „Tieto Latvia” un „Special Solutions” </w:t>
            </w:r>
            <w:r w:rsidRPr="009302C6">
              <w:rPr>
                <w:bCs/>
                <w:sz w:val="24"/>
                <w:szCs w:val="24"/>
              </w:rPr>
              <w:t>iesniegtā sūdzība.</w:t>
            </w:r>
          </w:p>
          <w:p w:rsidR="00BC5F54" w:rsidRPr="009302C6" w:rsidRDefault="00BC5F54" w:rsidP="00BC5F54">
            <w:pPr>
              <w:pStyle w:val="ListParagraph"/>
              <w:numPr>
                <w:ilvl w:val="0"/>
                <w:numId w:val="7"/>
              </w:numPr>
              <w:tabs>
                <w:tab w:val="left" w:pos="434"/>
              </w:tabs>
              <w:ind w:left="0" w:firstLine="0"/>
              <w:jc w:val="both"/>
              <w:rPr>
                <w:bCs/>
                <w:sz w:val="24"/>
                <w:szCs w:val="24"/>
              </w:rPr>
            </w:pPr>
            <w:r w:rsidRPr="009302C6">
              <w:rPr>
                <w:sz w:val="24"/>
                <w:szCs w:val="24"/>
                <w:lang w:val="en-US"/>
              </w:rPr>
              <w:t>16.11.2011 VZD ir parakstījis iepirkuma līgumu ar “FMS” par</w:t>
            </w:r>
          </w:p>
          <w:p w:rsidR="00BC5F54" w:rsidRPr="009302C6" w:rsidRDefault="00BC5F54" w:rsidP="00BC5F54">
            <w:pPr>
              <w:pStyle w:val="ListParagraph"/>
              <w:tabs>
                <w:tab w:val="left" w:pos="434"/>
              </w:tabs>
              <w:ind w:left="0"/>
              <w:jc w:val="both"/>
              <w:rPr>
                <w:bCs/>
                <w:sz w:val="24"/>
                <w:szCs w:val="24"/>
              </w:rPr>
            </w:pPr>
            <w:r w:rsidRPr="009302C6">
              <w:rPr>
                <w:sz w:val="24"/>
                <w:szCs w:val="24"/>
                <w:lang w:val="en-US"/>
              </w:rPr>
              <w:t>VZD ĢIS programmatūras izstrādi un ieviešanu.</w:t>
            </w:r>
          </w:p>
          <w:p w:rsidR="00BC5F54" w:rsidRPr="009302C6" w:rsidRDefault="00BC5F54" w:rsidP="00BC5F54">
            <w:pPr>
              <w:jc w:val="both"/>
              <w:rPr>
                <w:bCs/>
                <w:sz w:val="24"/>
                <w:szCs w:val="24"/>
              </w:rPr>
            </w:pPr>
            <w:r w:rsidRPr="009302C6">
              <w:rPr>
                <w:sz w:val="24"/>
                <w:szCs w:val="24"/>
              </w:rPr>
              <w:t>Prognozējamais īstenošanas termiņš: 2012.gada decembris.</w:t>
            </w:r>
          </w:p>
          <w:p w:rsidR="00BC5F54" w:rsidRPr="009302C6" w:rsidRDefault="00BC5F54" w:rsidP="00BC5F54">
            <w:pPr>
              <w:jc w:val="both"/>
              <w:rPr>
                <w:sz w:val="24"/>
                <w:szCs w:val="24"/>
              </w:rPr>
            </w:pPr>
          </w:p>
          <w:p w:rsidR="00BC5F54" w:rsidRPr="009302C6" w:rsidRDefault="00BC5F54" w:rsidP="00BC5F54">
            <w:pPr>
              <w:jc w:val="both"/>
              <w:rPr>
                <w:sz w:val="24"/>
                <w:szCs w:val="24"/>
              </w:rPr>
            </w:pPr>
            <w:r w:rsidRPr="009302C6">
              <w:rPr>
                <w:sz w:val="24"/>
                <w:szCs w:val="24"/>
              </w:rPr>
              <w:t>Serveru un citu programmatūras darbināšanai nepieciešamo tehnisko resursu iegāde (2 iepirkumi):</w:t>
            </w:r>
          </w:p>
          <w:p w:rsidR="00BC5F54" w:rsidRPr="009302C6" w:rsidRDefault="00BC5F54" w:rsidP="00BC5F54">
            <w:pPr>
              <w:pStyle w:val="ListParagraph"/>
              <w:numPr>
                <w:ilvl w:val="0"/>
                <w:numId w:val="8"/>
              </w:numPr>
              <w:tabs>
                <w:tab w:val="left" w:pos="419"/>
              </w:tabs>
              <w:ind w:left="0" w:firstLine="0"/>
              <w:jc w:val="both"/>
              <w:rPr>
                <w:sz w:val="24"/>
                <w:szCs w:val="24"/>
              </w:rPr>
            </w:pPr>
            <w:r w:rsidRPr="009302C6">
              <w:rPr>
                <w:sz w:val="24"/>
                <w:szCs w:val="24"/>
              </w:rPr>
              <w:t>Izstrādāta iepirkuma dokumentācija 1.iepirkumam, iepirkums izsludināts 09.05.2011.</w:t>
            </w:r>
          </w:p>
          <w:p w:rsidR="00BC5F54" w:rsidRPr="009302C6" w:rsidRDefault="00BC5F54" w:rsidP="00BC5F54">
            <w:pPr>
              <w:pStyle w:val="ListParagraph"/>
              <w:numPr>
                <w:ilvl w:val="0"/>
                <w:numId w:val="8"/>
              </w:numPr>
              <w:tabs>
                <w:tab w:val="left" w:pos="419"/>
              </w:tabs>
              <w:ind w:left="0" w:firstLine="0"/>
              <w:jc w:val="both"/>
              <w:rPr>
                <w:sz w:val="24"/>
                <w:szCs w:val="24"/>
              </w:rPr>
            </w:pPr>
            <w:r w:rsidRPr="009302C6">
              <w:rPr>
                <w:sz w:val="24"/>
                <w:szCs w:val="24"/>
              </w:rPr>
              <w:t>06.06.2011 tika saņemti piedāvājumi no 2 pretendentiem (no „Datakom” un no „Komerccentrs DATI grupa”).</w:t>
            </w:r>
          </w:p>
          <w:p w:rsidR="00BC5F54" w:rsidRPr="009302C6" w:rsidRDefault="00BC5F54" w:rsidP="00BC5F54">
            <w:pPr>
              <w:pStyle w:val="ListParagraph"/>
              <w:numPr>
                <w:ilvl w:val="0"/>
                <w:numId w:val="8"/>
              </w:numPr>
              <w:tabs>
                <w:tab w:val="left" w:pos="419"/>
              </w:tabs>
              <w:ind w:left="0" w:firstLine="0"/>
              <w:jc w:val="both"/>
              <w:rPr>
                <w:sz w:val="24"/>
                <w:szCs w:val="24"/>
              </w:rPr>
            </w:pPr>
            <w:r w:rsidRPr="009302C6">
              <w:rPr>
                <w:sz w:val="24"/>
                <w:szCs w:val="24"/>
              </w:rPr>
              <w:lastRenderedPageBreak/>
              <w:t>12.07.2011 iepirkuma komisija pieņēma lēmumu par uzvarētāju atzīt „Datakom” (iepirkuma rezultāts publicēts IUB 13.07.2011).</w:t>
            </w:r>
          </w:p>
          <w:p w:rsidR="00BC5F54" w:rsidRPr="009302C6" w:rsidRDefault="00BC5F54" w:rsidP="00BC5F54">
            <w:pPr>
              <w:pStyle w:val="ListParagraph"/>
              <w:numPr>
                <w:ilvl w:val="0"/>
                <w:numId w:val="8"/>
              </w:numPr>
              <w:tabs>
                <w:tab w:val="left" w:pos="419"/>
              </w:tabs>
              <w:ind w:left="0" w:firstLine="0"/>
              <w:jc w:val="both"/>
              <w:rPr>
                <w:sz w:val="24"/>
                <w:szCs w:val="24"/>
              </w:rPr>
            </w:pPr>
            <w:r w:rsidRPr="009302C6">
              <w:rPr>
                <w:sz w:val="24"/>
                <w:szCs w:val="24"/>
              </w:rPr>
              <w:t xml:space="preserve">Līgums ar „Datakom” parakstīts 12.08.2011. Aparatūras piegāde veikta 2011.gada septembrī. </w:t>
            </w:r>
          </w:p>
          <w:p w:rsidR="00BC5F54" w:rsidRPr="009302C6" w:rsidRDefault="00BC5F54" w:rsidP="00BC5F54">
            <w:pPr>
              <w:pStyle w:val="ListParagraph"/>
              <w:numPr>
                <w:ilvl w:val="0"/>
                <w:numId w:val="8"/>
              </w:numPr>
              <w:tabs>
                <w:tab w:val="left" w:pos="419"/>
              </w:tabs>
              <w:ind w:left="0" w:firstLine="0"/>
              <w:jc w:val="both"/>
              <w:rPr>
                <w:sz w:val="24"/>
                <w:szCs w:val="24"/>
              </w:rPr>
            </w:pPr>
            <w:r w:rsidRPr="009302C6">
              <w:rPr>
                <w:sz w:val="24"/>
                <w:szCs w:val="24"/>
              </w:rPr>
              <w:t>2.iepirkumu ir plānots izsludināt 2012.gada februārī.</w:t>
            </w:r>
          </w:p>
          <w:p w:rsidR="00BC5F54" w:rsidRPr="009302C6" w:rsidRDefault="00BC5F54" w:rsidP="00BC5F54">
            <w:pPr>
              <w:jc w:val="both"/>
              <w:rPr>
                <w:sz w:val="24"/>
                <w:szCs w:val="24"/>
              </w:rPr>
            </w:pPr>
            <w:r w:rsidRPr="009302C6">
              <w:rPr>
                <w:sz w:val="24"/>
                <w:szCs w:val="24"/>
              </w:rPr>
              <w:t>Prognozējamais īstenošanas termiņš: 2012.gada jūnijs.</w:t>
            </w:r>
          </w:p>
          <w:p w:rsidR="00BC5F54" w:rsidRPr="009302C6" w:rsidRDefault="00BC5F54" w:rsidP="00BC5F54">
            <w:pPr>
              <w:jc w:val="both"/>
              <w:rPr>
                <w:bCs/>
                <w:sz w:val="24"/>
                <w:szCs w:val="24"/>
              </w:rPr>
            </w:pPr>
          </w:p>
          <w:p w:rsidR="00BC5F54" w:rsidRPr="009302C6" w:rsidRDefault="00BC5F54" w:rsidP="00BC5F54">
            <w:pPr>
              <w:jc w:val="both"/>
              <w:rPr>
                <w:sz w:val="24"/>
                <w:szCs w:val="24"/>
              </w:rPr>
            </w:pPr>
            <w:r w:rsidRPr="009302C6">
              <w:rPr>
                <w:sz w:val="24"/>
                <w:szCs w:val="24"/>
              </w:rPr>
              <w:t>Publicitātes pasākumi:</w:t>
            </w:r>
          </w:p>
          <w:p w:rsidR="00BC5F54" w:rsidRPr="009302C6" w:rsidRDefault="00BC5F54" w:rsidP="00BC5F54">
            <w:pPr>
              <w:pStyle w:val="ListParagraph"/>
              <w:numPr>
                <w:ilvl w:val="0"/>
                <w:numId w:val="9"/>
              </w:numPr>
              <w:tabs>
                <w:tab w:val="left" w:pos="359"/>
              </w:tabs>
              <w:ind w:left="0" w:firstLine="0"/>
              <w:jc w:val="both"/>
              <w:rPr>
                <w:sz w:val="24"/>
                <w:szCs w:val="24"/>
              </w:rPr>
            </w:pPr>
            <w:r w:rsidRPr="009302C6">
              <w:rPr>
                <w:sz w:val="24"/>
                <w:szCs w:val="24"/>
              </w:rPr>
              <w:t>Veikts vizuālo materiālu komplekta iepirkums (izstrādāta iepirkuma dokumentācija, veikts iepirkums, noslēgts līgums (23.03.2010), veikta piegāde – informatīvais stends, informācijas plāksnes, uzlīmes (21.04.2010)).</w:t>
            </w:r>
          </w:p>
          <w:p w:rsidR="00BC5F54" w:rsidRPr="009302C6" w:rsidRDefault="00BC5F54" w:rsidP="00BC5F54">
            <w:pPr>
              <w:pStyle w:val="ListParagraph"/>
              <w:numPr>
                <w:ilvl w:val="0"/>
                <w:numId w:val="9"/>
              </w:numPr>
              <w:tabs>
                <w:tab w:val="left" w:pos="404"/>
              </w:tabs>
              <w:ind w:left="0" w:firstLine="0"/>
              <w:jc w:val="both"/>
              <w:rPr>
                <w:sz w:val="24"/>
                <w:szCs w:val="24"/>
              </w:rPr>
            </w:pPr>
            <w:r w:rsidRPr="009302C6">
              <w:rPr>
                <w:sz w:val="24"/>
                <w:szCs w:val="24"/>
              </w:rPr>
              <w:t>Publicētas 4 preses relīzes.</w:t>
            </w:r>
          </w:p>
          <w:p w:rsidR="00BC5F54" w:rsidRPr="009302C6" w:rsidRDefault="00BC5F54" w:rsidP="00BC5F54">
            <w:pPr>
              <w:pStyle w:val="ListParagraph"/>
              <w:numPr>
                <w:ilvl w:val="0"/>
                <w:numId w:val="9"/>
              </w:numPr>
              <w:tabs>
                <w:tab w:val="left" w:pos="404"/>
              </w:tabs>
              <w:ind w:left="0" w:firstLine="0"/>
              <w:jc w:val="both"/>
              <w:rPr>
                <w:sz w:val="24"/>
                <w:szCs w:val="24"/>
              </w:rPr>
            </w:pPr>
            <w:r w:rsidRPr="009302C6">
              <w:rPr>
                <w:sz w:val="24"/>
                <w:szCs w:val="24"/>
              </w:rPr>
              <w:t>Informācija par projektu ievietota VZD mājas lapā (8 raksti).</w:t>
            </w:r>
          </w:p>
          <w:p w:rsidR="00BC5F54" w:rsidRPr="009302C6" w:rsidRDefault="00BC5F54" w:rsidP="00BC5F54">
            <w:pPr>
              <w:jc w:val="both"/>
              <w:rPr>
                <w:sz w:val="24"/>
                <w:szCs w:val="24"/>
              </w:rPr>
            </w:pPr>
            <w:r w:rsidRPr="009302C6">
              <w:rPr>
                <w:sz w:val="24"/>
                <w:szCs w:val="24"/>
              </w:rPr>
              <w:t>Prognozējamais īstenošanas termiņš: 2012.gada decembris.</w:t>
            </w:r>
          </w:p>
          <w:p w:rsidR="00BC5F54" w:rsidRPr="009302C6" w:rsidRDefault="00BC5F54" w:rsidP="00BC5F54">
            <w:pPr>
              <w:jc w:val="both"/>
              <w:rPr>
                <w:bCs/>
                <w:sz w:val="24"/>
                <w:szCs w:val="24"/>
              </w:rPr>
            </w:pPr>
          </w:p>
          <w:p w:rsidR="00BC5F54" w:rsidRPr="009302C6" w:rsidRDefault="00BC5F54" w:rsidP="00BC5F54">
            <w:pPr>
              <w:jc w:val="both"/>
              <w:rPr>
                <w:sz w:val="24"/>
                <w:szCs w:val="24"/>
              </w:rPr>
            </w:pPr>
            <w:r w:rsidRPr="009302C6">
              <w:rPr>
                <w:sz w:val="24"/>
                <w:szCs w:val="24"/>
              </w:rPr>
              <w:t>Nozares ekspertu pakalpojumi (sniedz atzinumus VZD ĢIS projekta realizācijas gaitā):</w:t>
            </w:r>
          </w:p>
          <w:p w:rsidR="00BC5F54" w:rsidRPr="009302C6" w:rsidRDefault="00BC5F54" w:rsidP="00BC5F54">
            <w:pPr>
              <w:pStyle w:val="ListParagraph"/>
              <w:numPr>
                <w:ilvl w:val="0"/>
                <w:numId w:val="10"/>
              </w:numPr>
              <w:tabs>
                <w:tab w:val="left" w:pos="389"/>
              </w:tabs>
              <w:ind w:left="0" w:firstLine="0"/>
              <w:jc w:val="both"/>
              <w:rPr>
                <w:sz w:val="24"/>
                <w:szCs w:val="24"/>
              </w:rPr>
            </w:pPr>
            <w:r w:rsidRPr="009302C6">
              <w:rPr>
                <w:sz w:val="24"/>
                <w:szCs w:val="24"/>
              </w:rPr>
              <w:t>Izstrādāta iepirkuma dokumentācija, veikts iepirkums, noslēgts līgums (20.05.2010).</w:t>
            </w:r>
          </w:p>
          <w:p w:rsidR="00BC5F54" w:rsidRPr="009302C6" w:rsidRDefault="00BC5F54" w:rsidP="00BC5F54">
            <w:pPr>
              <w:pStyle w:val="ListParagraph"/>
              <w:numPr>
                <w:ilvl w:val="0"/>
                <w:numId w:val="10"/>
              </w:numPr>
              <w:tabs>
                <w:tab w:val="left" w:pos="389"/>
              </w:tabs>
              <w:ind w:left="0" w:firstLine="0"/>
              <w:jc w:val="both"/>
              <w:rPr>
                <w:sz w:val="24"/>
                <w:szCs w:val="24"/>
              </w:rPr>
            </w:pPr>
            <w:r w:rsidRPr="009302C6">
              <w:rPr>
                <w:sz w:val="24"/>
                <w:szCs w:val="24"/>
              </w:rPr>
              <w:t>Sniegts atzinums par VZD ĢIS programmatūras izstrādes un ieviešanas iepirkuma dokumentāciju (nodošanas-pieņemšanas akts parakstīts 20.09.2010).</w:t>
            </w:r>
          </w:p>
          <w:p w:rsidR="00BC5F54" w:rsidRPr="009302C6" w:rsidRDefault="00BC5F54" w:rsidP="00BC5F54">
            <w:pPr>
              <w:pStyle w:val="ListParagraph"/>
              <w:numPr>
                <w:ilvl w:val="0"/>
                <w:numId w:val="10"/>
              </w:numPr>
              <w:tabs>
                <w:tab w:val="left" w:pos="389"/>
              </w:tabs>
              <w:ind w:left="0" w:firstLine="0"/>
              <w:jc w:val="both"/>
              <w:rPr>
                <w:sz w:val="24"/>
                <w:szCs w:val="24"/>
              </w:rPr>
            </w:pPr>
            <w:r w:rsidRPr="009302C6">
              <w:rPr>
                <w:sz w:val="24"/>
                <w:szCs w:val="24"/>
              </w:rPr>
              <w:t>Sniegts atzinums par 1.serveru un citu programmatūras darbināšanai nepieciešamo tehnisko resursu iepirkuma dokumentāciju (nodošanas-pieņemšanas akts parakstīts 09.05.2011).</w:t>
            </w:r>
          </w:p>
          <w:p w:rsidR="00BC5F54" w:rsidRPr="009302C6" w:rsidRDefault="00BC5F54" w:rsidP="00BC5F54">
            <w:pPr>
              <w:pStyle w:val="ListParagraph"/>
              <w:numPr>
                <w:ilvl w:val="0"/>
                <w:numId w:val="10"/>
              </w:numPr>
              <w:tabs>
                <w:tab w:val="left" w:pos="389"/>
              </w:tabs>
              <w:ind w:left="0" w:firstLine="0"/>
              <w:jc w:val="both"/>
              <w:rPr>
                <w:sz w:val="24"/>
                <w:szCs w:val="24"/>
              </w:rPr>
            </w:pPr>
            <w:r w:rsidRPr="009302C6">
              <w:rPr>
                <w:sz w:val="24"/>
                <w:szCs w:val="24"/>
              </w:rPr>
              <w:t>Sniegts atzinums par VZD ĢIS programmatūras izstrādes un ieviešanas iepirkuma pretendentu iesniegtajiem piedāvājumiem (nodošanas-pieņemšanas akts parakstīts 14.06.2011).</w:t>
            </w:r>
          </w:p>
          <w:p w:rsidR="00CD156D" w:rsidRPr="009302C6" w:rsidRDefault="00BC5F54" w:rsidP="00BC5F54">
            <w:pPr>
              <w:jc w:val="both"/>
              <w:rPr>
                <w:sz w:val="24"/>
                <w:szCs w:val="24"/>
              </w:rPr>
            </w:pPr>
            <w:r w:rsidRPr="009302C6">
              <w:rPr>
                <w:sz w:val="24"/>
                <w:szCs w:val="24"/>
              </w:rPr>
              <w:t>Prognozējamais īstenošanas termiņš: 2012.gada decembris.</w:t>
            </w:r>
          </w:p>
        </w:tc>
      </w:tr>
      <w:tr w:rsidR="00CD156D" w:rsidRPr="009302C6" w:rsidTr="009A72F6">
        <w:tc>
          <w:tcPr>
            <w:tcW w:w="2518" w:type="dxa"/>
          </w:tcPr>
          <w:p w:rsidR="00CD156D" w:rsidRPr="009302C6" w:rsidRDefault="00CD156D" w:rsidP="009A72F6">
            <w:pPr>
              <w:rPr>
                <w:sz w:val="24"/>
                <w:szCs w:val="24"/>
              </w:rPr>
            </w:pPr>
            <w:r w:rsidRPr="009302C6">
              <w:rPr>
                <w:sz w:val="24"/>
                <w:szCs w:val="24"/>
              </w:rPr>
              <w:lastRenderedPageBreak/>
              <w:t>Aktivitātes, kuru īstenošana vēl nav uzsākta, norādot, kad tās tiks uzsāktas un prognozējamo īstenošanas termiņu.</w:t>
            </w:r>
          </w:p>
        </w:tc>
        <w:tc>
          <w:tcPr>
            <w:tcW w:w="10658" w:type="dxa"/>
          </w:tcPr>
          <w:p w:rsidR="00CD156D" w:rsidRPr="009302C6" w:rsidRDefault="00CD156D" w:rsidP="004D63FE">
            <w:pPr>
              <w:jc w:val="both"/>
              <w:rPr>
                <w:sz w:val="24"/>
                <w:szCs w:val="24"/>
              </w:rPr>
            </w:pPr>
            <w:r w:rsidRPr="009302C6">
              <w:rPr>
                <w:sz w:val="24"/>
                <w:szCs w:val="24"/>
              </w:rPr>
              <w:t>ĢIS standartprogrammatūras iegāde:</w:t>
            </w:r>
          </w:p>
          <w:p w:rsidR="00CD156D" w:rsidRPr="009302C6" w:rsidRDefault="00CD156D" w:rsidP="004D63FE">
            <w:pPr>
              <w:pStyle w:val="ListParagraph"/>
              <w:numPr>
                <w:ilvl w:val="0"/>
                <w:numId w:val="11"/>
              </w:numPr>
              <w:tabs>
                <w:tab w:val="left" w:pos="359"/>
              </w:tabs>
              <w:ind w:left="0" w:firstLine="0"/>
              <w:jc w:val="both"/>
              <w:rPr>
                <w:sz w:val="24"/>
                <w:szCs w:val="24"/>
              </w:rPr>
            </w:pPr>
            <w:r w:rsidRPr="009302C6">
              <w:rPr>
                <w:sz w:val="24"/>
                <w:szCs w:val="24"/>
              </w:rPr>
              <w:t>Iepirkumu plānots izsludināt 2011.gada novembrī.</w:t>
            </w:r>
          </w:p>
          <w:p w:rsidR="00CD156D" w:rsidRPr="009302C6" w:rsidRDefault="00CD156D" w:rsidP="004D63FE">
            <w:pPr>
              <w:jc w:val="both"/>
              <w:rPr>
                <w:sz w:val="24"/>
                <w:szCs w:val="24"/>
              </w:rPr>
            </w:pPr>
            <w:r w:rsidRPr="009302C6">
              <w:rPr>
                <w:sz w:val="24"/>
                <w:szCs w:val="24"/>
              </w:rPr>
              <w:t>Prognozējamais īstenošanas termiņš: 2012.gada februāris.</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Datu bāzu vadības sistēmas standartprogrammatūras iegāde:</w:t>
            </w:r>
          </w:p>
          <w:p w:rsidR="00CD156D" w:rsidRPr="009302C6" w:rsidRDefault="00CD156D" w:rsidP="004D63FE">
            <w:pPr>
              <w:pStyle w:val="ListParagraph"/>
              <w:numPr>
                <w:ilvl w:val="0"/>
                <w:numId w:val="11"/>
              </w:numPr>
              <w:tabs>
                <w:tab w:val="left" w:pos="294"/>
              </w:tabs>
              <w:ind w:left="0" w:firstLine="0"/>
              <w:jc w:val="both"/>
              <w:rPr>
                <w:sz w:val="24"/>
                <w:szCs w:val="24"/>
              </w:rPr>
            </w:pPr>
            <w:r w:rsidRPr="009302C6">
              <w:rPr>
                <w:sz w:val="24"/>
                <w:szCs w:val="24"/>
              </w:rPr>
              <w:t>Iepirkumu plānots izsludināt 2011.gada novembrī.</w:t>
            </w:r>
          </w:p>
          <w:p w:rsidR="00CD156D" w:rsidRPr="009302C6" w:rsidRDefault="00CD156D" w:rsidP="004D63FE">
            <w:pPr>
              <w:jc w:val="both"/>
              <w:rPr>
                <w:sz w:val="24"/>
                <w:szCs w:val="24"/>
              </w:rPr>
            </w:pPr>
            <w:r w:rsidRPr="009302C6">
              <w:rPr>
                <w:sz w:val="24"/>
                <w:szCs w:val="24"/>
              </w:rPr>
              <w:t>Prognozējamais īstenošanas termiņš: 2012.gada februāris.</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Lietotāju iekārtu iegāde (2 iepirkumi):</w:t>
            </w:r>
          </w:p>
          <w:p w:rsidR="00CD156D" w:rsidRPr="009302C6" w:rsidRDefault="00CD156D" w:rsidP="004D63FE">
            <w:pPr>
              <w:pStyle w:val="ListParagraph"/>
              <w:numPr>
                <w:ilvl w:val="0"/>
                <w:numId w:val="11"/>
              </w:numPr>
              <w:tabs>
                <w:tab w:val="left" w:pos="344"/>
              </w:tabs>
              <w:ind w:left="0" w:firstLine="0"/>
              <w:jc w:val="both"/>
              <w:rPr>
                <w:sz w:val="24"/>
                <w:szCs w:val="24"/>
              </w:rPr>
            </w:pPr>
            <w:r w:rsidRPr="009302C6">
              <w:rPr>
                <w:sz w:val="24"/>
                <w:szCs w:val="24"/>
              </w:rPr>
              <w:t>1.iepirkumu plānots izsludināt 2012.gada janvārī.</w:t>
            </w:r>
          </w:p>
          <w:p w:rsidR="00CD156D" w:rsidRPr="009302C6" w:rsidRDefault="00CD156D" w:rsidP="004D63FE">
            <w:pPr>
              <w:pStyle w:val="ListParagraph"/>
              <w:numPr>
                <w:ilvl w:val="0"/>
                <w:numId w:val="11"/>
              </w:numPr>
              <w:tabs>
                <w:tab w:val="left" w:pos="344"/>
              </w:tabs>
              <w:ind w:left="0" w:firstLine="0"/>
              <w:jc w:val="both"/>
              <w:rPr>
                <w:sz w:val="24"/>
                <w:szCs w:val="24"/>
              </w:rPr>
            </w:pPr>
            <w:r w:rsidRPr="009302C6">
              <w:rPr>
                <w:sz w:val="24"/>
                <w:szCs w:val="24"/>
              </w:rPr>
              <w:t>2.iepirkumu plānots izsludināt 2012.gada jūnijā.</w:t>
            </w:r>
          </w:p>
          <w:p w:rsidR="00CD156D" w:rsidRPr="009302C6" w:rsidRDefault="00CD156D" w:rsidP="004D63FE">
            <w:pPr>
              <w:jc w:val="both"/>
              <w:rPr>
                <w:sz w:val="24"/>
                <w:szCs w:val="24"/>
              </w:rPr>
            </w:pPr>
            <w:r w:rsidRPr="009302C6">
              <w:rPr>
                <w:sz w:val="24"/>
                <w:szCs w:val="24"/>
              </w:rPr>
              <w:t>Prognozējamais īstenošanas termiņš: 2012.gada jūlijs.</w:t>
            </w:r>
          </w:p>
          <w:p w:rsidR="00CD156D" w:rsidRPr="009302C6" w:rsidRDefault="00CD156D" w:rsidP="004D63FE">
            <w:pPr>
              <w:jc w:val="both"/>
              <w:rPr>
                <w:sz w:val="24"/>
                <w:szCs w:val="24"/>
              </w:rPr>
            </w:pPr>
          </w:p>
        </w:tc>
      </w:tr>
      <w:tr w:rsidR="00CD156D" w:rsidRPr="009302C6" w:rsidTr="009A72F6">
        <w:tc>
          <w:tcPr>
            <w:tcW w:w="2518" w:type="dxa"/>
          </w:tcPr>
          <w:p w:rsidR="00CD156D" w:rsidRPr="009302C6" w:rsidRDefault="00CD156D" w:rsidP="009A72F6">
            <w:pPr>
              <w:rPr>
                <w:sz w:val="24"/>
                <w:szCs w:val="24"/>
              </w:rPr>
            </w:pPr>
            <w:r w:rsidRPr="009302C6">
              <w:rPr>
                <w:sz w:val="24"/>
                <w:szCs w:val="24"/>
              </w:rPr>
              <w:t>Projekta īstenošanas riski (to detalizēts uzskaitījums un izklāsts) un darbības, kas tiek vai tiks veiktas šo risku novēršanai.</w:t>
            </w:r>
          </w:p>
        </w:tc>
        <w:tc>
          <w:tcPr>
            <w:tcW w:w="10658" w:type="dxa"/>
          </w:tcPr>
          <w:p w:rsidR="00CD156D" w:rsidRPr="009302C6" w:rsidRDefault="00CD156D" w:rsidP="004D63FE">
            <w:pPr>
              <w:jc w:val="both"/>
              <w:rPr>
                <w:sz w:val="24"/>
                <w:szCs w:val="24"/>
              </w:rPr>
            </w:pPr>
            <w:r w:rsidRPr="009302C6">
              <w:rPr>
                <w:sz w:val="24"/>
                <w:szCs w:val="24"/>
              </w:rPr>
              <w:t>1.</w:t>
            </w:r>
            <w:r w:rsidRPr="009302C6">
              <w:rPr>
                <w:i/>
                <w:sz w:val="24"/>
                <w:szCs w:val="24"/>
              </w:rPr>
              <w:t xml:space="preserve">Risks: </w:t>
            </w:r>
          </w:p>
          <w:p w:rsidR="00BC5F54" w:rsidRPr="009302C6" w:rsidRDefault="00BC5F54" w:rsidP="00BC5F54">
            <w:pPr>
              <w:jc w:val="both"/>
              <w:rPr>
                <w:sz w:val="24"/>
                <w:szCs w:val="24"/>
              </w:rPr>
            </w:pPr>
            <w:r w:rsidRPr="009302C6">
              <w:rPr>
                <w:sz w:val="24"/>
                <w:szCs w:val="24"/>
              </w:rPr>
              <w:t xml:space="preserve">Nekvalitatīvi sagatavotu piedāvājumu, kuri neatbilst nolikuma prasībām, vai sūdzību par iepirkuma rezultātiem dēļ ievelkas VZD ĢIS programmatūras izstrādes un ieviešanas vai IT infrastruktūras  (serveru un citu programmatūras darbināšanai nepieciešamo tehnisko resursu iepirkums, ĢIS standartprogrammatūras iepirkums, datu bāzu vadības sistēmas standartprogrammatūras iepirkums, divi lietotāju darba staciju iepirkumi)  </w:t>
            </w:r>
            <w:r w:rsidRPr="009302C6">
              <w:rPr>
                <w:sz w:val="24"/>
                <w:szCs w:val="24"/>
              </w:rPr>
              <w:lastRenderedPageBreak/>
              <w:t>iepirkumu norise.</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plānojot VZD ĢIS programmatūras izstrādei un ieviešanai paredzēto laiku, tiek ieplānota laika rezerve;</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iepirkuma nolikumā tiek paredzētas tiesības Pasūtītājam samazināt VZD ĢIS programmatūras izstrādei un ieviešanai paredzēto laiku, lai iekļautos projekta realizācijas termiņā gadījumos, kad kavējas iepirkuma līguma noslēgšana;</w:t>
            </w:r>
          </w:p>
          <w:p w:rsidR="00BC5F54" w:rsidRPr="009302C6" w:rsidRDefault="00BC5F54" w:rsidP="00BC5F54">
            <w:pPr>
              <w:pStyle w:val="ListParagraph"/>
              <w:numPr>
                <w:ilvl w:val="0"/>
                <w:numId w:val="5"/>
              </w:numPr>
              <w:ind w:left="0" w:firstLine="0"/>
              <w:jc w:val="both"/>
              <w:rPr>
                <w:sz w:val="24"/>
                <w:szCs w:val="24"/>
              </w:rPr>
            </w:pPr>
            <w:r w:rsidRPr="009302C6">
              <w:rPr>
                <w:sz w:val="24"/>
                <w:szCs w:val="24"/>
              </w:rPr>
              <w:t>IT infrastruktūras elementu iepirkumi tiks savlaicīgi organizēti VZD ĢIS programmatūras izstrādes posma laikā. Gadījumā, ja kādā no tiem tiks iesniegtas sūdzības, kā rezultātā iepirkumu procedūras var ievilkties, tādēļ  netiks kavēts VZD ĢIS programmatūras izstrādes process, jo VZD ĢIS programmatūras izstrādātājam ir jānodrošina programmatūras izstrādes un testēšanas vide, izmantojot savus resursus.</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2.</w:t>
            </w:r>
            <w:r w:rsidRPr="009302C6">
              <w:rPr>
                <w:i/>
                <w:sz w:val="24"/>
                <w:szCs w:val="24"/>
              </w:rPr>
              <w:t>Risks:</w:t>
            </w:r>
          </w:p>
          <w:p w:rsidR="00CD156D" w:rsidRPr="009302C6" w:rsidRDefault="00CD156D" w:rsidP="004D63FE">
            <w:pPr>
              <w:jc w:val="both"/>
              <w:rPr>
                <w:sz w:val="24"/>
                <w:szCs w:val="24"/>
              </w:rPr>
            </w:pPr>
            <w:r w:rsidRPr="009302C6">
              <w:rPr>
                <w:sz w:val="24"/>
                <w:szCs w:val="24"/>
              </w:rPr>
              <w:t>Nepietiekami skaidri definēta VZD ĢIS programmatūras izstrādes un ieviešanas darba organizācija.</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uzsākot VZD ĢIS programmatūras izstrādi un ieviešanu, Izstrādātājs un Pasūtītājs vienojās par darba organizāciju nosakot iesaistītos speciālistus, viņu pienākumus un atbildību darbu veikšanā un lēmumu pieņemšanā, komunikāciju iesaistīto speciālistu starpā, Pasūtītāja lomu un nepieciešamā darba apjomu atsevišķu VZD ĢIS programmatūras izstrādes un ieviešanas posmu realizācijā;</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Izstrādātāja un Pasūtītāja projekta vadītāji ikdienā seko iesaistīto cilvēkresursu pietiekamībai  un nepieciešamības gadījumā nekavējoties nodrošina jautājuma virzību projekta valdē.</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3.</w:t>
            </w:r>
            <w:r w:rsidRPr="009302C6">
              <w:rPr>
                <w:i/>
                <w:sz w:val="24"/>
                <w:szCs w:val="24"/>
              </w:rPr>
              <w:t>Risks:</w:t>
            </w:r>
          </w:p>
          <w:p w:rsidR="00CD156D" w:rsidRPr="009302C6" w:rsidRDefault="00CD156D" w:rsidP="004D63FE">
            <w:pPr>
              <w:jc w:val="both"/>
              <w:rPr>
                <w:sz w:val="24"/>
                <w:szCs w:val="24"/>
              </w:rPr>
            </w:pPr>
            <w:r w:rsidRPr="009302C6">
              <w:rPr>
                <w:sz w:val="24"/>
                <w:szCs w:val="24"/>
              </w:rPr>
              <w:t>VZD ĢIS programmatūras izstrādes un ieviešanas pabeigšana plānotajā projekta ieviešanas termiņā.</w:t>
            </w:r>
          </w:p>
          <w:p w:rsidR="00CD156D" w:rsidRPr="009302C6" w:rsidRDefault="00CD156D" w:rsidP="004D63FE">
            <w:pPr>
              <w:jc w:val="both"/>
              <w:rPr>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programmatūras moduļu izstrāde ir jādala pa posmiem (katrā no posmiem tiek izstrādāti atsevišķi VZD ĢIS programmatūras moduļi), bet izstrādes posmiem ir jāpārklājas;</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ir jāveic pakāpeniska VZD ĢIS programmatūras moduļu ieviešana produkcijā;</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lai nodrošinātu operatīvu Izstrādātāja un Pasūtītāja sadarbību – VZD ĢIS prasību analīzi un  projektēšanu, nodevumu izskatīšanu un pieņemšanu, datu migrācijas un apmācību procesus - projekta organizatoriskajā struktūrā iekļautos Pasūtītāja speciālistus ir daļēji jāatbrīvo no ikdienas darba pienākumu veikšanas;</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funkcionālo prasību realizācijā ir maksimāli jābalstās uz standarta programmatūras sniegtajām iespējām, reducējot papildus programmatūras programmēšanas darbu apjomu;</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 xml:space="preserve">VZD ĢIS programmatūra tiek izstrādātā un ieviesta saskaņā ar projekta pārvaldības plānu, kura izpildei ikdienā seko Pasūtītāja un Izpildītāja projekta vadītāji, kuri regulāri (vismaz reizi mēnesī) atskaitās par </w:t>
            </w:r>
            <w:r w:rsidRPr="009302C6">
              <w:rPr>
                <w:sz w:val="24"/>
                <w:szCs w:val="24"/>
              </w:rPr>
              <w:lastRenderedPageBreak/>
              <w:t>projekta gaitu projekta valdei, kurā ietilpst Pasūtītāja un Izpildītāja vadības pārstāvji.</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4.</w:t>
            </w:r>
            <w:r w:rsidRPr="009302C6">
              <w:rPr>
                <w:i/>
                <w:sz w:val="24"/>
                <w:szCs w:val="24"/>
              </w:rPr>
              <w:t>Risks:</w:t>
            </w:r>
          </w:p>
          <w:p w:rsidR="00CD156D" w:rsidRPr="009302C6" w:rsidRDefault="00CD156D" w:rsidP="004D63FE">
            <w:pPr>
              <w:jc w:val="both"/>
              <w:rPr>
                <w:sz w:val="24"/>
                <w:szCs w:val="24"/>
              </w:rPr>
            </w:pPr>
            <w:r w:rsidRPr="009302C6">
              <w:rPr>
                <w:sz w:val="24"/>
                <w:szCs w:val="24"/>
              </w:rPr>
              <w:t>Darbinieku mainības rezultātā, var netikt nodotas zināšanas un kompetences par VZD ĢIS programmatūras izstrādi un ieviešanu.</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 xml:space="preserve">gan Izstrādātājam, gan Pasūtītājam nepieciešamības gadījumā ir savlaicīgi jāplāno darbinieku mainība, nodrošinot ar VZD ĢIS programmatūras izstrādi un ieviešanu saistīto zināšanu un kompetenču nodošanu. </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5.</w:t>
            </w:r>
            <w:r w:rsidRPr="009302C6">
              <w:rPr>
                <w:i/>
                <w:sz w:val="24"/>
                <w:szCs w:val="24"/>
              </w:rPr>
              <w:t>Risks:</w:t>
            </w:r>
          </w:p>
          <w:p w:rsidR="00CD156D" w:rsidRPr="009302C6" w:rsidRDefault="00CD156D" w:rsidP="004D63FE">
            <w:pPr>
              <w:jc w:val="both"/>
              <w:rPr>
                <w:sz w:val="24"/>
                <w:szCs w:val="24"/>
              </w:rPr>
            </w:pPr>
            <w:r w:rsidRPr="009302C6">
              <w:rPr>
                <w:sz w:val="24"/>
                <w:szCs w:val="24"/>
              </w:rPr>
              <w:t>Izstrādātāju VZD ĢIS programmatūras izstrādes un ieviešanas piedāvājumā ir pārprastas/ne līdz galam izprastas VZD ĢIS Tehniskās specifikācijas prasības.</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visas VZD ĢIS Tehniskās specifikācijas prasības Izstrādātājam ir interviju laikā jāpārrunā ar Pasūtītāju, kā rezultātā tiks izstrādātā detalizēta VZD ĢIS programmatūras prasību specifikācija;</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 xml:space="preserve">Izstrādātājs izstrādā un Pasūtītājam praktiski demonstrē VZD ĢIS programmatūras prototipus. </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6.</w:t>
            </w:r>
            <w:r w:rsidRPr="009302C6">
              <w:rPr>
                <w:i/>
                <w:sz w:val="24"/>
                <w:szCs w:val="24"/>
              </w:rPr>
              <w:t>Risks:</w:t>
            </w:r>
          </w:p>
          <w:p w:rsidR="00CD156D" w:rsidRPr="009302C6" w:rsidRDefault="00CD156D" w:rsidP="004D63FE">
            <w:pPr>
              <w:jc w:val="both"/>
              <w:rPr>
                <w:sz w:val="24"/>
                <w:szCs w:val="24"/>
              </w:rPr>
            </w:pPr>
            <w:r w:rsidRPr="009302C6">
              <w:rPr>
                <w:sz w:val="24"/>
                <w:szCs w:val="24"/>
              </w:rPr>
              <w:t>VZD ĢIS programmatūras izstrādes gaitā tiek identificētas jaunas, VZD ĢIS Tehniskajā specifikācijā neiekļautas prasības.</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programmatūras izstrādes un ieviešanas izmaiņu vadībai tiek piemērotas noteiktas izmaiņu vadības procedūras, kas ir viens no projekta pārvaldības procesiem;</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Pasūtītājs paredz noteiktu apjomu cilvēkstundās izmaiņu pieprasījumu realizācijai, kuru izmaksas Izstrādātājs iekļauj VZD ĢIS programmatūras izstrādes un ieviešanas budžetā;</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programmatūras izstrāde un ieviešana notiks iteratīvi, kas dos iespēju vieglāk piemēroties izmaiņām.</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7.</w:t>
            </w:r>
            <w:r w:rsidRPr="009302C6">
              <w:rPr>
                <w:i/>
                <w:sz w:val="24"/>
                <w:szCs w:val="24"/>
              </w:rPr>
              <w:t>Risks:</w:t>
            </w:r>
          </w:p>
          <w:p w:rsidR="00CD156D" w:rsidRPr="009302C6" w:rsidRDefault="00CD156D" w:rsidP="004D63FE">
            <w:pPr>
              <w:jc w:val="both"/>
              <w:rPr>
                <w:sz w:val="24"/>
                <w:szCs w:val="24"/>
              </w:rPr>
            </w:pPr>
            <w:r w:rsidRPr="009302C6">
              <w:rPr>
                <w:sz w:val="24"/>
                <w:szCs w:val="24"/>
              </w:rPr>
              <w:t>VZD ĢIS integrācija ar esošajām VZD teksta datu informācijas sistēmām.</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Izstrādātājs, veicot VZD ĢIS Tehniskās specifikācijas prasību analīzi, veic detalizētu esošo VZD teksta datu informācijas sistēmu, ar kurām būs jānodrošina VZD ĢIS integrācija, analīzi, aprakstot to VZD ĢIS programmatūras prasību specifikācijā.</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8.</w:t>
            </w:r>
            <w:r w:rsidRPr="009302C6">
              <w:rPr>
                <w:i/>
                <w:sz w:val="24"/>
                <w:szCs w:val="24"/>
              </w:rPr>
              <w:t xml:space="preserve">Risks: </w:t>
            </w:r>
          </w:p>
          <w:p w:rsidR="00CD156D" w:rsidRPr="009302C6" w:rsidRDefault="00CD156D" w:rsidP="004D63FE">
            <w:pPr>
              <w:jc w:val="both"/>
              <w:rPr>
                <w:sz w:val="24"/>
                <w:szCs w:val="24"/>
              </w:rPr>
            </w:pPr>
            <w:r w:rsidRPr="009302C6">
              <w:rPr>
                <w:sz w:val="24"/>
                <w:szCs w:val="24"/>
              </w:rPr>
              <w:t>Esošo VZD ģeotelpisko datu kopu, kuras jāmigrē uz jauno VZD ĢIS, datu kvalitāte.</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 xml:space="preserve">savlaicīga VZD ĢIS ģeotelpisko datu kopu specifikāciju izstrāde </w:t>
            </w:r>
            <w:r w:rsidRPr="009302C6">
              <w:rPr>
                <w:sz w:val="24"/>
                <w:szCs w:val="24"/>
              </w:rPr>
              <w:lastRenderedPageBreak/>
              <w:t>VZD ĢIS programmatūras izstrādes sākuma posmā;</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programmatūras izstrādes sākuma posmā ir jānosaka datu kvalitātes kritēriji, jāveic sākotnējā datu kvalitātes novērtēšana un jāuzsāk ģeotelpisko datu kopu sagatavošana (labošana) datu migrācijai;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nestrukturētus datus nekonvertē, bet glabā VZD ĢIS to dabīgajā formātā ( strukturēti dati tiek konvertēti uz datu bāzes vadības sistēmu).</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9.</w:t>
            </w:r>
            <w:r w:rsidRPr="009302C6">
              <w:rPr>
                <w:i/>
                <w:sz w:val="24"/>
                <w:szCs w:val="24"/>
              </w:rPr>
              <w:t>Risks:</w:t>
            </w:r>
          </w:p>
          <w:p w:rsidR="00CD156D" w:rsidRPr="009302C6" w:rsidRDefault="00CD156D" w:rsidP="004D63FE">
            <w:pPr>
              <w:jc w:val="both"/>
              <w:rPr>
                <w:sz w:val="24"/>
                <w:szCs w:val="24"/>
              </w:rPr>
            </w:pPr>
            <w:r w:rsidRPr="009302C6">
              <w:rPr>
                <w:sz w:val="24"/>
                <w:szCs w:val="24"/>
              </w:rPr>
              <w:t>IT infrastruktūras (serveri, darba stacijas, datortīkla infrastruktūra, standarta programmatūra) atbilstība Izstrādātāja piedāvātā VZD ĢIS programmatūras risinājuma prasībām.</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Izstrādātājs, ņemot vērā jau esošo VZD IT infrastruktūru, izstrādā atbilstošās tehniskās specifikācijas papildus projektā paredzēto IT infrastruktūras elementu iepirkumiem, lai nodrošinātu sava piedāvātā VZD ĢIS risinājuma optimālu darbību.</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10.</w:t>
            </w:r>
            <w:r w:rsidRPr="009302C6">
              <w:rPr>
                <w:i/>
                <w:sz w:val="24"/>
                <w:szCs w:val="24"/>
              </w:rPr>
              <w:t>Risks:</w:t>
            </w:r>
          </w:p>
          <w:p w:rsidR="00CD156D" w:rsidRPr="009302C6" w:rsidRDefault="00CD156D" w:rsidP="004D63FE">
            <w:pPr>
              <w:jc w:val="both"/>
              <w:rPr>
                <w:sz w:val="24"/>
                <w:szCs w:val="24"/>
              </w:rPr>
            </w:pPr>
            <w:r w:rsidRPr="009302C6">
              <w:rPr>
                <w:sz w:val="24"/>
                <w:szCs w:val="24"/>
              </w:rPr>
              <w:t xml:space="preserve">VZD ĢIS ietvaros izstrādāto e-pakalpojumu izvietošana Valsts reģionālās attīstības aģentūras (VRAA) pārziņā esošajā portālā </w:t>
            </w:r>
            <w:hyperlink r:id="rId17" w:history="1">
              <w:r w:rsidRPr="009302C6">
                <w:rPr>
                  <w:rStyle w:val="Hyperlink"/>
                  <w:sz w:val="24"/>
                  <w:szCs w:val="24"/>
                </w:rPr>
                <w:t>www.latvija.lv</w:t>
              </w:r>
            </w:hyperlink>
            <w:r w:rsidRPr="009302C6">
              <w:rPr>
                <w:sz w:val="24"/>
                <w:szCs w:val="24"/>
              </w:rPr>
              <w:t xml:space="preserve"> un Valsts informācijas sistēmu savietotāja (VISS), par kura uzturēšanu ir atbildīga VRAA, infrastruktūras izmantošana (VISS identifikācijas, autentifikācijas un maksājumu servisu izmantošana).</w:t>
            </w:r>
          </w:p>
          <w:p w:rsidR="00CD156D" w:rsidRPr="009302C6" w:rsidRDefault="00CD156D" w:rsidP="004D63FE">
            <w:pPr>
              <w:jc w:val="both"/>
              <w:rPr>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ar VRAA ir noslēgts attiecīgais sadarbības līgums (VRAA ir VZD ģeotelpisko datu ĢIS projekta sadarbības partneris);</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Tehniskās specifikācijas prasībās, kuras ir jārealizē Izstrādātājam, ir nodefinēts, ka e-pakalpojumi un informācijas servisi ir jāizstrādā atbilstoši VISS specifikācijām un vadlīnijām, kā arī tas, ka jāizmanto VISS identifikācijas, autentifikācijas un maksājumu servisi.</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11.</w:t>
            </w:r>
            <w:r w:rsidRPr="009302C6">
              <w:rPr>
                <w:i/>
                <w:sz w:val="24"/>
                <w:szCs w:val="24"/>
              </w:rPr>
              <w:t>Risks:</w:t>
            </w:r>
          </w:p>
          <w:p w:rsidR="00CD156D" w:rsidRPr="009302C6" w:rsidRDefault="00CD156D" w:rsidP="004D63FE">
            <w:pPr>
              <w:jc w:val="both"/>
              <w:rPr>
                <w:sz w:val="24"/>
                <w:szCs w:val="24"/>
              </w:rPr>
            </w:pPr>
            <w:r w:rsidRPr="009302C6">
              <w:rPr>
                <w:sz w:val="24"/>
                <w:szCs w:val="24"/>
              </w:rPr>
              <w:t>Datu nodošana Vienotajam ģeotelpiskās informācijas portālam, kas uz doto brīdi nav izstrādāts (tiek izstrādāts atsevišķa projekta ietvaros (projektu realizē VRAA)).</w:t>
            </w:r>
          </w:p>
          <w:p w:rsidR="00CD156D" w:rsidRPr="009302C6" w:rsidRDefault="00CD156D" w:rsidP="004D63FE">
            <w:pPr>
              <w:jc w:val="both"/>
              <w:rPr>
                <w:i/>
                <w:sz w:val="24"/>
                <w:szCs w:val="24"/>
              </w:rPr>
            </w:pPr>
            <w:r w:rsidRPr="009302C6">
              <w:rPr>
                <w:i/>
                <w:sz w:val="24"/>
                <w:szCs w:val="24"/>
              </w:rPr>
              <w:t>Darbības riska novēršanai:</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ar VRAA ir noslēgts attiecīgais sadarbības līgums (</w:t>
            </w:r>
            <w:r w:rsidRPr="009302C6">
              <w:rPr>
                <w:rFonts w:eastAsia="Calibri"/>
                <w:sz w:val="24"/>
                <w:szCs w:val="24"/>
              </w:rPr>
              <w:t>VRAA projekta „Vienotā ģeotelpiskās informācijas portāla izveidošana un nozaru ĢIS sasaiste ar portālu” ietvaros, kurā VZD ir uzaicināts kā sadarbības partneris</w:t>
            </w:r>
            <w:r w:rsidRPr="009302C6">
              <w:rPr>
                <w:sz w:val="24"/>
                <w:szCs w:val="24"/>
              </w:rPr>
              <w:t>);</w:t>
            </w:r>
          </w:p>
          <w:p w:rsidR="00CD156D" w:rsidRPr="009302C6" w:rsidRDefault="00CD156D" w:rsidP="004D63FE">
            <w:pPr>
              <w:pStyle w:val="ListParagraph"/>
              <w:numPr>
                <w:ilvl w:val="0"/>
                <w:numId w:val="5"/>
              </w:numPr>
              <w:ind w:left="0" w:firstLine="0"/>
              <w:jc w:val="both"/>
              <w:rPr>
                <w:sz w:val="24"/>
                <w:szCs w:val="24"/>
              </w:rPr>
            </w:pPr>
            <w:r w:rsidRPr="009302C6">
              <w:rPr>
                <w:sz w:val="24"/>
                <w:szCs w:val="24"/>
              </w:rPr>
              <w:t>VZD ĢIS ārējā saskarne un lietotāju servisi tiks veidoti pēc šobrīd spēkā esošajiem standartiem un specifikācijām attiecībā uz ģeotelpisko datu apmaiņu, tai skaitā ES INSPIRE direktīvas prasībām un vadlīnijām, pēc kurām vadās arī Vienotā ģeotelpiskās informācijas portāla veidotāji, līdz ar to tiks nodrošināta VZD ĢIS un Vienotā ģeotelpiskās informācijas portāla sadarbspēja nākotnē.</w:t>
            </w:r>
          </w:p>
          <w:p w:rsidR="00CD156D" w:rsidRPr="009302C6" w:rsidRDefault="00CD156D" w:rsidP="004D63FE">
            <w:pPr>
              <w:pStyle w:val="ListParagraph"/>
              <w:ind w:left="0"/>
              <w:jc w:val="both"/>
              <w:rPr>
                <w:sz w:val="24"/>
                <w:szCs w:val="24"/>
              </w:rPr>
            </w:pPr>
          </w:p>
        </w:tc>
      </w:tr>
    </w:tbl>
    <w:p w:rsidR="00CD156D" w:rsidRPr="009302C6" w:rsidRDefault="00CD156D" w:rsidP="00CD156D">
      <w:pPr>
        <w:pStyle w:val="ListParagraph"/>
        <w:spacing w:after="120"/>
        <w:ind w:left="0"/>
        <w:jc w:val="both"/>
        <w:rPr>
          <w:sz w:val="22"/>
          <w:szCs w:val="22"/>
        </w:rPr>
      </w:pPr>
    </w:p>
    <w:p w:rsidR="00CD156D" w:rsidRPr="009302C6" w:rsidRDefault="00CD156D" w:rsidP="00CD156D">
      <w:pPr>
        <w:spacing w:after="120"/>
        <w:jc w:val="both"/>
        <w:rPr>
          <w:b/>
        </w:rPr>
      </w:pPr>
      <w:r w:rsidRPr="009302C6">
        <w:rPr>
          <w:b/>
        </w:rPr>
        <w:t>Projekta atbilstība nozares prioritātei un sekas, kas radīsies, ja projekts netiks īstenots:</w:t>
      </w:r>
    </w:p>
    <w:p w:rsidR="00CD156D" w:rsidRPr="009302C6" w:rsidRDefault="00CD156D" w:rsidP="00CD156D">
      <w:pPr>
        <w:pStyle w:val="ListParagraph"/>
        <w:spacing w:after="120"/>
        <w:ind w:left="0" w:firstLine="426"/>
        <w:contextualSpacing w:val="0"/>
        <w:jc w:val="both"/>
      </w:pPr>
      <w:r w:rsidRPr="009302C6">
        <w:lastRenderedPageBreak/>
        <w:t xml:space="preserve">Projekts pilnībā atbilst </w:t>
      </w:r>
      <w:r w:rsidR="00F63C40" w:rsidRPr="009302C6">
        <w:t>t</w:t>
      </w:r>
      <w:r w:rsidR="00D42F7D" w:rsidRPr="009302C6">
        <w:t xml:space="preserve">ieslietu </w:t>
      </w:r>
      <w:r w:rsidRPr="009302C6">
        <w:t>nozares prioritātei. Viens no primārajiem projekta uzdevumiem ir vienkāršot VZD procesus nekustamā īpašuma reģistrēšanas jomā, likvidēt birokrātiskus šķēršļus, modernizēt un efektivizēt VZD kā valsts pārvaldes iestādes darbību.</w:t>
      </w:r>
    </w:p>
    <w:p w:rsidR="00CD156D" w:rsidRPr="009302C6" w:rsidRDefault="00CD156D" w:rsidP="00CD156D">
      <w:pPr>
        <w:spacing w:after="120"/>
        <w:ind w:firstLine="426"/>
        <w:jc w:val="both"/>
        <w:rPr>
          <w:b/>
        </w:rPr>
      </w:pPr>
      <w:r w:rsidRPr="009302C6">
        <w:t>VZD ĢIS projekta īstenošana sekmēs ātrāku un efektīvāku nekustamā īpašuma objekta noteikšanu, nekustamā īpašuma veidošanu. Projekta ieviešanas rezultātā samazināsies pakalpojumu sniegšanas laiks VZD klientiem, kā arī tiks uzlabota VZD uzturēto datu kvalitāte.</w:t>
      </w:r>
    </w:p>
    <w:p w:rsidR="00CD156D" w:rsidRPr="009302C6" w:rsidRDefault="00CD156D" w:rsidP="00CD156D">
      <w:pPr>
        <w:spacing w:after="120"/>
        <w:ind w:firstLine="426"/>
        <w:jc w:val="both"/>
      </w:pPr>
      <w:r w:rsidRPr="009302C6">
        <w:t>VZD ĢIS projekts paredz izstrādāt virkni informācijas servisu VZD ģeotelpisko datu nodošanai citām valsts pārvaldes un vietējo pašvaldību institūcijām, kurām savu funkciju izpildei ir nepieciešama VZD pārziņā esošā informācija, kā arī nodrošināt ar VZD ģeotelpiskajiem datiem saistītu elektronisko pakalpojumu attīstību un sniegšanu, kas ievērojami mazinās administratīvo slogu iedzīvotājiem un uzņēmējiem, kā arī uzlabos valsts pārvaldes iestāžu administratīvo kapacitāti. Tiks papildināts un būtiski uzlabots VZD klientiem (iedzīvotājiem, komersantiem, publiskās pārvaldes iestādēm) sniedzamo pakalpojumu klāsts datu izplatīšanas sistēmā, e-pakalpojumu veidā un informācijas servisu veidā.</w:t>
      </w:r>
    </w:p>
    <w:p w:rsidR="00CD156D" w:rsidRPr="009302C6" w:rsidRDefault="00CD156D" w:rsidP="00CD156D">
      <w:pPr>
        <w:pStyle w:val="ListParagraph"/>
        <w:spacing w:after="120"/>
        <w:ind w:left="0" w:firstLine="426"/>
        <w:contextualSpacing w:val="0"/>
        <w:jc w:val="both"/>
        <w:rPr>
          <w:rFonts w:eastAsia="Calibri"/>
        </w:rPr>
      </w:pPr>
      <w:r w:rsidRPr="009302C6">
        <w:t>VZD ĢIS informācija ir būtiska plānojot nekustamā īpašuma iegādi vai atsavināšanu, kā arī veicot saimniecisko darbību, kas saistīta ar nekustamajiem īpašumiem un to objektiem – infrastruktūras izveidi, būvniecību, teritoriju attīstīšanu u.c.</w:t>
      </w:r>
    </w:p>
    <w:p w:rsidR="00CD156D" w:rsidRPr="009302C6" w:rsidRDefault="00CD156D" w:rsidP="00CD156D">
      <w:pPr>
        <w:pStyle w:val="ListParagraph"/>
        <w:spacing w:after="120"/>
        <w:ind w:left="0" w:firstLine="426"/>
        <w:contextualSpacing w:val="0"/>
        <w:jc w:val="both"/>
        <w:rPr>
          <w:rFonts w:eastAsia="Calibri"/>
        </w:rPr>
      </w:pPr>
      <w:r w:rsidRPr="009302C6">
        <w:rPr>
          <w:rFonts w:eastAsia="Calibri"/>
        </w:rPr>
        <w:t xml:space="preserve">Ņemot vērā, ka VZD ĢIS uzturētie dati ir vitāli svarīgi vairāku citu procesu, tajā skaitā teritorijas plānošanas, nekustamā īpašuma nodokļa administrēšanas, būvniecības procesa veiksmīgai īstenošanai, </w:t>
      </w:r>
      <w:r w:rsidRPr="009302C6">
        <w:t xml:space="preserve">VZD ĢIS izveidošanai  ir un vienmēr būs neatsverama nozīme. </w:t>
      </w:r>
    </w:p>
    <w:p w:rsidR="00CD156D" w:rsidRPr="009302C6" w:rsidRDefault="00CD156D" w:rsidP="00CD156D">
      <w:pPr>
        <w:spacing w:after="120"/>
        <w:ind w:firstLine="426"/>
        <w:jc w:val="both"/>
      </w:pPr>
      <w:r w:rsidRPr="009302C6">
        <w:t>VZD ĢIS nodrošinās iespēju uzņēmējiem, kas darbojas teritorijas plānošanas, zemes ierīcības un zemes kadastrālās uzmērīšanas jomā saņemt darbam nepieciešamos datus tiešsaistē ar vienas dienas precizitāti.</w:t>
      </w:r>
    </w:p>
    <w:p w:rsidR="00CD156D" w:rsidRPr="009302C6" w:rsidRDefault="00CD156D" w:rsidP="00CD156D">
      <w:pPr>
        <w:spacing w:after="120"/>
        <w:ind w:firstLine="426"/>
        <w:jc w:val="both"/>
      </w:pPr>
      <w:r w:rsidRPr="009302C6">
        <w:t>VZD ĢIS tiks izstrādāta funkcionalitāte uz klientu vajadzībām orientētu biznesa procesu atbalstam, piemēram, mērniecībai nepieciešamo datu saņemšanai internetā, mērniecības datņu iesniegšanai internetā kadastra kartes aktualizācijai, adrešu aktualizācijai internetā, detalizētas topogrāfiskās uzmērīšanas veikšanai nepieciešamo datu saņemšanai internetā.</w:t>
      </w:r>
    </w:p>
    <w:p w:rsidR="00CD156D" w:rsidRPr="009302C6" w:rsidRDefault="00CD156D" w:rsidP="00CD156D">
      <w:pPr>
        <w:spacing w:after="120"/>
        <w:ind w:firstLine="426"/>
        <w:jc w:val="both"/>
      </w:pPr>
      <w:r w:rsidRPr="009302C6">
        <w:t>Projekta rezultātā klientiem būs pieejamas arī jaunas telpisko datu kopas – centralizēti apkopota augstas detalizācijas topogrāfiskā informācija un apgrūtināto teritoriju informācijas sistēma (šādu divu IS izveide ir deleģēta VZD saskaņā ar Ģeotelpiskās informācijas likumu un Apgrūtināto teritoriju informācijas sistēmas likumu). Tiks nodrošināta visu VZD uzturēto telpisko datu kopu vienota un lietotājam ērta pieejamība, savstarpēji saistīta izmantošana un analīzes iespējas.</w:t>
      </w:r>
    </w:p>
    <w:p w:rsidR="00CD156D" w:rsidRPr="009302C6" w:rsidRDefault="00CD156D" w:rsidP="00CD156D">
      <w:pPr>
        <w:pStyle w:val="ListParagraph"/>
        <w:spacing w:after="120"/>
        <w:ind w:left="0" w:firstLine="426"/>
        <w:contextualSpacing w:val="0"/>
        <w:jc w:val="both"/>
      </w:pPr>
      <w:r w:rsidRPr="009302C6">
        <w:t xml:space="preserve">VZD ĢIS izveide ir viens no priekšnosacījumiem citu plānoto informācijas sistēmu veiksmīgai darbībai. </w:t>
      </w:r>
    </w:p>
    <w:p w:rsidR="00CD156D" w:rsidRPr="009302C6" w:rsidRDefault="00CD156D" w:rsidP="00CD156D">
      <w:pPr>
        <w:pStyle w:val="ListParagraph"/>
        <w:spacing w:after="120"/>
        <w:ind w:left="0" w:firstLine="426"/>
        <w:contextualSpacing w:val="0"/>
        <w:jc w:val="both"/>
      </w:pPr>
      <w:r w:rsidRPr="009302C6">
        <w:t>VZD ĢIS dati kā vieni no pamatdatiem būs pieejami Vienotajā ģeotelpiskās informācijas portālā, nodrošinot informāciju atbilstoši INSPIRE direktīvas prasībām.</w:t>
      </w:r>
    </w:p>
    <w:p w:rsidR="00CD156D" w:rsidRPr="009302C6" w:rsidRDefault="00CD156D" w:rsidP="00CD156D">
      <w:pPr>
        <w:pStyle w:val="ListParagraph"/>
        <w:spacing w:after="120"/>
        <w:ind w:left="0" w:firstLine="426"/>
        <w:contextualSpacing w:val="0"/>
        <w:jc w:val="both"/>
      </w:pPr>
      <w:r w:rsidRPr="009302C6">
        <w:t xml:space="preserve">VZD ĢIS būs kā būtisks datu avots, lai nodrošinātu Teritorijas attīstības plānošanas informācijas sistēmas (TAPIS) darbību, sniedzot kadastra un aizsargjoslas izraisošo objektu un apgrūtināto teritoriju datus. </w:t>
      </w:r>
    </w:p>
    <w:p w:rsidR="00CD156D" w:rsidRPr="009302C6" w:rsidRDefault="00CD156D" w:rsidP="00CD156D">
      <w:pPr>
        <w:spacing w:after="120"/>
        <w:ind w:firstLine="426"/>
      </w:pPr>
      <w:r w:rsidRPr="009302C6">
        <w:t>Tāpat VZD ĢIS dati tiks izmantoti arī citās informācijas sistēmās – Būvniecības informācijas sistēmā (BIS), vietējo pašvaldību informācijas sistēmās, kā rezultātā ievērojami uzlabosies pakalpojuma kvalitāte vietējām pašvaldībām.</w:t>
      </w:r>
    </w:p>
    <w:p w:rsidR="00CD156D" w:rsidRPr="009302C6" w:rsidRDefault="00CD156D" w:rsidP="00CD156D">
      <w:pPr>
        <w:spacing w:after="120"/>
        <w:ind w:firstLine="426"/>
      </w:pPr>
      <w:r w:rsidRPr="009302C6">
        <w:t>VZD ĢIS projekta ietvaros ir paredzēts standartizēt ģeotelpisko datu kopas ar nolūku nākotnē nodrošināt datu apmaiņu arī ar citām valsts ģeotelpisko datu informācijas sistēmām (piemēram, Valsts mežu reģistru, Meliorācijas reģistru).</w:t>
      </w:r>
    </w:p>
    <w:p w:rsidR="00CD156D" w:rsidRPr="009302C6" w:rsidRDefault="00CD156D" w:rsidP="00CD156D">
      <w:pPr>
        <w:pStyle w:val="ListParagraph"/>
        <w:spacing w:after="120"/>
        <w:ind w:left="0" w:firstLine="425"/>
        <w:contextualSpacing w:val="0"/>
        <w:jc w:val="both"/>
      </w:pPr>
      <w:r w:rsidRPr="009302C6">
        <w:lastRenderedPageBreak/>
        <w:t>VZD ĢIS projekta nerealizēšanas gadījumā VZD nevarēs nodrošināt:</w:t>
      </w:r>
    </w:p>
    <w:p w:rsidR="00CD156D" w:rsidRPr="009302C6" w:rsidRDefault="00CD156D" w:rsidP="006101A4">
      <w:pPr>
        <w:pStyle w:val="ListParagraph"/>
        <w:numPr>
          <w:ilvl w:val="0"/>
          <w:numId w:val="13"/>
        </w:numPr>
        <w:spacing w:after="120"/>
        <w:ind w:left="709" w:hanging="283"/>
        <w:contextualSpacing w:val="0"/>
        <w:jc w:val="both"/>
      </w:pPr>
      <w:r w:rsidRPr="009302C6">
        <w:t>INSPIRE direktīvas prasību nodrošināšanu un datu sniegšanu Vienotajam ģeotelpiskās informācijas portālam atbilstoši INSPIRE direktīvas prasībām (VZD ir kā sadarbības partneris VRAA realizētajā projektā „Vienotā ģeotelpiskās informācijas portāla izveidošana un nozaru ĢIS sasaiste ar portālu”);</w:t>
      </w:r>
    </w:p>
    <w:p w:rsidR="00CD156D" w:rsidRPr="009302C6" w:rsidRDefault="00CD156D" w:rsidP="006101A4">
      <w:pPr>
        <w:pStyle w:val="ListParagraph"/>
        <w:numPr>
          <w:ilvl w:val="0"/>
          <w:numId w:val="13"/>
        </w:numPr>
        <w:spacing w:after="120"/>
        <w:ind w:left="709" w:hanging="283"/>
        <w:contextualSpacing w:val="0"/>
        <w:jc w:val="both"/>
      </w:pPr>
      <w:r w:rsidRPr="009302C6">
        <w:t>datu sniegšanu TAPIS un BIS, kuru izstrādes projektos VZD ir kā sadarbības partneris un kuros ir paredzēta datu saņemšana no jaunās VZD ĢIS;</w:t>
      </w:r>
    </w:p>
    <w:p w:rsidR="00CD156D" w:rsidRPr="009302C6" w:rsidRDefault="00CD156D" w:rsidP="006101A4">
      <w:pPr>
        <w:pStyle w:val="ListParagraph"/>
        <w:numPr>
          <w:ilvl w:val="0"/>
          <w:numId w:val="13"/>
        </w:numPr>
        <w:spacing w:after="120"/>
        <w:ind w:left="709" w:hanging="283"/>
        <w:contextualSpacing w:val="0"/>
        <w:jc w:val="both"/>
      </w:pPr>
      <w:r w:rsidRPr="009302C6">
        <w:t>Apgrūtināto teritoriju informācijas sistēmas izstrādi, ko nosaka</w:t>
      </w:r>
      <w:r w:rsidRPr="009302C6">
        <w:rPr>
          <w:rFonts w:eastAsia="Calibri"/>
        </w:rPr>
        <w:t xml:space="preserve"> 2006. gada 12. decembra MK noteikumi nr. 1002 „Aizsargjoslu datu bāzes izveides, uzturēšanas un informācijas aprites kārtība” un Apgrūtināto teritoriju informācijas sistēmas likums (</w:t>
      </w:r>
      <w:r w:rsidRPr="009302C6">
        <w:t>šim nolūkam nav paredzēts piešķirt atsevišķu valsts budžeta finansējumu, jo šīs sistēmas izstrāde un ieviešana ir paredzēta VZD ĢIS projekta ietvaros</w:t>
      </w:r>
      <w:r w:rsidRPr="009302C6">
        <w:rPr>
          <w:rFonts w:eastAsia="Calibri"/>
        </w:rPr>
        <w:t>);</w:t>
      </w:r>
    </w:p>
    <w:p w:rsidR="00CD156D" w:rsidRPr="009302C6" w:rsidRDefault="00CD156D" w:rsidP="006101A4">
      <w:pPr>
        <w:pStyle w:val="ListParagraph"/>
        <w:numPr>
          <w:ilvl w:val="0"/>
          <w:numId w:val="13"/>
        </w:numPr>
        <w:spacing w:after="120"/>
        <w:ind w:left="709" w:hanging="283"/>
        <w:contextualSpacing w:val="0"/>
        <w:jc w:val="both"/>
      </w:pPr>
      <w:r w:rsidRPr="009302C6">
        <w:t>A</w:t>
      </w:r>
      <w:r w:rsidRPr="009302C6">
        <w:rPr>
          <w:rFonts w:eastAsia="Calibri"/>
        </w:rPr>
        <w:t>ugstas detalizācijas topogrāfiskās informācijas centrālās datubāzes izveidi un uzturēšanu, ko nosaka Ģeotelpiskās informācijas likums (</w:t>
      </w:r>
      <w:r w:rsidRPr="009302C6">
        <w:t>šim nolūkam nav paredzēts piešķirt atsevišķu valsts budžeta finansējumu, jo šīs sistēmas izstrāde un ieviešana ir paredzēta VZD ĢIS projekta ietvaros</w:t>
      </w:r>
      <w:r w:rsidRPr="009302C6">
        <w:rPr>
          <w:rFonts w:eastAsia="Calibri"/>
        </w:rPr>
        <w:t>)</w:t>
      </w:r>
      <w:r w:rsidRPr="009302C6">
        <w:t>;</w:t>
      </w:r>
    </w:p>
    <w:p w:rsidR="00CD156D" w:rsidRPr="009302C6" w:rsidRDefault="00CD156D" w:rsidP="006101A4">
      <w:pPr>
        <w:pStyle w:val="ListParagraph"/>
        <w:numPr>
          <w:ilvl w:val="0"/>
          <w:numId w:val="13"/>
        </w:numPr>
        <w:spacing w:after="120"/>
        <w:ind w:left="709" w:hanging="283"/>
        <w:contextualSpacing w:val="0"/>
        <w:jc w:val="both"/>
      </w:pPr>
      <w:r w:rsidRPr="009302C6">
        <w:t>kadastrālās vērtēšanas sistēmas attīstību nolūkā nodrošināt objektīvāku un taisnīgāku kadastrālo vērtību noteikšanu;</w:t>
      </w:r>
    </w:p>
    <w:p w:rsidR="00CD156D" w:rsidRPr="009302C6" w:rsidRDefault="00CD156D" w:rsidP="006101A4">
      <w:pPr>
        <w:pStyle w:val="ListParagraph"/>
        <w:numPr>
          <w:ilvl w:val="0"/>
          <w:numId w:val="13"/>
        </w:numPr>
        <w:spacing w:after="120"/>
        <w:ind w:left="709" w:hanging="283"/>
        <w:contextualSpacing w:val="0"/>
        <w:jc w:val="both"/>
      </w:pPr>
      <w:r w:rsidRPr="009302C6">
        <w:rPr>
          <w:bCs/>
        </w:rPr>
        <w:t>Elektroniskās pārvaldes attīstības plāna 2011.-2013.gadam mērķu sasniegšanu un tajā izvirzīto uzdevumu izpildi;</w:t>
      </w:r>
    </w:p>
    <w:p w:rsidR="00CD156D" w:rsidRPr="009302C6" w:rsidRDefault="00CD156D" w:rsidP="006101A4">
      <w:pPr>
        <w:pStyle w:val="ListParagraph"/>
        <w:numPr>
          <w:ilvl w:val="0"/>
          <w:numId w:val="13"/>
        </w:numPr>
        <w:spacing w:after="120"/>
        <w:ind w:left="709" w:hanging="283"/>
        <w:contextualSpacing w:val="0"/>
        <w:jc w:val="both"/>
      </w:pPr>
      <w:r w:rsidRPr="009302C6">
        <w:rPr>
          <w:bCs/>
        </w:rPr>
        <w:t>Uzņēmējdarbības vides uzlabošanas pasākumu plāna 2011.gadam mērķu sasniegšanu un tajā izvirzīto uzdevumu izpildi.</w:t>
      </w:r>
    </w:p>
    <w:p w:rsidR="00CD156D" w:rsidRPr="009302C6" w:rsidRDefault="00CD156D" w:rsidP="00CD156D">
      <w:pPr>
        <w:pStyle w:val="ListParagraph"/>
        <w:spacing w:after="120"/>
        <w:ind w:left="0" w:firstLine="426"/>
        <w:jc w:val="both"/>
      </w:pPr>
    </w:p>
    <w:p w:rsidR="00CD156D" w:rsidRPr="009302C6" w:rsidRDefault="00CD156D" w:rsidP="00CD156D">
      <w:pPr>
        <w:pStyle w:val="ListParagraph"/>
        <w:spacing w:after="120"/>
        <w:ind w:left="0" w:firstLine="425"/>
        <w:contextualSpacing w:val="0"/>
        <w:jc w:val="both"/>
      </w:pPr>
      <w:r w:rsidRPr="009302C6">
        <w:t>VZD ĢIS projekta nerealizēšanas gadījumā saglabāsies un nākotnē vēl vairāk saasināsies šādas problēmas:</w:t>
      </w:r>
    </w:p>
    <w:p w:rsidR="00CD156D" w:rsidRPr="009302C6" w:rsidRDefault="00CD156D" w:rsidP="006101A4">
      <w:pPr>
        <w:pStyle w:val="ListParagraph"/>
        <w:numPr>
          <w:ilvl w:val="0"/>
          <w:numId w:val="13"/>
        </w:numPr>
        <w:spacing w:after="120"/>
        <w:ind w:left="709" w:hanging="283"/>
        <w:contextualSpacing w:val="0"/>
        <w:jc w:val="both"/>
        <w:rPr>
          <w:bCs/>
        </w:rPr>
      </w:pPr>
      <w:r w:rsidRPr="009302C6">
        <w:rPr>
          <w:bCs/>
        </w:rPr>
        <w:t>Nepietiekama dažādo VZD informācijas sistēmu attīstība, sadarbspēja, integrācija un nepietiekami attīstīta elektronisko pakalpojumu sniegšanas tehniskā bāze: VZD pārziņā esošie ģeotelpiskie dati tiek ievadīti, uzkrāti un apstrādāti savstarpēji neintegrētās un atsevišķi nodalītās vairākās sistēmās vai grafisko datņu veidā, izmantojot atšķirīgas programmatūras un tehnoloģiskās platformas, turklāt katrā no šīm sistēmām pastāv viena vai vairākas šādas problēmas:</w:t>
      </w:r>
    </w:p>
    <w:p w:rsidR="00CD156D" w:rsidRPr="009302C6" w:rsidRDefault="00CD156D" w:rsidP="006101A4">
      <w:pPr>
        <w:pStyle w:val="ListParagraph"/>
        <w:numPr>
          <w:ilvl w:val="2"/>
          <w:numId w:val="14"/>
        </w:numPr>
        <w:spacing w:after="120"/>
        <w:ind w:left="1134" w:hanging="425"/>
        <w:contextualSpacing w:val="0"/>
        <w:jc w:val="both"/>
      </w:pPr>
      <w:r w:rsidRPr="009302C6">
        <w:t>ģeotelpiskie un teksta dati ir vāji integrēti, kas rada nepieciešamību viena objekta dublējošai datu ievadei un rezultātā nenodrošina šo datu savstarpēju sinhronumu un integritāti;</w:t>
      </w:r>
    </w:p>
    <w:p w:rsidR="00CD156D" w:rsidRPr="009302C6" w:rsidRDefault="00CD156D" w:rsidP="006101A4">
      <w:pPr>
        <w:pStyle w:val="ListParagraph"/>
        <w:numPr>
          <w:ilvl w:val="2"/>
          <w:numId w:val="14"/>
        </w:numPr>
        <w:spacing w:after="120"/>
        <w:ind w:left="1134" w:hanging="425"/>
        <w:contextualSpacing w:val="0"/>
        <w:jc w:val="both"/>
      </w:pPr>
      <w:r w:rsidRPr="009302C6">
        <w:t>ģeotelpiskie dati tiek uzkrāti decentralizētās sistēmās, kas apgrūtina to apkopošanu un vienotu izmantošanu VZD funkciju veikšanai un datu izsniegšanai klientiem;</w:t>
      </w:r>
    </w:p>
    <w:p w:rsidR="00CD156D" w:rsidRPr="009302C6" w:rsidRDefault="00CD156D" w:rsidP="006101A4">
      <w:pPr>
        <w:pStyle w:val="ListParagraph"/>
        <w:numPr>
          <w:ilvl w:val="2"/>
          <w:numId w:val="14"/>
        </w:numPr>
        <w:spacing w:after="120"/>
        <w:ind w:left="1134" w:hanging="425"/>
        <w:contextualSpacing w:val="0"/>
        <w:jc w:val="both"/>
      </w:pPr>
      <w:r w:rsidRPr="009302C6">
        <w:t>ģeotelpisko datu ievadei, uzkrāšanai un apstrādei izmantotā standartprogrammatūra un tehnoloģiskās platformas ir novecojušas.</w:t>
      </w:r>
    </w:p>
    <w:p w:rsidR="00CD156D" w:rsidRPr="009302C6" w:rsidRDefault="00CD156D" w:rsidP="006101A4">
      <w:pPr>
        <w:pStyle w:val="ListParagraph"/>
        <w:numPr>
          <w:ilvl w:val="0"/>
          <w:numId w:val="13"/>
        </w:numPr>
        <w:spacing w:after="120"/>
        <w:ind w:left="709" w:hanging="283"/>
        <w:contextualSpacing w:val="0"/>
        <w:jc w:val="both"/>
        <w:rPr>
          <w:bCs/>
        </w:rPr>
      </w:pPr>
      <w:r w:rsidRPr="009302C6">
        <w:rPr>
          <w:bCs/>
        </w:rPr>
        <w:t>Nepietiekami elektronizēti publiskās pārvaldes pakalpojumi - VZD pārziņā esošo ģeotelpisko datu izplatīšana notiek, izmantojot dažādas tehnoloģijas, kā arī daļa no VZD pārziņā esošiem ģeotelpiskiem datiem nav pieejama klientiem elektroniski.</w:t>
      </w:r>
    </w:p>
    <w:p w:rsidR="00CD156D" w:rsidRPr="009302C6" w:rsidRDefault="00CD156D" w:rsidP="006101A4">
      <w:pPr>
        <w:pStyle w:val="ListParagraph"/>
        <w:numPr>
          <w:ilvl w:val="0"/>
          <w:numId w:val="13"/>
        </w:numPr>
        <w:spacing w:after="120"/>
        <w:ind w:left="709" w:hanging="283"/>
        <w:contextualSpacing w:val="0"/>
        <w:jc w:val="both"/>
        <w:rPr>
          <w:bCs/>
        </w:rPr>
      </w:pPr>
      <w:r w:rsidRPr="009302C6">
        <w:rPr>
          <w:bCs/>
        </w:rPr>
        <w:t xml:space="preserve">Pārāk augsts administratīvais slogs iedzīvotājiem un komersantiem – apstāklis, ka ne visus VZD pārziņā esošos datus iespējams iegūt elektroniski, rada papildus administratīvo slogu </w:t>
      </w:r>
      <w:r w:rsidRPr="009302C6">
        <w:rPr>
          <w:bCs/>
        </w:rPr>
        <w:lastRenderedPageBreak/>
        <w:t>iedzīvotājiem un komersantiem – nepieciešamas dažādas papīra formas izziņas, lai gan šos datus iespējams iegūt elektroniski.</w:t>
      </w:r>
    </w:p>
    <w:p w:rsidR="00CD156D" w:rsidRPr="009302C6" w:rsidRDefault="00CD156D" w:rsidP="006101A4">
      <w:pPr>
        <w:pStyle w:val="ListParagraph"/>
        <w:numPr>
          <w:ilvl w:val="0"/>
          <w:numId w:val="13"/>
        </w:numPr>
        <w:spacing w:after="120"/>
        <w:ind w:left="709" w:hanging="283"/>
        <w:contextualSpacing w:val="0"/>
        <w:jc w:val="both"/>
        <w:rPr>
          <w:bCs/>
        </w:rPr>
      </w:pPr>
      <w:r w:rsidRPr="009302C6">
        <w:rPr>
          <w:bCs/>
        </w:rPr>
        <w:t xml:space="preserve">VZD pārziņā esošo ģeotelpisko datu apmaiņa ar datu apmaiņas partneriem nav pietiekami standartizēta ne nododamo datu apjoma un satura, ne tehnoloģisko risinājumu ziņā, kas prasa papildus VZD cilvēku un tehniskos resursus datu apmaiņas procesu nodrošināšanai, kā arī apgrūtina datu apmaiņas partnerus, jo izmaiņas VZD informācijas sistēmās rada izmaiņu nepieciešamību datu apmaiņas partneru </w:t>
      </w:r>
      <w:r w:rsidR="00D42F7D" w:rsidRPr="009302C6">
        <w:t>informācijas sistēmās</w:t>
      </w:r>
      <w:r w:rsidRPr="009302C6">
        <w:rPr>
          <w:bCs/>
        </w:rPr>
        <w:t>.</w:t>
      </w:r>
    </w:p>
    <w:p w:rsidR="00CD156D" w:rsidRPr="009302C6" w:rsidRDefault="00CD156D" w:rsidP="00CD156D">
      <w:pPr>
        <w:pStyle w:val="ListParagraph"/>
        <w:spacing w:after="120"/>
        <w:ind w:left="0"/>
        <w:jc w:val="both"/>
        <w:rPr>
          <w:b/>
        </w:rPr>
      </w:pPr>
      <w:r w:rsidRPr="009302C6">
        <w:rPr>
          <w:b/>
        </w:rPr>
        <w:t>Secinājums par projekta turpmākās īstenošanas lietderību, norādot, vai projekts īstenojams, īstenojams ar samazinātu ES fondu finansējuma apjomu vai projekta īstenošanas ir apturama, to nefinansējot no ES fondiem</w:t>
      </w:r>
    </w:p>
    <w:p w:rsidR="00CD156D" w:rsidRPr="009302C6" w:rsidRDefault="00FE3590" w:rsidP="00C41128">
      <w:pPr>
        <w:spacing w:after="120"/>
        <w:ind w:firstLine="426"/>
        <w:jc w:val="both"/>
      </w:pPr>
      <w:r w:rsidRPr="009302C6">
        <w:t xml:space="preserve">Projekta mērķis un tā ietvaros sasniedzamie rezultāti ir nozarei aktuāli un projekta īstenojams pamatojoties uz INSPIRE direktīvu. </w:t>
      </w:r>
      <w:r w:rsidR="00D42F7D" w:rsidRPr="009302C6">
        <w:t>P</w:t>
      </w:r>
      <w:r w:rsidR="00CD156D" w:rsidRPr="009302C6">
        <w:t xml:space="preserve">rojekta rezultāti ir svarīgi </w:t>
      </w:r>
      <w:r w:rsidRPr="009302C6">
        <w:t xml:space="preserve">arī </w:t>
      </w:r>
      <w:r w:rsidR="00CD156D" w:rsidRPr="009302C6">
        <w:t>citu valsts informācijas sistēmu darbības nodrošināšanai un attīstībai. Kaut arī izmaksu efektivitātes analīzes ietavros nav aprēķināti finanšu ieguvumi, kā arī aprēķināta tikai daļa no sociālekonomiskajiem ieguvumiem, nav pamats apšaubīt projekta lietderību.</w:t>
      </w:r>
    </w:p>
    <w:p w:rsidR="00CD156D" w:rsidRPr="009302C6" w:rsidRDefault="00CD156D" w:rsidP="00C41128">
      <w:pPr>
        <w:spacing w:after="120"/>
        <w:ind w:firstLine="426"/>
        <w:jc w:val="both"/>
      </w:pPr>
      <w:r w:rsidRPr="009302C6">
        <w:t xml:space="preserve">Bažas raisa projekta atpalikšana no tā īstenošanas laika grafika – līdz projekta īstenošanas beigām atlikuši 12 mēneši, tomēr </w:t>
      </w:r>
      <w:r w:rsidR="000F3F85" w:rsidRPr="009302C6">
        <w:t>iztērēti</w:t>
      </w:r>
      <w:r w:rsidRPr="009302C6">
        <w:t xml:space="preserve"> ir tikai 4% no projekta finansējuma, kas saistīts ar pasūtītāja neveiksmīgām iepirkuma procedūrām. 2011.gada novembrī tika noslēgts līgums par informācijas sistēmas izstrādi un ieviešanu, līdz ar to uzņemto saistību apjoms palielinājies līdz 71%.</w:t>
      </w:r>
    </w:p>
    <w:p w:rsidR="004F35FA" w:rsidRPr="009302C6" w:rsidRDefault="004F35FA" w:rsidP="00C41128">
      <w:pPr>
        <w:spacing w:after="120"/>
        <w:ind w:firstLine="426"/>
        <w:jc w:val="both"/>
      </w:pPr>
      <w:r w:rsidRPr="009302C6">
        <w:t xml:space="preserve">Papildus jānorāda, ka izsludinātais </w:t>
      </w:r>
      <w:r w:rsidR="00D42F7D" w:rsidRPr="009302C6">
        <w:t xml:space="preserve">ĢIS </w:t>
      </w:r>
      <w:r w:rsidRPr="009302C6">
        <w:t xml:space="preserve">programmatūras izstrādes un ieviešanas iepirkums iekavējās no </w:t>
      </w:r>
      <w:r w:rsidR="00D42F7D" w:rsidRPr="009302C6">
        <w:t>VZD</w:t>
      </w:r>
      <w:r w:rsidRPr="009302C6">
        <w:t xml:space="preserve"> neatkarīgu iemeslu dēļ (sākotnēji izsludinātais iepirkums tika izbeigts bez rezultātiem, jo vienīgais iesniegtais piedāvājums neatbilda iepirkuma procedūras nolikumā noteiktajām prasībām), savukārt par atkārtoti izsludināto iepirkuma procedūru tika iesniegta sūdzība.</w:t>
      </w:r>
    </w:p>
    <w:p w:rsidR="004F35FA" w:rsidRPr="009302C6" w:rsidRDefault="004F35FA" w:rsidP="00C41128">
      <w:pPr>
        <w:spacing w:after="120"/>
        <w:ind w:firstLine="567"/>
        <w:jc w:val="both"/>
      </w:pPr>
      <w:r w:rsidRPr="009302C6">
        <w:t xml:space="preserve">Sakarā ar to, ka iekavējās ĢIS programmatūras izstrādes un ieviešanas iepirkums un līdz ar to arī attiecīgā iepirkuma līguma noslēgšana, </w:t>
      </w:r>
      <w:r w:rsidR="00D42F7D" w:rsidRPr="009302C6">
        <w:t xml:space="preserve">VZD </w:t>
      </w:r>
      <w:r w:rsidRPr="009302C6">
        <w:t xml:space="preserve">2012.gada sākumā iesniegs </w:t>
      </w:r>
      <w:r w:rsidR="00D42F7D" w:rsidRPr="009302C6">
        <w:t>CFLA</w:t>
      </w:r>
      <w:r w:rsidRPr="009302C6">
        <w:t xml:space="preserve"> priekšlikumus grozīt vienošanos par projekta Nr.3DP/3.2.2.1.1/08/IPIA/IUMEPLS/006 īstenošanu - koriģēt projekta aktivitāšu īstenošanas laika grafiku atbilstoši noslēgtajam ĢIS programmatūras izstrādes un ieviešanas iepirkuma līgumam, kura izpilde ir jāpabeidz 2012.gada decembrī un kura izpildei atbilstoši ir pakārtotas arī pārējās 2012.gadā realizējamās projekta aktivitātes (nozares ekspertu pakalpojumi, serveru aparatūras un lietotāju darba staciju iepirkumi, ģeotelpiskās informācijas sistēmas un datu bāzu vadības sistēmas standarta programmatūras iepirkumi). Kaut arī projekta realizācija ir jāpabeidz 2012.gada decembrī, atbilstoši ĢIS programmatūras izstrādes un ieviešanas iepirkuma līguma laika grafikam un tam pakārtoto pārējo 2012.gadā realizējamo projekta aktivitāšu laika grafikam, plānotais projekta finansējuma sadalījums 2012.gadam dalījumā pa ceturkšņiem ir sekojošs: 1.ceturksnis - 8%, 2.ceturksnis - 20%, 3.ceturksnis - 25, 4.ceturksnis - 47%. 2012.gada pirmajā pusgadā tiek plānots apgūti orientējoši 28% no projekta atlikušā finansējuma un 2012.gada otrajā pusgadā - orientējoši 72% no projekta atlikušā finansējuma, bet šādi finansējuma apguves rādītāji tomēr nenozīmē, ka projekta īstenošanas progress ir neapmierinošs.</w:t>
      </w:r>
    </w:p>
    <w:p w:rsidR="004F35FA" w:rsidRPr="009302C6" w:rsidRDefault="004F35FA" w:rsidP="00C41128">
      <w:pPr>
        <w:spacing w:after="120"/>
        <w:ind w:firstLine="567"/>
        <w:jc w:val="both"/>
      </w:pPr>
      <w:r w:rsidRPr="009302C6">
        <w:t xml:space="preserve">Līdz ar to, vērtējot projekta progresu, VARAM vadīsies no projekta aktivitāšu īstenošanas atbilstības koriģētajam projekta aktivitāšu īstenošanas laika grafikam, kas tiks iekļauts projekta vienošanās grozījumos, kuri tiks noslēgti starp </w:t>
      </w:r>
      <w:r w:rsidR="00D42F7D" w:rsidRPr="009302C6">
        <w:t>VZD</w:t>
      </w:r>
      <w:r w:rsidRPr="009302C6">
        <w:t xml:space="preserve"> un </w:t>
      </w:r>
      <w:r w:rsidR="00D42F7D" w:rsidRPr="009302C6">
        <w:t>CFLA</w:t>
      </w:r>
      <w:r w:rsidRPr="009302C6">
        <w:t>.</w:t>
      </w:r>
    </w:p>
    <w:p w:rsidR="00CD156D" w:rsidRPr="009302C6" w:rsidRDefault="00CD156D" w:rsidP="00C41128">
      <w:pPr>
        <w:spacing w:after="120"/>
        <w:ind w:firstLine="426"/>
        <w:jc w:val="both"/>
      </w:pPr>
      <w:r w:rsidRPr="009302C6">
        <w:t xml:space="preserve">Ņemot vērā iepriekšminēto, kā arī to, ka detalizēti apzināti projekta vadības riski VARAM rosina turpināt projekta īstenošanu, klasificējot projektu kā mērana riska projektu. </w:t>
      </w:r>
    </w:p>
    <w:p w:rsidR="00781E32" w:rsidRPr="009302C6" w:rsidRDefault="00C1692A" w:rsidP="006101A4">
      <w:pPr>
        <w:pStyle w:val="Heading2"/>
        <w:numPr>
          <w:ilvl w:val="2"/>
          <w:numId w:val="58"/>
        </w:numPr>
        <w:jc w:val="both"/>
        <w:rPr>
          <w:rFonts w:ascii="Times New Roman" w:hAnsi="Times New Roman" w:cs="Times New Roman"/>
        </w:rPr>
      </w:pPr>
      <w:bookmarkStart w:id="64" w:name="_Toc310954159"/>
      <w:r w:rsidRPr="009302C6">
        <w:rPr>
          <w:rFonts w:ascii="Times New Roman" w:hAnsi="Times New Roman" w:cs="Times New Roman"/>
        </w:rPr>
        <w:lastRenderedPageBreak/>
        <w:t>Valsts vides dienesta projekts</w:t>
      </w:r>
      <w:r w:rsidR="00781E32" w:rsidRPr="009302C6">
        <w:rPr>
          <w:rFonts w:ascii="Times New Roman" w:hAnsi="Times New Roman" w:cs="Times New Roman"/>
        </w:rPr>
        <w:t xml:space="preserve"> „Valsts vides dienesta informācijas sistēmas izveidošana” 3DP/3.2.2.1.1/08/IPIA/IUMEPLS/009</w:t>
      </w:r>
      <w:bookmarkEnd w:id="64"/>
    </w:p>
    <w:p w:rsidR="00781E32" w:rsidRPr="009302C6" w:rsidRDefault="00781E32" w:rsidP="008B0478">
      <w:pPr>
        <w:pStyle w:val="ListParagraph"/>
        <w:ind w:left="0"/>
        <w:jc w:val="both"/>
        <w:rPr>
          <w:sz w:val="22"/>
          <w:szCs w:val="22"/>
        </w:rPr>
      </w:pPr>
    </w:p>
    <w:p w:rsidR="00781E32" w:rsidRPr="009302C6" w:rsidRDefault="00781E32" w:rsidP="008B0478">
      <w:pPr>
        <w:pStyle w:val="ListParagraph"/>
        <w:spacing w:after="120"/>
        <w:ind w:left="0" w:firstLine="426"/>
        <w:contextualSpacing w:val="0"/>
        <w:jc w:val="both"/>
        <w:rPr>
          <w:bCs/>
        </w:rPr>
      </w:pPr>
      <w:r w:rsidRPr="009302C6">
        <w:rPr>
          <w:bCs/>
        </w:rPr>
        <w:t>V</w:t>
      </w:r>
      <w:r w:rsidR="00D42F7D" w:rsidRPr="009302C6">
        <w:rPr>
          <w:bCs/>
        </w:rPr>
        <w:t>alsts vides dienesta (turpmāk - VVD)</w:t>
      </w:r>
      <w:r w:rsidRPr="009302C6">
        <w:rPr>
          <w:bCs/>
        </w:rPr>
        <w:t xml:space="preserve"> pakalpojumi tiek sniegti, sagatavojot, izmantojot un izsniedzot dažāda veida dokumentus (atļaujas, atzinumus u.tml.). VVD pakalpojumu kvalitāti būtiski ietekmē VVD radītās informācijas apkopošana un analīze, citos reģistros un datu bāzēs uzturētās informācijas izmantošanas iespējas, kā arī vides informācijas pieejamība sabiedrībai un sabiedrības iesaistīšana valsts vide aizsardzības politikas īstenošanā. </w:t>
      </w:r>
    </w:p>
    <w:p w:rsidR="00781E32" w:rsidRPr="009302C6" w:rsidRDefault="00781E32" w:rsidP="008B0478">
      <w:pPr>
        <w:pStyle w:val="ListParagraph"/>
        <w:spacing w:after="120"/>
        <w:ind w:left="0" w:firstLine="426"/>
        <w:contextualSpacing w:val="0"/>
        <w:jc w:val="both"/>
        <w:rPr>
          <w:bCs/>
        </w:rPr>
      </w:pPr>
      <w:r w:rsidRPr="009302C6">
        <w:rPr>
          <w:bCs/>
        </w:rPr>
        <w:t xml:space="preserve">Visas VVD struktūrvienības, t.i., centrālās struktūrvienības, Jūras un iekšējo ūdeņu pārvalde, teritoriālās struktūrvienības – 8 reģionālās vides pārvaldes un 12 kontroles sektori nodrošina VVD pakalpojumu sniegšanu. </w:t>
      </w:r>
    </w:p>
    <w:p w:rsidR="00781E32" w:rsidRPr="009302C6" w:rsidRDefault="00781E32" w:rsidP="008B0478">
      <w:pPr>
        <w:pStyle w:val="ListParagraph"/>
        <w:spacing w:after="120"/>
        <w:ind w:left="0" w:firstLine="426"/>
        <w:contextualSpacing w:val="0"/>
        <w:jc w:val="both"/>
        <w:rPr>
          <w:bCs/>
        </w:rPr>
      </w:pPr>
      <w:r w:rsidRPr="009302C6">
        <w:rPr>
          <w:bCs/>
        </w:rPr>
        <w:t xml:space="preserve">Esošais VVD tehniskais nodrošinājums nepieļauj iespēju realizēt „vienas pieturas aģentūras” principu. Fizisko un juridisko personu apkalpošanu, sadarbību ar citām institūcijām šobrīd kavē VVD kritiskā tehniskā bāze IKT jomā - neatbilstoši tīklu pieslēgumi, ievērojamas atšķirības uzturēto datu formātos utml. </w:t>
      </w:r>
    </w:p>
    <w:p w:rsidR="00781E32" w:rsidRPr="009302C6" w:rsidRDefault="00781E32" w:rsidP="008B0478">
      <w:pPr>
        <w:pStyle w:val="ListParagraph"/>
        <w:spacing w:after="120"/>
        <w:ind w:left="0" w:firstLine="426"/>
        <w:contextualSpacing w:val="0"/>
        <w:jc w:val="both"/>
        <w:rPr>
          <w:bCs/>
        </w:rPr>
      </w:pPr>
      <w:r w:rsidRPr="009302C6">
        <w:rPr>
          <w:bCs/>
        </w:rPr>
        <w:t>Vienlaicīgi jāuzsver, ka VVD izsniegtie administratīvie akti,</w:t>
      </w:r>
      <w:r w:rsidR="00FC0D98" w:rsidRPr="009302C6">
        <w:rPr>
          <w:bCs/>
        </w:rPr>
        <w:t xml:space="preserve"> informācija par vides atļaujām, kontrole</w:t>
      </w:r>
      <w:r w:rsidRPr="009302C6">
        <w:rPr>
          <w:bCs/>
        </w:rPr>
        <w:t>, dabas resursu aizsardzību netiek sistemātiski radīta, vākta un apkopota.</w:t>
      </w:r>
    </w:p>
    <w:p w:rsidR="005643E7" w:rsidRPr="009302C6" w:rsidRDefault="005643E7" w:rsidP="00FD5BF6">
      <w:pPr>
        <w:spacing w:after="120"/>
        <w:jc w:val="both"/>
        <w:rPr>
          <w:b/>
        </w:rPr>
      </w:pPr>
      <w:r w:rsidRPr="009302C6">
        <w:rPr>
          <w:b/>
        </w:rPr>
        <w:t xml:space="preserve">Projekta sākuma datums: </w:t>
      </w:r>
      <w:r w:rsidRPr="009302C6">
        <w:t>11.11.2009.</w:t>
      </w:r>
    </w:p>
    <w:p w:rsidR="005643E7" w:rsidRPr="009302C6" w:rsidRDefault="005643E7" w:rsidP="005643E7">
      <w:pPr>
        <w:spacing w:after="120"/>
        <w:jc w:val="both"/>
        <w:rPr>
          <w:b/>
        </w:rPr>
      </w:pPr>
      <w:r w:rsidRPr="009302C6">
        <w:rPr>
          <w:b/>
        </w:rPr>
        <w:t xml:space="preserve">Projekta beigu datums: </w:t>
      </w:r>
      <w:r w:rsidRPr="009302C6">
        <w:t>10.</w:t>
      </w:r>
      <w:r w:rsidR="00304301" w:rsidRPr="009302C6">
        <w:t>05</w:t>
      </w:r>
      <w:r w:rsidRPr="009302C6">
        <w:t>.2012.</w:t>
      </w:r>
    </w:p>
    <w:p w:rsidR="00781E32" w:rsidRPr="009302C6" w:rsidRDefault="00781E32" w:rsidP="008B0478">
      <w:pPr>
        <w:spacing w:after="120"/>
        <w:jc w:val="both"/>
        <w:rPr>
          <w:b/>
        </w:rPr>
      </w:pPr>
      <w:r w:rsidRPr="009302C6">
        <w:rPr>
          <w:b/>
        </w:rPr>
        <w:t>Projekta mērķis un aktualitāte</w:t>
      </w:r>
      <w:r w:rsidR="008B0478" w:rsidRPr="009302C6">
        <w:rPr>
          <w:b/>
        </w:rPr>
        <w:t>:</w:t>
      </w:r>
    </w:p>
    <w:p w:rsidR="00781E32" w:rsidRPr="009302C6" w:rsidRDefault="00781E32" w:rsidP="008B0478">
      <w:pPr>
        <w:pStyle w:val="ListParagraph"/>
        <w:spacing w:after="120"/>
        <w:ind w:left="0" w:firstLine="426"/>
        <w:contextualSpacing w:val="0"/>
        <w:jc w:val="both"/>
        <w:rPr>
          <w:bCs/>
        </w:rPr>
      </w:pPr>
      <w:r w:rsidRPr="009302C6">
        <w:rPr>
          <w:bCs/>
        </w:rPr>
        <w:t>Projekta mērķis ir nodrošināt VVD informācijas sistēmas</w:t>
      </w:r>
      <w:r w:rsidR="00D42F7D" w:rsidRPr="009302C6">
        <w:rPr>
          <w:bCs/>
        </w:rPr>
        <w:t xml:space="preserve"> </w:t>
      </w:r>
      <w:r w:rsidRPr="009302C6">
        <w:rPr>
          <w:bCs/>
        </w:rPr>
        <w:t xml:space="preserve">izveidošanu un ieviešanu tādējādi nodrošinot e-pakalpojumu izveidi un attīstību, sabiedrības informēšanu par vides aizsardzības un kontroles jautājumiem. Kvalitatīva IS infrastruktūra, izveidotais nodrošinājums </w:t>
      </w:r>
      <w:r w:rsidR="00D42F7D" w:rsidRPr="009302C6">
        <w:rPr>
          <w:bCs/>
        </w:rPr>
        <w:t>informācijas sistēmas</w:t>
      </w:r>
      <w:r w:rsidRPr="009302C6">
        <w:rPr>
          <w:bCs/>
        </w:rPr>
        <w:t xml:space="preserve"> darbības uzturēšanai un attīstībai būtiski uzlabos VVD sagatavotās informācijas (tehniskie noteikumi, atļaujas u.c.) kvalitāti, nodrošinās efektīvu lēmumu pieņemšanu visos VVD administratīvajos līmeņos.</w:t>
      </w:r>
    </w:p>
    <w:p w:rsidR="00781E32" w:rsidRPr="009302C6" w:rsidRDefault="00781E32" w:rsidP="008B0478">
      <w:pPr>
        <w:spacing w:after="120"/>
        <w:jc w:val="both"/>
        <w:rPr>
          <w:b/>
        </w:rPr>
      </w:pPr>
      <w:r w:rsidRPr="009302C6">
        <w:rPr>
          <w:b/>
        </w:rPr>
        <w:t xml:space="preserve">Projekta sagaidāmie rezultāti (izveidotie e-pakalpojumi) un </w:t>
      </w:r>
      <w:r w:rsidR="008B0478" w:rsidRPr="009302C6">
        <w:rPr>
          <w:b/>
        </w:rPr>
        <w:t>ilgtspēja:</w:t>
      </w:r>
    </w:p>
    <w:p w:rsidR="00781E32" w:rsidRPr="009302C6" w:rsidRDefault="00781E32" w:rsidP="008B0478">
      <w:pPr>
        <w:pStyle w:val="ListParagraph"/>
        <w:spacing w:after="120"/>
        <w:ind w:left="0" w:firstLine="426"/>
        <w:contextualSpacing w:val="0"/>
        <w:jc w:val="both"/>
        <w:rPr>
          <w:bCs/>
        </w:rPr>
      </w:pPr>
      <w:r w:rsidRPr="009302C6">
        <w:rPr>
          <w:bCs/>
        </w:rPr>
        <w:t>Īstenojot projektu, tiks ieviesti 4 e-pakalpojumi:</w:t>
      </w:r>
    </w:p>
    <w:tbl>
      <w:tblPr>
        <w:tblW w:w="7120" w:type="dxa"/>
        <w:tblInd w:w="93" w:type="dxa"/>
        <w:tblLook w:val="04A0"/>
      </w:tblPr>
      <w:tblGrid>
        <w:gridCol w:w="7120"/>
      </w:tblGrid>
      <w:tr w:rsidR="00781E32" w:rsidRPr="009302C6" w:rsidTr="008B0478">
        <w:trPr>
          <w:trHeight w:val="900"/>
        </w:trPr>
        <w:tc>
          <w:tcPr>
            <w:tcW w:w="7120" w:type="dxa"/>
            <w:shd w:val="clear" w:color="auto" w:fill="auto"/>
            <w:hideMark/>
          </w:tcPr>
          <w:p w:rsidR="00781E32" w:rsidRPr="009302C6" w:rsidRDefault="00781E32" w:rsidP="006101A4">
            <w:pPr>
              <w:pStyle w:val="ListParagraph"/>
              <w:numPr>
                <w:ilvl w:val="0"/>
                <w:numId w:val="39"/>
              </w:numPr>
              <w:rPr>
                <w:color w:val="000000"/>
              </w:rPr>
            </w:pPr>
            <w:r w:rsidRPr="009302C6">
              <w:rPr>
                <w:color w:val="000000"/>
              </w:rPr>
              <w:t>A un B kategorijas piesārņojošo darbības atļauju un C kategorijas piesārņojošo darbību apliecinājumu izsniegšana, grozījumu veikšana un anulēšana</w:t>
            </w:r>
            <w:r w:rsidR="008B0478" w:rsidRPr="009302C6">
              <w:rPr>
                <w:color w:val="000000"/>
              </w:rPr>
              <w:t>;</w:t>
            </w:r>
          </w:p>
        </w:tc>
      </w:tr>
      <w:tr w:rsidR="00781E32" w:rsidRPr="009302C6" w:rsidTr="008B0478">
        <w:trPr>
          <w:trHeight w:val="600"/>
        </w:trPr>
        <w:tc>
          <w:tcPr>
            <w:tcW w:w="7120" w:type="dxa"/>
            <w:shd w:val="clear" w:color="auto" w:fill="auto"/>
            <w:hideMark/>
          </w:tcPr>
          <w:p w:rsidR="00781E32" w:rsidRPr="009302C6" w:rsidRDefault="00781E32" w:rsidP="006101A4">
            <w:pPr>
              <w:pStyle w:val="ListParagraph"/>
              <w:numPr>
                <w:ilvl w:val="0"/>
                <w:numId w:val="39"/>
              </w:numPr>
              <w:rPr>
                <w:color w:val="000000"/>
              </w:rPr>
            </w:pPr>
            <w:r w:rsidRPr="009302C6">
              <w:rPr>
                <w:color w:val="000000"/>
              </w:rPr>
              <w:t>Siltumnīcefekta gāzu emisijas atļauju izsniegšana, grozījumu veikšana un anulēšana</w:t>
            </w:r>
            <w:r w:rsidR="008B0478" w:rsidRPr="009302C6">
              <w:rPr>
                <w:color w:val="000000"/>
              </w:rPr>
              <w:t>;</w:t>
            </w:r>
          </w:p>
        </w:tc>
      </w:tr>
      <w:tr w:rsidR="00781E32" w:rsidRPr="009302C6" w:rsidTr="008B0478">
        <w:trPr>
          <w:trHeight w:val="300"/>
        </w:trPr>
        <w:tc>
          <w:tcPr>
            <w:tcW w:w="7120" w:type="dxa"/>
            <w:shd w:val="clear" w:color="auto" w:fill="auto"/>
            <w:hideMark/>
          </w:tcPr>
          <w:p w:rsidR="00781E32" w:rsidRPr="009302C6" w:rsidRDefault="00781E32" w:rsidP="006101A4">
            <w:pPr>
              <w:pStyle w:val="ListParagraph"/>
              <w:numPr>
                <w:ilvl w:val="0"/>
                <w:numId w:val="39"/>
              </w:numPr>
              <w:rPr>
                <w:color w:val="000000"/>
              </w:rPr>
            </w:pPr>
            <w:r w:rsidRPr="009302C6">
              <w:rPr>
                <w:color w:val="000000"/>
              </w:rPr>
              <w:t>Tehnisko noteikumu izsniegšana, grozījumu veikšana un anulēšana;</w:t>
            </w:r>
          </w:p>
        </w:tc>
      </w:tr>
      <w:tr w:rsidR="00781E32" w:rsidRPr="009302C6" w:rsidTr="008B0478">
        <w:trPr>
          <w:trHeight w:val="615"/>
        </w:trPr>
        <w:tc>
          <w:tcPr>
            <w:tcW w:w="7120" w:type="dxa"/>
            <w:shd w:val="clear" w:color="auto" w:fill="auto"/>
            <w:hideMark/>
          </w:tcPr>
          <w:p w:rsidR="00781E32" w:rsidRPr="009302C6" w:rsidRDefault="00781E32" w:rsidP="006101A4">
            <w:pPr>
              <w:pStyle w:val="ListParagraph"/>
              <w:numPr>
                <w:ilvl w:val="0"/>
                <w:numId w:val="39"/>
              </w:numPr>
              <w:rPr>
                <w:color w:val="000000"/>
              </w:rPr>
            </w:pPr>
            <w:r w:rsidRPr="009302C6">
              <w:rPr>
                <w:color w:val="000000"/>
              </w:rPr>
              <w:t>Licenču darbībām ar aukstuma aģentiem izsniegšana, grozījumu veikšana un anulēšana.</w:t>
            </w:r>
          </w:p>
        </w:tc>
      </w:tr>
    </w:tbl>
    <w:p w:rsidR="00781E32" w:rsidRPr="009302C6" w:rsidRDefault="00781E32" w:rsidP="008B0478">
      <w:pPr>
        <w:pStyle w:val="ListParagraph"/>
        <w:ind w:left="0"/>
        <w:jc w:val="both"/>
        <w:rPr>
          <w:b/>
        </w:rPr>
      </w:pPr>
    </w:p>
    <w:p w:rsidR="007C266D" w:rsidRPr="009302C6" w:rsidRDefault="007C266D" w:rsidP="007C266D">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7C266D" w:rsidRPr="009302C6" w:rsidTr="00724717">
        <w:tc>
          <w:tcPr>
            <w:tcW w:w="6487" w:type="dxa"/>
          </w:tcPr>
          <w:p w:rsidR="007C266D" w:rsidRPr="009302C6" w:rsidRDefault="007C266D" w:rsidP="00724717">
            <w:pPr>
              <w:pStyle w:val="ListParagraph"/>
              <w:spacing w:after="120"/>
              <w:ind w:left="0"/>
              <w:contextualSpacing w:val="0"/>
              <w:jc w:val="center"/>
              <w:rPr>
                <w:b/>
                <w:sz w:val="24"/>
                <w:szCs w:val="24"/>
              </w:rPr>
            </w:pPr>
            <w:r w:rsidRPr="009302C6">
              <w:rPr>
                <w:b/>
                <w:sz w:val="24"/>
                <w:szCs w:val="24"/>
              </w:rPr>
              <w:t>Rādītājs</w:t>
            </w:r>
          </w:p>
        </w:tc>
        <w:tc>
          <w:tcPr>
            <w:tcW w:w="3085" w:type="dxa"/>
          </w:tcPr>
          <w:p w:rsidR="007C266D" w:rsidRPr="009302C6" w:rsidRDefault="007C266D" w:rsidP="00724717">
            <w:pPr>
              <w:pStyle w:val="ListParagraph"/>
              <w:spacing w:after="120"/>
              <w:ind w:left="0"/>
              <w:contextualSpacing w:val="0"/>
              <w:jc w:val="center"/>
              <w:rPr>
                <w:b/>
                <w:sz w:val="24"/>
                <w:szCs w:val="24"/>
              </w:rPr>
            </w:pPr>
            <w:r w:rsidRPr="009302C6">
              <w:rPr>
                <w:b/>
                <w:sz w:val="24"/>
                <w:szCs w:val="24"/>
              </w:rPr>
              <w:t>Rādītāja vērtība</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1692A" w:rsidRPr="009302C6" w:rsidRDefault="00C1692A" w:rsidP="009A72F6">
            <w:pPr>
              <w:pStyle w:val="ListParagraph"/>
              <w:spacing w:after="120"/>
              <w:ind w:left="0"/>
              <w:contextualSpacing w:val="0"/>
              <w:jc w:val="both"/>
              <w:rPr>
                <w:sz w:val="24"/>
                <w:szCs w:val="24"/>
              </w:rPr>
            </w:pPr>
            <w:r w:rsidRPr="009302C6">
              <w:rPr>
                <w:bCs/>
                <w:sz w:val="24"/>
                <w:szCs w:val="24"/>
              </w:rPr>
              <w:t>754 800</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1692A" w:rsidRPr="009302C6" w:rsidRDefault="00C1692A" w:rsidP="009A72F6">
            <w:pPr>
              <w:pStyle w:val="ListParagraph"/>
              <w:spacing w:after="120"/>
              <w:ind w:left="0"/>
              <w:contextualSpacing w:val="0"/>
              <w:jc w:val="both"/>
              <w:rPr>
                <w:sz w:val="24"/>
                <w:szCs w:val="24"/>
              </w:rPr>
            </w:pPr>
            <w:r w:rsidRPr="009302C6">
              <w:rPr>
                <w:bCs/>
                <w:sz w:val="24"/>
                <w:szCs w:val="24"/>
              </w:rPr>
              <w:t>712 800</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bCs/>
                <w:sz w:val="24"/>
                <w:szCs w:val="24"/>
              </w:rPr>
            </w:pPr>
            <w:r w:rsidRPr="009302C6">
              <w:rPr>
                <w:bCs/>
                <w:sz w:val="24"/>
                <w:szCs w:val="24"/>
              </w:rPr>
              <w:lastRenderedPageBreak/>
              <w:t>Projekta neattiecināmās izmaksas</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42 000</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117 216</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0</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6 615 640</w:t>
            </w:r>
          </w:p>
        </w:tc>
      </w:tr>
      <w:tr w:rsidR="00C1692A" w:rsidRPr="009302C6" w:rsidTr="00724717">
        <w:tc>
          <w:tcPr>
            <w:tcW w:w="6487" w:type="dxa"/>
          </w:tcPr>
          <w:p w:rsidR="00C1692A" w:rsidRPr="009302C6" w:rsidRDefault="00AD4D04" w:rsidP="00FD5B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20%</w:t>
            </w:r>
          </w:p>
        </w:tc>
      </w:tr>
      <w:tr w:rsidR="00C1692A" w:rsidRPr="009302C6" w:rsidTr="00724717">
        <w:tc>
          <w:tcPr>
            <w:tcW w:w="6487" w:type="dxa"/>
          </w:tcPr>
          <w:p w:rsidR="00C1692A" w:rsidRPr="009302C6" w:rsidRDefault="00C1692A" w:rsidP="00724717">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1692A" w:rsidRPr="009302C6" w:rsidRDefault="00C1692A" w:rsidP="009A72F6">
            <w:pPr>
              <w:jc w:val="both"/>
              <w:rPr>
                <w:bCs/>
                <w:sz w:val="24"/>
                <w:szCs w:val="24"/>
              </w:rPr>
            </w:pPr>
            <w:r w:rsidRPr="009302C6">
              <w:rPr>
                <w:bCs/>
                <w:sz w:val="24"/>
                <w:szCs w:val="24"/>
              </w:rPr>
              <w:t>22%</w:t>
            </w:r>
          </w:p>
        </w:tc>
      </w:tr>
    </w:tbl>
    <w:p w:rsidR="00F41504" w:rsidRPr="009302C6" w:rsidRDefault="00F41504" w:rsidP="00F41504">
      <w:pPr>
        <w:pStyle w:val="ListParagraph"/>
        <w:ind w:left="0"/>
        <w:jc w:val="both"/>
        <w:rPr>
          <w:b/>
        </w:rPr>
      </w:pPr>
    </w:p>
    <w:p w:rsidR="00C1692A" w:rsidRPr="009302C6" w:rsidRDefault="00C1692A" w:rsidP="00C1692A">
      <w:pPr>
        <w:pStyle w:val="ListParagraph"/>
        <w:ind w:left="0" w:firstLine="426"/>
        <w:jc w:val="both"/>
      </w:pPr>
      <w:r w:rsidRPr="009302C6">
        <w:t>Projekta īstenošanas rezultātā valsts budžeta izdevumu ietaupījumi paredzami citām valsts pārvaldes institūcijām, kuras izmanto VVD datus un/vai sniedz savus datus VVD, piemēram, pašvaldības.</w:t>
      </w:r>
    </w:p>
    <w:p w:rsidR="00C1692A" w:rsidRPr="009302C6" w:rsidRDefault="00C1692A" w:rsidP="00F41504">
      <w:pPr>
        <w:pStyle w:val="ListParagraph"/>
        <w:ind w:left="0"/>
        <w:jc w:val="both"/>
        <w:rPr>
          <w:b/>
        </w:rPr>
      </w:pPr>
    </w:p>
    <w:p w:rsidR="00F41504" w:rsidRPr="009302C6" w:rsidRDefault="00F41504" w:rsidP="00F41504">
      <w:pPr>
        <w:pStyle w:val="ListParagraph"/>
        <w:ind w:left="0"/>
        <w:jc w:val="both"/>
        <w:rPr>
          <w:b/>
        </w:rPr>
      </w:pPr>
      <w:r w:rsidRPr="009302C6">
        <w:rPr>
          <w:b/>
        </w:rPr>
        <w:t>Citi projekta īstenošanas rezultātā plānotie ieguvumi:</w:t>
      </w:r>
    </w:p>
    <w:p w:rsidR="00F41504" w:rsidRPr="009302C6" w:rsidRDefault="00F41504" w:rsidP="00F41504">
      <w:pPr>
        <w:pStyle w:val="ListParagraph"/>
        <w:ind w:left="0"/>
        <w:jc w:val="both"/>
      </w:pPr>
    </w:p>
    <w:p w:rsidR="00F41504" w:rsidRPr="009302C6" w:rsidRDefault="001F0ED6" w:rsidP="00F41504">
      <w:pPr>
        <w:ind w:firstLine="426"/>
        <w:jc w:val="both"/>
      </w:pPr>
      <w:r w:rsidRPr="009302C6">
        <w:rPr>
          <w:bCs/>
        </w:rPr>
        <w:t>VVD radītās informācijas apkopošana un analīze, citos reģistros un datu bāzēs uzturētās informācijas izmantošanas iespējas, kā arī vides informācijas pieejamība sabiedrībai un sabiedrības iesaistīšana valsts vide aizsardzības politikas īstenošanā</w:t>
      </w:r>
      <w:r w:rsidR="00F41504" w:rsidRPr="009302C6">
        <w:t>.</w:t>
      </w:r>
    </w:p>
    <w:p w:rsidR="001F0ED6" w:rsidRPr="009302C6" w:rsidRDefault="001F0ED6" w:rsidP="00F41504">
      <w:pPr>
        <w:ind w:firstLine="426"/>
        <w:jc w:val="both"/>
      </w:pPr>
      <w:r w:rsidRPr="009302C6">
        <w:rPr>
          <w:bCs/>
        </w:rPr>
        <w:t>Iespēja realizēt „vienas pieturas aģentūras” principu.</w:t>
      </w:r>
    </w:p>
    <w:p w:rsidR="00781E32" w:rsidRPr="009302C6" w:rsidRDefault="00781E32" w:rsidP="008B0478">
      <w:pPr>
        <w:pStyle w:val="ListParagraph"/>
        <w:ind w:left="0"/>
        <w:jc w:val="both"/>
      </w:pPr>
    </w:p>
    <w:p w:rsidR="00781E32" w:rsidRPr="009302C6" w:rsidRDefault="008B0478" w:rsidP="008B0478">
      <w:pPr>
        <w:pStyle w:val="ListParagraph"/>
        <w:ind w:left="0"/>
        <w:jc w:val="both"/>
        <w:rPr>
          <w:b/>
        </w:rPr>
      </w:pPr>
      <w:r w:rsidRPr="009302C6">
        <w:rPr>
          <w:b/>
        </w:rPr>
        <w:t>Projekta gatavības pakāpe:</w:t>
      </w:r>
    </w:p>
    <w:p w:rsidR="00781E32" w:rsidRPr="009302C6" w:rsidRDefault="00781E32" w:rsidP="008B0478">
      <w:pPr>
        <w:pStyle w:val="ListParagraph"/>
        <w:ind w:left="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5"/>
        <w:gridCol w:w="6341"/>
      </w:tblGrid>
      <w:tr w:rsidR="00781E32" w:rsidRPr="009302C6" w:rsidTr="008B0478">
        <w:tc>
          <w:tcPr>
            <w:tcW w:w="3015" w:type="dxa"/>
          </w:tcPr>
          <w:p w:rsidR="00781E32" w:rsidRPr="009302C6" w:rsidRDefault="00781E32" w:rsidP="008B0478">
            <w:pPr>
              <w:jc w:val="both"/>
            </w:pPr>
            <w:r w:rsidRPr="009302C6">
              <w:t>Īstenotās aktivitātes un to ietvaros sasniegtie rezultāti.</w:t>
            </w:r>
          </w:p>
          <w:p w:rsidR="00781E32" w:rsidRPr="009302C6" w:rsidRDefault="00781E32" w:rsidP="008B0478">
            <w:pPr>
              <w:jc w:val="both"/>
            </w:pPr>
          </w:p>
        </w:tc>
        <w:tc>
          <w:tcPr>
            <w:tcW w:w="6341" w:type="dxa"/>
          </w:tcPr>
          <w:p w:rsidR="00781E32" w:rsidRPr="009302C6" w:rsidRDefault="00781E32" w:rsidP="008C7362">
            <w:pPr>
              <w:spacing w:after="120"/>
              <w:jc w:val="both"/>
            </w:pPr>
            <w:r w:rsidRPr="009302C6">
              <w:t>Izstrādāta koncepcija, rezultāts – Izstrādāta vispā</w:t>
            </w:r>
            <w:r w:rsidR="008C7362" w:rsidRPr="009302C6">
              <w:t>rējā biznesa procesu koncepcija;</w:t>
            </w:r>
          </w:p>
          <w:p w:rsidR="00781E32" w:rsidRPr="009302C6" w:rsidRDefault="00781E32" w:rsidP="008C7362">
            <w:pPr>
              <w:spacing w:after="120"/>
              <w:jc w:val="both"/>
            </w:pPr>
            <w:r w:rsidRPr="009302C6">
              <w:t>Izstrādāts tehniskais projekts par projekta „Atļauju, licenču un tehnisko noteikumu izdošanas, grozīšanas un anulēšanas procesa elektronizācija” īstenošanai, rezultāts- Sagatavota prasību specifikācija iepirkumam (programmēšanas darbiem);</w:t>
            </w:r>
            <w:r w:rsidR="008D3010" w:rsidRPr="009302C6">
              <w:t xml:space="preserve"> </w:t>
            </w:r>
            <w:r w:rsidR="00D42F7D" w:rsidRPr="009302C6">
              <w:t xml:space="preserve">VVD </w:t>
            </w:r>
            <w:r w:rsidRPr="009302C6">
              <w:t>datu drošības un datu apmaiņas sistēmas iegāde/noma un ieviešana, rezultāts</w:t>
            </w:r>
            <w:r w:rsidR="00D42F7D" w:rsidRPr="009302C6">
              <w:t xml:space="preserve"> </w:t>
            </w:r>
            <w:r w:rsidRPr="009302C6">
              <w:t>- Datu apmaiņas iekārtas iegāde un centralizēta drošības risinājuma iegāde;</w:t>
            </w:r>
          </w:p>
          <w:p w:rsidR="00781E32" w:rsidRPr="009302C6" w:rsidRDefault="00D42F7D" w:rsidP="008C7362">
            <w:pPr>
              <w:spacing w:after="120"/>
              <w:jc w:val="both"/>
            </w:pPr>
            <w:r w:rsidRPr="009302C6">
              <w:t xml:space="preserve">VVD </w:t>
            </w:r>
            <w:r w:rsidR="00781E32" w:rsidRPr="009302C6">
              <w:t>datu drošības un datu apmaiņas sistēmas iegāde/noma un ieviešana, rezultāts</w:t>
            </w:r>
            <w:r w:rsidRPr="009302C6">
              <w:t xml:space="preserve"> </w:t>
            </w:r>
            <w:r w:rsidR="00781E32" w:rsidRPr="009302C6">
              <w:t>- Datu apmaiņas iekārtas iegāde un centralizēta drošības risinājuma iegāde</w:t>
            </w:r>
            <w:r w:rsidR="008C7362" w:rsidRPr="009302C6">
              <w:t>;</w:t>
            </w:r>
          </w:p>
          <w:p w:rsidR="00781E32" w:rsidRPr="009302C6" w:rsidRDefault="00781E32" w:rsidP="008C7362">
            <w:pPr>
              <w:spacing w:after="120"/>
              <w:jc w:val="both"/>
            </w:pPr>
            <w:r w:rsidRPr="009302C6">
              <w:t xml:space="preserve">Serveru iegāde </w:t>
            </w:r>
            <w:r w:rsidR="00D42F7D" w:rsidRPr="009302C6">
              <w:t>VVD</w:t>
            </w:r>
            <w:r w:rsidRPr="009302C6">
              <w:t xml:space="preserve"> Atļauju, licenču un tehnisko noteikumu reģistra darbības nodrošināšanai, rezultāts</w:t>
            </w:r>
            <w:r w:rsidR="00D42F7D" w:rsidRPr="009302C6">
              <w:t xml:space="preserve"> </w:t>
            </w:r>
            <w:r w:rsidRPr="009302C6">
              <w:t>- Piegādātas datu apstrādes un glabāšanas iekārtas;</w:t>
            </w:r>
          </w:p>
          <w:p w:rsidR="00781E32" w:rsidRPr="009302C6" w:rsidRDefault="00781E32" w:rsidP="008C7362">
            <w:pPr>
              <w:spacing w:after="120"/>
              <w:jc w:val="both"/>
            </w:pPr>
            <w:r w:rsidRPr="009302C6">
              <w:t>Informācijas izplatīšanas pasākumu organizēšana, rezultāts</w:t>
            </w:r>
            <w:r w:rsidR="00D42F7D" w:rsidRPr="009302C6">
              <w:t xml:space="preserve"> </w:t>
            </w:r>
            <w:r w:rsidRPr="009302C6">
              <w:t>- regulāri publicēta informācija VVD mājas lapā</w:t>
            </w:r>
            <w:r w:rsidR="008C7362" w:rsidRPr="009302C6">
              <w:t>;</w:t>
            </w:r>
          </w:p>
          <w:p w:rsidR="00781E32" w:rsidRPr="009302C6" w:rsidRDefault="00781E32" w:rsidP="008C7362">
            <w:pPr>
              <w:spacing w:after="120"/>
              <w:jc w:val="both"/>
            </w:pPr>
            <w:r w:rsidRPr="009302C6">
              <w:t>Neatkarīga aktivitāšu izpildes uzraudzība, rezultāts</w:t>
            </w:r>
            <w:r w:rsidR="00D42F7D" w:rsidRPr="009302C6">
              <w:t xml:space="preserve"> </w:t>
            </w:r>
            <w:r w:rsidRPr="009302C6">
              <w:t>- noslēgts līgums ar SIA „Ernst&amp;Young Baltic” par projekta aktivitāšu izpildes neatkarīgu uzraudzību</w:t>
            </w:r>
            <w:r w:rsidR="008C7362" w:rsidRPr="009302C6">
              <w:t>.</w:t>
            </w:r>
          </w:p>
        </w:tc>
      </w:tr>
      <w:tr w:rsidR="00C83475" w:rsidRPr="009302C6" w:rsidTr="008B0478">
        <w:tc>
          <w:tcPr>
            <w:tcW w:w="3015" w:type="dxa"/>
          </w:tcPr>
          <w:p w:rsidR="00C83475" w:rsidRPr="009302C6" w:rsidRDefault="00C83475" w:rsidP="008B0478">
            <w:pPr>
              <w:jc w:val="both"/>
            </w:pPr>
            <w:r w:rsidRPr="009302C6">
              <w:t xml:space="preserve">Aktivitātes, kuru īstenošana ir uzsākta, norādot to īstenošanas statusu un </w:t>
            </w:r>
            <w:r w:rsidRPr="009302C6">
              <w:lastRenderedPageBreak/>
              <w:t>prognozējamo īstenošanas termiņu.</w:t>
            </w:r>
          </w:p>
        </w:tc>
        <w:tc>
          <w:tcPr>
            <w:tcW w:w="6341" w:type="dxa"/>
          </w:tcPr>
          <w:p w:rsidR="00C83475" w:rsidRPr="009302C6" w:rsidRDefault="00C83475" w:rsidP="009A72F6">
            <w:pPr>
              <w:jc w:val="both"/>
            </w:pPr>
            <w:r w:rsidRPr="009302C6">
              <w:lastRenderedPageBreak/>
              <w:t xml:space="preserve">VVD informācijas sistēmas izveidošana un apmācības Atļauju, licenču un tehnisko noteikumu reģistra administratoriem reģistra nodrošināšanai, rezultāts - 2012.gada 30.janvārī </w:t>
            </w:r>
            <w:r w:rsidRPr="009302C6">
              <w:lastRenderedPageBreak/>
              <w:t>noslēgts līgums, līgumcena ar SIA „DataKom- Ls 308 000 (bez PVN). IS izveides arbus paredzēts pabeigt līdz 01.11.2012, apmācības- 2012.gada oktobrī</w:t>
            </w:r>
          </w:p>
        </w:tc>
      </w:tr>
      <w:tr w:rsidR="00C83475" w:rsidRPr="009302C6" w:rsidTr="008B0478">
        <w:tc>
          <w:tcPr>
            <w:tcW w:w="3015" w:type="dxa"/>
          </w:tcPr>
          <w:p w:rsidR="00C83475" w:rsidRPr="009302C6" w:rsidRDefault="00C83475" w:rsidP="008B0478">
            <w:pPr>
              <w:jc w:val="both"/>
            </w:pPr>
            <w:r w:rsidRPr="009302C6">
              <w:lastRenderedPageBreak/>
              <w:t>Aktivitātes, kuru īstenošana vēl nav uzsākta, norādot, kad tās tiks uzsāktas un prognozējamo īstenošanas termiņu.</w:t>
            </w:r>
          </w:p>
        </w:tc>
        <w:tc>
          <w:tcPr>
            <w:tcW w:w="6341" w:type="dxa"/>
          </w:tcPr>
          <w:p w:rsidR="00C83475" w:rsidRPr="009302C6" w:rsidRDefault="00C83475" w:rsidP="009A72F6">
            <w:pPr>
              <w:jc w:val="both"/>
            </w:pPr>
            <w:r w:rsidRPr="009302C6">
              <w:t>Publicitātes pasākumu organizēšana projekta rezultātu popularizēšanai, plānots uzsākt 2012.gada III ceturksnī.</w:t>
            </w:r>
          </w:p>
        </w:tc>
      </w:tr>
      <w:tr w:rsidR="00C83475" w:rsidRPr="009302C6" w:rsidTr="008B0478">
        <w:tc>
          <w:tcPr>
            <w:tcW w:w="3015" w:type="dxa"/>
          </w:tcPr>
          <w:p w:rsidR="00C83475" w:rsidRPr="009302C6" w:rsidRDefault="00C83475" w:rsidP="008B0478">
            <w:pPr>
              <w:jc w:val="both"/>
            </w:pPr>
            <w:r w:rsidRPr="009302C6">
              <w:t>Projekta īstenošanas riski (to detalizēts uzskaitījums un izklāsts) un darbības, kas tiek vai tiks veiktas šo risku novēršanai.</w:t>
            </w:r>
          </w:p>
        </w:tc>
        <w:tc>
          <w:tcPr>
            <w:tcW w:w="6341" w:type="dxa"/>
          </w:tcPr>
          <w:p w:rsidR="00C83475" w:rsidRPr="009302C6" w:rsidRDefault="00C83475" w:rsidP="009A72F6">
            <w:pPr>
              <w:jc w:val="both"/>
              <w:rPr>
                <w:rStyle w:val="Hyperlink"/>
              </w:rPr>
            </w:pPr>
            <w:r w:rsidRPr="009302C6">
              <w:t>Līgumā noteikto darbu izpildes termiņu nokavējumi</w:t>
            </w:r>
          </w:p>
          <w:p w:rsidR="00C83475" w:rsidRPr="009302C6" w:rsidRDefault="00C83475" w:rsidP="009A72F6">
            <w:pPr>
              <w:jc w:val="both"/>
            </w:pPr>
            <w:r w:rsidRPr="009302C6">
              <w:t>To novēršana iespējama ar precīzu projekta vadības darbu gan no pasūtītāja, gan no izpildītāja puses.</w:t>
            </w:r>
          </w:p>
        </w:tc>
      </w:tr>
    </w:tbl>
    <w:p w:rsidR="00781E32" w:rsidRPr="009302C6" w:rsidRDefault="00781E32" w:rsidP="001411AF">
      <w:pPr>
        <w:pStyle w:val="ListParagraph"/>
        <w:spacing w:before="120" w:after="120"/>
        <w:ind w:left="0"/>
        <w:contextualSpacing w:val="0"/>
        <w:jc w:val="both"/>
        <w:rPr>
          <w:b/>
        </w:rPr>
      </w:pPr>
      <w:r w:rsidRPr="009302C6">
        <w:rPr>
          <w:b/>
        </w:rPr>
        <w:t>Projekta atbilstība nozares prioritātei un sekas, kas radīs</w:t>
      </w:r>
      <w:r w:rsidR="008B0478" w:rsidRPr="009302C6">
        <w:rPr>
          <w:b/>
        </w:rPr>
        <w:t>ies ja projekts netiks īstenots:</w:t>
      </w:r>
    </w:p>
    <w:p w:rsidR="007C266D" w:rsidRPr="009302C6" w:rsidRDefault="007C266D" w:rsidP="001411AF">
      <w:pPr>
        <w:pStyle w:val="ListParagraph"/>
        <w:spacing w:before="120" w:after="120"/>
        <w:ind w:left="0" w:firstLine="426"/>
        <w:contextualSpacing w:val="0"/>
        <w:jc w:val="both"/>
        <w:rPr>
          <w:bCs/>
        </w:rPr>
      </w:pPr>
      <w:r w:rsidRPr="009302C6">
        <w:rPr>
          <w:bCs/>
        </w:rPr>
        <w:t>Projekta nepieciešamību nosaka stratēģiskajos plānošanas dokumentos noteiktās prioritātes – „E-pārvaldes koncepcijas” stratēģiskie uzdevumi attiecībā uz valsts pārvaldes modernizāciju, Vides ministrijas darbības stratēģijā 2007.-2009. noteiktā prioritāte "Valsts vides dienesta administratīvās kapacitātes nostiprināšana, lai efektīvi īstenotu vides prasību ieviešanu, nodrošinot visas normatīvajos aktos paredzētās prasības" un "Elektroniskās pārvaldes attīstības programmas 2005.-2009.gadam" mērķi: valsts pārvaldes pakalpojumu kvalitātes un pieejamības uzlabošana un administratīvā un finansiālā sloga uz sabiedrību samazināšana, efektīvas un ekonomiskas valsts pārvaldes izveidošana.</w:t>
      </w:r>
    </w:p>
    <w:p w:rsidR="00781E32" w:rsidRPr="009302C6" w:rsidRDefault="00781E32" w:rsidP="001411AF">
      <w:pPr>
        <w:pStyle w:val="ListParagraph"/>
        <w:spacing w:before="120" w:after="120"/>
        <w:ind w:left="0" w:firstLine="426"/>
        <w:contextualSpacing w:val="0"/>
        <w:jc w:val="both"/>
      </w:pPr>
      <w:r w:rsidRPr="009302C6">
        <w:t>Projekts atbilst</w:t>
      </w:r>
      <w:r w:rsidR="00D42F7D" w:rsidRPr="009302C6">
        <w:t xml:space="preserve"> vides aizsardzības un reģionālās attīstības</w:t>
      </w:r>
      <w:r w:rsidRPr="009302C6">
        <w:t xml:space="preserve"> nozares prioritātei, sekas</w:t>
      </w:r>
      <w:r w:rsidR="00D6069A" w:rsidRPr="009302C6">
        <w:t xml:space="preserve"> –</w:t>
      </w:r>
      <w:r w:rsidRPr="009302C6">
        <w:t xml:space="preserve"> zaudējumi rodas sabiedrībai kopumā, jo netiek mazināts administratīvais slogs, tāpat nebūs iespējams nodrošināt paredzētos e – pakalpojumus, būs apgrūtināta dažādu informācijas pieprasījumu</w:t>
      </w:r>
      <w:r w:rsidR="00D6069A" w:rsidRPr="009302C6">
        <w:t>.</w:t>
      </w:r>
    </w:p>
    <w:p w:rsidR="00781E32" w:rsidRPr="009302C6" w:rsidRDefault="00781E32" w:rsidP="001411AF">
      <w:pPr>
        <w:pStyle w:val="ListParagraph"/>
        <w:spacing w:before="120"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FE3590" w:rsidP="00C1692A">
      <w:pPr>
        <w:pStyle w:val="ListParagraph"/>
        <w:spacing w:before="120" w:after="120"/>
        <w:ind w:left="0" w:firstLine="426"/>
        <w:contextualSpacing w:val="0"/>
        <w:jc w:val="both"/>
        <w:rPr>
          <w:bCs/>
        </w:rPr>
      </w:pPr>
      <w:r w:rsidRPr="009302C6">
        <w:t>Projekta mērķis un tā ietvaros sasniedzamie rezultāti ir nozarei aktuāli.</w:t>
      </w:r>
      <w:r w:rsidRPr="009302C6">
        <w:rPr>
          <w:bCs/>
        </w:rPr>
        <w:t xml:space="preserve"> </w:t>
      </w:r>
      <w:r w:rsidR="00C1692A" w:rsidRPr="009302C6">
        <w:rPr>
          <w:bCs/>
        </w:rPr>
        <w:t>Projekta īstenošana ir nepieciešama, lai modernizētu VVD darbību efektīvai vides prasību ieviešanai, mazinātu administratīvo slogu uzņēmējiem un nodrošinātu efektīvu valst</w:t>
      </w:r>
      <w:r w:rsidR="00D42F7D" w:rsidRPr="009302C6">
        <w:rPr>
          <w:bCs/>
        </w:rPr>
        <w:t>s budžeta līdzekļu izlietošanu.</w:t>
      </w:r>
    </w:p>
    <w:p w:rsidR="00C1692A" w:rsidRPr="009302C6" w:rsidRDefault="00C1692A" w:rsidP="00C1692A">
      <w:pPr>
        <w:pStyle w:val="ListParagraph"/>
        <w:spacing w:before="120" w:after="120"/>
        <w:ind w:left="0" w:firstLine="426"/>
        <w:contextualSpacing w:val="0"/>
        <w:jc w:val="both"/>
        <w:rPr>
          <w:bCs/>
        </w:rPr>
      </w:pPr>
      <w:r w:rsidRPr="009302C6">
        <w:rPr>
          <w:bCs/>
        </w:rPr>
        <w:t>Galvenie ieguvumi saskaņā ar projekta izmaksu efektivitātes analīzi projekta dzīves cikla laikā plānoti kā ietaupījumi vairāk nekā 100 000 latu apmērā, savukārt sociālekonomiskie ieguvumi plānoti vairāk nekā 6,5 miljonu latu apmērā.</w:t>
      </w:r>
      <w:r w:rsidRPr="009302C6" w:rsidDel="00372215">
        <w:rPr>
          <w:bCs/>
        </w:rPr>
        <w:t xml:space="preserve"> </w:t>
      </w:r>
    </w:p>
    <w:p w:rsidR="00C83475" w:rsidRPr="009302C6" w:rsidRDefault="00C83475" w:rsidP="00C83475">
      <w:pPr>
        <w:spacing w:before="120" w:after="120"/>
        <w:ind w:firstLine="426"/>
        <w:jc w:val="both"/>
      </w:pPr>
      <w:bookmarkStart w:id="65" w:name="_Toc310954160"/>
      <w:r w:rsidRPr="009302C6">
        <w:rPr>
          <w:bCs/>
        </w:rPr>
        <w:t xml:space="preserve">Līdz projekta maksimāli iespējamām īstenošanas beigām atlikuši 9 mēneši, bet </w:t>
      </w:r>
      <w:r w:rsidR="00AD4D04" w:rsidRPr="009302C6">
        <w:rPr>
          <w:bCs/>
        </w:rPr>
        <w:t>iztērētie</w:t>
      </w:r>
      <w:r w:rsidRPr="009302C6">
        <w:rPr>
          <w:bCs/>
        </w:rPr>
        <w:t xml:space="preserve"> finanšu līdzekļi ir tikai 20% apmērā. Tomēr, ņemot vērā to, ka 2012.gada janvārī ir noslēgts līgums par informācijas sistēmas izstrādi, nav pamata apšaubīt veiksmīgu projekta īstenošanu, tādēļ VARAM klasificē projektu kā mērena riska projektu, kuram nepieciešama pastiprināta uzraudzība.</w:t>
      </w:r>
    </w:p>
    <w:p w:rsidR="00781E32" w:rsidRPr="009302C6" w:rsidRDefault="00781E32" w:rsidP="006101A4">
      <w:pPr>
        <w:pStyle w:val="Heading2"/>
        <w:numPr>
          <w:ilvl w:val="2"/>
          <w:numId w:val="58"/>
        </w:numPr>
        <w:jc w:val="both"/>
        <w:rPr>
          <w:rFonts w:ascii="Times New Roman" w:hAnsi="Times New Roman" w:cs="Times New Roman"/>
        </w:rPr>
      </w:pPr>
      <w:r w:rsidRPr="009302C6">
        <w:rPr>
          <w:rFonts w:ascii="Times New Roman" w:hAnsi="Times New Roman" w:cs="Times New Roman"/>
        </w:rPr>
        <w:t>Valsts aģentūra</w:t>
      </w:r>
      <w:r w:rsidR="00C1692A" w:rsidRPr="009302C6">
        <w:rPr>
          <w:rFonts w:ascii="Times New Roman" w:hAnsi="Times New Roman" w:cs="Times New Roman"/>
        </w:rPr>
        <w:t>s</w:t>
      </w:r>
      <w:r w:rsidRPr="009302C6">
        <w:rPr>
          <w:rFonts w:ascii="Times New Roman" w:hAnsi="Times New Roman" w:cs="Times New Roman"/>
        </w:rPr>
        <w:t xml:space="preserve"> "Kultūras informācijas sistēmas"</w:t>
      </w:r>
      <w:r w:rsidR="00C1692A" w:rsidRPr="009302C6">
        <w:rPr>
          <w:rFonts w:ascii="Times New Roman" w:hAnsi="Times New Roman" w:cs="Times New Roman"/>
        </w:rPr>
        <w:t xml:space="preserve"> projekts</w:t>
      </w:r>
      <w:r w:rsidRPr="009302C6">
        <w:rPr>
          <w:rFonts w:ascii="Times New Roman" w:hAnsi="Times New Roman" w:cs="Times New Roman"/>
        </w:rPr>
        <w:t xml:space="preserve"> "Nacionālā muzeju krājuma kopkataloga (NMKK) pilnveidošana" /2.kārta/3DP/3.2.2.1.1/08/IPIA/IUMEPLS/015</w:t>
      </w:r>
      <w:bookmarkEnd w:id="65"/>
    </w:p>
    <w:p w:rsidR="00781E32" w:rsidRPr="009302C6" w:rsidRDefault="00781E32" w:rsidP="008B0478">
      <w:pPr>
        <w:pStyle w:val="ListParagraph"/>
        <w:ind w:left="0"/>
        <w:jc w:val="both"/>
        <w:rPr>
          <w:sz w:val="22"/>
          <w:szCs w:val="22"/>
        </w:rPr>
      </w:pPr>
    </w:p>
    <w:p w:rsidR="00451270" w:rsidRPr="009302C6" w:rsidRDefault="00451270" w:rsidP="00451270">
      <w:pPr>
        <w:pStyle w:val="ListParagraph"/>
        <w:spacing w:after="120"/>
        <w:ind w:left="0" w:firstLine="426"/>
        <w:contextualSpacing w:val="0"/>
        <w:jc w:val="both"/>
      </w:pPr>
      <w:r w:rsidRPr="009302C6">
        <w:t>Nacionālajā muzeju krājumā šobrīd ir vairāk kā 5,4 miljoni vienību. Uzkrātās informācijas sistemātiska iekļaušana Nacionālā muzeju krājuma kopkatalogā</w:t>
      </w:r>
      <w:r w:rsidR="00D42F7D" w:rsidRPr="009302C6">
        <w:t xml:space="preserve"> (turpmāk - NMKK)</w:t>
      </w:r>
      <w:r w:rsidRPr="009302C6">
        <w:t xml:space="preserve"> nodrošinātu tās efektīvu izmantošanu sabiedrības vajadzībām. Šobrīd ierobežoto eksponēšanas iespēju un citu </w:t>
      </w:r>
      <w:r w:rsidRPr="009302C6">
        <w:lastRenderedPageBreak/>
        <w:t>apsvērumu (saglabāšana, restaurāciju utt.) dēļ apmēram 97% muzeju</w:t>
      </w:r>
      <w:r w:rsidRPr="009302C6">
        <w:rPr>
          <w:color w:val="FF0000"/>
        </w:rPr>
        <w:t xml:space="preserve"> </w:t>
      </w:r>
      <w:r w:rsidRPr="009302C6">
        <w:t>krājumu priekšmetu ir ierobežota pieejamība Latvijas un citu valstu interesentiem.</w:t>
      </w:r>
    </w:p>
    <w:p w:rsidR="00451270" w:rsidRPr="009302C6" w:rsidRDefault="00451270" w:rsidP="00451270">
      <w:pPr>
        <w:spacing w:after="120"/>
        <w:ind w:firstLine="426"/>
        <w:jc w:val="both"/>
      </w:pPr>
      <w:r w:rsidRPr="009302C6">
        <w:t>Kopkataloga pilnvērtīga atdeve būs iespējama, kad tajā būs ievadīts pietiekams datu apjoms un publiskais lietotājs varēs izvēlēties sev nepieciešamo informāciju.</w:t>
      </w:r>
    </w:p>
    <w:p w:rsidR="00451270" w:rsidRPr="009302C6" w:rsidRDefault="00451270" w:rsidP="00D42F7D">
      <w:pPr>
        <w:pStyle w:val="ListParagraph"/>
        <w:spacing w:after="120"/>
        <w:ind w:left="0" w:firstLine="426"/>
        <w:contextualSpacing w:val="0"/>
        <w:jc w:val="both"/>
      </w:pPr>
      <w:r w:rsidRPr="009302C6">
        <w:t>Visu muzeja jaunieguvumu iekļaušana kopkatalogā nodrošinātu informācijas operatīvu pieejamību lietotājiem un optimizētu muzeja krājuma darba pārvaldību. Jaunieguvumu digitālo attēlu pievienošana palielinātu kopējo digitāli pieejamo krājuma vienību skaitu, turklāt digitalizācija sekmētu krājuma izmantošanu arī attālināti, kas ir ērtāka un lētāka publiskajam lietotājam.</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15.07.2009.</w:t>
      </w:r>
    </w:p>
    <w:p w:rsidR="005643E7" w:rsidRPr="009302C6" w:rsidRDefault="005643E7" w:rsidP="005643E7">
      <w:pPr>
        <w:pStyle w:val="ListParagraph"/>
        <w:spacing w:after="120"/>
        <w:ind w:left="0"/>
        <w:contextualSpacing w:val="0"/>
        <w:jc w:val="both"/>
        <w:rPr>
          <w:b/>
        </w:rPr>
      </w:pPr>
      <w:r w:rsidRPr="009302C6">
        <w:rPr>
          <w:b/>
        </w:rPr>
        <w:t xml:space="preserve">Projekta beigu datums: </w:t>
      </w:r>
      <w:r w:rsidRPr="009302C6">
        <w:t>14.07.2012.</w:t>
      </w:r>
    </w:p>
    <w:p w:rsidR="00781E32" w:rsidRPr="009302C6" w:rsidRDefault="00781E32" w:rsidP="009E393F">
      <w:pPr>
        <w:pStyle w:val="ListParagraph"/>
        <w:spacing w:after="120"/>
        <w:ind w:left="0"/>
        <w:contextualSpacing w:val="0"/>
        <w:jc w:val="both"/>
        <w:rPr>
          <w:b/>
        </w:rPr>
      </w:pPr>
      <w:r w:rsidRPr="009302C6">
        <w:rPr>
          <w:b/>
        </w:rPr>
        <w:t>Projekta mērķis un aktualitāte</w:t>
      </w:r>
      <w:r w:rsidR="00BF115D" w:rsidRPr="009302C6">
        <w:rPr>
          <w:b/>
        </w:rPr>
        <w:t>:</w:t>
      </w:r>
    </w:p>
    <w:p w:rsidR="00451270" w:rsidRPr="009302C6" w:rsidRDefault="00451270" w:rsidP="00451270">
      <w:pPr>
        <w:pStyle w:val="ListParagraph"/>
        <w:spacing w:after="120"/>
        <w:ind w:left="0" w:firstLine="426"/>
        <w:contextualSpacing w:val="0"/>
        <w:jc w:val="both"/>
      </w:pPr>
      <w:r w:rsidRPr="009302C6">
        <w:t xml:space="preserve">Projekta mērķis ir </w:t>
      </w:r>
      <w:r w:rsidR="00D42F7D" w:rsidRPr="009302C6">
        <w:t>NMKK</w:t>
      </w:r>
      <w:r w:rsidRPr="009302C6">
        <w:t xml:space="preserve"> attīstība, funkcionalitātes paplašināšana un pilnveidošana, kā arī e-pakalpojumu ieviešana kultūras un atmiņas iestādēs - muzejos. Projektā tiks iesaistīti visi Latvijas akreditētie muzeji (pašvaldību muzeji, valsts muzeji un privātie/autonomie muzeji).</w:t>
      </w:r>
    </w:p>
    <w:p w:rsidR="00781E32" w:rsidRPr="009302C6" w:rsidRDefault="00781E32" w:rsidP="00BF115D">
      <w:pPr>
        <w:spacing w:after="120"/>
        <w:ind w:firstLine="426"/>
        <w:jc w:val="both"/>
        <w:rPr>
          <w:bCs/>
        </w:rPr>
      </w:pPr>
      <w:r w:rsidRPr="009302C6">
        <w:rPr>
          <w:bCs/>
        </w:rPr>
        <w:t xml:space="preserve">Projekta </w:t>
      </w:r>
      <w:r w:rsidR="00451270" w:rsidRPr="009302C6">
        <w:rPr>
          <w:bCs/>
        </w:rPr>
        <w:t>apakš</w:t>
      </w:r>
      <w:r w:rsidRPr="009302C6">
        <w:rPr>
          <w:bCs/>
        </w:rPr>
        <w:t>mērķi ir</w:t>
      </w:r>
      <w:r w:rsidR="00451270" w:rsidRPr="009302C6">
        <w:rPr>
          <w:bCs/>
        </w:rPr>
        <w:t>:</w:t>
      </w:r>
    </w:p>
    <w:p w:rsidR="00781E32" w:rsidRPr="009302C6" w:rsidRDefault="00781E32" w:rsidP="006101A4">
      <w:pPr>
        <w:pStyle w:val="ListParagraph"/>
        <w:numPr>
          <w:ilvl w:val="0"/>
          <w:numId w:val="15"/>
        </w:numPr>
        <w:spacing w:after="120"/>
        <w:ind w:left="709" w:hanging="283"/>
        <w:contextualSpacing w:val="0"/>
        <w:jc w:val="both"/>
      </w:pPr>
      <w:r w:rsidRPr="009302C6">
        <w:t>dot ieguldījumu zināšanu sabiedrības veidošanā;</w:t>
      </w:r>
    </w:p>
    <w:p w:rsidR="00781E32" w:rsidRPr="009302C6" w:rsidRDefault="00781E32" w:rsidP="006101A4">
      <w:pPr>
        <w:pStyle w:val="ListParagraph"/>
        <w:numPr>
          <w:ilvl w:val="0"/>
          <w:numId w:val="15"/>
        </w:numPr>
        <w:spacing w:after="120"/>
        <w:ind w:left="709" w:hanging="283"/>
        <w:contextualSpacing w:val="0"/>
        <w:jc w:val="both"/>
      </w:pPr>
      <w:r w:rsidRPr="009302C6">
        <w:t>apkopojot datus par muzeju krājuma priekšmetiem vienotā sistēmā un tādējādi padarot tos plaši pieejamus;</w:t>
      </w:r>
    </w:p>
    <w:p w:rsidR="00781E32" w:rsidRPr="009302C6" w:rsidRDefault="00781E32" w:rsidP="006101A4">
      <w:pPr>
        <w:pStyle w:val="ListParagraph"/>
        <w:numPr>
          <w:ilvl w:val="0"/>
          <w:numId w:val="15"/>
        </w:numPr>
        <w:spacing w:after="120"/>
        <w:ind w:left="709" w:hanging="283"/>
        <w:contextualSpacing w:val="0"/>
        <w:jc w:val="both"/>
      </w:pPr>
      <w:r w:rsidRPr="009302C6">
        <w:t>ar e-pakalpojumu palīdzību veicināt sabiedrības interesi par kultūrvēsturisko mantojumu;</w:t>
      </w:r>
    </w:p>
    <w:p w:rsidR="00781E32" w:rsidRPr="009302C6" w:rsidRDefault="00781E32" w:rsidP="006101A4">
      <w:pPr>
        <w:pStyle w:val="ListParagraph"/>
        <w:numPr>
          <w:ilvl w:val="0"/>
          <w:numId w:val="15"/>
        </w:numPr>
        <w:spacing w:after="120"/>
        <w:ind w:left="709" w:hanging="283"/>
        <w:contextualSpacing w:val="0"/>
        <w:jc w:val="both"/>
      </w:pPr>
      <w:r w:rsidRPr="009302C6">
        <w:t xml:space="preserve">kvalitatīvi un kvantitatīvi palielināt datu bāzes saturu (muzeja priekšmetu aprakstu skaits, digitālie attēli, multimediju datnes); </w:t>
      </w:r>
    </w:p>
    <w:p w:rsidR="00781E32" w:rsidRPr="009302C6" w:rsidRDefault="00781E32" w:rsidP="006101A4">
      <w:pPr>
        <w:pStyle w:val="ListParagraph"/>
        <w:numPr>
          <w:ilvl w:val="0"/>
          <w:numId w:val="15"/>
        </w:numPr>
        <w:spacing w:after="120"/>
        <w:ind w:left="709" w:hanging="283"/>
        <w:contextualSpacing w:val="0"/>
        <w:jc w:val="both"/>
      </w:pPr>
      <w:r w:rsidRPr="009302C6">
        <w:t>optimizēt muzeju krājumu pārvaldības darbu atbilstoši jauno tehnoloģiju iespējām;</w:t>
      </w:r>
    </w:p>
    <w:p w:rsidR="00781E32" w:rsidRPr="009302C6" w:rsidRDefault="00781E32" w:rsidP="006101A4">
      <w:pPr>
        <w:pStyle w:val="ListParagraph"/>
        <w:numPr>
          <w:ilvl w:val="0"/>
          <w:numId w:val="15"/>
        </w:numPr>
        <w:spacing w:after="120"/>
        <w:ind w:left="709" w:hanging="283"/>
        <w:contextualSpacing w:val="0"/>
        <w:jc w:val="both"/>
      </w:pPr>
      <w:r w:rsidRPr="009302C6">
        <w:t>popularizēt Latvijas muzejos uzkrātās kultūrvēsturiskās vērtības Eiropas Savienībā.</w:t>
      </w:r>
    </w:p>
    <w:p w:rsidR="00781E32" w:rsidRPr="009302C6" w:rsidRDefault="00781E32" w:rsidP="00BF115D">
      <w:pPr>
        <w:spacing w:after="120"/>
        <w:ind w:firstLine="426"/>
        <w:jc w:val="both"/>
      </w:pPr>
      <w:r w:rsidRPr="009302C6">
        <w:t>Palielinoties datu apjomam un kopkataloga lietošanas intensitātei, pieaugs prasības tehniskam nodrošinājumam (skeneri, digitālie fotoaparāti), t.sk., veiktspējai un resursu kapacitātei, kam pašreizējā infrastruktūra nav gatava.</w:t>
      </w:r>
    </w:p>
    <w:p w:rsidR="00781E32" w:rsidRPr="009302C6" w:rsidRDefault="00781E32" w:rsidP="00BF115D">
      <w:pPr>
        <w:spacing w:after="120"/>
        <w:ind w:firstLine="426"/>
        <w:jc w:val="both"/>
      </w:pPr>
      <w:r w:rsidRPr="009302C6">
        <w:t>Aprakstītā problēma ir aktuāla valsts aģentūrai „Kultūras informācijas sistēmas”, jo tās mērķis ir nodrošināt muzejus ar nepieciešamajiem informācijas tehnoloģiju resursiem, lai tie</w:t>
      </w:r>
      <w:r w:rsidRPr="009302C6">
        <w:rPr>
          <w:color w:val="FF0000"/>
        </w:rPr>
        <w:t xml:space="preserve"> </w:t>
      </w:r>
      <w:r w:rsidRPr="009302C6">
        <w:t>varētu kultūras vērtības saglabāt un nodrošināt to pieejamību sabiedrībai.</w:t>
      </w:r>
    </w:p>
    <w:p w:rsidR="00781E32" w:rsidRPr="009302C6" w:rsidRDefault="00781E32" w:rsidP="00BF115D">
      <w:pPr>
        <w:spacing w:after="120"/>
        <w:ind w:firstLine="426"/>
        <w:jc w:val="both"/>
      </w:pPr>
      <w:r w:rsidRPr="009302C6">
        <w:t>Minēto problēmu risin</w:t>
      </w:r>
      <w:r w:rsidR="00BF115D" w:rsidRPr="009302C6">
        <w:t>āšanai projekta ietvaros tiks:</w:t>
      </w:r>
    </w:p>
    <w:p w:rsidR="00781E32" w:rsidRPr="009302C6" w:rsidRDefault="00781E32" w:rsidP="006101A4">
      <w:pPr>
        <w:pStyle w:val="ListParagraph"/>
        <w:numPr>
          <w:ilvl w:val="0"/>
          <w:numId w:val="15"/>
        </w:numPr>
        <w:spacing w:after="120"/>
        <w:ind w:left="709" w:hanging="283"/>
        <w:contextualSpacing w:val="0"/>
        <w:jc w:val="both"/>
      </w:pPr>
      <w:r w:rsidRPr="009302C6">
        <w:t xml:space="preserve">veikta jaunu </w:t>
      </w:r>
      <w:r w:rsidR="00D42F7D" w:rsidRPr="009302C6">
        <w:t xml:space="preserve">NMKK </w:t>
      </w:r>
      <w:r w:rsidRPr="009302C6">
        <w:t>moduļu izveide, kas nodrošinātu datu uzkrāšanu par muzeja priekšmetu restaurāciju, publikācijām un izstādēm, kā arī kopkataloga funkcionalitātes paplašināšana un pilnveidošana;</w:t>
      </w:r>
    </w:p>
    <w:p w:rsidR="00781E32" w:rsidRPr="009302C6" w:rsidRDefault="00781E32" w:rsidP="006101A4">
      <w:pPr>
        <w:pStyle w:val="ListParagraph"/>
        <w:numPr>
          <w:ilvl w:val="0"/>
          <w:numId w:val="15"/>
        </w:numPr>
        <w:spacing w:after="120"/>
        <w:ind w:left="709" w:hanging="283"/>
        <w:contextualSpacing w:val="0"/>
        <w:jc w:val="both"/>
      </w:pPr>
      <w:r w:rsidRPr="009302C6">
        <w:t>veikta tehniskā atbalsta struktūras izveide, kas nodrošinās tehnisko un metodisko palīdzību muzejiem, kuru cilvēkresursi un tehniskais nodrošinājums ir nepietiekams, piemēram, lielformāta skenēšana, atsevišķu sarežģītas konfigurācijas muzeju priekšmetu fotografēšana studijas apstākļos, utt.). Tiks uzlabota un papildināta tehniskā infrastruktūra, palielinot e-pakalpojuma kapacitāti un veiktspēju. Lai tiktu palielināts muzeju krājumu priekšmetu aprakstu apjoms, nepieciešams muzejus apgādāt ar atbilstošu tehniku, piemēram, skeneri un digitālie fotoaparāti. Tehniskās infrastruktūras uzlabošana digitalizācijas jaudas palielināšanai, nodrošinās liela apjoma digitālās informācijas saglabāšanu un pieejamību.</w:t>
      </w:r>
    </w:p>
    <w:p w:rsidR="008522AB" w:rsidRPr="009302C6" w:rsidRDefault="008522AB" w:rsidP="008522AB">
      <w:pPr>
        <w:spacing w:after="120"/>
      </w:pPr>
      <w:r w:rsidRPr="009302C6">
        <w:lastRenderedPageBreak/>
        <w:t>Projekta ietvaros tiks risinātas šādas problēmas:</w:t>
      </w:r>
    </w:p>
    <w:p w:rsidR="008522AB" w:rsidRPr="009302C6" w:rsidRDefault="008522AB" w:rsidP="006101A4">
      <w:pPr>
        <w:pStyle w:val="ListParagraph"/>
        <w:numPr>
          <w:ilvl w:val="0"/>
          <w:numId w:val="15"/>
        </w:numPr>
        <w:spacing w:after="120"/>
        <w:contextualSpacing w:val="0"/>
        <w:jc w:val="both"/>
        <w:rPr>
          <w:bCs/>
        </w:rPr>
      </w:pPr>
      <w:r w:rsidRPr="009302C6">
        <w:t>Nepietiekama informācijas sistēmu attīstība, sadarbspēja un integrācija;</w:t>
      </w:r>
    </w:p>
    <w:p w:rsidR="008522AB" w:rsidRPr="009302C6" w:rsidRDefault="008522AB" w:rsidP="006101A4">
      <w:pPr>
        <w:pStyle w:val="ListParagraph"/>
        <w:numPr>
          <w:ilvl w:val="0"/>
          <w:numId w:val="15"/>
        </w:numPr>
        <w:spacing w:after="120"/>
        <w:contextualSpacing w:val="0"/>
        <w:rPr>
          <w:bCs/>
        </w:rPr>
      </w:pPr>
      <w:r w:rsidRPr="009302C6">
        <w:t>Nepietiekami attīstīta elektronisko pakalpojumu sniegšanas tehniskā bāze.</w:t>
      </w:r>
    </w:p>
    <w:p w:rsidR="00781E32" w:rsidRPr="009302C6" w:rsidRDefault="00781E32" w:rsidP="007E4551">
      <w:pPr>
        <w:pStyle w:val="ListParagraph"/>
        <w:spacing w:after="120"/>
        <w:ind w:left="0"/>
        <w:contextualSpacing w:val="0"/>
        <w:jc w:val="both"/>
        <w:rPr>
          <w:b/>
        </w:rPr>
      </w:pPr>
      <w:r w:rsidRPr="009302C6">
        <w:rPr>
          <w:b/>
        </w:rPr>
        <w:t xml:space="preserve">Projekta sagaidāmie rezultāti (izveidotie e-pakalpojumi) un </w:t>
      </w:r>
      <w:r w:rsidR="00BF115D" w:rsidRPr="009302C6">
        <w:rPr>
          <w:b/>
        </w:rPr>
        <w:t>ilgtspēja:</w:t>
      </w:r>
    </w:p>
    <w:p w:rsidR="00451270" w:rsidRPr="009302C6" w:rsidRDefault="00451270" w:rsidP="00451270">
      <w:pPr>
        <w:spacing w:after="120"/>
        <w:ind w:firstLine="426"/>
        <w:jc w:val="both"/>
        <w:rPr>
          <w:bCs/>
        </w:rPr>
      </w:pPr>
      <w:r w:rsidRPr="009302C6">
        <w:t>Visu muzeju krājumu digitalizācija un iekļaušana kopkatalogā veicinās Latvijas muzeju krājumos esošās informācijas izmantošanu pētniecībai, zinātniskām publikācijām un mācību materiālu sagatavošanai.</w:t>
      </w:r>
      <w:r w:rsidRPr="009302C6">
        <w:rPr>
          <w:bCs/>
        </w:rPr>
        <w:t xml:space="preserve"> Lai nacionālās kultūras vērtības būtu pieejamas arī ārvalstu interesentiem, nepieciešams tulkot muzeja priekšmetu aprakstus Eiropas Savienībā un pasaulē populārākajās valodās: angļu, vācu, franču un krievu. Lai </w:t>
      </w:r>
      <w:r w:rsidRPr="009302C6">
        <w:t xml:space="preserve">nodrošinātu vadošo muzeju pieredzes izmantošanu, tiks nodrošināts </w:t>
      </w:r>
      <w:r w:rsidRPr="009302C6">
        <w:rPr>
          <w:bCs/>
        </w:rPr>
        <w:t>digitalizācijas metodoloģiskais un tehniskais atbalsts.</w:t>
      </w:r>
    </w:p>
    <w:p w:rsidR="00451270" w:rsidRPr="009302C6" w:rsidRDefault="00451270" w:rsidP="00451270">
      <w:pPr>
        <w:spacing w:after="120"/>
        <w:ind w:firstLine="426"/>
        <w:jc w:val="both"/>
      </w:pPr>
      <w:r w:rsidRPr="009302C6">
        <w:t>Nodrošinot muzejus ar nepieciešamo tehniku tiks sekmēta Nacionālā muzeju krājuma priekšmetu dokumentēšana un papildināšana ar digitāliem attēliem. Šāda risinājuma izvēli noteica apsvērums, ka muzeju apgādāšana ar tehniku un darbinieku apmācība ir ekonomiski izdevīgāka nekā ārpakalpojumu izmantošana. Gadījumos, kad nepieciešams digitalizēt lielformāta un sarežģītus muzeja priekšmetus, kur nepieciešama specifiskas tehnika, kuras iegāde nav finansiāli izdevīga, tiks izmantots ārpakalpojums.Projekta rezultātā kopkatalogs tiks papildināts ar 300 000 priekšmetu aprakstiem, 100 000 digitāliem attēliem un tiks iztulkoti 75 priekšmetu apraksta lauki, 11 sistēmas līmeņa klasifikatori, kā arī pamatinformācija par 10 000 priekšmetiem krievu, angļu, franču un vācu valodā.</w:t>
      </w:r>
    </w:p>
    <w:p w:rsidR="00781E32" w:rsidRPr="009302C6" w:rsidRDefault="00781E32" w:rsidP="00D42F7D">
      <w:pPr>
        <w:pStyle w:val="ListParagraph"/>
        <w:spacing w:after="120"/>
        <w:ind w:left="0" w:firstLine="426"/>
        <w:contextualSpacing w:val="0"/>
        <w:jc w:val="both"/>
        <w:rPr>
          <w:bCs/>
        </w:rPr>
      </w:pPr>
      <w:r w:rsidRPr="009302C6">
        <w:rPr>
          <w:bCs/>
        </w:rPr>
        <w:t>Īstenojot projektu, tiks ieviests 1 e-pakalpojums: Informatīvais e-pakalpojums „Latvijas muzejos uzkrātais kultūrvēsturiskais mantojums</w:t>
      </w:r>
    </w:p>
    <w:p w:rsidR="00451270" w:rsidRPr="009302C6" w:rsidRDefault="00451270" w:rsidP="00451270">
      <w:pPr>
        <w:spacing w:after="120"/>
        <w:jc w:val="both"/>
        <w:rPr>
          <w:b/>
        </w:rPr>
      </w:pPr>
      <w:r w:rsidRPr="009302C6">
        <w:rPr>
          <w:b/>
        </w:rPr>
        <w:t>Projekta finanšu un ekonomiskie rādītāji:</w:t>
      </w:r>
    </w:p>
    <w:tbl>
      <w:tblPr>
        <w:tblStyle w:val="TableGrid"/>
        <w:tblW w:w="0" w:type="auto"/>
        <w:tblLook w:val="04A0"/>
      </w:tblPr>
      <w:tblGrid>
        <w:gridCol w:w="6204"/>
        <w:gridCol w:w="3368"/>
      </w:tblGrid>
      <w:tr w:rsidR="00451270" w:rsidRPr="009302C6" w:rsidTr="001411AF">
        <w:tc>
          <w:tcPr>
            <w:tcW w:w="6204" w:type="dxa"/>
          </w:tcPr>
          <w:p w:rsidR="00451270" w:rsidRPr="009302C6" w:rsidRDefault="00732476" w:rsidP="0050309D">
            <w:pPr>
              <w:pStyle w:val="ListParagraph"/>
              <w:spacing w:after="120"/>
              <w:ind w:left="0"/>
              <w:contextualSpacing w:val="0"/>
              <w:jc w:val="center"/>
              <w:rPr>
                <w:b/>
                <w:sz w:val="24"/>
                <w:szCs w:val="24"/>
              </w:rPr>
            </w:pPr>
            <w:r w:rsidRPr="009302C6">
              <w:rPr>
                <w:b/>
                <w:sz w:val="24"/>
                <w:szCs w:val="24"/>
              </w:rPr>
              <w:t>Rādītājs</w:t>
            </w:r>
          </w:p>
        </w:tc>
        <w:tc>
          <w:tcPr>
            <w:tcW w:w="3368" w:type="dxa"/>
          </w:tcPr>
          <w:p w:rsidR="00451270" w:rsidRPr="009302C6" w:rsidRDefault="00732476" w:rsidP="0050309D">
            <w:pPr>
              <w:pStyle w:val="ListParagraph"/>
              <w:spacing w:after="120"/>
              <w:ind w:left="0"/>
              <w:contextualSpacing w:val="0"/>
              <w:jc w:val="center"/>
              <w:rPr>
                <w:b/>
                <w:sz w:val="24"/>
                <w:szCs w:val="24"/>
              </w:rPr>
            </w:pPr>
            <w:r w:rsidRPr="009302C6">
              <w:rPr>
                <w:b/>
                <w:sz w:val="24"/>
                <w:szCs w:val="24"/>
              </w:rPr>
              <w:t>Rādītāja vērtība</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sz w:val="24"/>
                <w:szCs w:val="24"/>
              </w:rPr>
            </w:pPr>
            <w:r w:rsidRPr="009302C6">
              <w:rPr>
                <w:sz w:val="24"/>
                <w:szCs w:val="24"/>
              </w:rPr>
              <w:t>Projekta kopējās izmaksas</w:t>
            </w:r>
          </w:p>
        </w:tc>
        <w:tc>
          <w:tcPr>
            <w:tcW w:w="3368" w:type="dxa"/>
          </w:tcPr>
          <w:p w:rsidR="00451270" w:rsidRPr="009302C6" w:rsidRDefault="00732476" w:rsidP="0050309D">
            <w:pPr>
              <w:pStyle w:val="ListParagraph"/>
              <w:spacing w:after="120"/>
              <w:ind w:left="0"/>
              <w:contextualSpacing w:val="0"/>
              <w:jc w:val="both"/>
              <w:rPr>
                <w:sz w:val="24"/>
                <w:szCs w:val="24"/>
              </w:rPr>
            </w:pPr>
            <w:r w:rsidRPr="009302C6">
              <w:rPr>
                <w:bCs/>
                <w:sz w:val="24"/>
                <w:szCs w:val="24"/>
              </w:rPr>
              <w:t>2 290 479,24</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sz w:val="24"/>
                <w:szCs w:val="24"/>
              </w:rPr>
            </w:pPr>
            <w:r w:rsidRPr="009302C6">
              <w:rPr>
                <w:bCs/>
                <w:sz w:val="24"/>
                <w:szCs w:val="24"/>
              </w:rPr>
              <w:t>Projekta attiecināmās izmaksas</w:t>
            </w:r>
          </w:p>
        </w:tc>
        <w:tc>
          <w:tcPr>
            <w:tcW w:w="3368" w:type="dxa"/>
          </w:tcPr>
          <w:p w:rsidR="00451270" w:rsidRPr="009302C6" w:rsidRDefault="00732476" w:rsidP="0050309D">
            <w:pPr>
              <w:pStyle w:val="ListParagraph"/>
              <w:spacing w:after="120"/>
              <w:ind w:left="0"/>
              <w:contextualSpacing w:val="0"/>
              <w:jc w:val="both"/>
              <w:rPr>
                <w:sz w:val="24"/>
                <w:szCs w:val="24"/>
              </w:rPr>
            </w:pPr>
            <w:r w:rsidRPr="009302C6">
              <w:rPr>
                <w:bCs/>
                <w:sz w:val="24"/>
                <w:szCs w:val="24"/>
              </w:rPr>
              <w:t>1 991 721,08</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Projekta neattiecināmās izmaksas</w:t>
            </w:r>
          </w:p>
        </w:tc>
        <w:tc>
          <w:tcPr>
            <w:tcW w:w="3368"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298 758,16</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Finanšu ieguvumi (ietaupījumi)</w:t>
            </w:r>
          </w:p>
        </w:tc>
        <w:tc>
          <w:tcPr>
            <w:tcW w:w="3368"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Izmaksu efektivitātes analīze netika pieprasīta</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368"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0</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Sociālekonomiskie ieguvumi</w:t>
            </w:r>
          </w:p>
        </w:tc>
        <w:tc>
          <w:tcPr>
            <w:tcW w:w="3368" w:type="dxa"/>
          </w:tcPr>
          <w:p w:rsidR="00451270" w:rsidRPr="009302C6" w:rsidRDefault="00732476" w:rsidP="0050309D">
            <w:pPr>
              <w:jc w:val="both"/>
              <w:rPr>
                <w:bCs/>
                <w:sz w:val="24"/>
                <w:szCs w:val="24"/>
              </w:rPr>
            </w:pPr>
            <w:r w:rsidRPr="009302C6">
              <w:rPr>
                <w:bCs/>
                <w:sz w:val="24"/>
                <w:szCs w:val="24"/>
              </w:rPr>
              <w:t>Izmaksu efektivitātes analīze netika pieprasīta</w:t>
            </w:r>
          </w:p>
        </w:tc>
      </w:tr>
      <w:tr w:rsidR="00451270" w:rsidRPr="009302C6" w:rsidTr="001411AF">
        <w:tc>
          <w:tcPr>
            <w:tcW w:w="6204" w:type="dxa"/>
          </w:tcPr>
          <w:p w:rsidR="00451270" w:rsidRPr="009302C6" w:rsidRDefault="00AD4D04" w:rsidP="0050309D">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368"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40%</w:t>
            </w:r>
          </w:p>
        </w:tc>
      </w:tr>
      <w:tr w:rsidR="00451270" w:rsidRPr="009302C6" w:rsidTr="001411AF">
        <w:tc>
          <w:tcPr>
            <w:tcW w:w="6204" w:type="dxa"/>
          </w:tcPr>
          <w:p w:rsidR="00451270" w:rsidRPr="009302C6" w:rsidRDefault="00732476" w:rsidP="0050309D">
            <w:pPr>
              <w:pStyle w:val="ListParagraph"/>
              <w:spacing w:after="120"/>
              <w:ind w:left="0"/>
              <w:contextualSpacing w:val="0"/>
              <w:jc w:val="both"/>
              <w:rPr>
                <w:bCs/>
                <w:sz w:val="24"/>
                <w:szCs w:val="24"/>
              </w:rPr>
            </w:pPr>
            <w:r w:rsidRPr="009302C6">
              <w:rPr>
                <w:bCs/>
                <w:sz w:val="24"/>
                <w:szCs w:val="24"/>
              </w:rPr>
              <w:t>Uzņemtās saistības</w:t>
            </w:r>
          </w:p>
        </w:tc>
        <w:tc>
          <w:tcPr>
            <w:tcW w:w="3368" w:type="dxa"/>
          </w:tcPr>
          <w:p w:rsidR="00451270" w:rsidRPr="009302C6" w:rsidRDefault="00732476" w:rsidP="0050309D">
            <w:pPr>
              <w:jc w:val="both"/>
              <w:rPr>
                <w:bCs/>
                <w:sz w:val="24"/>
                <w:szCs w:val="24"/>
              </w:rPr>
            </w:pPr>
            <w:r w:rsidRPr="009302C6">
              <w:rPr>
                <w:bCs/>
                <w:sz w:val="24"/>
                <w:szCs w:val="24"/>
              </w:rPr>
              <w:t>87%</w:t>
            </w:r>
          </w:p>
        </w:tc>
      </w:tr>
    </w:tbl>
    <w:p w:rsidR="00D57B86" w:rsidRPr="009302C6" w:rsidRDefault="00D57B86" w:rsidP="001411AF">
      <w:pPr>
        <w:pStyle w:val="ListParagraph"/>
        <w:spacing w:before="120" w:after="120"/>
        <w:ind w:left="0" w:firstLine="425"/>
        <w:contextualSpacing w:val="0"/>
        <w:jc w:val="both"/>
      </w:pPr>
      <w:r w:rsidRPr="009302C6">
        <w:t>Projekta īstenošanas rezultātā netiek plānota tieša ietekme uz valsts budžetu. Vienlaikus projekta īstenošana ļaus optimizēt iestādes budžetu un veikto ietaupījumu pārvirzīt citu iestādes kompetencē esošo funkciju izpildei.</w:t>
      </w:r>
    </w:p>
    <w:p w:rsidR="00D57B86" w:rsidRPr="009302C6" w:rsidRDefault="00D57B86" w:rsidP="00D57B86">
      <w:pPr>
        <w:pStyle w:val="ListParagraph"/>
        <w:spacing w:after="120"/>
        <w:ind w:left="0" w:firstLine="426"/>
        <w:contextualSpacing w:val="0"/>
        <w:jc w:val="both"/>
      </w:pPr>
      <w:r w:rsidRPr="009302C6">
        <w:t>Projekta īstenošanas rezultātā netiek plānots veikt nodarbināto skaita samazinājumu. Vienlaikus projekta realizācija ļaus optimizēt iestādes darbinieku kompetencē esošo funkciju veikšanu.</w:t>
      </w:r>
    </w:p>
    <w:p w:rsidR="008522AB" w:rsidRPr="009302C6" w:rsidRDefault="008522AB" w:rsidP="008522AB">
      <w:pPr>
        <w:pStyle w:val="ListParagraph"/>
        <w:spacing w:after="120"/>
        <w:ind w:left="0"/>
        <w:contextualSpacing w:val="0"/>
        <w:jc w:val="both"/>
        <w:rPr>
          <w:b/>
        </w:rPr>
      </w:pPr>
      <w:r w:rsidRPr="009302C6">
        <w:rPr>
          <w:b/>
        </w:rPr>
        <w:t>Citi projekta īstenošanas rezultātā plānotie ieguvumi:</w:t>
      </w:r>
    </w:p>
    <w:p w:rsidR="008522AB" w:rsidRPr="009302C6" w:rsidRDefault="008522AB" w:rsidP="008522AB">
      <w:pPr>
        <w:spacing w:after="120"/>
        <w:ind w:firstLine="426"/>
        <w:jc w:val="both"/>
        <w:rPr>
          <w:bCs/>
        </w:rPr>
      </w:pPr>
      <w:r w:rsidRPr="009302C6">
        <w:lastRenderedPageBreak/>
        <w:t>Projekta ieguvējs ir ikviens sabiedrības loceklis, kuram tiks nodrošināta pieejamība Latvijas muzejos uzkrātajam kultūrvēsturiskam mantojumam. Savukārt priekšmetu aprakstu tulkojums nodrošinās Latvijas nacionālās kultūras vērtības pieejamību ārvalstu interesentiem.</w:t>
      </w:r>
    </w:p>
    <w:p w:rsidR="00781E32" w:rsidRPr="009302C6" w:rsidRDefault="00BF115D" w:rsidP="007E4551">
      <w:pPr>
        <w:pStyle w:val="ListParagraph"/>
        <w:spacing w:after="120"/>
        <w:ind w:left="0"/>
        <w:contextualSpacing w:val="0"/>
        <w:jc w:val="both"/>
        <w:rPr>
          <w:b/>
        </w:rPr>
      </w:pPr>
      <w:r w:rsidRPr="009302C6">
        <w:rPr>
          <w:b/>
        </w:rPr>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4"/>
        <w:gridCol w:w="6498"/>
      </w:tblGrid>
      <w:tr w:rsidR="00BF115D" w:rsidRPr="009302C6" w:rsidTr="00BF115D">
        <w:tc>
          <w:tcPr>
            <w:tcW w:w="3074" w:type="dxa"/>
            <w:vMerge w:val="restart"/>
          </w:tcPr>
          <w:p w:rsidR="00BF115D" w:rsidRPr="009302C6" w:rsidRDefault="00BF115D" w:rsidP="009E393F">
            <w:pPr>
              <w:jc w:val="both"/>
            </w:pPr>
            <w:r w:rsidRPr="009302C6">
              <w:t>Īstenotās aktivitātes un to ietvaros sasniegtie rezultāti</w:t>
            </w:r>
          </w:p>
        </w:tc>
        <w:tc>
          <w:tcPr>
            <w:tcW w:w="6498" w:type="dxa"/>
          </w:tcPr>
          <w:p w:rsidR="00BF115D" w:rsidRPr="009302C6" w:rsidRDefault="00BF115D" w:rsidP="009E393F">
            <w:pPr>
              <w:jc w:val="both"/>
            </w:pPr>
            <w:r w:rsidRPr="009302C6">
              <w:t>2. „Datu migrācija un informācijas sistēmu integrācija”</w:t>
            </w:r>
          </w:p>
          <w:p w:rsidR="00BF115D" w:rsidRPr="009302C6" w:rsidRDefault="00BF115D" w:rsidP="009E393F">
            <w:pPr>
              <w:jc w:val="both"/>
            </w:pPr>
            <w:r w:rsidRPr="009302C6">
              <w:t>2.1. „Datu migrācija uz Nacionālā muzeju krājuma kopkatalogu”</w:t>
            </w:r>
          </w:p>
          <w:p w:rsidR="00BF115D" w:rsidRPr="009302C6" w:rsidRDefault="00BF115D" w:rsidP="009E393F">
            <w:pPr>
              <w:jc w:val="both"/>
            </w:pPr>
            <w:r w:rsidRPr="009302C6">
              <w:t>Sasniegtie rezultāti: Nomigrētas 95000 vienības uz Nacionālā muzeju krājuma kopkatalogu</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2. „Datu migrācija un informācijas sistēmu integrācija”</w:t>
            </w:r>
          </w:p>
          <w:p w:rsidR="00BF115D" w:rsidRPr="009302C6" w:rsidRDefault="00BF115D" w:rsidP="009E393F">
            <w:pPr>
              <w:jc w:val="both"/>
            </w:pPr>
            <w:r w:rsidRPr="009302C6">
              <w:t>2.2. „Muzeju sistēmu integrācija ar Nacionālā muzeju krājuma kopkatalogu”</w:t>
            </w:r>
          </w:p>
          <w:p w:rsidR="00BF115D" w:rsidRPr="009302C6" w:rsidRDefault="00BF115D" w:rsidP="009E393F">
            <w:pPr>
              <w:jc w:val="both"/>
            </w:pPr>
            <w:r w:rsidRPr="009302C6">
              <w:t>Sasniegtie rezultāti: Veikta 3 sistēmu integrācija</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2. „Datu migrācija un informācijas sistēmu integrācija”</w:t>
            </w:r>
          </w:p>
          <w:p w:rsidR="00BF115D" w:rsidRPr="009302C6" w:rsidRDefault="00BF115D" w:rsidP="009E393F">
            <w:pPr>
              <w:jc w:val="both"/>
            </w:pPr>
            <w:r w:rsidRPr="009302C6">
              <w:t>2.3. „NMKK integrācijas nodrošināšana ar portālu EUROPEANA”</w:t>
            </w:r>
          </w:p>
          <w:p w:rsidR="00BF115D" w:rsidRPr="009302C6" w:rsidRDefault="00BF115D" w:rsidP="009E393F">
            <w:pPr>
              <w:jc w:val="both"/>
            </w:pPr>
            <w:r w:rsidRPr="009302C6">
              <w:t>Sasniegtie rezultāti: Veikta sistēmas integrācija</w:t>
            </w:r>
          </w:p>
        </w:tc>
      </w:tr>
      <w:tr w:rsidR="003727E3" w:rsidRPr="009302C6" w:rsidTr="00BF115D">
        <w:tc>
          <w:tcPr>
            <w:tcW w:w="3074" w:type="dxa"/>
            <w:vMerge/>
          </w:tcPr>
          <w:p w:rsidR="003727E3" w:rsidRPr="009302C6" w:rsidRDefault="003727E3" w:rsidP="009E393F">
            <w:pPr>
              <w:jc w:val="both"/>
            </w:pPr>
          </w:p>
        </w:tc>
        <w:tc>
          <w:tcPr>
            <w:tcW w:w="6498" w:type="dxa"/>
          </w:tcPr>
          <w:p w:rsidR="003727E3" w:rsidRPr="009302C6" w:rsidRDefault="003727E3" w:rsidP="003727E3">
            <w:pPr>
              <w:jc w:val="both"/>
            </w:pPr>
            <w:r w:rsidRPr="009302C6">
              <w:t>6. „Sistēmas darbināšanai nepieciešamās IKT aparatūras un iekārtu iegāde”</w:t>
            </w:r>
          </w:p>
          <w:p w:rsidR="003727E3" w:rsidRPr="009302C6" w:rsidRDefault="003727E3" w:rsidP="003727E3">
            <w:pPr>
              <w:jc w:val="both"/>
            </w:pPr>
            <w:r w:rsidRPr="009302C6">
              <w:t>6.1. „Digitalizācijas infrastruktūras izveide”</w:t>
            </w:r>
          </w:p>
          <w:p w:rsidR="003727E3" w:rsidRPr="009302C6" w:rsidRDefault="003727E3" w:rsidP="003727E3">
            <w:pPr>
              <w:jc w:val="both"/>
            </w:pPr>
            <w:r w:rsidRPr="009302C6">
              <w:t>Sasniegtie rezultāti:</w:t>
            </w:r>
          </w:p>
          <w:p w:rsidR="003727E3" w:rsidRPr="009302C6" w:rsidRDefault="003727E3" w:rsidP="003727E3">
            <w:pPr>
              <w:pStyle w:val="ListParagraph"/>
              <w:numPr>
                <w:ilvl w:val="0"/>
                <w:numId w:val="17"/>
              </w:numPr>
              <w:ind w:left="470"/>
              <w:contextualSpacing w:val="0"/>
              <w:jc w:val="both"/>
            </w:pPr>
            <w:r w:rsidRPr="009302C6">
              <w:t>iegādāti portatīvie datori, datori un printeri;</w:t>
            </w:r>
          </w:p>
          <w:p w:rsidR="003727E3" w:rsidRPr="009302C6" w:rsidRDefault="003727E3" w:rsidP="003727E3">
            <w:pPr>
              <w:pStyle w:val="ListParagraph"/>
              <w:numPr>
                <w:ilvl w:val="0"/>
                <w:numId w:val="17"/>
              </w:numPr>
              <w:ind w:left="470"/>
              <w:contextualSpacing w:val="0"/>
              <w:jc w:val="both"/>
            </w:pPr>
            <w:r w:rsidRPr="009302C6">
              <w:t>iegādāti skeneri;</w:t>
            </w:r>
          </w:p>
          <w:p w:rsidR="003727E3" w:rsidRPr="009302C6" w:rsidRDefault="003727E3" w:rsidP="003727E3">
            <w:pPr>
              <w:jc w:val="both"/>
            </w:pPr>
            <w:r w:rsidRPr="009302C6">
              <w:t>iegādāti digitālie fotoaparāti.</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6. „Sistēmas darbināšanai nepieciešamās IKT aparatūras un iekārtu iegāde”</w:t>
            </w:r>
          </w:p>
          <w:p w:rsidR="00BF115D" w:rsidRPr="009302C6" w:rsidRDefault="00BF115D" w:rsidP="009E393F">
            <w:pPr>
              <w:jc w:val="both"/>
            </w:pPr>
            <w:r w:rsidRPr="009302C6">
              <w:t>6.2. „Sistēmas darbināšanai nepieciešamās infrastruktūras pilnveidošana”</w:t>
            </w:r>
          </w:p>
          <w:p w:rsidR="00BF115D" w:rsidRPr="009302C6" w:rsidRDefault="00BF115D" w:rsidP="009E393F">
            <w:pPr>
              <w:jc w:val="both"/>
            </w:pPr>
            <w:r w:rsidRPr="009302C6">
              <w:t>Sasniegtie rezultāti: Iegādāta 1 serveru infrastruktūra, kas tiks līdzfinansēta no 3 ERAF projektiem - 15.projekts „Nacionālā muzeju krājuma kopkataloga (NMKK) pilnveidošana” /2.kārta/, 16.projekts „Vienotās valsts arhīvu informācijas sistēmas izstrādes un ieviešanas” /2.kārta/ un 38.projekts „Kultūras un atmiņas institūciju vienotās informācijas pārvaldības sistēma”.</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9. „Publicitātes pasākumu organizēšana projekta rezultātu popularizēšanai”</w:t>
            </w:r>
          </w:p>
          <w:p w:rsidR="00BF115D" w:rsidRPr="009302C6" w:rsidRDefault="00BF115D" w:rsidP="009E393F">
            <w:pPr>
              <w:jc w:val="both"/>
            </w:pPr>
            <w:r w:rsidRPr="009302C6">
              <w:t>9.2. „Semināru organizēšana”</w:t>
            </w:r>
          </w:p>
          <w:p w:rsidR="00BF115D" w:rsidRPr="009302C6" w:rsidRDefault="00BF115D" w:rsidP="009E393F">
            <w:pPr>
              <w:jc w:val="both"/>
            </w:pPr>
            <w:r w:rsidRPr="009302C6">
              <w:t>Sasniegtie rezultāti: Noorganizēts 1 seminārs</w:t>
            </w:r>
          </w:p>
        </w:tc>
      </w:tr>
      <w:tr w:rsidR="00BF115D" w:rsidRPr="009302C6" w:rsidTr="00BF115D">
        <w:tc>
          <w:tcPr>
            <w:tcW w:w="3074" w:type="dxa"/>
            <w:vMerge w:val="restart"/>
          </w:tcPr>
          <w:p w:rsidR="00BF115D" w:rsidRPr="009302C6" w:rsidRDefault="00BF115D" w:rsidP="009E393F">
            <w:pPr>
              <w:jc w:val="both"/>
            </w:pPr>
            <w:r w:rsidRPr="009302C6">
              <w:t>Aktivitātes, kuru īstenošana ir uzsākta, norādot to īstenošanas statusu un prognozējamo īstenošanas termiņu</w:t>
            </w:r>
          </w:p>
        </w:tc>
        <w:tc>
          <w:tcPr>
            <w:tcW w:w="6498" w:type="dxa"/>
          </w:tcPr>
          <w:p w:rsidR="00BF115D" w:rsidRPr="009302C6" w:rsidRDefault="00BF115D" w:rsidP="009E393F">
            <w:pPr>
              <w:jc w:val="both"/>
            </w:pPr>
            <w:r w:rsidRPr="009302C6">
              <w:t>1. „Nacionālā muzeju krājuma kopkataloga attīstība”</w:t>
            </w:r>
          </w:p>
          <w:p w:rsidR="00BF115D" w:rsidRPr="009302C6" w:rsidRDefault="00BF115D" w:rsidP="009E393F">
            <w:pPr>
              <w:jc w:val="both"/>
            </w:pPr>
            <w:r w:rsidRPr="009302C6">
              <w:t>1.1. „Nacionālā muzeju krājuma kopkataloga pilnveidošana elektronisko pakalpojumu sniegšanai”</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2010.gada 22. novembrī noslēgts līgums par informācijas sistēmas pilnveidošanu, tiek veikta sistēmas izstrāde</w:t>
            </w:r>
            <w:r w:rsidR="00D17BDC" w:rsidRPr="009302C6">
              <w:t xml:space="preserve"> (izstrādāta programmatūras starpversija Nr.1 un starpversija Nr.2).</w:t>
            </w:r>
          </w:p>
          <w:p w:rsidR="00BF115D" w:rsidRPr="009302C6" w:rsidRDefault="00BF115D" w:rsidP="009E393F">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1. „Nacionālā muzeju krājuma kopkataloga attīstība”</w:t>
            </w:r>
          </w:p>
          <w:p w:rsidR="00BF115D" w:rsidRPr="009302C6" w:rsidRDefault="00BF115D" w:rsidP="009E393F">
            <w:pPr>
              <w:jc w:val="both"/>
            </w:pPr>
            <w:r w:rsidRPr="009302C6">
              <w:t>1.2 „Nacionālā muzeju krājuma kopkataloga drošības dokumentācijas paketes sagatavošana”</w:t>
            </w:r>
          </w:p>
          <w:p w:rsidR="00BF115D" w:rsidRPr="009302C6" w:rsidRDefault="00BF115D" w:rsidP="009E393F">
            <w:pPr>
              <w:jc w:val="both"/>
            </w:pPr>
            <w:r w:rsidRPr="009302C6">
              <w:lastRenderedPageBreak/>
              <w:t>Īstenošanas statuss:</w:t>
            </w:r>
          </w:p>
          <w:p w:rsidR="00BF115D" w:rsidRPr="009302C6" w:rsidRDefault="00BF115D" w:rsidP="001411AF">
            <w:pPr>
              <w:pStyle w:val="ListParagraph"/>
              <w:ind w:left="0"/>
              <w:contextualSpacing w:val="0"/>
              <w:jc w:val="both"/>
            </w:pPr>
            <w:r w:rsidRPr="009302C6">
              <w:t>noslēgts līgums par drošības dokumentācijas paketes sagatavošanu, tiek veikta dokumentācijas izstrāde.</w:t>
            </w:r>
          </w:p>
          <w:p w:rsidR="00BF115D" w:rsidRPr="009302C6" w:rsidRDefault="00BF115D" w:rsidP="009E393F">
            <w:pPr>
              <w:jc w:val="both"/>
            </w:pPr>
            <w:r w:rsidRPr="009302C6">
              <w:t xml:space="preserve">Īstenošanas termiņš: </w:t>
            </w:r>
            <w:r w:rsidR="00D17BDC" w:rsidRPr="009302C6">
              <w:t>2012.gada I ceturksnis</w:t>
            </w:r>
          </w:p>
        </w:tc>
      </w:tr>
      <w:tr w:rsidR="00D17BDC" w:rsidRPr="009302C6" w:rsidTr="00BF115D">
        <w:tc>
          <w:tcPr>
            <w:tcW w:w="3074" w:type="dxa"/>
            <w:vMerge/>
          </w:tcPr>
          <w:p w:rsidR="00D17BDC" w:rsidRPr="009302C6" w:rsidRDefault="00D17BDC" w:rsidP="009E393F">
            <w:pPr>
              <w:jc w:val="both"/>
            </w:pPr>
          </w:p>
        </w:tc>
        <w:tc>
          <w:tcPr>
            <w:tcW w:w="6498" w:type="dxa"/>
          </w:tcPr>
          <w:p w:rsidR="00D17BDC" w:rsidRPr="009302C6" w:rsidRDefault="00D17BDC" w:rsidP="00D17BDC">
            <w:pPr>
              <w:jc w:val="both"/>
            </w:pPr>
            <w:r w:rsidRPr="009302C6">
              <w:t>1. „Nacionālā muzeju krājuma kopkataloga attīstība”</w:t>
            </w:r>
          </w:p>
          <w:p w:rsidR="00D17BDC" w:rsidRPr="009302C6" w:rsidRDefault="00D17BDC" w:rsidP="00D17BDC">
            <w:pPr>
              <w:jc w:val="both"/>
            </w:pPr>
            <w:r w:rsidRPr="009302C6">
              <w:t>1.3. „Papildinātā Nacionālā muzeju krājuma kopkataloga un izveidotā e-pakalpojuma drošības audits”.</w:t>
            </w:r>
          </w:p>
          <w:p w:rsidR="00D17BDC" w:rsidRPr="009302C6" w:rsidRDefault="00D17BDC" w:rsidP="00D17BDC">
            <w:pPr>
              <w:jc w:val="both"/>
            </w:pPr>
            <w:r w:rsidRPr="009302C6">
              <w:t>Īstenošanas statuss:</w:t>
            </w:r>
          </w:p>
          <w:p w:rsidR="00D17BDC" w:rsidRPr="009302C6" w:rsidRDefault="00D17BDC" w:rsidP="00D17BDC">
            <w:pPr>
              <w:jc w:val="both"/>
            </w:pPr>
            <w:r w:rsidRPr="009302C6">
              <w:t>noslēgts līgums par iepirkuma dokumentācijas sagatavošanu. Tiek veikta iepirkuma dokumentācijas sagatavošana. Plānotais iepirkuma izsludināšanas datums: 2012.gada marts.</w:t>
            </w:r>
          </w:p>
          <w:p w:rsidR="00D17BDC" w:rsidRPr="009302C6" w:rsidRDefault="00D17BDC" w:rsidP="00D17BDC">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1. „Apmācību programmas sagatavošana un apmācības Nacionālā muzeju krājuma kopkataloga darbības nodrošināšanai”</w:t>
            </w:r>
          </w:p>
          <w:p w:rsidR="00BF115D" w:rsidRPr="009302C6" w:rsidRDefault="00BF115D" w:rsidP="009E393F">
            <w:pPr>
              <w:jc w:val="both"/>
            </w:pPr>
            <w:r w:rsidRPr="009302C6">
              <w:t>3.1. „Apmācību programmas sagatavošana un apmācības datu bāzes administratoriem”</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noslēgts līgums par apmācību veikšanu.</w:t>
            </w:r>
          </w:p>
          <w:p w:rsidR="00BF115D" w:rsidRPr="009302C6" w:rsidRDefault="00BF115D" w:rsidP="009E393F">
            <w:pPr>
              <w:jc w:val="both"/>
            </w:pPr>
            <w:r w:rsidRPr="009302C6">
              <w:t>Īstenošanas termiņš: 2012.gada II ceturksnis</w:t>
            </w:r>
          </w:p>
        </w:tc>
      </w:tr>
      <w:tr w:rsidR="00D17BDC" w:rsidRPr="009302C6" w:rsidTr="00BF115D">
        <w:tc>
          <w:tcPr>
            <w:tcW w:w="3074" w:type="dxa"/>
            <w:vMerge/>
          </w:tcPr>
          <w:p w:rsidR="00D17BDC" w:rsidRPr="009302C6" w:rsidRDefault="00D17BDC" w:rsidP="009E393F">
            <w:pPr>
              <w:jc w:val="both"/>
            </w:pPr>
          </w:p>
        </w:tc>
        <w:tc>
          <w:tcPr>
            <w:tcW w:w="6498" w:type="dxa"/>
          </w:tcPr>
          <w:p w:rsidR="00D17BDC" w:rsidRPr="009302C6" w:rsidRDefault="00D17BDC" w:rsidP="00D17BDC">
            <w:pPr>
              <w:jc w:val="both"/>
            </w:pPr>
            <w:r w:rsidRPr="009302C6">
              <w:t>3. „Apmācību programmas sagatavošana un apmācības Nacionālā muzeju krājuma kopkataloga darbības nodrošināšanai”.</w:t>
            </w:r>
          </w:p>
          <w:p w:rsidR="00D17BDC" w:rsidRPr="009302C6" w:rsidRDefault="00D17BDC" w:rsidP="00D17BDC">
            <w:pPr>
              <w:jc w:val="both"/>
            </w:pPr>
            <w:r w:rsidRPr="009302C6">
              <w:t>3.2. „Apmācību programmas sagatavošana un apmācības sistēmas administratoriem”.</w:t>
            </w:r>
          </w:p>
          <w:p w:rsidR="00D17BDC" w:rsidRPr="009302C6" w:rsidRDefault="00D17BDC" w:rsidP="00D17BDC">
            <w:pPr>
              <w:jc w:val="both"/>
            </w:pPr>
            <w:r w:rsidRPr="009302C6">
              <w:t>Īstenošanas statuss:</w:t>
            </w:r>
          </w:p>
          <w:p w:rsidR="00D17BDC" w:rsidRPr="009302C6" w:rsidRDefault="00D17BDC" w:rsidP="00D17BDC">
            <w:pPr>
              <w:jc w:val="both"/>
            </w:pPr>
            <w:r w:rsidRPr="009302C6">
              <w:t>noslēgts līgums par iepirkuma dokumentācijas sagatavošanu. Tiek veikta iepirkuma dokumentācijas sagatavošana. Plānotais iepirkuma izsludināšanas datums: 2012.gada februāris.</w:t>
            </w:r>
          </w:p>
          <w:p w:rsidR="00D17BDC" w:rsidRPr="009302C6" w:rsidRDefault="00D17BDC" w:rsidP="00D17BDC">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D17BDC" w:rsidRPr="009302C6" w:rsidRDefault="00D17BDC" w:rsidP="00D17BDC">
            <w:pPr>
              <w:jc w:val="both"/>
            </w:pPr>
            <w:r w:rsidRPr="009302C6">
              <w:t>3. „Apmācību programmas sagatavošana un apmācības Nacionālā muzeju krājuma kopkataloga darbības nodrošināšanai”</w:t>
            </w:r>
          </w:p>
          <w:p w:rsidR="00D17BDC" w:rsidRPr="009302C6" w:rsidRDefault="00D17BDC" w:rsidP="00D17BDC">
            <w:pPr>
              <w:jc w:val="both"/>
            </w:pPr>
            <w:r w:rsidRPr="009302C6">
              <w:t>3.3. „Apmācību programmas sagatavošana un apmācības digitalizācijas aparatūras administratoriem”</w:t>
            </w:r>
          </w:p>
          <w:p w:rsidR="00D17BDC" w:rsidRPr="009302C6" w:rsidRDefault="00D17BDC" w:rsidP="00D17BDC">
            <w:pPr>
              <w:jc w:val="both"/>
            </w:pPr>
            <w:r w:rsidRPr="009302C6">
              <w:t>Īstenošanas statuss:</w:t>
            </w:r>
          </w:p>
          <w:p w:rsidR="00D17BDC" w:rsidRPr="009302C6" w:rsidRDefault="00D17BDC" w:rsidP="00D17BDC">
            <w:pPr>
              <w:pStyle w:val="ListParagraph"/>
              <w:ind w:left="0"/>
              <w:jc w:val="both"/>
            </w:pPr>
            <w:r w:rsidRPr="009302C6">
              <w:t>Izsludināts iepirkums par apmācībām. Piedāvājums iesniegts 2011.gada 27.decembrī. Plānotais līguma noslēgšanas laiks: 2012.gada februāris</w:t>
            </w:r>
          </w:p>
          <w:p w:rsidR="00BF115D" w:rsidRPr="009302C6" w:rsidRDefault="00D17BDC" w:rsidP="00D17BDC">
            <w:pPr>
              <w:jc w:val="both"/>
            </w:pPr>
            <w:r w:rsidRPr="009302C6">
              <w:t>Īstenošanas termiņš: 2012.gada II ceturksnis</w:t>
            </w:r>
          </w:p>
        </w:tc>
      </w:tr>
      <w:tr w:rsidR="00D17BDC" w:rsidRPr="009302C6" w:rsidTr="00BF115D">
        <w:tc>
          <w:tcPr>
            <w:tcW w:w="3074" w:type="dxa"/>
            <w:vMerge/>
          </w:tcPr>
          <w:p w:rsidR="00D17BDC" w:rsidRPr="009302C6" w:rsidRDefault="00D17BDC" w:rsidP="009E393F">
            <w:pPr>
              <w:jc w:val="both"/>
            </w:pPr>
          </w:p>
        </w:tc>
        <w:tc>
          <w:tcPr>
            <w:tcW w:w="6498" w:type="dxa"/>
          </w:tcPr>
          <w:p w:rsidR="00D17BDC" w:rsidRPr="009302C6" w:rsidRDefault="00D17BDC" w:rsidP="00D17BDC">
            <w:pPr>
              <w:jc w:val="both"/>
            </w:pPr>
            <w:r w:rsidRPr="009302C6">
              <w:t>3. „Apmācību programmas sagatavošana un apmācības Nacionālā muzeju krājuma kopkataloga darbības nodrošināšanai”.</w:t>
            </w:r>
          </w:p>
          <w:p w:rsidR="00D17BDC" w:rsidRPr="009302C6" w:rsidRDefault="00D17BDC" w:rsidP="00D17BDC">
            <w:pPr>
              <w:jc w:val="both"/>
            </w:pPr>
            <w:r w:rsidRPr="009302C6">
              <w:t>3.4. „Apmācību programmas sagatavošana un apmācības muzeju darbiniekiem”.</w:t>
            </w:r>
          </w:p>
          <w:p w:rsidR="00D17BDC" w:rsidRPr="009302C6" w:rsidRDefault="00D17BDC" w:rsidP="00D17BDC">
            <w:pPr>
              <w:jc w:val="both"/>
            </w:pPr>
            <w:r w:rsidRPr="009302C6">
              <w:t>Īstenošanas statuss:</w:t>
            </w:r>
          </w:p>
          <w:p w:rsidR="00D17BDC" w:rsidRPr="009302C6" w:rsidRDefault="00D17BDC" w:rsidP="00D17BDC">
            <w:pPr>
              <w:jc w:val="both"/>
            </w:pPr>
            <w:r w:rsidRPr="009302C6">
              <w:t xml:space="preserve">noslēgts līgums par iepirkuma dokumentācijas sagatavošanu. Tiek veikta iepirkuma dokumentācijas sagatavošana. Plānotais iepirkuma izsludināšanas datums: 2012.gada februāris </w:t>
            </w:r>
          </w:p>
          <w:p w:rsidR="00D17BDC" w:rsidRPr="009302C6" w:rsidRDefault="00D17BDC" w:rsidP="00D17BDC">
            <w:pPr>
              <w:jc w:val="both"/>
            </w:pPr>
            <w:r w:rsidRPr="009302C6">
              <w:t>Īstenošanas termiņš: 2012.gada II ceturksnis.</w:t>
            </w:r>
          </w:p>
        </w:tc>
      </w:tr>
      <w:tr w:rsidR="00D17BDC" w:rsidRPr="009302C6" w:rsidTr="00BF115D">
        <w:tc>
          <w:tcPr>
            <w:tcW w:w="3074" w:type="dxa"/>
            <w:vMerge/>
          </w:tcPr>
          <w:p w:rsidR="00D17BDC" w:rsidRPr="009302C6" w:rsidRDefault="00D17BDC" w:rsidP="009E393F">
            <w:pPr>
              <w:jc w:val="both"/>
            </w:pPr>
          </w:p>
        </w:tc>
        <w:tc>
          <w:tcPr>
            <w:tcW w:w="6498" w:type="dxa"/>
          </w:tcPr>
          <w:p w:rsidR="00D17BDC" w:rsidRPr="009302C6" w:rsidRDefault="00D17BDC" w:rsidP="00D17BDC">
            <w:pPr>
              <w:jc w:val="both"/>
            </w:pPr>
            <w:r w:rsidRPr="009302C6">
              <w:t>3. „Apmācību programmas sagatavošana un apmācības Nacionālā muzeju krājuma kopkataloga darbības nodrošināšanai”.</w:t>
            </w:r>
          </w:p>
          <w:p w:rsidR="00D17BDC" w:rsidRPr="009302C6" w:rsidRDefault="00D17BDC" w:rsidP="00D17BDC">
            <w:pPr>
              <w:jc w:val="both"/>
            </w:pPr>
            <w:r w:rsidRPr="009302C6">
              <w:t>3.5. „Apmācību programmas sagatavošana un apmācības Kultūras ministrijas darbiniekiem Muzeju darbības efektivitātes pārraudzības moduļa izmantošanā”.</w:t>
            </w:r>
          </w:p>
          <w:p w:rsidR="00D17BDC" w:rsidRPr="009302C6" w:rsidRDefault="00D17BDC" w:rsidP="00D17BDC">
            <w:pPr>
              <w:jc w:val="both"/>
            </w:pPr>
            <w:r w:rsidRPr="009302C6">
              <w:t>Īstenošanas statuss:</w:t>
            </w:r>
          </w:p>
          <w:p w:rsidR="00D17BDC" w:rsidRPr="009302C6" w:rsidRDefault="00D17BDC" w:rsidP="00D17BDC">
            <w:pPr>
              <w:jc w:val="both"/>
            </w:pPr>
            <w:r w:rsidRPr="009302C6">
              <w:t xml:space="preserve">noslēgts līgums par iepirkuma dokumentācijas sagatavošanu. Tiek veikta iepirkuma dokumentācijas sagatavošana. Plānotais iepirkuma izsludināšanas datums: 2012.gada februāris </w:t>
            </w:r>
          </w:p>
          <w:p w:rsidR="00D17BDC" w:rsidRPr="009302C6" w:rsidRDefault="00D17BDC" w:rsidP="00D17BDC">
            <w:pPr>
              <w:jc w:val="both"/>
            </w:pPr>
            <w:r w:rsidRPr="009302C6">
              <w:t>Īstenošanas termiņš: 2012.gada II ceturksnis.</w:t>
            </w:r>
          </w:p>
        </w:tc>
      </w:tr>
      <w:tr w:rsidR="00D17BDC" w:rsidRPr="009302C6" w:rsidTr="00BF115D">
        <w:tc>
          <w:tcPr>
            <w:tcW w:w="3074" w:type="dxa"/>
            <w:vMerge/>
          </w:tcPr>
          <w:p w:rsidR="00D17BDC" w:rsidRPr="009302C6" w:rsidRDefault="00D17BDC" w:rsidP="009E393F">
            <w:pPr>
              <w:jc w:val="both"/>
            </w:pPr>
          </w:p>
        </w:tc>
        <w:tc>
          <w:tcPr>
            <w:tcW w:w="6498" w:type="dxa"/>
          </w:tcPr>
          <w:p w:rsidR="00D17BDC" w:rsidRPr="009302C6" w:rsidRDefault="00D17BDC" w:rsidP="00D17BDC">
            <w:pPr>
              <w:jc w:val="both"/>
            </w:pPr>
            <w:r w:rsidRPr="009302C6">
              <w:t>3. „Apmācību programmas sagatavošana un apmācības Nacionālā muzeju krājuma kopkataloga darbības nodrošināšanai”.</w:t>
            </w:r>
          </w:p>
          <w:p w:rsidR="00D17BDC" w:rsidRPr="009302C6" w:rsidRDefault="00D17BDC" w:rsidP="00D17BDC">
            <w:pPr>
              <w:jc w:val="both"/>
            </w:pPr>
            <w:r w:rsidRPr="009302C6">
              <w:t>3.6. „Interaktīvas rokasgrāmatas izstrāde un aprobācija”.</w:t>
            </w:r>
          </w:p>
          <w:p w:rsidR="00D17BDC" w:rsidRPr="009302C6" w:rsidRDefault="00D17BDC" w:rsidP="00D17BDC">
            <w:pPr>
              <w:jc w:val="both"/>
            </w:pPr>
            <w:r w:rsidRPr="009302C6">
              <w:t>Īstenošanas statuss:</w:t>
            </w:r>
          </w:p>
          <w:p w:rsidR="00D17BDC" w:rsidRPr="009302C6" w:rsidRDefault="00D17BDC" w:rsidP="00D17BDC">
            <w:pPr>
              <w:jc w:val="both"/>
            </w:pPr>
            <w:r w:rsidRPr="009302C6">
              <w:t xml:space="preserve">noslēgts līgums par iepirkuma dokumentācijas sagatavošanu. Tiek veikta iepirkuma dokumentācijas sagatavošana. Plānotais iepirkuma izsludināšanas datums: 2012.gada februāris </w:t>
            </w:r>
          </w:p>
          <w:p w:rsidR="00D17BDC" w:rsidRPr="009302C6" w:rsidRDefault="00D17BDC" w:rsidP="00D17BDC">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4. „Nacionālo muzeju krājumu kopkataloga informācijas tulkošana”</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noslēgti 4 līgumi par informācijas tulkošanu, tiek veikta informācijas tulkošana.</w:t>
            </w:r>
          </w:p>
          <w:p w:rsidR="00BF115D" w:rsidRPr="009302C6" w:rsidRDefault="00BF115D" w:rsidP="009E393F">
            <w:pPr>
              <w:jc w:val="both"/>
            </w:pPr>
            <w:r w:rsidRPr="009302C6">
              <w:t>Īstenošanas termiņš: 2012.gada II ceturksnis</w:t>
            </w:r>
          </w:p>
        </w:tc>
      </w:tr>
      <w:tr w:rsidR="00D17BDC" w:rsidRPr="009302C6" w:rsidTr="0032785A">
        <w:trPr>
          <w:trHeight w:val="2218"/>
        </w:trPr>
        <w:tc>
          <w:tcPr>
            <w:tcW w:w="3074" w:type="dxa"/>
            <w:vMerge/>
          </w:tcPr>
          <w:p w:rsidR="00D17BDC" w:rsidRPr="009302C6" w:rsidRDefault="00D17BDC" w:rsidP="009E393F">
            <w:pPr>
              <w:jc w:val="both"/>
            </w:pPr>
          </w:p>
        </w:tc>
        <w:tc>
          <w:tcPr>
            <w:tcW w:w="6498" w:type="dxa"/>
          </w:tcPr>
          <w:p w:rsidR="00D17BDC" w:rsidRPr="009302C6" w:rsidRDefault="00D17BDC" w:rsidP="009E393F">
            <w:pPr>
              <w:jc w:val="both"/>
            </w:pPr>
            <w:r w:rsidRPr="009302C6">
              <w:t xml:space="preserve">  5. „Nacionālo muzeju krājumu lielformāta priekšmetu digitalizācija”</w:t>
            </w:r>
          </w:p>
          <w:p w:rsidR="00D17BDC" w:rsidRPr="009302C6" w:rsidRDefault="00D17BDC" w:rsidP="009E393F">
            <w:pPr>
              <w:jc w:val="both"/>
            </w:pPr>
            <w:r w:rsidRPr="009302C6">
              <w:t>Īstenošanas statuss:</w:t>
            </w:r>
          </w:p>
          <w:p w:rsidR="00D17BDC" w:rsidRPr="009302C6" w:rsidRDefault="00D17BDC" w:rsidP="001411AF">
            <w:pPr>
              <w:pStyle w:val="ListParagraph"/>
              <w:ind w:left="0"/>
              <w:contextualSpacing w:val="0"/>
              <w:jc w:val="both"/>
            </w:pPr>
            <w:r w:rsidRPr="009302C6">
              <w:t>noslēgts līgums par iepirkuma dokumentācijas sagatavošanu. Tiek veikta iepirkuma dokumentācijas sagatavošana. Plānotais iepirkuma izsludināšanas datums: 2011.gada IV ceturksnis.</w:t>
            </w:r>
          </w:p>
          <w:p w:rsidR="00D17BDC" w:rsidRPr="009302C6" w:rsidRDefault="00D17BDC" w:rsidP="009E393F">
            <w:pPr>
              <w:jc w:val="both"/>
            </w:pPr>
            <w:r w:rsidRPr="009302C6">
              <w:t>Īstenošanas termiņš: 2012.gada februāris.</w:t>
            </w:r>
          </w:p>
        </w:tc>
      </w:tr>
      <w:tr w:rsidR="00BF115D" w:rsidRPr="009302C6" w:rsidTr="00BF115D">
        <w:tc>
          <w:tcPr>
            <w:tcW w:w="3074" w:type="dxa"/>
            <w:vMerge/>
          </w:tcPr>
          <w:p w:rsidR="00BF115D" w:rsidRPr="009302C6" w:rsidRDefault="00BF115D" w:rsidP="009E393F">
            <w:pPr>
              <w:jc w:val="both"/>
            </w:pPr>
          </w:p>
        </w:tc>
        <w:tc>
          <w:tcPr>
            <w:tcW w:w="6498" w:type="dxa"/>
          </w:tcPr>
          <w:p w:rsidR="00D17BDC" w:rsidRPr="009302C6" w:rsidRDefault="00D17BDC" w:rsidP="00D17BDC">
            <w:pPr>
              <w:jc w:val="both"/>
            </w:pPr>
            <w:r w:rsidRPr="009302C6">
              <w:t>7 „Digitalizācijas atbalsta procesi”</w:t>
            </w:r>
          </w:p>
          <w:p w:rsidR="00D17BDC" w:rsidRPr="009302C6" w:rsidRDefault="00D17BDC" w:rsidP="00D17BDC">
            <w:pPr>
              <w:jc w:val="both"/>
            </w:pPr>
            <w:r w:rsidRPr="009302C6">
              <w:t>7.1. „Nacionālā muzeju krājumu digitalizācijas procesa metodoloģiskais atbalsts”</w:t>
            </w:r>
          </w:p>
          <w:p w:rsidR="00D17BDC" w:rsidRPr="009302C6" w:rsidRDefault="00D17BDC" w:rsidP="00D17BDC">
            <w:pPr>
              <w:jc w:val="both"/>
            </w:pPr>
            <w:r w:rsidRPr="009302C6">
              <w:t>Īstenošanas statuss:</w:t>
            </w:r>
          </w:p>
          <w:p w:rsidR="00D17BDC" w:rsidRPr="009302C6" w:rsidRDefault="00D17BDC" w:rsidP="00D17BDC">
            <w:pPr>
              <w:pStyle w:val="ListParagraph"/>
              <w:ind w:left="0"/>
              <w:jc w:val="both"/>
            </w:pPr>
            <w:r w:rsidRPr="009302C6">
              <w:t>Izsludināts iepirkums par digitalizācijas metodoloģisko atbalstu. Piedāvājums iesniegts 2011.gada 27.decembrī. Plānotais līguma noslēgšanas laiks: 2012.gada februāris.</w:t>
            </w:r>
          </w:p>
          <w:p w:rsidR="00BF115D" w:rsidRPr="009302C6" w:rsidRDefault="00D17BDC" w:rsidP="00D17BDC">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D17BDC" w:rsidRPr="009302C6" w:rsidRDefault="00D17BDC" w:rsidP="00D17BDC">
            <w:pPr>
              <w:jc w:val="both"/>
            </w:pPr>
            <w:r w:rsidRPr="009302C6">
              <w:t>7 „Digitalizācijas atbalsta procesi”</w:t>
            </w:r>
          </w:p>
          <w:p w:rsidR="00D17BDC" w:rsidRPr="009302C6" w:rsidRDefault="00D17BDC" w:rsidP="00D17BDC">
            <w:pPr>
              <w:jc w:val="both"/>
            </w:pPr>
            <w:r w:rsidRPr="009302C6">
              <w:t>7.2. „Nacionālo muzeju krājumu priekšmetu aprakstīšanas rokasgrāmatas sagatavošana”</w:t>
            </w:r>
          </w:p>
          <w:p w:rsidR="00D17BDC" w:rsidRPr="009302C6" w:rsidRDefault="00D17BDC" w:rsidP="00D17BDC">
            <w:pPr>
              <w:jc w:val="both"/>
            </w:pPr>
            <w:r w:rsidRPr="009302C6">
              <w:t>Īstenošanas statuss:</w:t>
            </w:r>
          </w:p>
          <w:p w:rsidR="00D17BDC" w:rsidRPr="009302C6" w:rsidRDefault="00D17BDC" w:rsidP="00D17BDC">
            <w:pPr>
              <w:pStyle w:val="ListParagraph"/>
              <w:ind w:left="0"/>
              <w:jc w:val="both"/>
            </w:pPr>
            <w:r w:rsidRPr="009302C6">
              <w:t>Izsludināts iepirkums par rokasgrāmatas sagatavošanu. Piedāvājums iesniegts 2012.gada 9.janvārī. Plānotais līguma noslēgšanas laiks: 2012.gada februāris.</w:t>
            </w:r>
          </w:p>
          <w:p w:rsidR="00BF115D" w:rsidRPr="009302C6" w:rsidRDefault="00D17BDC" w:rsidP="00D17BDC">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7 „Digitalizācijas atbalsta procesi”</w:t>
            </w:r>
          </w:p>
          <w:p w:rsidR="00BF115D" w:rsidRPr="009302C6" w:rsidRDefault="00BF115D" w:rsidP="009E393F">
            <w:pPr>
              <w:jc w:val="both"/>
            </w:pPr>
            <w:r w:rsidRPr="009302C6">
              <w:t>7.3. „Digitalizācijas procesa tehniskais atbalsts”</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 xml:space="preserve">noslēgts līgums par iepirkuma dokumentācijas sagatavošanu. Tiek veikta iepirkuma dokumentācijas sagatavošana. Plānotais iepirkuma izsludināšanas datums: </w:t>
            </w:r>
            <w:r w:rsidR="00D17BDC" w:rsidRPr="009302C6">
              <w:t>2012.gada februāris.</w:t>
            </w:r>
          </w:p>
          <w:p w:rsidR="00BF115D" w:rsidRPr="009302C6" w:rsidRDefault="00BF115D" w:rsidP="009E393F">
            <w:pPr>
              <w:jc w:val="both"/>
            </w:pPr>
            <w:r w:rsidRPr="009302C6">
              <w:t>Īstenošanas termiņš: 2012.gada 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8. „Konsultantu, ekspertu un speciālistu pakalpojumi”</w:t>
            </w:r>
          </w:p>
          <w:p w:rsidR="00BF115D" w:rsidRPr="009302C6" w:rsidRDefault="00BF115D" w:rsidP="009E393F">
            <w:pPr>
              <w:jc w:val="both"/>
            </w:pPr>
            <w:r w:rsidRPr="009302C6">
              <w:t>8.1. „Kvalitātes uzraudzības pakalpojumi”</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noslēgts līgums par kvalitātes uzraudzības pakalpojumiem. Tiek īstenoti kvalitātes uzraudzības pakalpojumi.</w:t>
            </w:r>
          </w:p>
          <w:p w:rsidR="00BF115D" w:rsidRPr="009302C6" w:rsidRDefault="00BF115D" w:rsidP="009E393F">
            <w:pPr>
              <w:jc w:val="both"/>
            </w:pPr>
            <w:r w:rsidRPr="009302C6">
              <w:t>Īstenošanas termiņš: 2012.gada III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8. „Konsultantu, ekspertu un speciālistu pakalpojumi”</w:t>
            </w:r>
          </w:p>
          <w:p w:rsidR="00BF115D" w:rsidRPr="009302C6" w:rsidRDefault="00BF115D" w:rsidP="009E393F">
            <w:pPr>
              <w:jc w:val="both"/>
            </w:pPr>
            <w:r w:rsidRPr="009302C6">
              <w:t>8.2. „NMKK sistēmas administratoru pakalpojumi”</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noslēgts līgums par administratoru pakalpojumiem. Tiek īstenoti administratoru pakalpojumi.</w:t>
            </w:r>
          </w:p>
          <w:p w:rsidR="00BF115D" w:rsidRPr="009302C6" w:rsidRDefault="00BF115D" w:rsidP="009E393F">
            <w:pPr>
              <w:jc w:val="both"/>
            </w:pPr>
            <w:r w:rsidRPr="009302C6">
              <w:t>Īstenošanas termiņš: 2012.gada III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8. „Konsultantu, ekspertu un speciālistu pakalpojumi”</w:t>
            </w:r>
          </w:p>
          <w:p w:rsidR="00BF115D" w:rsidRPr="009302C6" w:rsidRDefault="00BF115D" w:rsidP="009E393F">
            <w:pPr>
              <w:jc w:val="both"/>
            </w:pPr>
            <w:r w:rsidRPr="009302C6">
              <w:t>8.3. „Ekspertu un speciālistu pakalpojumi”</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noslēgts līgums par ekspertu pakalpojumiem. Tiek īstenoti ekspertu pakalpojumi.</w:t>
            </w:r>
          </w:p>
          <w:p w:rsidR="00BF115D" w:rsidRPr="009302C6" w:rsidRDefault="00BF115D" w:rsidP="009E393F">
            <w:pPr>
              <w:jc w:val="both"/>
            </w:pPr>
            <w:r w:rsidRPr="009302C6">
              <w:t>Īstenošanas termiņš: 2012.gada III ceturksnis</w:t>
            </w:r>
          </w:p>
        </w:tc>
      </w:tr>
      <w:tr w:rsidR="00BF115D" w:rsidRPr="009302C6" w:rsidTr="00BF115D">
        <w:tc>
          <w:tcPr>
            <w:tcW w:w="3074" w:type="dxa"/>
            <w:vMerge/>
          </w:tcPr>
          <w:p w:rsidR="00BF115D" w:rsidRPr="009302C6" w:rsidRDefault="00BF115D" w:rsidP="009E393F">
            <w:pPr>
              <w:jc w:val="both"/>
            </w:pPr>
          </w:p>
        </w:tc>
        <w:tc>
          <w:tcPr>
            <w:tcW w:w="6498" w:type="dxa"/>
          </w:tcPr>
          <w:p w:rsidR="00BF115D" w:rsidRPr="009302C6" w:rsidRDefault="00BF115D" w:rsidP="009E393F">
            <w:pPr>
              <w:jc w:val="both"/>
            </w:pPr>
            <w:r w:rsidRPr="009302C6">
              <w:t>9. „Publicitātes pasākumu organizēšana projekta rezultātu popularizēšanai”</w:t>
            </w:r>
          </w:p>
          <w:p w:rsidR="00BF115D" w:rsidRPr="009302C6" w:rsidRDefault="00BF115D" w:rsidP="009E393F">
            <w:pPr>
              <w:jc w:val="both"/>
            </w:pPr>
            <w:r w:rsidRPr="009302C6">
              <w:t>9.1. „Informācijas izplatīšanas pasākumu organizēšana”</w:t>
            </w:r>
          </w:p>
          <w:p w:rsidR="00BF115D" w:rsidRPr="009302C6" w:rsidRDefault="00BF115D" w:rsidP="009E393F">
            <w:pPr>
              <w:jc w:val="both"/>
            </w:pPr>
            <w:r w:rsidRPr="009302C6">
              <w:t>Īstenošanas statuss:</w:t>
            </w:r>
          </w:p>
          <w:p w:rsidR="00BF115D" w:rsidRPr="009302C6" w:rsidRDefault="00BF115D" w:rsidP="001411AF">
            <w:pPr>
              <w:pStyle w:val="ListParagraph"/>
              <w:ind w:left="0"/>
              <w:contextualSpacing w:val="0"/>
              <w:jc w:val="both"/>
            </w:pPr>
            <w:r w:rsidRPr="009302C6">
              <w:t>noslēgts līgums par sabiedrisko attiecību pakalpojumu sniegšanu. Tiek īstenoti sabiedrisko attiecību pakalpojumi.</w:t>
            </w:r>
          </w:p>
          <w:p w:rsidR="00BF115D" w:rsidRPr="009302C6" w:rsidRDefault="00BF115D" w:rsidP="009E393F">
            <w:pPr>
              <w:jc w:val="both"/>
            </w:pPr>
            <w:r w:rsidRPr="009302C6">
              <w:t>Īstenošanas termiņš: 2012.gada III ceturksnis</w:t>
            </w:r>
            <w:r w:rsidR="00FC0D98" w:rsidRPr="009302C6">
              <w:t>.</w:t>
            </w:r>
          </w:p>
        </w:tc>
      </w:tr>
      <w:tr w:rsidR="00D17BDC" w:rsidRPr="009302C6" w:rsidTr="00C03AF3">
        <w:trPr>
          <w:trHeight w:val="1420"/>
        </w:trPr>
        <w:tc>
          <w:tcPr>
            <w:tcW w:w="3074" w:type="dxa"/>
          </w:tcPr>
          <w:p w:rsidR="00D17BDC" w:rsidRPr="009302C6" w:rsidRDefault="00D17BDC" w:rsidP="009E393F">
            <w:pPr>
              <w:jc w:val="both"/>
            </w:pPr>
            <w:r w:rsidRPr="009302C6">
              <w:t>Aktivitātes, kuru īstenošana vēl nav uzsākta, norādot, kad tās tiks uzsāktas un prognozējamo īstenošanas termiņu</w:t>
            </w:r>
          </w:p>
        </w:tc>
        <w:tc>
          <w:tcPr>
            <w:tcW w:w="6498" w:type="dxa"/>
          </w:tcPr>
          <w:p w:rsidR="00D17BDC" w:rsidRPr="009302C6" w:rsidRDefault="00D17BDC" w:rsidP="009E393F">
            <w:pPr>
              <w:jc w:val="both"/>
            </w:pPr>
            <w:r w:rsidRPr="009302C6">
              <w:t>Visu aktivitāšu īstenošana ir uzsākta.</w:t>
            </w:r>
          </w:p>
        </w:tc>
      </w:tr>
      <w:tr w:rsidR="00781E32" w:rsidRPr="009302C6" w:rsidTr="00BF115D">
        <w:tc>
          <w:tcPr>
            <w:tcW w:w="3074" w:type="dxa"/>
          </w:tcPr>
          <w:p w:rsidR="00781E32" w:rsidRPr="009302C6" w:rsidRDefault="00781E32" w:rsidP="009E393F">
            <w:pPr>
              <w:jc w:val="both"/>
            </w:pPr>
            <w:r w:rsidRPr="009302C6">
              <w:t>Projekta īstenošanas riski (to detalizēts uzskaitījums un izklāsts) un darbības, kas tiek vai tiks veiktas šo risku novēršanai</w:t>
            </w:r>
          </w:p>
        </w:tc>
        <w:tc>
          <w:tcPr>
            <w:tcW w:w="6498" w:type="dxa"/>
          </w:tcPr>
          <w:p w:rsidR="00D17BDC" w:rsidRPr="009302C6" w:rsidRDefault="00D17BDC" w:rsidP="00D17BDC">
            <w:pPr>
              <w:pStyle w:val="ListParagraph"/>
              <w:ind w:left="0"/>
              <w:jc w:val="both"/>
            </w:pPr>
            <w:r w:rsidRPr="009302C6">
              <w:t xml:space="preserve">Lai sasniegtu e-pakalpojuma 4.elektronizācijas līmeni nepieciešams izmantot VISS maksājumu moduli, kurā iekļautas VRAA plānotās maksājuma moduļa pilnveidošanas funkcionalitāte, t.i., norēķinu veikšana e-pakalpojumu ietvaros, kuri netiek publicēti </w:t>
            </w:r>
            <w:hyperlink r:id="rId18" w:history="1">
              <w:r w:rsidRPr="009302C6">
                <w:t>www.latvija.lv</w:t>
              </w:r>
            </w:hyperlink>
            <w:r w:rsidRPr="009302C6">
              <w:t>. Kopumā VISS maksājuma moduļa pilnveidošanas darbi ir iekavējušies par vismaz sešiem mēnešiem, bet VRAA projekta „E-pakalpojumi un to infrastruktūras attīstība” (3DP/3.2.2.1.1/08/IPIA/IUMEPLS/017) izpildes termiņš ir pagarināts līdz 2012.gada 12.maijam.</w:t>
            </w:r>
          </w:p>
          <w:p w:rsidR="00D17BDC" w:rsidRPr="009302C6" w:rsidRDefault="00D17BDC" w:rsidP="00D17BDC">
            <w:pPr>
              <w:pStyle w:val="ListParagraph"/>
              <w:ind w:left="0"/>
              <w:jc w:val="both"/>
            </w:pPr>
            <w:r w:rsidRPr="009302C6">
              <w:t>Maksājumu moduļa pilnveidošanas kavējumu gadījumā nevarēs pabeigt e-pakalpojuma izstrādi un ieviešanu.</w:t>
            </w:r>
          </w:p>
          <w:p w:rsidR="00781E32" w:rsidRPr="009302C6" w:rsidRDefault="00D17BDC" w:rsidP="00D17BDC">
            <w:pPr>
              <w:jc w:val="both"/>
            </w:pPr>
            <w:r w:rsidRPr="009302C6">
              <w:t xml:space="preserve">Darbības, kas tiek vai tiks veiktas šo risku novēršanai: regulāras </w:t>
            </w:r>
            <w:r w:rsidRPr="009302C6">
              <w:lastRenderedPageBreak/>
              <w:t>statusa sanāksmes ar VRAA pārstāvjiem (02.03.2011 un 21.07.2011).</w:t>
            </w:r>
          </w:p>
        </w:tc>
      </w:tr>
    </w:tbl>
    <w:p w:rsidR="00781E32" w:rsidRPr="009302C6" w:rsidRDefault="00781E32" w:rsidP="009E393F">
      <w:pPr>
        <w:pStyle w:val="ListParagraph"/>
        <w:ind w:left="0"/>
        <w:jc w:val="both"/>
      </w:pPr>
    </w:p>
    <w:p w:rsidR="00781E32" w:rsidRPr="009302C6" w:rsidRDefault="00781E32" w:rsidP="00BF115D">
      <w:pPr>
        <w:pStyle w:val="ListParagraph"/>
        <w:spacing w:after="120"/>
        <w:ind w:left="0"/>
        <w:contextualSpacing w:val="0"/>
        <w:jc w:val="both"/>
        <w:rPr>
          <w:b/>
        </w:rPr>
      </w:pPr>
      <w:r w:rsidRPr="009302C6">
        <w:rPr>
          <w:b/>
        </w:rPr>
        <w:t>Projekta atbilstība nozares prioritātei un sekas, kas radīs</w:t>
      </w:r>
      <w:r w:rsidR="00BF115D" w:rsidRPr="009302C6">
        <w:rPr>
          <w:b/>
        </w:rPr>
        <w:t>ies</w:t>
      </w:r>
      <w:r w:rsidR="00FC0D98" w:rsidRPr="009302C6">
        <w:rPr>
          <w:b/>
        </w:rPr>
        <w:t>,</w:t>
      </w:r>
      <w:r w:rsidR="00BF115D" w:rsidRPr="009302C6">
        <w:rPr>
          <w:b/>
        </w:rPr>
        <w:t xml:space="preserve"> ja projekts netiks īstenots:</w:t>
      </w:r>
    </w:p>
    <w:p w:rsidR="00781E32" w:rsidRPr="009302C6" w:rsidRDefault="00781E32" w:rsidP="00BF115D">
      <w:pPr>
        <w:pStyle w:val="ListParagraph"/>
        <w:spacing w:after="120"/>
        <w:ind w:left="0" w:firstLine="426"/>
        <w:contextualSpacing w:val="0"/>
        <w:jc w:val="both"/>
      </w:pPr>
      <w:r w:rsidRPr="009302C6">
        <w:t xml:space="preserve">NMKK attīstība </w:t>
      </w:r>
      <w:r w:rsidR="00D57B86" w:rsidRPr="009302C6">
        <w:t>atbilst</w:t>
      </w:r>
      <w:r w:rsidRPr="009302C6">
        <w:t xml:space="preserve"> Valdības rīcības plāna </w:t>
      </w:r>
      <w:r w:rsidR="00D57B86" w:rsidRPr="009302C6">
        <w:t>17.1</w:t>
      </w:r>
      <w:r w:rsidRPr="009302C6">
        <w:t>apakšuzdevum</w:t>
      </w:r>
      <w:r w:rsidR="00D57B86" w:rsidRPr="009302C6">
        <w:t>am</w:t>
      </w:r>
      <w:r w:rsidRPr="009302C6">
        <w:t xml:space="preserve"> </w:t>
      </w:r>
      <w:r w:rsidR="00D57B86" w:rsidRPr="009302C6">
        <w:t>„Nodrošināsim Latvijas daudzveidīgā kultūras mantojuma saglabāšanu, veicināsim tā pilnvērtīgu izmantošanu, pieejamību un aktīvu apriti</w:t>
      </w:r>
      <w:r w:rsidR="00D42F7D" w:rsidRPr="009302C6">
        <w:t>”</w:t>
      </w:r>
      <w:r w:rsidR="00D57B86" w:rsidRPr="009302C6">
        <w:t xml:space="preserve">, kas atbilst arī </w:t>
      </w:r>
      <w:r w:rsidR="00D42F7D" w:rsidRPr="009302C6">
        <w:t xml:space="preserve">kultūras </w:t>
      </w:r>
      <w:r w:rsidR="00D57B86" w:rsidRPr="009302C6">
        <w:t>nozares prioritātēm</w:t>
      </w:r>
      <w:r w:rsidR="00D42F7D" w:rsidRPr="009302C6">
        <w:t>.</w:t>
      </w:r>
    </w:p>
    <w:p w:rsidR="00781E32" w:rsidRPr="009302C6" w:rsidRDefault="00781E32" w:rsidP="00BF115D">
      <w:pPr>
        <w:pStyle w:val="ListParagraph"/>
        <w:spacing w:after="120"/>
        <w:ind w:left="0" w:firstLine="426"/>
        <w:contextualSpacing w:val="0"/>
        <w:jc w:val="both"/>
      </w:pPr>
      <w:r w:rsidRPr="009302C6">
        <w:t>NMKK projekts tāpat ir sasitīs ar Informācijas sabiedrības attīstības pamatnostādņu 2006. - 2013.gadam izpildi, konkrēti ar punktu: „6.2.3.2. Digitālo resursu un to produktu veidošana, publiskas elektroniski pieejamas zināšanu krātuves”.</w:t>
      </w:r>
    </w:p>
    <w:p w:rsidR="00781E32" w:rsidRPr="009302C6" w:rsidRDefault="00781E32" w:rsidP="00BF115D">
      <w:pPr>
        <w:pStyle w:val="ListParagraph"/>
        <w:spacing w:after="120"/>
        <w:ind w:left="0" w:firstLine="426"/>
        <w:contextualSpacing w:val="0"/>
        <w:jc w:val="both"/>
      </w:pPr>
      <w:r w:rsidRPr="009302C6">
        <w:t>Projekta neīstenošanas gadījumā ir apdraudēta minēto dokumentu pilnīga īstenošana. Muzeju nozarē NMKK projekts tiek veidot kā vienīgais centralizētais datu bāzes risinājums un krājuma darba optimizācijas rīks. NMKK projekt</w:t>
      </w:r>
      <w:r w:rsidR="00D42F7D" w:rsidRPr="009302C6">
        <w:t>s</w:t>
      </w:r>
      <w:r w:rsidRPr="009302C6">
        <w:t xml:space="preserve"> dod iespēju muzejiem arī uzlabot savu tehnisko infrastruktūru un apmācīt personālu. Projekta neīstenošanas gadījumā šīs iespējas muzeju nozarē praktiski tiks izslēgtas, jo ierobežota finansējuma apstākļos muzeji patstāvīgi nespēs veikt minētos pasākumus.</w:t>
      </w:r>
    </w:p>
    <w:p w:rsidR="00781E32" w:rsidRPr="009302C6" w:rsidRDefault="00781E32" w:rsidP="00BF115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50309D" w:rsidRPr="009302C6" w:rsidRDefault="0050309D" w:rsidP="00C1692A">
      <w:pPr>
        <w:pStyle w:val="ListParagraph"/>
        <w:spacing w:after="120"/>
        <w:ind w:left="0" w:firstLine="426"/>
        <w:contextualSpacing w:val="0"/>
        <w:jc w:val="both"/>
      </w:pPr>
      <w:r w:rsidRPr="009302C6">
        <w:t>Projekt</w:t>
      </w:r>
      <w:r w:rsidR="002A508B" w:rsidRPr="009302C6">
        <w:t xml:space="preserve">a mērķis un tā ietvaros sasniedzamie rezultāti ir aktuāli un </w:t>
      </w:r>
      <w:r w:rsidRPr="009302C6">
        <w:t xml:space="preserve">pilnībā atbilst </w:t>
      </w:r>
      <w:r w:rsidR="00D42F7D" w:rsidRPr="009302C6">
        <w:t xml:space="preserve">kultūras </w:t>
      </w:r>
      <w:r w:rsidRPr="009302C6">
        <w:t xml:space="preserve">nozares prioritātēm un elektroniskās pārvaldes principiem, tādēļ projekts īstenojams pilnībā. </w:t>
      </w:r>
      <w:r w:rsidR="002A508B" w:rsidRPr="009302C6">
        <w:t>Projekta tiek īstenots pamatojoties uz Muzeju likumu un M</w:t>
      </w:r>
      <w:r w:rsidR="00835FA1" w:rsidRPr="009302C6">
        <w:t>inistru kabineta</w:t>
      </w:r>
      <w:r w:rsidR="002A508B" w:rsidRPr="009302C6">
        <w:t xml:space="preserve"> </w:t>
      </w:r>
      <w:r w:rsidR="00835FA1" w:rsidRPr="009302C6">
        <w:t>2006.gada 21.novembra.</w:t>
      </w:r>
      <w:r w:rsidR="002A508B" w:rsidRPr="009302C6">
        <w:t xml:space="preserve">noteikumiem Nr.956 "Noteikumi par Nacionālo muzeju krājumu". </w:t>
      </w:r>
      <w:r w:rsidRPr="009302C6">
        <w:t xml:space="preserve">Ņemot vērā to, ka </w:t>
      </w:r>
      <w:r w:rsidR="00AD4D04" w:rsidRPr="009302C6">
        <w:t>projekta ietvaros iztērēti</w:t>
      </w:r>
      <w:r w:rsidRPr="009302C6">
        <w:t xml:space="preserve"> 40% finansējuma, uzņemtas saistības par 87%, projekta neīstenošanas risks nav liels. </w:t>
      </w:r>
      <w:r w:rsidR="00016C6E" w:rsidRPr="009302C6">
        <w:t>Projekta īstenošana var aizkavēties, ja būtiski aizkavēsies VISS maksājumu moduļa izstrāde, kurā iekļautas VRAA plānotās maksājuma moduļa pilnveidošanas funkcionalitāte</w:t>
      </w:r>
      <w:r w:rsidR="00D17BDC" w:rsidRPr="009302C6">
        <w:t xml:space="preserve"> (tiek izstrādāts projekta „E-pakalpojumi un to infrastruktūras attīstība” (3DP/3.2.2.1.1/08/IPIA/IUMEPLS/017) ietvaros).</w:t>
      </w:r>
      <w:r w:rsidR="00016C6E" w:rsidRPr="009302C6">
        <w:t xml:space="preserve"> Tomēr tādā gadījumā pastāv iespēja pagarināt projekta īstenošanas termiņu saskaņā ar MK noteikumiem Nr.419.</w:t>
      </w:r>
    </w:p>
    <w:p w:rsidR="00C1692A" w:rsidRPr="009302C6" w:rsidRDefault="00C1692A" w:rsidP="00C1692A">
      <w:pPr>
        <w:pStyle w:val="ListParagraph"/>
        <w:spacing w:after="120"/>
        <w:ind w:left="0" w:firstLine="426"/>
        <w:contextualSpacing w:val="0"/>
        <w:jc w:val="both"/>
      </w:pPr>
      <w:r w:rsidRPr="009302C6">
        <w:t>Projekts tiek klasificēts kā mērena riska projekts.</w:t>
      </w:r>
    </w:p>
    <w:p w:rsidR="00781E32" w:rsidRPr="009302C6" w:rsidRDefault="00781E32" w:rsidP="006101A4">
      <w:pPr>
        <w:pStyle w:val="Heading2"/>
        <w:numPr>
          <w:ilvl w:val="2"/>
          <w:numId w:val="58"/>
        </w:numPr>
        <w:spacing w:before="120" w:after="120"/>
        <w:jc w:val="both"/>
        <w:rPr>
          <w:rFonts w:ascii="Times New Roman" w:hAnsi="Times New Roman" w:cs="Times New Roman"/>
        </w:rPr>
      </w:pPr>
      <w:bookmarkStart w:id="66" w:name="_Toc310954161"/>
      <w:r w:rsidRPr="009302C6">
        <w:rPr>
          <w:rFonts w:ascii="Times New Roman" w:hAnsi="Times New Roman" w:cs="Times New Roman"/>
        </w:rPr>
        <w:t>Valsts reģionālās attīstības aģentūra</w:t>
      </w:r>
      <w:r w:rsidR="00C1692A" w:rsidRPr="009302C6">
        <w:rPr>
          <w:rFonts w:ascii="Times New Roman" w:hAnsi="Times New Roman" w:cs="Times New Roman"/>
        </w:rPr>
        <w:t>s projekts</w:t>
      </w:r>
      <w:r w:rsidRPr="009302C6">
        <w:rPr>
          <w:rFonts w:ascii="Times New Roman" w:hAnsi="Times New Roman" w:cs="Times New Roman"/>
        </w:rPr>
        <w:t xml:space="preserve"> „E-pakalpojumi un to infrastruktūras attīstība” 3DP/3.2.2.1.1/08/IPIA/IUMEPLS/017</w:t>
      </w:r>
      <w:bookmarkEnd w:id="66"/>
    </w:p>
    <w:p w:rsidR="00781E32" w:rsidRPr="009302C6" w:rsidRDefault="00781E32" w:rsidP="008D3010">
      <w:pPr>
        <w:spacing w:before="120" w:after="120"/>
        <w:ind w:firstLine="426"/>
        <w:jc w:val="both"/>
        <w:rPr>
          <w:bCs/>
        </w:rPr>
      </w:pPr>
      <w:r w:rsidRPr="009302C6">
        <w:rPr>
          <w:bCs/>
        </w:rPr>
        <w:t xml:space="preserve">Projekta ietvaros tiks izstrādāti e-pakalpojumi sadarbībā ar </w:t>
      </w:r>
      <w:r w:rsidR="00B2792B" w:rsidRPr="009302C6">
        <w:rPr>
          <w:bCs/>
        </w:rPr>
        <w:t xml:space="preserve">10 </w:t>
      </w:r>
      <w:r w:rsidRPr="009302C6">
        <w:rPr>
          <w:bCs/>
        </w:rPr>
        <w:t>institūcijām: Iekšlietu ministrijas Informācijas centru, Pilsonības un migrācijas lietu pārvaldi, Valsts sociālās apdrošināšanas aģentūru, Rīgas Tehnisko universitāti, Latvijas Universitāti, Latvijas Lauksaimniecības universitāti, Uzņēmumu reģistru</w:t>
      </w:r>
      <w:r w:rsidR="00B2792B" w:rsidRPr="009302C6">
        <w:rPr>
          <w:bCs/>
        </w:rPr>
        <w:t>, Valsts kasi, Valsts kanceleju un Vides aizsardzības un reģionālās attīstības ministriju</w:t>
      </w:r>
    </w:p>
    <w:p w:rsidR="00781E32" w:rsidRPr="009302C6" w:rsidRDefault="00781E32" w:rsidP="00BF115D">
      <w:pPr>
        <w:spacing w:after="120"/>
        <w:ind w:firstLine="426"/>
        <w:jc w:val="both"/>
        <w:rPr>
          <w:bCs/>
        </w:rPr>
      </w:pPr>
      <w:r w:rsidRPr="009302C6">
        <w:rPr>
          <w:bCs/>
        </w:rPr>
        <w:t xml:space="preserve">Projekts paredz uzlabot e-pakalpojumu sniegšanas infrastruktūru -  </w:t>
      </w:r>
      <w:hyperlink r:id="rId19" w:history="1">
        <w:r w:rsidRPr="009302C6">
          <w:rPr>
            <w:bCs/>
          </w:rPr>
          <w:t>www.latvija.lv</w:t>
        </w:r>
      </w:hyperlink>
      <w:r w:rsidRPr="009302C6">
        <w:rPr>
          <w:bCs/>
        </w:rPr>
        <w:t xml:space="preserve"> un Valsts informāciju sistēmu savietotāju.</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13.05.2009.</w:t>
      </w:r>
    </w:p>
    <w:p w:rsidR="005643E7" w:rsidRPr="009302C6" w:rsidRDefault="005643E7" w:rsidP="005643E7">
      <w:pPr>
        <w:spacing w:after="120"/>
        <w:jc w:val="both"/>
        <w:rPr>
          <w:b/>
        </w:rPr>
      </w:pPr>
      <w:r w:rsidRPr="009302C6">
        <w:rPr>
          <w:b/>
        </w:rPr>
        <w:t xml:space="preserve">Projekta beigu datums: </w:t>
      </w:r>
      <w:r w:rsidRPr="009302C6">
        <w:t>12.05.201</w:t>
      </w:r>
      <w:r w:rsidR="004B0A92" w:rsidRPr="009302C6">
        <w:t>2</w:t>
      </w:r>
      <w:r w:rsidRPr="009302C6">
        <w:t>.</w:t>
      </w:r>
    </w:p>
    <w:p w:rsidR="00781E32" w:rsidRPr="009302C6" w:rsidRDefault="00781E32" w:rsidP="00BF115D">
      <w:pPr>
        <w:spacing w:after="120"/>
        <w:jc w:val="both"/>
        <w:rPr>
          <w:b/>
        </w:rPr>
      </w:pPr>
      <w:r w:rsidRPr="009302C6">
        <w:rPr>
          <w:b/>
        </w:rPr>
        <w:t>Projekta mērķis un aktualitāte</w:t>
      </w:r>
    </w:p>
    <w:p w:rsidR="00781E32" w:rsidRPr="009302C6" w:rsidRDefault="00781E32" w:rsidP="00BF115D">
      <w:pPr>
        <w:spacing w:after="120"/>
        <w:ind w:firstLine="426"/>
        <w:jc w:val="both"/>
        <w:rPr>
          <w:bCs/>
        </w:rPr>
      </w:pPr>
      <w:r w:rsidRPr="009302C6">
        <w:rPr>
          <w:bCs/>
        </w:rPr>
        <w:lastRenderedPageBreak/>
        <w:t xml:space="preserve">Projekta mērķis ir veicināt valsts e-pakalpojumu pieejamību, izstrādājot un ieviešot jaunus e-pakalpojumus, kā arī turpinot e-pakalpojumu infrastruktūras jeb </w:t>
      </w:r>
      <w:r w:rsidR="00D42F7D" w:rsidRPr="009302C6">
        <w:rPr>
          <w:bCs/>
        </w:rPr>
        <w:t>VISS</w:t>
      </w:r>
      <w:r w:rsidRPr="009302C6">
        <w:rPr>
          <w:bCs/>
        </w:rPr>
        <w:t xml:space="preserve"> un Latvijas valsts portāla kā vienotā elektroniskā kontaktpunkta attīstību.</w:t>
      </w:r>
    </w:p>
    <w:p w:rsidR="00781E32" w:rsidRPr="009302C6" w:rsidRDefault="00781E32" w:rsidP="00BF115D">
      <w:pPr>
        <w:spacing w:after="120"/>
        <w:jc w:val="both"/>
        <w:rPr>
          <w:b/>
        </w:rPr>
      </w:pPr>
      <w:r w:rsidRPr="009302C6">
        <w:rPr>
          <w:b/>
        </w:rPr>
        <w:t>Projekta sagaidāmie rezultāti (izveido</w:t>
      </w:r>
      <w:r w:rsidR="00FC0D98" w:rsidRPr="009302C6">
        <w:rPr>
          <w:b/>
        </w:rPr>
        <w:t>tie e-pakalpojumi) un ilgtspēja:</w:t>
      </w:r>
    </w:p>
    <w:p w:rsidR="00781E32" w:rsidRPr="009302C6" w:rsidRDefault="00781E32" w:rsidP="00BF115D">
      <w:pPr>
        <w:pStyle w:val="ListParagraph"/>
        <w:spacing w:after="120"/>
        <w:ind w:left="0" w:firstLine="426"/>
        <w:contextualSpacing w:val="0"/>
        <w:jc w:val="both"/>
        <w:rPr>
          <w:bCs/>
        </w:rPr>
      </w:pPr>
      <w:r w:rsidRPr="009302C6">
        <w:rPr>
          <w:bCs/>
        </w:rPr>
        <w:t xml:space="preserve">Īstenojot projektu, tiks ieviesti </w:t>
      </w:r>
      <w:r w:rsidR="00B2792B" w:rsidRPr="009302C6">
        <w:rPr>
          <w:bCs/>
        </w:rPr>
        <w:t xml:space="preserve">25 </w:t>
      </w:r>
      <w:r w:rsidRPr="009302C6">
        <w:rPr>
          <w:bCs/>
        </w:rPr>
        <w:t>e-pakalpojumi:</w:t>
      </w:r>
    </w:p>
    <w:tbl>
      <w:tblPr>
        <w:tblW w:w="9371" w:type="dxa"/>
        <w:tblInd w:w="93" w:type="dxa"/>
        <w:tblLook w:val="04A0"/>
      </w:tblPr>
      <w:tblGrid>
        <w:gridCol w:w="9371"/>
      </w:tblGrid>
      <w:tr w:rsidR="00781E32" w:rsidRPr="009302C6" w:rsidTr="00BF115D">
        <w:trPr>
          <w:trHeight w:val="371"/>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Universālā maksājuma pakalpojums</w:t>
            </w:r>
            <w:r w:rsidR="00BF115D" w:rsidRPr="009302C6">
              <w:rPr>
                <w:color w:val="000000"/>
              </w:rPr>
              <w:t>;</w:t>
            </w:r>
          </w:p>
        </w:tc>
      </w:tr>
      <w:tr w:rsidR="00781E32" w:rsidRPr="009302C6" w:rsidTr="00BF115D">
        <w:trPr>
          <w:trHeight w:val="300"/>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Tavi maksājumi portālā Latvija.lv</w:t>
            </w:r>
            <w:r w:rsidR="00BF115D" w:rsidRPr="009302C6">
              <w:rPr>
                <w:color w:val="000000"/>
              </w:rPr>
              <w:t>;</w:t>
            </w:r>
          </w:p>
        </w:tc>
      </w:tr>
      <w:tr w:rsidR="00781E32" w:rsidRPr="009302C6" w:rsidTr="00BF115D">
        <w:trPr>
          <w:trHeight w:val="382"/>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Informācija par ienākušajām pakalpojumu apmaksām finanšu starpniecības iestādē</w:t>
            </w:r>
            <w:r w:rsidR="00BF115D" w:rsidRPr="009302C6">
              <w:rPr>
                <w:color w:val="000000"/>
              </w:rPr>
              <w:t>;</w:t>
            </w:r>
          </w:p>
        </w:tc>
      </w:tr>
      <w:tr w:rsidR="00781E32" w:rsidRPr="009302C6" w:rsidTr="00BF115D">
        <w:trPr>
          <w:trHeight w:val="600"/>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Valsts iestāžu izsniegtu izziņu publikācija un nosūtīšana, izmantojot vairāku faktoru autentifikāciju</w:t>
            </w:r>
            <w:r w:rsidR="00BF115D" w:rsidRPr="009302C6">
              <w:rPr>
                <w:color w:val="000000"/>
              </w:rPr>
              <w:t>;</w:t>
            </w:r>
          </w:p>
        </w:tc>
      </w:tr>
      <w:tr w:rsidR="00781E32" w:rsidRPr="009302C6" w:rsidTr="00BF115D">
        <w:trPr>
          <w:trHeight w:val="600"/>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Vienota vide Informācijas pieprasīju-miem par pakalpoju-miem, saistītiem ar uzņēmējdar-bības uzsākšanu un veikšanu</w:t>
            </w:r>
            <w:r w:rsidR="00BF115D" w:rsidRPr="009302C6">
              <w:rPr>
                <w:color w:val="000000"/>
              </w:rPr>
              <w:t>;</w:t>
            </w:r>
          </w:p>
        </w:tc>
      </w:tr>
      <w:tr w:rsidR="00781E32" w:rsidRPr="009302C6" w:rsidTr="00BF115D">
        <w:trPr>
          <w:trHeight w:val="300"/>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Tavi dokumenti portālā latvija.lv</w:t>
            </w:r>
            <w:r w:rsidR="00BF115D" w:rsidRPr="009302C6">
              <w:rPr>
                <w:color w:val="000000"/>
              </w:rPr>
              <w:t>;</w:t>
            </w:r>
          </w:p>
        </w:tc>
      </w:tr>
      <w:tr w:rsidR="00781E32" w:rsidRPr="009302C6" w:rsidTr="00B2792B">
        <w:trPr>
          <w:trHeight w:val="300"/>
        </w:trPr>
        <w:tc>
          <w:tcPr>
            <w:tcW w:w="9371" w:type="dxa"/>
            <w:shd w:val="clear" w:color="auto" w:fill="auto"/>
            <w:hideMark/>
          </w:tcPr>
          <w:p w:rsidR="00781E32" w:rsidRPr="009302C6" w:rsidRDefault="00781E32" w:rsidP="006101A4">
            <w:pPr>
              <w:pStyle w:val="ListParagraph"/>
              <w:numPr>
                <w:ilvl w:val="0"/>
                <w:numId w:val="42"/>
              </w:numPr>
              <w:spacing w:after="120"/>
              <w:ind w:left="714" w:hanging="357"/>
              <w:contextualSpacing w:val="0"/>
              <w:rPr>
                <w:color w:val="000000"/>
              </w:rPr>
            </w:pPr>
            <w:r w:rsidRPr="009302C6">
              <w:rPr>
                <w:color w:val="000000"/>
              </w:rPr>
              <w:t>VISS vides virtualizācija</w:t>
            </w:r>
            <w:r w:rsidR="00BF115D"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rPr>
                <w:color w:val="000000"/>
              </w:rPr>
              <w:t>Administratīvo sodu pārbaude un nomaksa;</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rPr>
                <w:color w:val="000000"/>
              </w:rPr>
              <w:t>Ieroču reģistrācija, atļauju, licenču un sertifikātu pārbaude;</w:t>
            </w:r>
          </w:p>
        </w:tc>
      </w:tr>
      <w:tr w:rsidR="00B2792B" w:rsidRPr="009302C6" w:rsidTr="00BF115D">
        <w:trPr>
          <w:trHeight w:val="346"/>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sociālās apdrošināšanas iemaksām un apdrošināšanas periodiem</w:t>
            </w:r>
            <w:r w:rsidRPr="009302C6">
              <w:rPr>
                <w:color w:val="000000"/>
              </w:rPr>
              <w:t xml:space="preserve"> </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rPr>
                <w:bCs/>
              </w:rPr>
              <w:t>Valsts fondēto pensiju shēmas dalībnieka konta izraksts</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valsts  fondēto pensiju shēmas līdzekļu pārvaldītāja un ieguldījuma plāna maiņu</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izmaksātajiem pabalstiem/ pensijām/ atlīdzību un ieturēto ienākuma nodokli (ienākumu deklarēšanai)</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reģistrēto darba stāžu</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apdrošinātās personas pensijas kapitālu</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valsts fondēto pensiju shēmas dalībnieka reģistrāciju un ieguldījuma plāna izvēli</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ieturējumiem no izmaksātas pensijas/ pabalsta/ atlīdzības</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piešķirtās pensijas/ pabalsta/atlīdzības apmēru</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6101A4">
            <w:pPr>
              <w:pStyle w:val="ListParagraph"/>
              <w:numPr>
                <w:ilvl w:val="0"/>
                <w:numId w:val="42"/>
              </w:numPr>
              <w:spacing w:after="120"/>
              <w:ind w:left="714" w:hanging="357"/>
              <w:contextualSpacing w:val="0"/>
              <w:rPr>
                <w:color w:val="000000"/>
              </w:rPr>
            </w:pPr>
            <w:r w:rsidRPr="009302C6">
              <w:t>Informācija par izmaksai nosūtīto pensiju/ pabalstu/ atlīdzību</w:t>
            </w:r>
            <w:r w:rsidRPr="009302C6">
              <w:rPr>
                <w:color w:val="000000"/>
              </w:rPr>
              <w:t>;</w:t>
            </w:r>
          </w:p>
        </w:tc>
      </w:tr>
      <w:tr w:rsidR="00B2792B" w:rsidRPr="009302C6" w:rsidTr="00BF115D">
        <w:trPr>
          <w:trHeight w:val="300"/>
        </w:trPr>
        <w:tc>
          <w:tcPr>
            <w:tcW w:w="9371" w:type="dxa"/>
            <w:shd w:val="clear" w:color="auto" w:fill="auto"/>
            <w:hideMark/>
          </w:tcPr>
          <w:p w:rsidR="00B2792B" w:rsidRPr="009302C6" w:rsidRDefault="00B2792B" w:rsidP="00F74EA8">
            <w:pPr>
              <w:pStyle w:val="ListParagraph"/>
              <w:numPr>
                <w:ilvl w:val="0"/>
                <w:numId w:val="42"/>
              </w:numPr>
              <w:spacing w:after="120"/>
              <w:ind w:left="714" w:hanging="357"/>
              <w:contextualSpacing w:val="0"/>
              <w:rPr>
                <w:color w:val="000000"/>
              </w:rPr>
            </w:pPr>
            <w:r w:rsidRPr="009302C6">
              <w:rPr>
                <w:bCs/>
              </w:rPr>
              <w:t>Informācija par ieturēto ienākuma nodokli</w:t>
            </w:r>
            <w:r w:rsidRPr="009302C6">
              <w:rPr>
                <w:color w:val="000000"/>
              </w:rPr>
              <w:t>;</w:t>
            </w:r>
          </w:p>
        </w:tc>
      </w:tr>
      <w:tr w:rsidR="00B2792B" w:rsidRPr="009302C6" w:rsidTr="00BF115D">
        <w:trPr>
          <w:trHeight w:val="315"/>
        </w:trPr>
        <w:tc>
          <w:tcPr>
            <w:tcW w:w="9371" w:type="dxa"/>
            <w:shd w:val="clear" w:color="auto" w:fill="auto"/>
            <w:hideMark/>
          </w:tcPr>
          <w:p w:rsidR="00B2792B" w:rsidRPr="009302C6" w:rsidRDefault="00B2792B" w:rsidP="00F74EA8">
            <w:pPr>
              <w:pStyle w:val="ListParagraph"/>
              <w:numPr>
                <w:ilvl w:val="0"/>
                <w:numId w:val="42"/>
              </w:numPr>
              <w:spacing w:after="120"/>
              <w:ind w:left="714" w:hanging="357"/>
              <w:contextualSpacing w:val="0"/>
              <w:rPr>
                <w:color w:val="000000"/>
              </w:rPr>
            </w:pPr>
            <w:r w:rsidRPr="009302C6">
              <w:rPr>
                <w:color w:val="000000"/>
              </w:rPr>
              <w:t>Ziņas par personas aprūpes vai aizgādnības tiesībām</w:t>
            </w:r>
            <w:r w:rsidR="00F74EA8" w:rsidRPr="009302C6">
              <w:rPr>
                <w:color w:val="000000"/>
              </w:rPr>
              <w:t>;</w:t>
            </w:r>
          </w:p>
          <w:p w:rsidR="00F74EA8" w:rsidRPr="009302C6" w:rsidRDefault="00B2792B" w:rsidP="00F74EA8">
            <w:pPr>
              <w:pStyle w:val="ListParagraph"/>
              <w:numPr>
                <w:ilvl w:val="0"/>
                <w:numId w:val="42"/>
              </w:numPr>
              <w:shd w:val="clear" w:color="000000" w:fill="FFFFFF"/>
              <w:spacing w:after="120"/>
              <w:ind w:left="714" w:hanging="357"/>
              <w:contextualSpacing w:val="0"/>
              <w:textAlignment w:val="center"/>
              <w:rPr>
                <w:color w:val="000000"/>
              </w:rPr>
            </w:pPr>
            <w:r w:rsidRPr="009302C6">
              <w:t>Vēstules pārsūtīšana fiziskajai personai</w:t>
            </w:r>
            <w:r w:rsidR="00F74EA8" w:rsidRPr="009302C6">
              <w:t>;</w:t>
            </w:r>
          </w:p>
          <w:p w:rsidR="00B2792B" w:rsidRPr="009302C6" w:rsidRDefault="00B2792B" w:rsidP="00F74EA8">
            <w:pPr>
              <w:pStyle w:val="ListParagraph"/>
              <w:numPr>
                <w:ilvl w:val="0"/>
                <w:numId w:val="42"/>
              </w:numPr>
              <w:shd w:val="clear" w:color="000000" w:fill="FFFFFF"/>
              <w:spacing w:after="120"/>
              <w:ind w:left="714" w:hanging="357"/>
              <w:contextualSpacing w:val="0"/>
              <w:textAlignment w:val="center"/>
              <w:rPr>
                <w:color w:val="000000"/>
              </w:rPr>
            </w:pPr>
            <w:r w:rsidRPr="009302C6">
              <w:t>Iesniegums par dzīvesvietas reģistrēšanu ārzemēs</w:t>
            </w:r>
            <w:r w:rsidR="00F74EA8" w:rsidRPr="009302C6">
              <w:t>;</w:t>
            </w:r>
          </w:p>
          <w:p w:rsidR="00B2792B" w:rsidRPr="009302C6" w:rsidRDefault="00B2792B" w:rsidP="00F74EA8">
            <w:pPr>
              <w:pStyle w:val="ListParagraph"/>
              <w:numPr>
                <w:ilvl w:val="0"/>
                <w:numId w:val="42"/>
              </w:numPr>
              <w:spacing w:after="120"/>
              <w:ind w:left="714" w:hanging="357"/>
              <w:contextualSpacing w:val="0"/>
              <w:rPr>
                <w:color w:val="000000"/>
              </w:rPr>
            </w:pPr>
            <w:r w:rsidRPr="009302C6">
              <w:rPr>
                <w:color w:val="000000"/>
              </w:rPr>
              <w:t>Elektroniska pieteikšanās studijām</w:t>
            </w:r>
            <w:r w:rsidR="00F74EA8" w:rsidRPr="009302C6">
              <w:rPr>
                <w:color w:val="000000"/>
              </w:rPr>
              <w:t>;</w:t>
            </w:r>
          </w:p>
          <w:p w:rsidR="00B2792B" w:rsidRPr="009302C6" w:rsidRDefault="00B2792B" w:rsidP="00F74EA8">
            <w:pPr>
              <w:pStyle w:val="ListParagraph"/>
              <w:numPr>
                <w:ilvl w:val="0"/>
                <w:numId w:val="42"/>
              </w:numPr>
              <w:spacing w:after="120"/>
              <w:ind w:left="714" w:hanging="357"/>
              <w:contextualSpacing w:val="0"/>
              <w:rPr>
                <w:color w:val="000000"/>
              </w:rPr>
            </w:pPr>
            <w:r w:rsidRPr="009302C6">
              <w:t>Ministru kabineta elektroniskais pakalpojums iedzīvotājiem „Ministru kabineta sēžu un preses konferenču apraides digitalizācija un tiešraižu nodrošināšana</w:t>
            </w:r>
            <w:r w:rsidRPr="009302C6">
              <w:rPr>
                <w:color w:val="000000"/>
              </w:rPr>
              <w:t>.</w:t>
            </w:r>
          </w:p>
        </w:tc>
      </w:tr>
    </w:tbl>
    <w:p w:rsidR="004B0A92" w:rsidRPr="009302C6" w:rsidRDefault="004B0A92" w:rsidP="004B0A92">
      <w:pPr>
        <w:spacing w:after="120"/>
        <w:jc w:val="both"/>
        <w:rPr>
          <w:b/>
        </w:rPr>
      </w:pPr>
      <w:r w:rsidRPr="009302C6">
        <w:rPr>
          <w:b/>
        </w:rPr>
        <w:lastRenderedPageBreak/>
        <w:t>Projekta finanšu un ekonomiskie rādītāji:</w:t>
      </w:r>
    </w:p>
    <w:tbl>
      <w:tblPr>
        <w:tblStyle w:val="TableGrid"/>
        <w:tblW w:w="0" w:type="auto"/>
        <w:tblLook w:val="04A0"/>
      </w:tblPr>
      <w:tblGrid>
        <w:gridCol w:w="6487"/>
        <w:gridCol w:w="3085"/>
      </w:tblGrid>
      <w:tr w:rsidR="004B0A92" w:rsidRPr="009302C6" w:rsidTr="009C7726">
        <w:tc>
          <w:tcPr>
            <w:tcW w:w="6487" w:type="dxa"/>
          </w:tcPr>
          <w:p w:rsidR="004B0A92" w:rsidRPr="009302C6" w:rsidRDefault="004B0A92"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4B0A92" w:rsidRPr="009302C6" w:rsidRDefault="004B0A92" w:rsidP="009C7726">
            <w:pPr>
              <w:pStyle w:val="ListParagraph"/>
              <w:spacing w:after="120"/>
              <w:ind w:left="0"/>
              <w:contextualSpacing w:val="0"/>
              <w:jc w:val="center"/>
              <w:rPr>
                <w:b/>
                <w:sz w:val="24"/>
                <w:szCs w:val="24"/>
              </w:rPr>
            </w:pPr>
            <w:r w:rsidRPr="009302C6">
              <w:rPr>
                <w:b/>
                <w:sz w:val="24"/>
                <w:szCs w:val="24"/>
              </w:rPr>
              <w:t>Rādītāja vērtība</w:t>
            </w:r>
          </w:p>
        </w:tc>
      </w:tr>
      <w:tr w:rsidR="00B2792B" w:rsidRPr="009302C6" w:rsidTr="009C7726">
        <w:tc>
          <w:tcPr>
            <w:tcW w:w="6487" w:type="dxa"/>
          </w:tcPr>
          <w:p w:rsidR="00B2792B" w:rsidRPr="009302C6" w:rsidRDefault="00B2792B"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B2792B" w:rsidRPr="009302C6" w:rsidRDefault="00B2792B" w:rsidP="009C7726">
            <w:pPr>
              <w:pStyle w:val="ListParagraph"/>
              <w:spacing w:after="120"/>
              <w:ind w:left="0"/>
              <w:contextualSpacing w:val="0"/>
              <w:jc w:val="both"/>
              <w:rPr>
                <w:sz w:val="24"/>
                <w:szCs w:val="24"/>
              </w:rPr>
            </w:pPr>
            <w:r w:rsidRPr="009302C6">
              <w:rPr>
                <w:bCs/>
                <w:sz w:val="24"/>
                <w:szCs w:val="24"/>
              </w:rPr>
              <w:t>2 384 354</w:t>
            </w:r>
          </w:p>
        </w:tc>
      </w:tr>
      <w:tr w:rsidR="00B2792B" w:rsidRPr="009302C6" w:rsidTr="009C7726">
        <w:tc>
          <w:tcPr>
            <w:tcW w:w="6487" w:type="dxa"/>
          </w:tcPr>
          <w:p w:rsidR="00B2792B" w:rsidRPr="009302C6" w:rsidRDefault="00B2792B"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B2792B" w:rsidRPr="009302C6" w:rsidRDefault="00B2792B" w:rsidP="009C7726">
            <w:pPr>
              <w:pStyle w:val="ListParagraph"/>
              <w:spacing w:after="120"/>
              <w:ind w:left="0"/>
              <w:contextualSpacing w:val="0"/>
              <w:jc w:val="both"/>
              <w:rPr>
                <w:sz w:val="24"/>
                <w:szCs w:val="24"/>
              </w:rPr>
            </w:pPr>
            <w:r w:rsidRPr="009302C6">
              <w:rPr>
                <w:bCs/>
                <w:sz w:val="24"/>
                <w:szCs w:val="24"/>
              </w:rPr>
              <w:t>2 281 354</w:t>
            </w:r>
          </w:p>
        </w:tc>
      </w:tr>
      <w:tr w:rsidR="004B0A92" w:rsidRPr="009302C6" w:rsidTr="009C7726">
        <w:tc>
          <w:tcPr>
            <w:tcW w:w="6487"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4B0A92" w:rsidRPr="009302C6" w:rsidRDefault="004B0A92" w:rsidP="009C7726">
            <w:pPr>
              <w:pStyle w:val="ListParagraph"/>
              <w:spacing w:after="120"/>
              <w:ind w:left="0"/>
              <w:contextualSpacing w:val="0"/>
              <w:jc w:val="both"/>
              <w:rPr>
                <w:sz w:val="24"/>
                <w:szCs w:val="24"/>
              </w:rPr>
            </w:pPr>
            <w:r w:rsidRPr="009302C6">
              <w:rPr>
                <w:bCs/>
                <w:sz w:val="24"/>
                <w:szCs w:val="24"/>
              </w:rPr>
              <w:t>103 000</w:t>
            </w:r>
          </w:p>
        </w:tc>
      </w:tr>
      <w:tr w:rsidR="004B0A92" w:rsidRPr="009302C6" w:rsidTr="009C7726">
        <w:tc>
          <w:tcPr>
            <w:tcW w:w="6487"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-516 778</w:t>
            </w:r>
          </w:p>
        </w:tc>
      </w:tr>
      <w:tr w:rsidR="004B0A92" w:rsidRPr="009302C6" w:rsidTr="009C7726">
        <w:tc>
          <w:tcPr>
            <w:tcW w:w="6487"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4B0A92" w:rsidRPr="009302C6" w:rsidRDefault="00D76834" w:rsidP="009C7726">
            <w:pPr>
              <w:pStyle w:val="ListParagraph"/>
              <w:spacing w:after="120"/>
              <w:ind w:left="0"/>
              <w:contextualSpacing w:val="0"/>
              <w:jc w:val="both"/>
              <w:rPr>
                <w:bCs/>
                <w:sz w:val="24"/>
                <w:szCs w:val="24"/>
              </w:rPr>
            </w:pPr>
            <w:r w:rsidRPr="009302C6">
              <w:rPr>
                <w:bCs/>
                <w:sz w:val="24"/>
                <w:szCs w:val="24"/>
              </w:rPr>
              <w:t>0</w:t>
            </w:r>
          </w:p>
        </w:tc>
      </w:tr>
      <w:tr w:rsidR="004B0A92" w:rsidRPr="009302C6" w:rsidTr="009C7726">
        <w:tc>
          <w:tcPr>
            <w:tcW w:w="6487"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4B0A92" w:rsidRPr="009302C6" w:rsidRDefault="006E7C82" w:rsidP="009C7726">
            <w:pPr>
              <w:jc w:val="both"/>
              <w:rPr>
                <w:color w:val="000000"/>
                <w:sz w:val="24"/>
                <w:szCs w:val="24"/>
              </w:rPr>
            </w:pPr>
            <w:r w:rsidRPr="009302C6">
              <w:rPr>
                <w:color w:val="000000"/>
                <w:sz w:val="24"/>
                <w:szCs w:val="24"/>
              </w:rPr>
              <w:t>52 914 594</w:t>
            </w:r>
          </w:p>
        </w:tc>
      </w:tr>
      <w:tr w:rsidR="004B0A92" w:rsidRPr="009302C6" w:rsidTr="009C7726">
        <w:tc>
          <w:tcPr>
            <w:tcW w:w="6487" w:type="dxa"/>
          </w:tcPr>
          <w:p w:rsidR="004B0A92"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29</w:t>
            </w:r>
            <w:r w:rsidR="00D76834" w:rsidRPr="009302C6">
              <w:rPr>
                <w:bCs/>
                <w:sz w:val="24"/>
                <w:szCs w:val="24"/>
              </w:rPr>
              <w:t>%</w:t>
            </w:r>
          </w:p>
        </w:tc>
      </w:tr>
      <w:tr w:rsidR="004B0A92" w:rsidRPr="009302C6" w:rsidTr="009C7726">
        <w:tc>
          <w:tcPr>
            <w:tcW w:w="6487" w:type="dxa"/>
          </w:tcPr>
          <w:p w:rsidR="004B0A92" w:rsidRPr="009302C6" w:rsidRDefault="004B0A92"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4B0A92" w:rsidRPr="009302C6" w:rsidRDefault="00D76834" w:rsidP="009C7726">
            <w:pPr>
              <w:jc w:val="both"/>
              <w:rPr>
                <w:bCs/>
                <w:sz w:val="24"/>
                <w:szCs w:val="24"/>
              </w:rPr>
            </w:pPr>
            <w:r w:rsidRPr="009302C6">
              <w:rPr>
                <w:bCs/>
                <w:sz w:val="24"/>
                <w:szCs w:val="24"/>
              </w:rPr>
              <w:t>79%</w:t>
            </w:r>
          </w:p>
        </w:tc>
      </w:tr>
    </w:tbl>
    <w:p w:rsidR="00D76834" w:rsidRPr="009302C6" w:rsidRDefault="00D76834" w:rsidP="001411AF">
      <w:pPr>
        <w:pStyle w:val="ListParagraph"/>
        <w:autoSpaceDE w:val="0"/>
        <w:autoSpaceDN w:val="0"/>
        <w:adjustRightInd w:val="0"/>
        <w:spacing w:before="120" w:after="120"/>
        <w:ind w:left="0" w:firstLine="425"/>
        <w:contextualSpacing w:val="0"/>
        <w:jc w:val="both"/>
      </w:pPr>
      <w:r w:rsidRPr="009302C6">
        <w:t>Projekta mērķis nav samazināt nodarbināto skaitu, jo tiek uzlabota pakalpojumu pieejamīb</w:t>
      </w:r>
      <w:r w:rsidR="00B2792B" w:rsidRPr="009302C6">
        <w:t>a</w:t>
      </w:r>
      <w:r w:rsidRPr="009302C6">
        <w:t xml:space="preserve"> un kvalitāte, kas un ļaus nepalielināt valsts budžeta izdevumus nākotnē.</w:t>
      </w:r>
    </w:p>
    <w:p w:rsidR="00D76834" w:rsidRPr="009302C6" w:rsidRDefault="00D76834" w:rsidP="00D76834">
      <w:pPr>
        <w:pStyle w:val="ListParagraph"/>
        <w:spacing w:after="120"/>
        <w:ind w:left="0"/>
        <w:contextualSpacing w:val="0"/>
        <w:jc w:val="both"/>
        <w:rPr>
          <w:b/>
        </w:rPr>
      </w:pPr>
      <w:r w:rsidRPr="009302C6">
        <w:rPr>
          <w:b/>
        </w:rPr>
        <w:t>Citi projekta īstenošanas rezultātā plānotie ieguvumi:</w:t>
      </w:r>
    </w:p>
    <w:p w:rsidR="00D76834" w:rsidRPr="009302C6" w:rsidRDefault="00D76834" w:rsidP="00D76834">
      <w:pPr>
        <w:pStyle w:val="ListParagraph"/>
        <w:autoSpaceDE w:val="0"/>
        <w:autoSpaceDN w:val="0"/>
        <w:adjustRightInd w:val="0"/>
        <w:spacing w:after="120"/>
        <w:ind w:left="0" w:firstLine="426"/>
        <w:contextualSpacing w:val="0"/>
        <w:jc w:val="both"/>
      </w:pPr>
      <w:r w:rsidRPr="009302C6">
        <w:t>Pašlaik tiek īstenoti vairāki IKT projekti</w:t>
      </w:r>
      <w:r w:rsidR="001411AF" w:rsidRPr="009302C6">
        <w:t>,</w:t>
      </w:r>
      <w:r w:rsidRPr="009302C6">
        <w:t xml:space="preserve"> kas paredz izmantot e-pakalpojumu infrastruktūras koplietošanas komponentes, piemēram, e-pakalpojumu portāls, maksājumu modulis, autentifikācijas modulis, publisko pakalpojumu katalogs, tiešsaistes un nesaistes datu apmaiņas risinājumi. Ja iestādes, veidojot savas informācijas sistēmas, izmantos projekta ietvaros izveidotās  komponentes, tas var ietaupīt valsts budžetam piecos gados uzturēšanas izmaksas 0,4 mlj. LVL apmērā, pieņemot, ka uzturēšanas izdevumi nepārsniedz 10% no izstrādes izdevumiem. Kā arī tiek ietaupītas  komponentu  izstrādes izmaksas ~ 1milj. LVL apmērā.</w:t>
      </w:r>
    </w:p>
    <w:p w:rsidR="00781E32" w:rsidRPr="009302C6" w:rsidRDefault="00BF115D" w:rsidP="009E393F">
      <w:pPr>
        <w:pStyle w:val="ListParagraph"/>
        <w:ind w:left="0"/>
        <w:jc w:val="both"/>
        <w:rPr>
          <w:b/>
        </w:rPr>
      </w:pPr>
      <w:r w:rsidRPr="009302C6">
        <w:rPr>
          <w:b/>
        </w:rPr>
        <w:t>Projekta gatavības pakāpe:</w:t>
      </w:r>
    </w:p>
    <w:p w:rsidR="00781E32" w:rsidRPr="009302C6" w:rsidRDefault="00781E32" w:rsidP="009E393F">
      <w:pPr>
        <w:pStyle w:val="ListParagraph"/>
        <w:ind w:left="0"/>
        <w:jc w:val="both"/>
      </w:pPr>
    </w:p>
    <w:tbl>
      <w:tblPr>
        <w:tblStyle w:val="TableGrid"/>
        <w:tblW w:w="9356" w:type="dxa"/>
        <w:tblInd w:w="108" w:type="dxa"/>
        <w:tblLook w:val="04A0"/>
      </w:tblPr>
      <w:tblGrid>
        <w:gridCol w:w="2410"/>
        <w:gridCol w:w="6946"/>
      </w:tblGrid>
      <w:tr w:rsidR="00B2792B" w:rsidRPr="009302C6" w:rsidTr="00BD4E05">
        <w:tc>
          <w:tcPr>
            <w:tcW w:w="2410" w:type="dxa"/>
            <w:vMerge w:val="restart"/>
          </w:tcPr>
          <w:p w:rsidR="00B2792B" w:rsidRPr="009302C6" w:rsidRDefault="00B2792B" w:rsidP="009E393F">
            <w:pPr>
              <w:jc w:val="both"/>
              <w:rPr>
                <w:bCs/>
                <w:sz w:val="24"/>
                <w:szCs w:val="24"/>
              </w:rPr>
            </w:pPr>
            <w:r w:rsidRPr="009302C6">
              <w:rPr>
                <w:sz w:val="24"/>
                <w:szCs w:val="24"/>
              </w:rPr>
              <w:t>Īstenotās aktivitātes un to ietvaros sasniegtie rezultāti</w:t>
            </w:r>
          </w:p>
        </w:tc>
        <w:tc>
          <w:tcPr>
            <w:tcW w:w="6946" w:type="dxa"/>
          </w:tcPr>
          <w:p w:rsidR="00B2792B" w:rsidRPr="009302C6" w:rsidRDefault="00B2792B" w:rsidP="009E393F">
            <w:pPr>
              <w:jc w:val="both"/>
              <w:rPr>
                <w:bCs/>
                <w:sz w:val="24"/>
                <w:szCs w:val="24"/>
              </w:rPr>
            </w:pPr>
            <w:r w:rsidRPr="009302C6">
              <w:rPr>
                <w:bCs/>
                <w:sz w:val="24"/>
                <w:szCs w:val="24"/>
              </w:rPr>
              <w:t>1.1.„E-pakalpojumu prezentācijas vides iepirkumu dokumentācijas izstrāde”</w:t>
            </w:r>
          </w:p>
          <w:p w:rsidR="00B2792B" w:rsidRPr="009302C6" w:rsidRDefault="00732476" w:rsidP="009E393F">
            <w:pPr>
              <w:jc w:val="both"/>
              <w:rPr>
                <w:sz w:val="24"/>
                <w:szCs w:val="24"/>
              </w:rPr>
            </w:pPr>
            <w:r w:rsidRPr="009302C6">
              <w:rPr>
                <w:bCs/>
                <w:sz w:val="24"/>
                <w:szCs w:val="24"/>
              </w:rPr>
              <w:t xml:space="preserve">Izstrādāts iepirkuma dokumentācijas komplekts – iepirkuma </w:t>
            </w:r>
            <w:smartTag w:uri="schemas-tilde-lv/tildestengine" w:element="veidnes">
              <w:smartTagPr>
                <w:attr w:name="text" w:val="nolikums"/>
                <w:attr w:name="baseform" w:val="nolikums"/>
                <w:attr w:name="id" w:val="-1"/>
              </w:smartTagPr>
              <w:r w:rsidRPr="009302C6">
                <w:rPr>
                  <w:bCs/>
                  <w:sz w:val="24"/>
                  <w:szCs w:val="24"/>
                </w:rPr>
                <w:t>nolikums</w:t>
              </w:r>
            </w:smartTag>
            <w:r w:rsidRPr="009302C6">
              <w:rPr>
                <w:bCs/>
                <w:sz w:val="24"/>
                <w:szCs w:val="24"/>
              </w:rPr>
              <w:t>, tehniskā specifikācija, piedāvājuma pielikumu veidnes.</w:t>
            </w:r>
          </w:p>
        </w:tc>
      </w:tr>
      <w:tr w:rsidR="00B2792B" w:rsidRPr="009302C6" w:rsidTr="00BD4E05">
        <w:tc>
          <w:tcPr>
            <w:tcW w:w="2410" w:type="dxa"/>
            <w:vMerge/>
          </w:tcPr>
          <w:p w:rsidR="00B2792B" w:rsidRPr="009302C6" w:rsidRDefault="00B2792B" w:rsidP="009E393F">
            <w:pPr>
              <w:jc w:val="both"/>
              <w:rPr>
                <w:bCs/>
                <w:sz w:val="24"/>
                <w:szCs w:val="24"/>
              </w:rPr>
            </w:pPr>
          </w:p>
        </w:tc>
        <w:tc>
          <w:tcPr>
            <w:tcW w:w="6946" w:type="dxa"/>
          </w:tcPr>
          <w:p w:rsidR="00B2792B" w:rsidRPr="009302C6" w:rsidRDefault="00732476" w:rsidP="009E393F">
            <w:pPr>
              <w:jc w:val="both"/>
              <w:rPr>
                <w:bCs/>
                <w:sz w:val="24"/>
                <w:szCs w:val="24"/>
              </w:rPr>
            </w:pPr>
            <w:r w:rsidRPr="009302C6">
              <w:rPr>
                <w:bCs/>
                <w:sz w:val="24"/>
                <w:szCs w:val="24"/>
              </w:rPr>
              <w:t>2.1.„Valsts informācijas sistēmu savietotāja papildinājumu iepirkuma dokumentācijas izstrāde”</w:t>
            </w:r>
          </w:p>
          <w:p w:rsidR="00B2792B" w:rsidRPr="009302C6" w:rsidRDefault="00732476" w:rsidP="009E393F">
            <w:pPr>
              <w:jc w:val="both"/>
              <w:rPr>
                <w:bCs/>
                <w:sz w:val="24"/>
                <w:szCs w:val="24"/>
              </w:rPr>
            </w:pPr>
            <w:r w:rsidRPr="009302C6">
              <w:rPr>
                <w:bCs/>
                <w:sz w:val="24"/>
                <w:szCs w:val="24"/>
              </w:rPr>
              <w:t xml:space="preserve">Izstrādāts iepirkuma dokumentācijas komplekts – iepirkuma </w:t>
            </w:r>
            <w:smartTag w:uri="schemas-tilde-lv/tildestengine" w:element="veidnes">
              <w:smartTagPr>
                <w:attr w:name="text" w:val="nolikums"/>
                <w:attr w:name="baseform" w:val="nolikums"/>
                <w:attr w:name="id" w:val="-1"/>
              </w:smartTagPr>
              <w:r w:rsidRPr="009302C6">
                <w:rPr>
                  <w:bCs/>
                  <w:sz w:val="24"/>
                  <w:szCs w:val="24"/>
                </w:rPr>
                <w:t>nolikums</w:t>
              </w:r>
            </w:smartTag>
            <w:r w:rsidRPr="009302C6">
              <w:rPr>
                <w:bCs/>
                <w:sz w:val="24"/>
                <w:szCs w:val="24"/>
              </w:rPr>
              <w:t>, tehniskā specifikācija, piedāvājuma pielikumu veidnes.</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9E393F">
            <w:pPr>
              <w:jc w:val="both"/>
              <w:rPr>
                <w:bCs/>
                <w:sz w:val="24"/>
                <w:szCs w:val="24"/>
              </w:rPr>
            </w:pPr>
            <w:r w:rsidRPr="009302C6">
              <w:rPr>
                <w:bCs/>
                <w:sz w:val="24"/>
                <w:szCs w:val="24"/>
              </w:rPr>
              <w:t xml:space="preserve">3.1.„Elektronisko pakalpojumu iepirkuma dokumentācijas izstrāde” </w:t>
            </w:r>
          </w:p>
          <w:p w:rsidR="00B2792B" w:rsidRPr="009302C6" w:rsidRDefault="00732476" w:rsidP="009E393F">
            <w:pPr>
              <w:jc w:val="both"/>
              <w:rPr>
                <w:sz w:val="24"/>
                <w:szCs w:val="24"/>
              </w:rPr>
            </w:pPr>
            <w:r w:rsidRPr="009302C6">
              <w:rPr>
                <w:bCs/>
                <w:sz w:val="24"/>
                <w:szCs w:val="24"/>
              </w:rPr>
              <w:t xml:space="preserve">Izstrādāts iepirkuma dokumentācijas komplekts – iepirkuma </w:t>
            </w:r>
            <w:smartTag w:uri="schemas-tilde-lv/tildestengine" w:element="veidnes">
              <w:smartTagPr>
                <w:attr w:name="text" w:val="nolikums"/>
                <w:attr w:name="baseform" w:val="nolikums"/>
                <w:attr w:name="id" w:val="-1"/>
              </w:smartTagPr>
              <w:r w:rsidR="00B2792B" w:rsidRPr="009302C6">
                <w:rPr>
                  <w:bCs/>
                  <w:sz w:val="24"/>
                  <w:szCs w:val="24"/>
                </w:rPr>
                <w:t>nolikums</w:t>
              </w:r>
            </w:smartTag>
            <w:r w:rsidR="00B2792B" w:rsidRPr="009302C6">
              <w:rPr>
                <w:bCs/>
                <w:sz w:val="24"/>
                <w:szCs w:val="24"/>
              </w:rPr>
              <w:t xml:space="preserve">, tehniskā specifikācija, piedāvājuma </w:t>
            </w:r>
            <w:r w:rsidRPr="009302C6">
              <w:rPr>
                <w:bCs/>
                <w:sz w:val="24"/>
                <w:szCs w:val="24"/>
              </w:rPr>
              <w:t>pielikumu veidnes.</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9A72F6">
            <w:pPr>
              <w:jc w:val="both"/>
              <w:rPr>
                <w:bCs/>
                <w:sz w:val="24"/>
                <w:szCs w:val="24"/>
              </w:rPr>
            </w:pPr>
            <w:r w:rsidRPr="009302C6">
              <w:rPr>
                <w:bCs/>
                <w:sz w:val="24"/>
                <w:szCs w:val="24"/>
              </w:rPr>
              <w:t>3.3. „E-pakalpojumu realizācijai nepieciešamās infrastruktūras iegāde”</w:t>
            </w:r>
          </w:p>
          <w:p w:rsidR="00B2792B" w:rsidRPr="009302C6" w:rsidRDefault="00732476" w:rsidP="00BD4E05">
            <w:pPr>
              <w:jc w:val="both"/>
              <w:rPr>
                <w:bCs/>
                <w:sz w:val="24"/>
                <w:szCs w:val="24"/>
              </w:rPr>
            </w:pPr>
            <w:r w:rsidRPr="009302C6">
              <w:rPr>
                <w:bCs/>
                <w:sz w:val="24"/>
                <w:szCs w:val="24"/>
              </w:rPr>
              <w:t>Piegādāti 7 no 7 e-pakalpojumu darbināšanai nepieciešamajiem serveriem,.</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color w:val="000000"/>
                <w:sz w:val="24"/>
                <w:szCs w:val="24"/>
              </w:rPr>
            </w:pPr>
            <w:r w:rsidRPr="009302C6">
              <w:rPr>
                <w:bCs/>
                <w:sz w:val="24"/>
                <w:szCs w:val="24"/>
              </w:rPr>
              <w:t>3.6.„Augstskolu e</w:t>
            </w:r>
            <w:r w:rsidRPr="009302C6">
              <w:rPr>
                <w:color w:val="000000"/>
                <w:sz w:val="24"/>
                <w:szCs w:val="24"/>
              </w:rPr>
              <w:t>lektroniskā pakalpojuma izstrāde”</w:t>
            </w:r>
          </w:p>
          <w:p w:rsidR="00B2792B" w:rsidRPr="009302C6" w:rsidRDefault="00732476" w:rsidP="00BD4E05">
            <w:pPr>
              <w:jc w:val="both"/>
              <w:rPr>
                <w:sz w:val="24"/>
                <w:szCs w:val="24"/>
              </w:rPr>
            </w:pPr>
            <w:r w:rsidRPr="009302C6">
              <w:rPr>
                <w:sz w:val="24"/>
                <w:szCs w:val="24"/>
              </w:rPr>
              <w:t>Izstrādāts un ievests e-pakalpojums „Elektroniska pieteikšanās studijām pamatstudiju programmās”, notikusi jaunu augstskolu piesaiste vienotajai uzņemšanai, 2010.gada vasarā e</w:t>
            </w:r>
            <w:r w:rsidRPr="009302C6">
              <w:rPr>
                <w:sz w:val="24"/>
                <w:szCs w:val="24"/>
              </w:rPr>
              <w:noBreakHyphen/>
              <w:t xml:space="preserve">pakalpojumu un vienoto pieteikšanos izmantoja 3 augstskolas, 2011.gada vasarā – 10 </w:t>
            </w:r>
            <w:r w:rsidRPr="009302C6">
              <w:rPr>
                <w:sz w:val="24"/>
                <w:szCs w:val="24"/>
              </w:rPr>
              <w:lastRenderedPageBreak/>
              <w:t>augstskolas.</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sz w:val="24"/>
                <w:szCs w:val="24"/>
              </w:rPr>
            </w:pPr>
            <w:r w:rsidRPr="009302C6">
              <w:rPr>
                <w:bCs/>
                <w:sz w:val="24"/>
                <w:szCs w:val="24"/>
              </w:rPr>
              <w:t>4.2. „</w:t>
            </w:r>
            <w:r w:rsidRPr="009302C6">
              <w:rPr>
                <w:sz w:val="24"/>
                <w:szCs w:val="24"/>
              </w:rPr>
              <w:t>Tīmekļa lappušu drošības audita programmatūras iegāde”</w:t>
            </w:r>
          </w:p>
          <w:p w:rsidR="00B2792B" w:rsidRPr="009302C6" w:rsidRDefault="00732476" w:rsidP="00BD4E05">
            <w:pPr>
              <w:jc w:val="both"/>
              <w:rPr>
                <w:sz w:val="24"/>
                <w:szCs w:val="24"/>
              </w:rPr>
            </w:pPr>
            <w:r w:rsidRPr="009302C6">
              <w:rPr>
                <w:sz w:val="24"/>
                <w:szCs w:val="24"/>
              </w:rPr>
              <w:t>Iegādāta audita programmatūras licence.</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83263A">
            <w:pPr>
              <w:jc w:val="both"/>
              <w:rPr>
                <w:bCs/>
                <w:sz w:val="24"/>
                <w:szCs w:val="24"/>
              </w:rPr>
            </w:pPr>
            <w:r w:rsidRPr="009302C6">
              <w:rPr>
                <w:bCs/>
                <w:sz w:val="24"/>
                <w:szCs w:val="24"/>
              </w:rPr>
              <w:t>3.4. „VSAA elektronisko pakalpojumu izstrāde”</w:t>
            </w:r>
          </w:p>
          <w:p w:rsidR="00B2792B" w:rsidRPr="009302C6" w:rsidRDefault="00732476" w:rsidP="0083263A">
            <w:pPr>
              <w:jc w:val="both"/>
              <w:rPr>
                <w:sz w:val="24"/>
                <w:szCs w:val="24"/>
              </w:rPr>
            </w:pPr>
            <w:r w:rsidRPr="009302C6">
              <w:rPr>
                <w:sz w:val="24"/>
                <w:szCs w:val="24"/>
              </w:rPr>
              <w:t>Sadarbībā ar Valsts sociālās apdrošināšanas aģentūru tika izstrādāti un 2011.gada oktobrī ieviesti šādi elektroniskie pakalpojumi:</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„Paziņojums par apdrošinātās personas iemaksām un apdrošināšanas periodiem”;</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„Fondēto pensiju shēmas dalībnieka konta izraksts”;</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līdzekļu pārvaldītāja un ieguldījuma plāna maiņu”;</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fiziskai personai izmaksātajām summām”;</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VSAA reģistrēto darba stāžu”;</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apdrošinātās personas uzkrāto indeksēto pensijas kapitālu”;</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pievienošanos fondēto pensiju shēmai”;</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veiktajiem ieturējumiem”;</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pakalpojuma apmēru”;</w:t>
            </w:r>
          </w:p>
          <w:p w:rsidR="00B2792B" w:rsidRPr="009302C6" w:rsidRDefault="00732476" w:rsidP="006101A4">
            <w:pPr>
              <w:numPr>
                <w:ilvl w:val="1"/>
                <w:numId w:val="26"/>
              </w:numPr>
              <w:tabs>
                <w:tab w:val="left" w:pos="317"/>
              </w:tabs>
              <w:ind w:left="0" w:firstLine="0"/>
              <w:jc w:val="both"/>
              <w:rPr>
                <w:sz w:val="24"/>
                <w:szCs w:val="24"/>
              </w:rPr>
            </w:pPr>
            <w:r w:rsidRPr="009302C6">
              <w:rPr>
                <w:sz w:val="24"/>
                <w:szCs w:val="24"/>
              </w:rPr>
              <w:t xml:space="preserve"> „Paziņojums par izmaksai nosūtītajām pensiju/atlīdzību/pabalstu summām”;</w:t>
            </w:r>
          </w:p>
          <w:p w:rsidR="00B2792B" w:rsidRPr="009302C6" w:rsidRDefault="00732476" w:rsidP="006101A4">
            <w:pPr>
              <w:numPr>
                <w:ilvl w:val="1"/>
                <w:numId w:val="26"/>
              </w:numPr>
              <w:tabs>
                <w:tab w:val="left" w:pos="317"/>
              </w:tabs>
              <w:ind w:left="0" w:firstLine="0"/>
              <w:jc w:val="both"/>
              <w:rPr>
                <w:bCs/>
                <w:sz w:val="24"/>
                <w:szCs w:val="24"/>
              </w:rPr>
            </w:pPr>
            <w:r w:rsidRPr="009302C6">
              <w:rPr>
                <w:sz w:val="24"/>
                <w:szCs w:val="24"/>
              </w:rPr>
              <w:t xml:space="preserve"> „Paziņojums par ieturēto ienākuma nodokli”.</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2792B">
            <w:pPr>
              <w:rPr>
                <w:bCs/>
                <w:sz w:val="24"/>
                <w:szCs w:val="24"/>
              </w:rPr>
            </w:pPr>
            <w:r w:rsidRPr="009302C6">
              <w:rPr>
                <w:bCs/>
                <w:sz w:val="24"/>
                <w:szCs w:val="24"/>
              </w:rPr>
              <w:t>8.1. „Datortehnikas iegāde e-pakalpojumu infrastruktūras administrēšanai”</w:t>
            </w:r>
          </w:p>
          <w:p w:rsidR="00B2792B" w:rsidRPr="009302C6" w:rsidRDefault="00732476" w:rsidP="00B2792B">
            <w:pPr>
              <w:jc w:val="both"/>
              <w:rPr>
                <w:bCs/>
                <w:sz w:val="24"/>
                <w:szCs w:val="24"/>
              </w:rPr>
            </w:pPr>
            <w:r w:rsidRPr="009302C6">
              <w:rPr>
                <w:sz w:val="24"/>
                <w:szCs w:val="24"/>
              </w:rPr>
              <w:t>Uz informācijas sniegšanas brīdi iegādāti 6 no 6 e-pakalpojumu infrastruktūras administrēšanai nepieciešamās datortehnikas komplektiem.</w:t>
            </w:r>
          </w:p>
        </w:tc>
      </w:tr>
      <w:tr w:rsidR="00B2792B" w:rsidRPr="009302C6" w:rsidTr="00BD4E05">
        <w:tc>
          <w:tcPr>
            <w:tcW w:w="2410" w:type="dxa"/>
            <w:vMerge w:val="restart"/>
          </w:tcPr>
          <w:p w:rsidR="00B2792B" w:rsidRPr="009302C6" w:rsidRDefault="00732476" w:rsidP="00BD4E05">
            <w:pPr>
              <w:jc w:val="both"/>
              <w:rPr>
                <w:sz w:val="24"/>
                <w:szCs w:val="24"/>
              </w:rPr>
            </w:pPr>
            <w:r w:rsidRPr="009302C6">
              <w:rPr>
                <w:sz w:val="24"/>
                <w:szCs w:val="24"/>
              </w:rPr>
              <w:t>Aktivitātes, kuru īstenošana ir uzsākta, norādot to īstenošanas statusu un prognozējamo īstenošanas termiņu.</w:t>
            </w:r>
          </w:p>
          <w:p w:rsidR="00B2792B" w:rsidRPr="009302C6" w:rsidRDefault="00B2792B" w:rsidP="009E393F">
            <w:pPr>
              <w:jc w:val="both"/>
              <w:rPr>
                <w:b/>
                <w:sz w:val="24"/>
                <w:szCs w:val="24"/>
              </w:rPr>
            </w:pPr>
          </w:p>
        </w:tc>
        <w:tc>
          <w:tcPr>
            <w:tcW w:w="6946" w:type="dxa"/>
          </w:tcPr>
          <w:p w:rsidR="00B2792B" w:rsidRPr="009302C6" w:rsidRDefault="00732476" w:rsidP="00B2792B">
            <w:pPr>
              <w:jc w:val="both"/>
              <w:rPr>
                <w:bCs/>
                <w:sz w:val="24"/>
                <w:szCs w:val="24"/>
              </w:rPr>
            </w:pPr>
            <w:r w:rsidRPr="009302C6">
              <w:rPr>
                <w:bCs/>
                <w:sz w:val="24"/>
                <w:szCs w:val="24"/>
              </w:rPr>
              <w:t>1.2. „</w:t>
            </w:r>
            <w:r w:rsidRPr="009302C6">
              <w:rPr>
                <w:sz w:val="24"/>
                <w:szCs w:val="24"/>
              </w:rPr>
              <w:t xml:space="preserve">E-pakalpojumu prezentācijas vides </w:t>
            </w:r>
            <w:r w:rsidRPr="009302C6">
              <w:rPr>
                <w:bCs/>
                <w:sz w:val="24"/>
                <w:szCs w:val="24"/>
              </w:rPr>
              <w:t xml:space="preserve">papildinājumu izstrāde un uzturēšana” </w:t>
            </w:r>
          </w:p>
          <w:p w:rsidR="00B2792B" w:rsidRPr="009302C6" w:rsidRDefault="00732476" w:rsidP="00B2792B">
            <w:pPr>
              <w:rPr>
                <w:bCs/>
                <w:sz w:val="24"/>
                <w:szCs w:val="24"/>
              </w:rPr>
            </w:pPr>
            <w:r w:rsidRPr="009302C6">
              <w:rPr>
                <w:bCs/>
                <w:sz w:val="24"/>
                <w:szCs w:val="24"/>
              </w:rPr>
              <w:t>Vispārīgā vienošanās par prezentācijas vides papildinājumu izstrādi un uzturēšanu noslēgta 2011.gada 4.oktobrī.</w:t>
            </w:r>
          </w:p>
          <w:p w:rsidR="00B2792B" w:rsidRPr="009302C6" w:rsidRDefault="00732476" w:rsidP="00BD4E05">
            <w:pPr>
              <w:rPr>
                <w:bCs/>
                <w:sz w:val="24"/>
                <w:szCs w:val="24"/>
              </w:rPr>
            </w:pPr>
            <w:r w:rsidRPr="009302C6">
              <w:rPr>
                <w:bCs/>
                <w:sz w:val="24"/>
                <w:szCs w:val="24"/>
              </w:rPr>
              <w:t>Uz informācijas sniegšanas brīdi notiek iepirkuma rezultātā saņemto piedāvājumu izvērtēšana.</w:t>
            </w:r>
          </w:p>
          <w:p w:rsidR="00B2792B" w:rsidRPr="009302C6" w:rsidRDefault="00732476" w:rsidP="00BD4E05">
            <w:pPr>
              <w:jc w:val="both"/>
              <w:rPr>
                <w:sz w:val="24"/>
                <w:szCs w:val="24"/>
              </w:rPr>
            </w:pPr>
            <w:r w:rsidRPr="009302C6">
              <w:rPr>
                <w:bCs/>
                <w:sz w:val="24"/>
                <w:szCs w:val="24"/>
              </w:rPr>
              <w:t>Izstrādāt un ieviest e-pakalpojumu prezentācijas vides programmatūru plānots līdz projekta beigām 2012.gada 2.ceturksnī, projekta īstenošanas laikā plānots nodrošināt standartprogrammatūras licenču un oriģinālprogrammatūras iegādi un oriģinālprogrammatūras izveidi.</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2792B">
            <w:pPr>
              <w:jc w:val="both"/>
              <w:rPr>
                <w:bCs/>
                <w:sz w:val="24"/>
                <w:szCs w:val="24"/>
              </w:rPr>
            </w:pPr>
            <w:r w:rsidRPr="009302C6">
              <w:rPr>
                <w:bCs/>
                <w:sz w:val="24"/>
                <w:szCs w:val="24"/>
              </w:rPr>
              <w:t>2.2. „Valsts informācijas sistēmu savietotāja papildinājumu izstrāde”</w:t>
            </w:r>
          </w:p>
          <w:p w:rsidR="00B2792B" w:rsidRPr="009302C6" w:rsidRDefault="00732476" w:rsidP="00B2792B">
            <w:pPr>
              <w:jc w:val="both"/>
              <w:rPr>
                <w:bCs/>
                <w:sz w:val="24"/>
                <w:szCs w:val="24"/>
              </w:rPr>
            </w:pPr>
            <w:r w:rsidRPr="009302C6">
              <w:rPr>
                <w:bCs/>
                <w:sz w:val="24"/>
                <w:szCs w:val="24"/>
              </w:rPr>
              <w:t xml:space="preserve">Vispārīgā vienošanās par </w:t>
            </w:r>
            <w:r w:rsidR="00D42F7D" w:rsidRPr="009302C6">
              <w:rPr>
                <w:bCs/>
                <w:sz w:val="24"/>
                <w:szCs w:val="24"/>
              </w:rPr>
              <w:t xml:space="preserve">VISS </w:t>
            </w:r>
            <w:r w:rsidRPr="009302C6">
              <w:rPr>
                <w:bCs/>
                <w:sz w:val="24"/>
                <w:szCs w:val="24"/>
              </w:rPr>
              <w:t>papildinājumu izstrādi un uzturēšanu noslēgta 2011.gada 4.oktobrī.</w:t>
            </w:r>
          </w:p>
          <w:p w:rsidR="00B2792B" w:rsidRPr="009302C6" w:rsidRDefault="00732476" w:rsidP="00BD4E05">
            <w:pPr>
              <w:jc w:val="both"/>
              <w:rPr>
                <w:bCs/>
                <w:sz w:val="24"/>
                <w:szCs w:val="24"/>
              </w:rPr>
            </w:pPr>
            <w:r w:rsidRPr="009302C6">
              <w:rPr>
                <w:bCs/>
                <w:sz w:val="24"/>
                <w:szCs w:val="24"/>
              </w:rPr>
              <w:t>Informācijas sniegšanas brīdī notiek iepirkuma rezultātā saņemto piedāvājumu izvērtēšana.</w:t>
            </w:r>
          </w:p>
          <w:p w:rsidR="00B2792B" w:rsidRPr="009302C6" w:rsidRDefault="00732476" w:rsidP="00BD4E05">
            <w:pPr>
              <w:jc w:val="both"/>
              <w:rPr>
                <w:bCs/>
                <w:sz w:val="24"/>
                <w:szCs w:val="24"/>
              </w:rPr>
            </w:pPr>
            <w:r w:rsidRPr="009302C6">
              <w:rPr>
                <w:bCs/>
                <w:sz w:val="24"/>
                <w:szCs w:val="24"/>
              </w:rPr>
              <w:t xml:space="preserve">Izstrādāt un ieviest </w:t>
            </w:r>
            <w:r w:rsidR="00D42F7D" w:rsidRPr="009302C6">
              <w:rPr>
                <w:bCs/>
                <w:sz w:val="24"/>
                <w:szCs w:val="24"/>
              </w:rPr>
              <w:t>VISS</w:t>
            </w:r>
            <w:r w:rsidRPr="009302C6">
              <w:rPr>
                <w:bCs/>
                <w:sz w:val="24"/>
                <w:szCs w:val="24"/>
              </w:rPr>
              <w:t xml:space="preserve"> papildinājumus plānots līdz projekta beigām 2012.gada 2.ceturksnī, projekta īstenošanas laikā plānots nodrošināt standartprogrammatūras licenču un oriģinālprogrammatūras uzturēšanu.</w:t>
            </w:r>
          </w:p>
          <w:p w:rsidR="00B2792B" w:rsidRPr="009302C6" w:rsidRDefault="00732476" w:rsidP="00BD4E05">
            <w:pPr>
              <w:jc w:val="both"/>
              <w:rPr>
                <w:sz w:val="24"/>
                <w:szCs w:val="24"/>
              </w:rPr>
            </w:pPr>
            <w:r w:rsidRPr="009302C6">
              <w:rPr>
                <w:bCs/>
                <w:sz w:val="24"/>
                <w:szCs w:val="24"/>
              </w:rPr>
              <w:t>Apakšaktivitātes ietvaros līdz projekta beigām plānots atjaunot esošos 13 e</w:t>
            </w:r>
            <w:r w:rsidRPr="009302C6">
              <w:rPr>
                <w:bCs/>
                <w:sz w:val="24"/>
                <w:szCs w:val="24"/>
              </w:rPr>
              <w:noBreakHyphen/>
              <w:t>pakalpojumus un arī izstrādāt 7 jaunus elektroniskos pakalpojumus.</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bCs/>
                <w:sz w:val="24"/>
                <w:szCs w:val="24"/>
              </w:rPr>
            </w:pPr>
            <w:r w:rsidRPr="009302C6">
              <w:rPr>
                <w:bCs/>
                <w:sz w:val="24"/>
                <w:szCs w:val="24"/>
              </w:rPr>
              <w:t>2.3. „</w:t>
            </w:r>
            <w:r w:rsidRPr="009302C6">
              <w:rPr>
                <w:sz w:val="24"/>
                <w:szCs w:val="24"/>
              </w:rPr>
              <w:t xml:space="preserve">VISS darbības nodrošināšanai </w:t>
            </w:r>
            <w:r w:rsidRPr="009302C6">
              <w:rPr>
                <w:bCs/>
                <w:sz w:val="24"/>
                <w:szCs w:val="24"/>
              </w:rPr>
              <w:t xml:space="preserve">nepieciešamās tehniskās </w:t>
            </w:r>
            <w:r w:rsidRPr="009302C6">
              <w:rPr>
                <w:bCs/>
                <w:sz w:val="24"/>
                <w:szCs w:val="24"/>
              </w:rPr>
              <w:lastRenderedPageBreak/>
              <w:t>infrastruktūras iegāde”</w:t>
            </w:r>
          </w:p>
          <w:p w:rsidR="00B2792B" w:rsidRPr="009302C6" w:rsidRDefault="00732476" w:rsidP="00D42F7D">
            <w:pPr>
              <w:jc w:val="both"/>
              <w:rPr>
                <w:sz w:val="24"/>
                <w:szCs w:val="24"/>
              </w:rPr>
            </w:pPr>
            <w:r w:rsidRPr="009302C6">
              <w:rPr>
                <w:bCs/>
                <w:sz w:val="24"/>
                <w:szCs w:val="24"/>
              </w:rPr>
              <w:t xml:space="preserve">Līdz 2012.gada 1.ceturkšņa beigām tiks iegādāti 6 </w:t>
            </w:r>
            <w:r w:rsidR="00D42F7D" w:rsidRPr="009302C6">
              <w:rPr>
                <w:bCs/>
                <w:sz w:val="24"/>
                <w:szCs w:val="24"/>
              </w:rPr>
              <w:t>VISS</w:t>
            </w:r>
            <w:r w:rsidRPr="009302C6">
              <w:rPr>
                <w:bCs/>
                <w:sz w:val="24"/>
                <w:szCs w:val="24"/>
              </w:rPr>
              <w:t xml:space="preserve"> darbināšanai </w:t>
            </w:r>
            <w:r w:rsidRPr="009302C6">
              <w:rPr>
                <w:sz w:val="24"/>
                <w:szCs w:val="24"/>
              </w:rPr>
              <w:t>nepieciešamo tehnisko resursu un programmatūras komplekti. Līdz informācijas sniegšanas brīdim jau ir iegādātas vairākas serveru tehnikas komponentes.</w:t>
            </w:r>
          </w:p>
        </w:tc>
      </w:tr>
      <w:tr w:rsidR="00C41128" w:rsidRPr="009302C6" w:rsidTr="00C41128">
        <w:trPr>
          <w:trHeight w:val="3849"/>
        </w:trPr>
        <w:tc>
          <w:tcPr>
            <w:tcW w:w="2410" w:type="dxa"/>
            <w:vMerge/>
          </w:tcPr>
          <w:p w:rsidR="00C41128" w:rsidRPr="009302C6" w:rsidRDefault="00C41128" w:rsidP="009E393F">
            <w:pPr>
              <w:jc w:val="both"/>
              <w:rPr>
                <w:sz w:val="24"/>
                <w:szCs w:val="24"/>
              </w:rPr>
            </w:pPr>
          </w:p>
        </w:tc>
        <w:tc>
          <w:tcPr>
            <w:tcW w:w="6946" w:type="dxa"/>
          </w:tcPr>
          <w:p w:rsidR="00C41128" w:rsidRPr="009302C6" w:rsidRDefault="00C41128" w:rsidP="00BD4E05">
            <w:pPr>
              <w:jc w:val="both"/>
              <w:rPr>
                <w:bCs/>
                <w:sz w:val="24"/>
                <w:szCs w:val="24"/>
              </w:rPr>
            </w:pPr>
            <w:r w:rsidRPr="009302C6">
              <w:rPr>
                <w:bCs/>
                <w:sz w:val="24"/>
                <w:szCs w:val="24"/>
              </w:rPr>
              <w:t>3.2. „IeM e-pakalpojumu izstrāde un uzturēšana”</w:t>
            </w:r>
          </w:p>
          <w:p w:rsidR="00C41128" w:rsidRPr="009302C6" w:rsidRDefault="00C41128" w:rsidP="00BD4E05">
            <w:pPr>
              <w:jc w:val="both"/>
              <w:rPr>
                <w:sz w:val="24"/>
                <w:szCs w:val="24"/>
              </w:rPr>
            </w:pPr>
            <w:r w:rsidRPr="009302C6">
              <w:rPr>
                <w:sz w:val="24"/>
                <w:szCs w:val="24"/>
              </w:rPr>
              <w:t>Sadarbībā ar Iekšlietu Ministrijas Informācijas centru tiek izstrādāts un ieviests elektroniskais pakalpojums „Administratīvo naudas sodu nomaksas pārbaude”, kas nodrošinās iespēju fiziskai personai iegūt informāciju no Sodu reģistra par administratīvā pārkāpuma lietā pieņemtajiem lēmumiem par administratīvā soda uzlikšanu un uzliktā naudas soda nomaksas nosacījumiem. Pakalpojumu ir plānots publicēt līdz 2011.gada beigām.</w:t>
            </w:r>
          </w:p>
          <w:p w:rsidR="00C41128" w:rsidRPr="009302C6" w:rsidRDefault="00C41128" w:rsidP="00BD4E05">
            <w:pPr>
              <w:jc w:val="both"/>
              <w:rPr>
                <w:sz w:val="24"/>
                <w:szCs w:val="24"/>
              </w:rPr>
            </w:pPr>
            <w:r w:rsidRPr="009302C6">
              <w:rPr>
                <w:sz w:val="24"/>
                <w:szCs w:val="24"/>
              </w:rPr>
              <w:t>Otram e-pakalpojumam, ko paredzēts izstrādāt un ieviest sadarbībā ar Iekšlietu Ministrijas Informācijas centru, - „Ieroču reģistrācija, atļauju, licenču un sertifikātu pārbaude”, - uz informācijas sniegšanas brīdi ir sagatavota iepirkuma dokumentācija, iepirkums tiks izsludināts 2011.gada septembrī, pakalpojumu plānots izstrādāt un ieviest līdz 2012.gada 2.ceturksnim.</w:t>
            </w:r>
          </w:p>
        </w:tc>
      </w:tr>
      <w:tr w:rsidR="00B2792B" w:rsidRPr="009302C6" w:rsidTr="00C64E33">
        <w:trPr>
          <w:trHeight w:val="1267"/>
        </w:trPr>
        <w:tc>
          <w:tcPr>
            <w:tcW w:w="2410" w:type="dxa"/>
            <w:vMerge/>
          </w:tcPr>
          <w:p w:rsidR="00B2792B" w:rsidRPr="009302C6" w:rsidRDefault="00B2792B" w:rsidP="009E393F">
            <w:pPr>
              <w:jc w:val="both"/>
              <w:rPr>
                <w:bCs/>
                <w:sz w:val="24"/>
                <w:szCs w:val="24"/>
              </w:rPr>
            </w:pPr>
          </w:p>
        </w:tc>
        <w:tc>
          <w:tcPr>
            <w:tcW w:w="6946" w:type="dxa"/>
          </w:tcPr>
          <w:p w:rsidR="00B2792B" w:rsidRPr="009302C6" w:rsidRDefault="00732476" w:rsidP="00BD4E05">
            <w:pPr>
              <w:jc w:val="both"/>
              <w:rPr>
                <w:bCs/>
                <w:sz w:val="24"/>
                <w:szCs w:val="24"/>
              </w:rPr>
            </w:pPr>
            <w:r w:rsidRPr="009302C6">
              <w:rPr>
                <w:bCs/>
                <w:sz w:val="24"/>
                <w:szCs w:val="24"/>
              </w:rPr>
              <w:t>3.5. „PMLP elektronisko pakalpojumu izstrāde”</w:t>
            </w:r>
          </w:p>
          <w:p w:rsidR="00B2792B" w:rsidRPr="009302C6" w:rsidRDefault="00732476" w:rsidP="00BD4E05">
            <w:pPr>
              <w:jc w:val="both"/>
              <w:rPr>
                <w:sz w:val="24"/>
                <w:szCs w:val="24"/>
              </w:rPr>
            </w:pPr>
            <w:r w:rsidRPr="009302C6">
              <w:rPr>
                <w:sz w:val="24"/>
                <w:szCs w:val="24"/>
              </w:rPr>
              <w:t>Izsludināts iepirkums par sadarbībā ar Pilsonības un migrācijas lietu pārvaldi veidojamā elektroniskā pakalpojuma „Ziņas par personas aprūpes vai aizgādnības tiesībām” izstrādi un ieviešanu; elektronisko pakalpojumu plānots ieviest līdz 2012.gada 2.ceturksnim.</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sz w:val="24"/>
                <w:szCs w:val="24"/>
              </w:rPr>
            </w:pPr>
            <w:r w:rsidRPr="009302C6">
              <w:rPr>
                <w:bCs/>
                <w:sz w:val="24"/>
                <w:szCs w:val="24"/>
              </w:rPr>
              <w:t>3.7. „</w:t>
            </w:r>
            <w:r w:rsidRPr="009302C6">
              <w:rPr>
                <w:sz w:val="24"/>
                <w:szCs w:val="24"/>
              </w:rPr>
              <w:t>Ministru kabineta elektroniskais pakalpojums iedzīvotājiem „Ministru kabineta sēžu un preses konferenču apraides digitalizācija un tiešraižu nodrošināšana”.”</w:t>
            </w:r>
          </w:p>
          <w:p w:rsidR="00B2792B" w:rsidRPr="009302C6" w:rsidRDefault="00732476" w:rsidP="00BD4E05">
            <w:pPr>
              <w:rPr>
                <w:sz w:val="24"/>
                <w:szCs w:val="24"/>
              </w:rPr>
            </w:pPr>
            <w:r w:rsidRPr="009302C6">
              <w:rPr>
                <w:sz w:val="24"/>
                <w:szCs w:val="24"/>
              </w:rPr>
              <w:t>Iepirkumu par sadarbībā ar Valsts kanceleju izveidojamo e-pakalpojumu plānots izsludināt 2011.gada septembrī; pabeigt apakšaktivitāti – ieviest e-pakalpojumu plānots 2012.gada 1.ceturksnī</w:t>
            </w:r>
          </w:p>
          <w:p w:rsidR="00B2792B" w:rsidRPr="009302C6" w:rsidRDefault="00732476" w:rsidP="00BD4E05">
            <w:pPr>
              <w:jc w:val="both"/>
              <w:rPr>
                <w:sz w:val="24"/>
                <w:szCs w:val="24"/>
              </w:rPr>
            </w:pPr>
            <w:r w:rsidRPr="009302C6">
              <w:rPr>
                <w:color w:val="000000"/>
                <w:sz w:val="24"/>
                <w:szCs w:val="24"/>
              </w:rPr>
              <w:t>E-pakalpojumus „</w:t>
            </w:r>
            <w:r w:rsidRPr="009302C6">
              <w:rPr>
                <w:sz w:val="24"/>
                <w:szCs w:val="24"/>
              </w:rPr>
              <w:t>Vēstules pārsūtīšana fiziskajai personai</w:t>
            </w:r>
            <w:r w:rsidRPr="009302C6">
              <w:rPr>
                <w:color w:val="000000"/>
                <w:sz w:val="24"/>
                <w:szCs w:val="24"/>
              </w:rPr>
              <w:t>” un „Iesniegums par dzīvesvietas reģistrēšanu ārvalstīs” plānots izstrādāt un ieviest līdz projekta īstenošanas beigām; iepirkumi vēl nav izsludināti.</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sz w:val="24"/>
                <w:szCs w:val="24"/>
              </w:rPr>
            </w:pPr>
            <w:r w:rsidRPr="009302C6">
              <w:rPr>
                <w:bCs/>
                <w:sz w:val="24"/>
                <w:szCs w:val="24"/>
              </w:rPr>
              <w:t>4.1. „</w:t>
            </w:r>
            <w:r w:rsidRPr="009302C6">
              <w:rPr>
                <w:sz w:val="24"/>
                <w:szCs w:val="24"/>
              </w:rPr>
              <w:t>Papildinātās e-pakalpojumu infrastruktūras un izveidoto e-pakalpojumu drošības audits”</w:t>
            </w:r>
          </w:p>
          <w:p w:rsidR="00B2792B" w:rsidRPr="009302C6" w:rsidRDefault="00732476" w:rsidP="00BD4E05">
            <w:pPr>
              <w:jc w:val="both"/>
              <w:rPr>
                <w:sz w:val="24"/>
                <w:szCs w:val="24"/>
              </w:rPr>
            </w:pPr>
            <w:r w:rsidRPr="009302C6">
              <w:rPr>
                <w:sz w:val="24"/>
                <w:szCs w:val="24"/>
              </w:rPr>
              <w:t>Veikti jau 2 no 6 sistēmu drošības auditiem – augstskolu elektroniskā pakalpojuma ar vienotās uzņemšanas informācijas sistēmu, VSAA e-pakalpojumu ar Informācijas servisu sistēmu drošības un veiktspējas auditi, sastādīti audita ziņojumi un rekomendācijas trūkumu novēršanai; informācijas sniegšanas brīdī tiek slēgts līgums par trešās sistēmas drošības auditu, kas ir e-pakalpojums „Administratīvo naudas sodu nomaksas pārbaude” ar Sodu reģistra komponenti drošības un veiktspējas auditu veikšanu, un to plānots paveikt 2011.gada 4.ceturksnī. Atlikušos auditus plānots veikt līdz projekta īstenošanas beigām.</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bCs/>
                <w:sz w:val="24"/>
                <w:szCs w:val="24"/>
              </w:rPr>
            </w:pPr>
            <w:r w:rsidRPr="009302C6">
              <w:rPr>
                <w:bCs/>
                <w:sz w:val="24"/>
                <w:szCs w:val="24"/>
              </w:rPr>
              <w:t>5.1. „Kvalitātes uzraudzības pakalpojumu nodrošināšana”</w:t>
            </w:r>
          </w:p>
          <w:p w:rsidR="00B2792B" w:rsidRPr="009302C6" w:rsidRDefault="00732476" w:rsidP="00BD4E05">
            <w:pPr>
              <w:jc w:val="both"/>
              <w:rPr>
                <w:sz w:val="24"/>
                <w:szCs w:val="24"/>
              </w:rPr>
            </w:pPr>
            <w:r w:rsidRPr="009302C6">
              <w:rPr>
                <w:bCs/>
                <w:sz w:val="24"/>
                <w:szCs w:val="24"/>
              </w:rPr>
              <w:t xml:space="preserve">Sagatavoti un sniegti atzinumi par piedāvātajiem risinājumiem un iesniegtajiem nodevumiem, sagatavota kvalitatīva dokumentācija iepirkumiem, - kopumā veikta 3 no 10 aktivitāšu kvalitātes </w:t>
            </w:r>
            <w:r w:rsidRPr="009302C6">
              <w:rPr>
                <w:bCs/>
                <w:sz w:val="24"/>
                <w:szCs w:val="24"/>
              </w:rPr>
              <w:lastRenderedPageBreak/>
              <w:t>uzraudzība; tuvākajā laikā ieplānots uzdot vēl 4 aktivitāšu kvalitātes uzraudzību; atlikušo aktivitāšu kvalitātes uzraudzību plānots veikt līdz projekta īstenošanas beigām.</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sz w:val="24"/>
                <w:szCs w:val="24"/>
              </w:rPr>
            </w:pPr>
            <w:r w:rsidRPr="009302C6">
              <w:rPr>
                <w:bCs/>
                <w:sz w:val="24"/>
                <w:szCs w:val="24"/>
              </w:rPr>
              <w:t>6.1. „</w:t>
            </w:r>
            <w:r w:rsidRPr="009302C6">
              <w:rPr>
                <w:sz w:val="24"/>
                <w:szCs w:val="24"/>
              </w:rPr>
              <w:t>Publicitātes pakalpojumu iepirkums un plānošana”</w:t>
            </w:r>
          </w:p>
          <w:p w:rsidR="00B2792B" w:rsidRPr="009302C6" w:rsidRDefault="00732476" w:rsidP="00BD4E05">
            <w:pPr>
              <w:jc w:val="both"/>
              <w:rPr>
                <w:sz w:val="24"/>
                <w:szCs w:val="24"/>
              </w:rPr>
            </w:pPr>
            <w:r w:rsidRPr="009302C6">
              <w:rPr>
                <w:sz w:val="24"/>
                <w:szCs w:val="24"/>
              </w:rPr>
              <w:t>Veikti uz projektiem sadalīti iepirkumi, lai nosegtu akūtākās vajadzības pēc publicitātes un prezentāciju materiāliem.</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D4E05">
            <w:pPr>
              <w:jc w:val="both"/>
              <w:rPr>
                <w:sz w:val="24"/>
                <w:szCs w:val="24"/>
              </w:rPr>
            </w:pPr>
            <w:r w:rsidRPr="009302C6">
              <w:rPr>
                <w:bCs/>
                <w:sz w:val="24"/>
                <w:szCs w:val="24"/>
              </w:rPr>
              <w:t>6.2. „</w:t>
            </w:r>
            <w:r w:rsidRPr="009302C6">
              <w:rPr>
                <w:sz w:val="24"/>
                <w:szCs w:val="24"/>
              </w:rPr>
              <w:t>Publicitātes pakalpojumu nodrošināšana”</w:t>
            </w:r>
          </w:p>
          <w:p w:rsidR="00B2792B" w:rsidRPr="009302C6" w:rsidRDefault="00732476" w:rsidP="00BD4E05">
            <w:pPr>
              <w:jc w:val="both"/>
              <w:rPr>
                <w:sz w:val="24"/>
                <w:szCs w:val="24"/>
              </w:rPr>
            </w:pPr>
            <w:r w:rsidRPr="009302C6">
              <w:rPr>
                <w:sz w:val="24"/>
                <w:szCs w:val="24"/>
              </w:rPr>
              <w:t>Veiktas vairākas aktivitātes, kuru ietvaros no pašu un sadarbības partneru resursiem iespēju robežās nosegtas akūtākās publicitātes vajadzības.</w:t>
            </w:r>
          </w:p>
        </w:tc>
      </w:tr>
      <w:tr w:rsidR="00B2792B" w:rsidRPr="009302C6" w:rsidTr="00BD4E05">
        <w:tc>
          <w:tcPr>
            <w:tcW w:w="2410" w:type="dxa"/>
            <w:vMerge/>
          </w:tcPr>
          <w:p w:rsidR="00B2792B" w:rsidRPr="009302C6" w:rsidRDefault="00B2792B" w:rsidP="009E393F">
            <w:pPr>
              <w:jc w:val="both"/>
              <w:rPr>
                <w:sz w:val="24"/>
                <w:szCs w:val="24"/>
              </w:rPr>
            </w:pPr>
          </w:p>
        </w:tc>
        <w:tc>
          <w:tcPr>
            <w:tcW w:w="6946" w:type="dxa"/>
          </w:tcPr>
          <w:p w:rsidR="00B2792B" w:rsidRPr="009302C6" w:rsidRDefault="00732476" w:rsidP="00B2792B">
            <w:pPr>
              <w:jc w:val="both"/>
              <w:rPr>
                <w:bCs/>
                <w:sz w:val="24"/>
                <w:szCs w:val="24"/>
              </w:rPr>
            </w:pPr>
            <w:r w:rsidRPr="009302C6">
              <w:rPr>
                <w:bCs/>
                <w:sz w:val="24"/>
                <w:szCs w:val="24"/>
              </w:rPr>
              <w:t>7.1. „E-pakalpojumu prezentācijas vides apmācības”</w:t>
            </w:r>
          </w:p>
          <w:p w:rsidR="00B2792B" w:rsidRPr="009302C6" w:rsidRDefault="00732476" w:rsidP="00B2792B">
            <w:pPr>
              <w:jc w:val="both"/>
              <w:rPr>
                <w:bCs/>
                <w:sz w:val="24"/>
                <w:szCs w:val="24"/>
              </w:rPr>
            </w:pPr>
            <w:r w:rsidRPr="009302C6">
              <w:rPr>
                <w:sz w:val="24"/>
                <w:szCs w:val="24"/>
              </w:rPr>
              <w:t>Aktivitātes ietvaros plānots veikt administratora līmeņa apmācības lietotājiem izstrādātajai e</w:t>
            </w:r>
            <w:r w:rsidRPr="009302C6">
              <w:rPr>
                <w:sz w:val="24"/>
                <w:szCs w:val="24"/>
              </w:rPr>
              <w:noBreakHyphen/>
              <w:t>pakalpojumu prezentācijas videi. Aktivitāti plānots uzsākt, kad būs izstrādāta e</w:t>
            </w:r>
            <w:r w:rsidRPr="009302C6">
              <w:rPr>
                <w:sz w:val="24"/>
                <w:szCs w:val="24"/>
              </w:rPr>
              <w:noBreakHyphen/>
              <w:t>pakalpojumu prezentācijas vide (1.2.aktivitāte).</w:t>
            </w:r>
          </w:p>
        </w:tc>
      </w:tr>
      <w:tr w:rsidR="00C41128" w:rsidRPr="009302C6" w:rsidTr="00C41128">
        <w:trPr>
          <w:trHeight w:val="1922"/>
        </w:trPr>
        <w:tc>
          <w:tcPr>
            <w:tcW w:w="2410" w:type="dxa"/>
            <w:vMerge/>
          </w:tcPr>
          <w:p w:rsidR="00C41128" w:rsidRPr="009302C6" w:rsidRDefault="00C41128" w:rsidP="009E393F">
            <w:pPr>
              <w:jc w:val="both"/>
              <w:rPr>
                <w:sz w:val="24"/>
                <w:szCs w:val="24"/>
              </w:rPr>
            </w:pPr>
          </w:p>
        </w:tc>
        <w:tc>
          <w:tcPr>
            <w:tcW w:w="6946" w:type="dxa"/>
          </w:tcPr>
          <w:p w:rsidR="00C41128" w:rsidRPr="009302C6" w:rsidRDefault="00C41128" w:rsidP="00BD4E05">
            <w:pPr>
              <w:jc w:val="both"/>
              <w:rPr>
                <w:bCs/>
                <w:sz w:val="24"/>
                <w:szCs w:val="24"/>
              </w:rPr>
            </w:pPr>
            <w:r w:rsidRPr="009302C6">
              <w:rPr>
                <w:bCs/>
                <w:sz w:val="24"/>
                <w:szCs w:val="24"/>
              </w:rPr>
              <w:t>7.2. „E-pakalpojumu apmācības”</w:t>
            </w:r>
          </w:p>
          <w:p w:rsidR="00C41128" w:rsidRPr="009302C6" w:rsidRDefault="00C41128" w:rsidP="00BD4E05">
            <w:pPr>
              <w:jc w:val="both"/>
              <w:rPr>
                <w:sz w:val="24"/>
                <w:szCs w:val="24"/>
              </w:rPr>
            </w:pPr>
            <w:r w:rsidRPr="009302C6">
              <w:rPr>
                <w:sz w:val="24"/>
                <w:szCs w:val="24"/>
              </w:rPr>
              <w:t>Uz informācijas sniegšanas brīdi veiktas izstrādāto e-pakalpojumu administratoru apmācības, kā arī augstskolu darbinieku administratora līmeņa apmācības vienotajai uzņemšanai 84 darbinieku sastāvā; plānots veikt administratoru apmācības arī citu aktivitāšu ietvaros izstrādātiem programmatūras nodevumiem līdz pat projekta īstenošanas beigām.</w:t>
            </w:r>
          </w:p>
        </w:tc>
      </w:tr>
      <w:tr w:rsidR="00C41128" w:rsidRPr="009302C6" w:rsidTr="00C41128">
        <w:trPr>
          <w:trHeight w:val="2815"/>
        </w:trPr>
        <w:tc>
          <w:tcPr>
            <w:tcW w:w="2410" w:type="dxa"/>
          </w:tcPr>
          <w:p w:rsidR="00C41128" w:rsidRPr="009302C6" w:rsidRDefault="00C41128" w:rsidP="00BD4E05">
            <w:pPr>
              <w:jc w:val="both"/>
              <w:rPr>
                <w:sz w:val="24"/>
                <w:szCs w:val="24"/>
              </w:rPr>
            </w:pPr>
            <w:r w:rsidRPr="009302C6">
              <w:rPr>
                <w:sz w:val="24"/>
                <w:szCs w:val="24"/>
              </w:rPr>
              <w:t>Aktivitātes, kuru īstenošana vēl nav uzsākta, norādot, kad tās tiks uzsāktas un prognozējamo īstenošanas termiņu.</w:t>
            </w:r>
          </w:p>
          <w:p w:rsidR="00C41128" w:rsidRPr="009302C6" w:rsidRDefault="00C41128" w:rsidP="009E393F">
            <w:pPr>
              <w:jc w:val="both"/>
              <w:rPr>
                <w:b/>
                <w:sz w:val="24"/>
                <w:szCs w:val="24"/>
              </w:rPr>
            </w:pPr>
          </w:p>
        </w:tc>
        <w:tc>
          <w:tcPr>
            <w:tcW w:w="6946" w:type="dxa"/>
          </w:tcPr>
          <w:p w:rsidR="00C41128" w:rsidRPr="009302C6" w:rsidRDefault="00C41128" w:rsidP="00BD4E05">
            <w:pPr>
              <w:jc w:val="both"/>
              <w:rPr>
                <w:sz w:val="24"/>
                <w:szCs w:val="24"/>
              </w:rPr>
            </w:pPr>
            <w:r w:rsidRPr="009302C6">
              <w:rPr>
                <w:bCs/>
                <w:sz w:val="24"/>
                <w:szCs w:val="24"/>
              </w:rPr>
              <w:t>5.2. „</w:t>
            </w:r>
            <w:r w:rsidRPr="009302C6">
              <w:rPr>
                <w:sz w:val="24"/>
                <w:szCs w:val="24"/>
              </w:rPr>
              <w:t>E-pakalpojumu platformas attīstības stratēģijas izstrāde”</w:t>
            </w:r>
          </w:p>
          <w:p w:rsidR="00C41128" w:rsidRPr="009302C6" w:rsidRDefault="00C41128" w:rsidP="00BD4E05">
            <w:pPr>
              <w:rPr>
                <w:sz w:val="24"/>
                <w:szCs w:val="24"/>
              </w:rPr>
            </w:pPr>
            <w:r w:rsidRPr="009302C6">
              <w:rPr>
                <w:sz w:val="24"/>
                <w:szCs w:val="24"/>
              </w:rPr>
              <w:t xml:space="preserve">Aktivitātes ietvaros plānots līdz projekta ieviešanas beigām izstrādāt e-pakalpojumu platformas attīstības stratēģijas dokumentu, kas ietver sistēmas arhitektūru un tālākās attīstības koncepciju, </w:t>
            </w:r>
          </w:p>
          <w:p w:rsidR="00C41128" w:rsidRPr="009302C6" w:rsidRDefault="00C41128" w:rsidP="00BD4E05">
            <w:pPr>
              <w:jc w:val="both"/>
              <w:rPr>
                <w:sz w:val="24"/>
                <w:szCs w:val="24"/>
              </w:rPr>
            </w:pPr>
            <w:r w:rsidRPr="009302C6">
              <w:rPr>
                <w:sz w:val="24"/>
                <w:szCs w:val="24"/>
              </w:rPr>
              <w:t xml:space="preserve">VISS platformas rokasgrāmatu izstrādātājiem; VISS produkta biznesa piedāvājuma izstrāde pakalpojumu turētājiem; kā arī </w:t>
            </w:r>
            <w:r w:rsidRPr="009302C6">
              <w:rPr>
                <w:bCs/>
                <w:sz w:val="24"/>
                <w:szCs w:val="24"/>
              </w:rPr>
              <w:t>vizuālās izstrādes vadlīnijas un integrācijas piemēri. Aktivitātes īstenošanu plānots uzsākt līdz ar VISS papildinājumu izstrādes (2.2.aktivitāte) vidusposmu, kad ir noskaidrotas uzreiz realizējamās biznesa prasības un redzamas attīstības perspektīvas.</w:t>
            </w:r>
          </w:p>
        </w:tc>
      </w:tr>
      <w:tr w:rsidR="00B2792B" w:rsidRPr="009302C6" w:rsidTr="00BD4E05">
        <w:tc>
          <w:tcPr>
            <w:tcW w:w="2410" w:type="dxa"/>
          </w:tcPr>
          <w:p w:rsidR="00B2792B" w:rsidRPr="009302C6" w:rsidRDefault="00732476" w:rsidP="00BD4E05">
            <w:pPr>
              <w:jc w:val="both"/>
              <w:rPr>
                <w:sz w:val="24"/>
                <w:szCs w:val="24"/>
              </w:rPr>
            </w:pPr>
            <w:r w:rsidRPr="009302C6">
              <w:rPr>
                <w:sz w:val="24"/>
                <w:szCs w:val="24"/>
              </w:rPr>
              <w:t>Projekta īstenošanas riski (to detalizēts uzskaitījums un izklāsts) un darbības, kas tiek vai tiks veiktas šo risku novēršanai.</w:t>
            </w:r>
          </w:p>
        </w:tc>
        <w:tc>
          <w:tcPr>
            <w:tcW w:w="6946" w:type="dxa"/>
          </w:tcPr>
          <w:p w:rsidR="00B2792B" w:rsidRPr="009302C6" w:rsidRDefault="00732476" w:rsidP="00BD4E05">
            <w:pPr>
              <w:jc w:val="both"/>
              <w:rPr>
                <w:sz w:val="24"/>
                <w:szCs w:val="24"/>
              </w:rPr>
            </w:pPr>
            <w:r w:rsidRPr="009302C6">
              <w:rPr>
                <w:sz w:val="24"/>
                <w:szCs w:val="24"/>
              </w:rPr>
              <w:t>Iepirkuma procedūru norise – risks attiecas uz jebkuru aktivitāti</w:t>
            </w:r>
          </w:p>
          <w:p w:rsidR="00B2792B" w:rsidRPr="009302C6" w:rsidRDefault="00732476" w:rsidP="00BD4E05">
            <w:pPr>
              <w:jc w:val="both"/>
              <w:rPr>
                <w:sz w:val="24"/>
                <w:szCs w:val="24"/>
              </w:rPr>
            </w:pPr>
            <w:r w:rsidRPr="009302C6">
              <w:rPr>
                <w:sz w:val="24"/>
                <w:szCs w:val="24"/>
              </w:rPr>
              <w:t>Ja, pasludinot izstrādes iepirkuma rezultātus, tiks saņemtas pretendentu sūdzības, aktivitāšu īstenošanas uzsākšana var aizkavēties.</w:t>
            </w:r>
          </w:p>
          <w:p w:rsidR="00B2792B" w:rsidRPr="009302C6" w:rsidRDefault="00732476">
            <w:pPr>
              <w:jc w:val="both"/>
              <w:rPr>
                <w:sz w:val="24"/>
                <w:szCs w:val="24"/>
              </w:rPr>
            </w:pPr>
            <w:r w:rsidRPr="009302C6">
              <w:rPr>
                <w:sz w:val="24"/>
                <w:szCs w:val="24"/>
              </w:rPr>
              <w:t>Projekta īstenošanu aizkavē tas, ka starp projektu „E-pakalpojumi un to infrastruktūras attīstība” Nr.3DP/3.2.2.1.1/08/IPIA/IUMEPLS/017 (turpmāk – E-pakalpojumu projekts), „Publiskas pārvaldes dokumentu vadības sistēmu integrācijas vides izveide” Nr.3DP/3.2.2.1.1/09/IPIA/IUMEPLS/007 (turpmāk – E-dokumentu projekts) un „Pašvaldību funkciju atbalsta sistēmas 2.kārta” Nr3DP/3.2.2.1.1/09/IPIA/IUMEPLS/009 (turpmāk – Pašvaldības projekts) aktivitātēm ir līdzīgas aktivitātes, kas būtiski traucē projeku īstenošanas tehniskajiem procesiem.</w:t>
            </w:r>
          </w:p>
          <w:p w:rsidR="00B2792B" w:rsidRPr="009302C6" w:rsidRDefault="00732476">
            <w:pPr>
              <w:jc w:val="both"/>
              <w:rPr>
                <w:bCs/>
                <w:sz w:val="24"/>
                <w:szCs w:val="24"/>
              </w:rPr>
            </w:pPr>
            <w:r w:rsidRPr="009302C6">
              <w:rPr>
                <w:sz w:val="24"/>
                <w:szCs w:val="24"/>
              </w:rPr>
              <w:t>Lai to novērstu, VRAA plāno līdzīgo aktivitāšu apvienošanu, veicot visu trīs projekta grozījumus.</w:t>
            </w:r>
          </w:p>
        </w:tc>
      </w:tr>
    </w:tbl>
    <w:p w:rsidR="00781E32" w:rsidRPr="009302C6" w:rsidRDefault="00781E32" w:rsidP="00C64E33">
      <w:pPr>
        <w:pStyle w:val="ListParagraph"/>
        <w:spacing w:before="120" w:after="120"/>
        <w:ind w:left="0"/>
        <w:contextualSpacing w:val="0"/>
        <w:jc w:val="both"/>
        <w:rPr>
          <w:b/>
        </w:rPr>
      </w:pPr>
      <w:r w:rsidRPr="009302C6">
        <w:rPr>
          <w:b/>
        </w:rPr>
        <w:t>Projekta atbilstība nozares prioritātei un sekas, kas radīs</w:t>
      </w:r>
      <w:r w:rsidR="00BF115D" w:rsidRPr="009302C6">
        <w:rPr>
          <w:b/>
        </w:rPr>
        <w:t>ies</w:t>
      </w:r>
      <w:r w:rsidR="00FC0D98" w:rsidRPr="009302C6">
        <w:rPr>
          <w:b/>
        </w:rPr>
        <w:t>,</w:t>
      </w:r>
      <w:r w:rsidR="00BF115D" w:rsidRPr="009302C6">
        <w:rPr>
          <w:b/>
        </w:rPr>
        <w:t xml:space="preserve"> ja projekts netiks īstenots:</w:t>
      </w:r>
    </w:p>
    <w:p w:rsidR="00781E32" w:rsidRPr="009302C6" w:rsidRDefault="00781E32" w:rsidP="006101A4">
      <w:pPr>
        <w:pStyle w:val="ListParagraph"/>
        <w:numPr>
          <w:ilvl w:val="0"/>
          <w:numId w:val="43"/>
        </w:numPr>
        <w:spacing w:after="120"/>
        <w:contextualSpacing w:val="0"/>
        <w:jc w:val="both"/>
      </w:pPr>
      <w:r w:rsidRPr="009302C6">
        <w:lastRenderedPageBreak/>
        <w:t>Netiks atbalstīta elektroniskās vienas pieturas aģentūras izveide, atbilstoši Eiropas Parlamenta un Padomes 2006.gada 12.decembra direktīvas 2006/123/EK par pakalpojumiem iekšējā tirgū 8. pantā noteiktajam</w:t>
      </w:r>
      <w:r w:rsidR="00D76834" w:rsidRPr="009302C6">
        <w:t>.</w:t>
      </w:r>
    </w:p>
    <w:p w:rsidR="00781E32" w:rsidRPr="009302C6" w:rsidRDefault="00781E32" w:rsidP="006101A4">
      <w:pPr>
        <w:pStyle w:val="ListParagraph"/>
        <w:numPr>
          <w:ilvl w:val="0"/>
          <w:numId w:val="43"/>
        </w:numPr>
        <w:spacing w:after="120"/>
        <w:contextualSpacing w:val="0"/>
        <w:jc w:val="both"/>
      </w:pPr>
      <w:r w:rsidRPr="009302C6">
        <w:t>Netiks veikta izpratnes un prasmju attīstīšana, kā arī palīdzības sniegšana saistībā ar e-pakalpojumu infrastruktūras izmantošanu un jaunu e</w:t>
      </w:r>
      <w:r w:rsidRPr="009302C6">
        <w:noBreakHyphen/>
        <w:t>pakalpojumu veidošanu valsts iestāžu un pašvaldību vidū, kuras sniedz e</w:t>
      </w:r>
      <w:r w:rsidRPr="009302C6">
        <w:noBreakHyphen/>
        <w:t>pakalpojumus iedzīvotājiem un uzņēmējiem.</w:t>
      </w:r>
    </w:p>
    <w:p w:rsidR="00781E32" w:rsidRPr="009302C6" w:rsidRDefault="00781E32" w:rsidP="006101A4">
      <w:pPr>
        <w:pStyle w:val="ListParagraph"/>
        <w:numPr>
          <w:ilvl w:val="0"/>
          <w:numId w:val="43"/>
        </w:numPr>
        <w:spacing w:after="120"/>
        <w:contextualSpacing w:val="0"/>
        <w:jc w:val="both"/>
      </w:pPr>
      <w:r w:rsidRPr="009302C6">
        <w:t>Netiks veikta izpratnes un prasmju attīstīšana saistībā ar e-pakalpojumu izmantošanu profesionāļu mērķgrupām, kas pēcāk spētu nodrošināt nepastarpinātu zināšanu tālāku izplatīšanu un prasmju attīstīšanu plašākām iedzīvotāju grupām.</w:t>
      </w:r>
    </w:p>
    <w:p w:rsidR="00781E32" w:rsidRPr="009302C6" w:rsidRDefault="00781E32" w:rsidP="006101A4">
      <w:pPr>
        <w:pStyle w:val="ListParagraph"/>
        <w:numPr>
          <w:ilvl w:val="0"/>
          <w:numId w:val="43"/>
        </w:numPr>
        <w:spacing w:after="120"/>
        <w:contextualSpacing w:val="0"/>
        <w:jc w:val="both"/>
      </w:pPr>
      <w:r w:rsidRPr="009302C6">
        <w:t>Netiks attīstīta valsts un pašvaldību e-pakalpojumu infrastruktūra un iedzīvotājiem pieejami e-pakalpojumi.</w:t>
      </w:r>
    </w:p>
    <w:p w:rsidR="00781E32" w:rsidRPr="009302C6" w:rsidRDefault="00BF115D" w:rsidP="006101A4">
      <w:pPr>
        <w:pStyle w:val="ListParagraph"/>
        <w:numPr>
          <w:ilvl w:val="0"/>
          <w:numId w:val="43"/>
        </w:numPr>
        <w:spacing w:after="120"/>
        <w:contextualSpacing w:val="0"/>
      </w:pPr>
      <w:r w:rsidRPr="009302C6">
        <w:t xml:space="preserve">Zaudētie ieguvumi: </w:t>
      </w:r>
    </w:p>
    <w:p w:rsidR="00781E32" w:rsidRPr="009302C6" w:rsidRDefault="00781E32" w:rsidP="006101A4">
      <w:pPr>
        <w:pStyle w:val="ListParagraph"/>
        <w:numPr>
          <w:ilvl w:val="0"/>
          <w:numId w:val="44"/>
        </w:numPr>
        <w:spacing w:after="120"/>
        <w:contextualSpacing w:val="0"/>
      </w:pPr>
      <w:r w:rsidRPr="009302C6">
        <w:t xml:space="preserve">Uzlabota publiskās pārvaldes efektivitāte. </w:t>
      </w:r>
    </w:p>
    <w:p w:rsidR="00781E32" w:rsidRPr="009302C6" w:rsidRDefault="00781E32" w:rsidP="006101A4">
      <w:pPr>
        <w:pStyle w:val="ListParagraph"/>
        <w:numPr>
          <w:ilvl w:val="0"/>
          <w:numId w:val="44"/>
        </w:numPr>
        <w:spacing w:after="120"/>
        <w:contextualSpacing w:val="0"/>
      </w:pPr>
      <w:r w:rsidRPr="009302C6">
        <w:t>Veicināta publisko pakalpojumu elektronizācija, attīstība, pieejamība un kvalitāte (vienas pieturas aģentūras princips).</w:t>
      </w:r>
    </w:p>
    <w:p w:rsidR="00781E32" w:rsidRPr="009302C6" w:rsidRDefault="00781E32" w:rsidP="006101A4">
      <w:pPr>
        <w:pStyle w:val="ListParagraph"/>
        <w:numPr>
          <w:ilvl w:val="0"/>
          <w:numId w:val="44"/>
        </w:numPr>
        <w:spacing w:after="120"/>
        <w:contextualSpacing w:val="0"/>
      </w:pPr>
      <w:r w:rsidRPr="009302C6">
        <w:t xml:space="preserve">Samazināts administratīvais slogs iedzīvotājiem un komersantiem. </w:t>
      </w:r>
    </w:p>
    <w:p w:rsidR="00781E32" w:rsidRPr="009302C6" w:rsidRDefault="00781E32" w:rsidP="006101A4">
      <w:pPr>
        <w:pStyle w:val="ListParagraph"/>
        <w:numPr>
          <w:ilvl w:val="0"/>
          <w:numId w:val="44"/>
        </w:numPr>
        <w:spacing w:after="120"/>
        <w:contextualSpacing w:val="0"/>
      </w:pPr>
      <w:r w:rsidRPr="009302C6">
        <w:t>Paplašinātas iespējas iedzīvotājiem iesaistīties sabiedriskajos procesos.</w:t>
      </w:r>
    </w:p>
    <w:p w:rsidR="00781E32" w:rsidRPr="009302C6" w:rsidRDefault="00781E32" w:rsidP="006101A4">
      <w:pPr>
        <w:pStyle w:val="ListParagraph"/>
        <w:numPr>
          <w:ilvl w:val="0"/>
          <w:numId w:val="44"/>
        </w:numPr>
        <w:spacing w:after="120"/>
        <w:contextualSpacing w:val="0"/>
      </w:pPr>
      <w:r w:rsidRPr="009302C6">
        <w:t>Attīstītas informācijas sistēmas, kas paredzētas visām vai vairākām publiskās pārvaldes institūcijām, nodrošinot šo informācijas sistēmu atkalizmantošanu un savietojamību.</w:t>
      </w:r>
    </w:p>
    <w:p w:rsidR="00781E32" w:rsidRPr="009302C6" w:rsidRDefault="00781E32" w:rsidP="00BF115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C65BF3" w:rsidP="00C1692A">
      <w:pPr>
        <w:spacing w:after="120"/>
        <w:ind w:firstLine="426"/>
        <w:jc w:val="both"/>
      </w:pPr>
      <w:r w:rsidRPr="009302C6">
        <w:t xml:space="preserve">Projekta mērķis un tā ietvaros sasniedzamie rezultāti ir aktuāli. </w:t>
      </w:r>
      <w:r w:rsidR="00C1692A" w:rsidRPr="009302C6">
        <w:t>Projekta īstenošana ir pamats pilnvērtīgas elektroniskās pārvaldes un elektroniskās vienas pieturas aģentūras ieviešanai. Tā kā projekta ietvaros tiek radīta elektroniskās pārvaldes koplietošanas infrastruktūra, projekta dzīves ciklā paredzēti 516 778 latu papildus izdevumi, tomēr projekts radīs būtiskus sociālekonomiskos ieguvumus. Kaut arī projektu analīze liecina, ka minētie sociālekonomiskie ieguvumi vairāk nekā 52 milj.latu apmērā ir pārvērtēti, ņemot vērā to, ka arī citos saistītajos projektos ir iekļauta daļa šo ieguvumu, tomēr projekta tīrā tagadnes vērtība ir pietiekami liela. Turklāt neieviešot šo projektu, būtiski samazinās ieguvumi citos saistītajoes projektos.</w:t>
      </w:r>
    </w:p>
    <w:p w:rsidR="00C1692A" w:rsidRPr="009302C6" w:rsidRDefault="00AD4D04" w:rsidP="00C1692A">
      <w:pPr>
        <w:spacing w:after="120"/>
        <w:ind w:firstLine="426"/>
        <w:jc w:val="both"/>
      </w:pPr>
      <w:r w:rsidRPr="009302C6">
        <w:t>Jāatzīmē salīdzinoši mazaiz</w:t>
      </w:r>
      <w:r w:rsidR="00C1692A" w:rsidRPr="009302C6">
        <w:t xml:space="preserve"> finansējuma </w:t>
      </w:r>
      <w:r w:rsidRPr="009302C6">
        <w:t>izlietojums</w:t>
      </w:r>
      <w:r w:rsidR="00C1692A" w:rsidRPr="009302C6">
        <w:t xml:space="preserve"> – 29% no piešķirtā ES fondu finansējuma, ņemot vērā to, ka projekta īstenošanas termiņš ir 2012.gada </w:t>
      </w:r>
      <w:r w:rsidR="00B2792B" w:rsidRPr="009302C6">
        <w:t>12.maijs</w:t>
      </w:r>
      <w:r w:rsidR="00C1692A" w:rsidRPr="009302C6">
        <w:t>. Tomēr, vērtējot projekta uzņemtās saistības un atsevišķās darbības, var secināt, ka norit aktīvs darbs pie to pabeigšanas, tādēļ VARAM klasificē projektu kā mērena riska projektu. Lai mazinātu projekta īstenošanas termiņā neiekļaušanās risku, VRAA veiks projekta grozījumus.</w:t>
      </w:r>
    </w:p>
    <w:p w:rsidR="00D7047A" w:rsidRPr="009302C6" w:rsidRDefault="00D7047A" w:rsidP="006101A4">
      <w:pPr>
        <w:pStyle w:val="Heading2"/>
        <w:numPr>
          <w:ilvl w:val="2"/>
          <w:numId w:val="58"/>
        </w:numPr>
        <w:jc w:val="both"/>
        <w:rPr>
          <w:rFonts w:ascii="Times New Roman" w:hAnsi="Times New Roman" w:cs="Times New Roman"/>
        </w:rPr>
      </w:pPr>
      <w:bookmarkStart w:id="67" w:name="_Toc310954162"/>
      <w:r w:rsidRPr="009302C6">
        <w:rPr>
          <w:rFonts w:ascii="Times New Roman" w:hAnsi="Times New Roman" w:cs="Times New Roman"/>
        </w:rPr>
        <w:t>Valsts reģionālās attīstības aģentūra</w:t>
      </w:r>
      <w:r w:rsidR="00C1692A" w:rsidRPr="009302C6">
        <w:rPr>
          <w:rFonts w:ascii="Times New Roman" w:hAnsi="Times New Roman" w:cs="Times New Roman"/>
        </w:rPr>
        <w:t>s projekts</w:t>
      </w:r>
      <w:r w:rsidRPr="009302C6">
        <w:rPr>
          <w:rFonts w:ascii="Times New Roman" w:hAnsi="Times New Roman" w:cs="Times New Roman"/>
        </w:rPr>
        <w:t xml:space="preserve"> „Vienotā ģeotelpiskās informācijas portāla izveidošana un nozaru ĢIS sasaiste ar portālu” 3DP/3.2.2.1.1/09/IPIA/IUMEPLS/002</w:t>
      </w:r>
      <w:bookmarkEnd w:id="67"/>
    </w:p>
    <w:p w:rsidR="00D7047A" w:rsidRPr="009302C6" w:rsidRDefault="00D7047A" w:rsidP="009E393F">
      <w:pPr>
        <w:pStyle w:val="ListParagraph"/>
        <w:ind w:left="0"/>
        <w:jc w:val="both"/>
      </w:pPr>
    </w:p>
    <w:p w:rsidR="00B2792B" w:rsidRPr="009302C6" w:rsidRDefault="00B2792B" w:rsidP="00B2792B">
      <w:pPr>
        <w:spacing w:after="120"/>
        <w:ind w:firstLine="426"/>
        <w:jc w:val="both"/>
        <w:rPr>
          <w:rFonts w:eastAsia="Calibri"/>
        </w:rPr>
      </w:pPr>
      <w:r w:rsidRPr="009302C6">
        <w:rPr>
          <w:rFonts w:eastAsia="Calibri"/>
        </w:rPr>
        <w:t xml:space="preserve">Projekts paredz ģeotelpiskās informācijas portāla izveidošanu ar mērķi nodrošināt publiski pieejamus ģeotelpiskos datus elektroniskā formā un elektroniski pieejamus ģeotelpiskās informācijas pamatpakalpojumus. </w:t>
      </w:r>
    </w:p>
    <w:p w:rsidR="00B2792B" w:rsidRPr="009302C6" w:rsidRDefault="00B2792B" w:rsidP="00B2792B">
      <w:pPr>
        <w:spacing w:after="120"/>
        <w:ind w:firstLine="426"/>
        <w:jc w:val="both"/>
        <w:rPr>
          <w:rFonts w:eastAsia="Calibri"/>
        </w:rPr>
      </w:pPr>
      <w:r w:rsidRPr="009302C6">
        <w:rPr>
          <w:rFonts w:eastAsia="Calibri"/>
        </w:rPr>
        <w:lastRenderedPageBreak/>
        <w:t>Projekta pamats ir INSPIRE direktīva (Eiropas Parlamenta un Padomes 14.03.2007 direktīva 2007/2/EK) un INSPIRE īstenošanas noteikumi, , kā arī „Koncepcija „Par vienota ģeotelpiskās informācijas portāla izstrādi””, kas apstiprināta ar Ministru kabineta 2007.gada 27.novembra rīkojumu Nr.737, un Latvijas ģeotelpiskās informācijas attīstības koncepcija, apstiprināta ar Ministru kabineta 2007.gada 20.novembra rīkojumu Nr. 718.</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16.07.2009.</w:t>
      </w:r>
    </w:p>
    <w:p w:rsidR="005643E7" w:rsidRPr="009302C6" w:rsidRDefault="005643E7" w:rsidP="005643E7">
      <w:pPr>
        <w:spacing w:after="120"/>
        <w:jc w:val="both"/>
        <w:rPr>
          <w:b/>
        </w:rPr>
      </w:pPr>
      <w:r w:rsidRPr="009302C6">
        <w:rPr>
          <w:b/>
        </w:rPr>
        <w:t xml:space="preserve">Projekta beigu datums: </w:t>
      </w:r>
      <w:r w:rsidRPr="009302C6">
        <w:t>15.07.2012.</w:t>
      </w:r>
    </w:p>
    <w:p w:rsidR="00D7047A" w:rsidRPr="009302C6" w:rsidRDefault="00D7047A" w:rsidP="00BF115D">
      <w:pPr>
        <w:spacing w:after="120"/>
        <w:jc w:val="both"/>
        <w:rPr>
          <w:b/>
        </w:rPr>
      </w:pPr>
      <w:r w:rsidRPr="009302C6">
        <w:rPr>
          <w:b/>
        </w:rPr>
        <w:t>Projekta mērķis un aktualitāte</w:t>
      </w:r>
      <w:r w:rsidR="00BF115D" w:rsidRPr="009302C6">
        <w:rPr>
          <w:b/>
        </w:rPr>
        <w:t>:</w:t>
      </w:r>
    </w:p>
    <w:p w:rsidR="00D7047A" w:rsidRPr="009302C6" w:rsidRDefault="00D7047A" w:rsidP="00BF115D">
      <w:pPr>
        <w:pStyle w:val="ListParagraph"/>
        <w:spacing w:after="120"/>
        <w:ind w:left="0" w:firstLine="426"/>
        <w:contextualSpacing w:val="0"/>
        <w:jc w:val="both"/>
      </w:pPr>
      <w:r w:rsidRPr="009302C6">
        <w:t>Ģeoportāla izveidošanas mērķis ir uzlabot ģeotelpisko datu apmaiņu starp to turētājiem, nodrošināt publiski pieejamus ģeotelpiskos datus elektroniskā formā un elektroniski pieejamus ģeotelpiskās informācijas pamatpakalpojumus.</w:t>
      </w:r>
    </w:p>
    <w:p w:rsidR="00D7047A" w:rsidRPr="009302C6" w:rsidRDefault="00D7047A" w:rsidP="00BF115D">
      <w:pPr>
        <w:pStyle w:val="ListParagraph"/>
        <w:spacing w:after="120"/>
        <w:ind w:left="0" w:firstLine="426"/>
        <w:contextualSpacing w:val="0"/>
        <w:jc w:val="both"/>
      </w:pPr>
      <w:r w:rsidRPr="009302C6">
        <w:t>Sagaidāmie rezultāti</w:t>
      </w:r>
      <w:r w:rsidR="00BF115D" w:rsidRPr="009302C6">
        <w:t>:</w:t>
      </w:r>
    </w:p>
    <w:p w:rsidR="00D7047A" w:rsidRPr="009302C6" w:rsidRDefault="00D7047A" w:rsidP="006101A4">
      <w:pPr>
        <w:pStyle w:val="ListParagraph"/>
        <w:numPr>
          <w:ilvl w:val="0"/>
          <w:numId w:val="43"/>
        </w:numPr>
        <w:spacing w:after="120"/>
        <w:contextualSpacing w:val="0"/>
        <w:jc w:val="both"/>
      </w:pPr>
      <w:r w:rsidRPr="009302C6">
        <w:t>izstrādāts un ieviests juridiskais ietvars ģeotelpisko datu apmaiņai, definēti Ģeoportāla pārziņa uzdevumi un funkcijas;</w:t>
      </w:r>
    </w:p>
    <w:p w:rsidR="00D7047A" w:rsidRPr="009302C6" w:rsidRDefault="00D7047A" w:rsidP="006101A4">
      <w:pPr>
        <w:pStyle w:val="ListParagraph"/>
        <w:numPr>
          <w:ilvl w:val="0"/>
          <w:numId w:val="43"/>
        </w:numPr>
        <w:spacing w:after="120"/>
        <w:contextualSpacing w:val="0"/>
        <w:jc w:val="both"/>
      </w:pPr>
      <w:r w:rsidRPr="009302C6">
        <w:t>izstrādāti un ieviesti datu lietošanas komerciālie nosacījumi un maksāšanas mehānisms ģeotelpiskās informācijas maksas pakalpojumiem;</w:t>
      </w:r>
    </w:p>
    <w:p w:rsidR="00D7047A" w:rsidRPr="009302C6" w:rsidRDefault="00D7047A" w:rsidP="006101A4">
      <w:pPr>
        <w:pStyle w:val="ListParagraph"/>
        <w:numPr>
          <w:ilvl w:val="0"/>
          <w:numId w:val="43"/>
        </w:numPr>
        <w:spacing w:after="120"/>
        <w:contextualSpacing w:val="0"/>
        <w:jc w:val="both"/>
      </w:pPr>
      <w:r w:rsidRPr="009302C6">
        <w:t xml:space="preserve"> ieviests Latvijas metadatu profils un ģeotelpisko datu apmaiņas standarts atbilstoši INSPIRE direktīvas un tās īstenošanas noteikumu prasībām un vienotiem standartiem;</w:t>
      </w:r>
    </w:p>
    <w:p w:rsidR="00D7047A" w:rsidRPr="009302C6" w:rsidRDefault="00D7047A" w:rsidP="006101A4">
      <w:pPr>
        <w:pStyle w:val="ListParagraph"/>
        <w:numPr>
          <w:ilvl w:val="0"/>
          <w:numId w:val="43"/>
        </w:numPr>
        <w:spacing w:after="120"/>
        <w:contextualSpacing w:val="0"/>
        <w:jc w:val="both"/>
      </w:pPr>
      <w:r w:rsidRPr="009302C6">
        <w:t>nodrošināta iespēja nozaru ģeotelpisko datu turētājiem publicēt to metadatus atbilstoši INSPIRE direktīvai un tās īstenošanas noteikumu prasībām;</w:t>
      </w:r>
    </w:p>
    <w:p w:rsidR="00D7047A" w:rsidRPr="009302C6" w:rsidRDefault="00D7047A" w:rsidP="006101A4">
      <w:pPr>
        <w:pStyle w:val="ListParagraph"/>
        <w:numPr>
          <w:ilvl w:val="0"/>
          <w:numId w:val="43"/>
        </w:numPr>
        <w:spacing w:after="120"/>
        <w:contextualSpacing w:val="0"/>
        <w:jc w:val="both"/>
      </w:pPr>
      <w:r w:rsidRPr="009302C6">
        <w:t>izstrādāts ģeotelpisko datu savietotājs (ĢDS), kas nodrošinās ģeoportāla darbībai nepieciešamo datu savākšanu no valsts un komersantu ĢIS, nodrošinot to apstrādi, kā arī tīmekļa pakalpju darbināšanu.</w:t>
      </w:r>
    </w:p>
    <w:p w:rsidR="00D7047A" w:rsidRPr="009302C6" w:rsidRDefault="00D7047A" w:rsidP="006101A4">
      <w:pPr>
        <w:pStyle w:val="ListParagraph"/>
        <w:numPr>
          <w:ilvl w:val="0"/>
          <w:numId w:val="43"/>
        </w:numPr>
        <w:spacing w:after="120"/>
        <w:contextualSpacing w:val="0"/>
        <w:jc w:val="both"/>
      </w:pPr>
      <w:r w:rsidRPr="009302C6">
        <w:t>izveidota Ģeoportāla darbināšanai nepieciešamā tehniskā infrastruktūra;</w:t>
      </w:r>
    </w:p>
    <w:p w:rsidR="00D7047A" w:rsidRPr="009302C6" w:rsidRDefault="00D7047A" w:rsidP="006101A4">
      <w:pPr>
        <w:pStyle w:val="ListParagraph"/>
        <w:numPr>
          <w:ilvl w:val="0"/>
          <w:numId w:val="43"/>
        </w:numPr>
        <w:spacing w:after="120"/>
        <w:contextualSpacing w:val="0"/>
        <w:jc w:val="both"/>
      </w:pPr>
      <w:r w:rsidRPr="009302C6">
        <w:t>nodrošināta ģeotelpisko datu turētāju (projekta ietvaros – sadarbības partneru - ĢIS integrācija ar Ģeoportālu; plānots paplašināt sadarbības partneru loku, piesaistot arī Ekonomikas ministriju;</w:t>
      </w:r>
    </w:p>
    <w:p w:rsidR="00D7047A" w:rsidRPr="009302C6" w:rsidRDefault="00D7047A" w:rsidP="006101A4">
      <w:pPr>
        <w:pStyle w:val="ListParagraph"/>
        <w:numPr>
          <w:ilvl w:val="0"/>
          <w:numId w:val="43"/>
        </w:numPr>
        <w:spacing w:after="120"/>
        <w:contextualSpacing w:val="0"/>
        <w:jc w:val="both"/>
      </w:pPr>
      <w:r w:rsidRPr="009302C6">
        <w:t>nodrošināta Latvijas ģeoportāla sasaiste ar Eiropas Kopienas ģeoportālu</w:t>
      </w:r>
      <w:r w:rsidR="00006521" w:rsidRPr="009302C6">
        <w:t>.</w:t>
      </w:r>
    </w:p>
    <w:p w:rsidR="00D7047A" w:rsidRPr="009302C6" w:rsidRDefault="00D7047A" w:rsidP="00BF115D">
      <w:pPr>
        <w:spacing w:after="120"/>
        <w:jc w:val="both"/>
        <w:rPr>
          <w:b/>
          <w:bCs/>
        </w:rPr>
      </w:pPr>
      <w:r w:rsidRPr="009302C6">
        <w:rPr>
          <w:b/>
          <w:bCs/>
        </w:rPr>
        <w:t>Saistība ar citiem iestāžu projektiem</w:t>
      </w:r>
      <w:r w:rsidR="00BF115D" w:rsidRPr="009302C6">
        <w:rPr>
          <w:b/>
          <w:bCs/>
        </w:rPr>
        <w:t>:</w:t>
      </w:r>
    </w:p>
    <w:p w:rsidR="00D7047A" w:rsidRPr="009302C6" w:rsidRDefault="00D7047A" w:rsidP="006101A4">
      <w:pPr>
        <w:pStyle w:val="ListParagraph"/>
        <w:numPr>
          <w:ilvl w:val="0"/>
          <w:numId w:val="43"/>
        </w:numPr>
        <w:spacing w:after="120"/>
        <w:contextualSpacing w:val="0"/>
        <w:jc w:val="both"/>
      </w:pPr>
      <w:r w:rsidRPr="009302C6">
        <w:t>VZD projekts „Valsts zemes dienesta ģeotelpisko datu ģeotelpiskās informācijas sistēmas izveide”;</w:t>
      </w:r>
    </w:p>
    <w:p w:rsidR="00D7047A" w:rsidRPr="009302C6" w:rsidRDefault="00D42F7D" w:rsidP="006101A4">
      <w:pPr>
        <w:pStyle w:val="ListParagraph"/>
        <w:numPr>
          <w:ilvl w:val="0"/>
          <w:numId w:val="43"/>
        </w:numPr>
        <w:spacing w:after="120"/>
        <w:contextualSpacing w:val="0"/>
        <w:jc w:val="both"/>
      </w:pPr>
      <w:r w:rsidRPr="009302C6">
        <w:t>Valsts aģentūras "Latvijas Ģeotelpiskās informācijas aģentūra"</w:t>
      </w:r>
      <w:r w:rsidR="00D7047A" w:rsidRPr="009302C6">
        <w:t xml:space="preserve"> projekts „Valsts ģeotelpisko pamatdatu informācijas infrastruktūras izveide”;</w:t>
      </w:r>
    </w:p>
    <w:p w:rsidR="00B2792B" w:rsidRPr="009302C6" w:rsidRDefault="00B2792B" w:rsidP="00B2792B">
      <w:pPr>
        <w:pStyle w:val="ListParagraph"/>
        <w:numPr>
          <w:ilvl w:val="0"/>
          <w:numId w:val="43"/>
        </w:numPr>
        <w:spacing w:after="120"/>
        <w:contextualSpacing w:val="0"/>
        <w:jc w:val="both"/>
      </w:pPr>
      <w:r w:rsidRPr="009302C6">
        <w:t>Dabas aizsardzības pārvaldes projekts „</w:t>
      </w:r>
      <w:r w:rsidRPr="009302C6">
        <w:rPr>
          <w:bCs/>
        </w:rPr>
        <w:t>Īpaši aizsargājamo dabas teritoriju aizsardzības un apsaimniekošanas pasākumu elektronizācija</w:t>
      </w:r>
      <w:r w:rsidRPr="009302C6">
        <w:t>.</w:t>
      </w:r>
    </w:p>
    <w:p w:rsidR="00D7047A" w:rsidRPr="009302C6" w:rsidRDefault="00D7047A" w:rsidP="00BF115D">
      <w:pPr>
        <w:spacing w:after="120"/>
        <w:jc w:val="both"/>
        <w:rPr>
          <w:b/>
        </w:rPr>
      </w:pPr>
      <w:r w:rsidRPr="009302C6">
        <w:rPr>
          <w:b/>
        </w:rPr>
        <w:t xml:space="preserve">Projekta sagaidāmie rezultāti (izveidotie e-pakalpojumi) un </w:t>
      </w:r>
      <w:r w:rsidR="00BF115D" w:rsidRPr="009302C6">
        <w:rPr>
          <w:b/>
        </w:rPr>
        <w:t>ilgtspēja:</w:t>
      </w:r>
    </w:p>
    <w:p w:rsidR="00D7047A" w:rsidRPr="009302C6" w:rsidRDefault="00D7047A" w:rsidP="00BF115D">
      <w:pPr>
        <w:pStyle w:val="ListParagraph"/>
        <w:spacing w:after="120"/>
        <w:ind w:left="0" w:firstLine="426"/>
        <w:contextualSpacing w:val="0"/>
        <w:jc w:val="both"/>
        <w:rPr>
          <w:bCs/>
        </w:rPr>
      </w:pPr>
      <w:r w:rsidRPr="009302C6">
        <w:rPr>
          <w:bCs/>
        </w:rPr>
        <w:t>Īstenojot projektu, tiks ieviesti četri e-pakalpojumi:</w:t>
      </w:r>
    </w:p>
    <w:p w:rsidR="00D7047A" w:rsidRPr="009302C6" w:rsidRDefault="00D7047A" w:rsidP="006101A4">
      <w:pPr>
        <w:pStyle w:val="ListParagraph"/>
        <w:numPr>
          <w:ilvl w:val="0"/>
          <w:numId w:val="43"/>
        </w:numPr>
        <w:spacing w:after="120"/>
        <w:contextualSpacing w:val="0"/>
        <w:jc w:val="both"/>
      </w:pPr>
      <w:r w:rsidRPr="009302C6">
        <w:t>Ģeotelpisko datu meklēšana (discovery),</w:t>
      </w:r>
    </w:p>
    <w:p w:rsidR="00D7047A" w:rsidRPr="009302C6" w:rsidRDefault="00D7047A" w:rsidP="006101A4">
      <w:pPr>
        <w:pStyle w:val="ListParagraph"/>
        <w:numPr>
          <w:ilvl w:val="0"/>
          <w:numId w:val="43"/>
        </w:numPr>
        <w:spacing w:after="120"/>
        <w:contextualSpacing w:val="0"/>
        <w:jc w:val="both"/>
      </w:pPr>
      <w:r w:rsidRPr="009302C6">
        <w:t xml:space="preserve">Ģeotelpisko datu skatīšanās (view), </w:t>
      </w:r>
    </w:p>
    <w:p w:rsidR="00D7047A" w:rsidRPr="009302C6" w:rsidRDefault="00D7047A" w:rsidP="006101A4">
      <w:pPr>
        <w:pStyle w:val="ListParagraph"/>
        <w:numPr>
          <w:ilvl w:val="0"/>
          <w:numId w:val="43"/>
        </w:numPr>
        <w:spacing w:after="120"/>
        <w:contextualSpacing w:val="0"/>
        <w:jc w:val="both"/>
      </w:pPr>
      <w:r w:rsidRPr="009302C6">
        <w:lastRenderedPageBreak/>
        <w:t>Ģeotelpisko datu lejupielādēšana (download),</w:t>
      </w:r>
    </w:p>
    <w:p w:rsidR="00D7047A" w:rsidRPr="009302C6" w:rsidRDefault="00D7047A" w:rsidP="006101A4">
      <w:pPr>
        <w:pStyle w:val="ListParagraph"/>
        <w:numPr>
          <w:ilvl w:val="0"/>
          <w:numId w:val="43"/>
        </w:numPr>
        <w:spacing w:after="120"/>
        <w:contextualSpacing w:val="0"/>
        <w:jc w:val="both"/>
      </w:pPr>
      <w:r w:rsidRPr="009302C6">
        <w:t>Ģeotelpisko datu koordinātu sistēmu transformācija (transformation).</w:t>
      </w:r>
    </w:p>
    <w:p w:rsidR="00C1611A" w:rsidRPr="009302C6" w:rsidRDefault="00C1611A" w:rsidP="00FD5BF6">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1611A" w:rsidRPr="009302C6" w:rsidTr="009C7726">
        <w:tc>
          <w:tcPr>
            <w:tcW w:w="6487" w:type="dxa"/>
          </w:tcPr>
          <w:p w:rsidR="00C1611A" w:rsidRPr="009302C6" w:rsidRDefault="00C1611A"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C1611A" w:rsidRPr="009302C6" w:rsidRDefault="00C1611A" w:rsidP="009C7726">
            <w:pPr>
              <w:pStyle w:val="ListParagraph"/>
              <w:spacing w:after="120"/>
              <w:ind w:left="0"/>
              <w:contextualSpacing w:val="0"/>
              <w:jc w:val="center"/>
              <w:rPr>
                <w:b/>
                <w:sz w:val="24"/>
                <w:szCs w:val="24"/>
              </w:rPr>
            </w:pPr>
            <w:r w:rsidRPr="009302C6">
              <w:rPr>
                <w:b/>
                <w:sz w:val="24"/>
                <w:szCs w:val="24"/>
              </w:rPr>
              <w:t>Rādītāja vērtība</w:t>
            </w:r>
          </w:p>
        </w:tc>
      </w:tr>
      <w:tr w:rsidR="00C1611A" w:rsidRPr="009302C6" w:rsidTr="009C7726">
        <w:tc>
          <w:tcPr>
            <w:tcW w:w="6487" w:type="dxa"/>
          </w:tcPr>
          <w:p w:rsidR="00C1611A" w:rsidRPr="009302C6" w:rsidRDefault="00C1611A"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1611A" w:rsidRPr="009302C6" w:rsidRDefault="00336BAC" w:rsidP="009C7726">
            <w:pPr>
              <w:pStyle w:val="ListParagraph"/>
              <w:spacing w:after="120"/>
              <w:ind w:left="0"/>
              <w:contextualSpacing w:val="0"/>
              <w:jc w:val="both"/>
              <w:rPr>
                <w:sz w:val="24"/>
                <w:szCs w:val="24"/>
              </w:rPr>
            </w:pPr>
            <w:r w:rsidRPr="009302C6">
              <w:rPr>
                <w:bCs/>
                <w:sz w:val="24"/>
                <w:szCs w:val="24"/>
              </w:rPr>
              <w:t>2 149 823</w:t>
            </w:r>
          </w:p>
        </w:tc>
      </w:tr>
      <w:tr w:rsidR="00C1611A" w:rsidRPr="009302C6" w:rsidTr="009C7726">
        <w:tc>
          <w:tcPr>
            <w:tcW w:w="6487" w:type="dxa"/>
          </w:tcPr>
          <w:p w:rsidR="00C1611A" w:rsidRPr="009302C6" w:rsidRDefault="00C1611A"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1611A" w:rsidRPr="009302C6" w:rsidRDefault="00C1611A" w:rsidP="00FD5BF6">
            <w:pPr>
              <w:spacing w:after="120"/>
              <w:jc w:val="both"/>
              <w:rPr>
                <w:bCs/>
                <w:sz w:val="24"/>
                <w:szCs w:val="24"/>
              </w:rPr>
            </w:pPr>
            <w:r w:rsidRPr="009302C6">
              <w:rPr>
                <w:bCs/>
                <w:sz w:val="24"/>
                <w:szCs w:val="24"/>
              </w:rPr>
              <w:t>2 014 446</w:t>
            </w:r>
          </w:p>
        </w:tc>
      </w:tr>
      <w:tr w:rsidR="00C1611A" w:rsidRPr="009302C6" w:rsidTr="009C7726">
        <w:tc>
          <w:tcPr>
            <w:tcW w:w="6487" w:type="dxa"/>
          </w:tcPr>
          <w:p w:rsidR="00C1611A" w:rsidRPr="009302C6" w:rsidRDefault="00C1611A"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1611A" w:rsidRPr="009302C6" w:rsidRDefault="00C1611A" w:rsidP="009C7726">
            <w:pPr>
              <w:pStyle w:val="ListParagraph"/>
              <w:spacing w:after="120"/>
              <w:ind w:left="0"/>
              <w:contextualSpacing w:val="0"/>
              <w:jc w:val="both"/>
              <w:rPr>
                <w:sz w:val="24"/>
                <w:szCs w:val="24"/>
              </w:rPr>
            </w:pPr>
            <w:r w:rsidRPr="009302C6">
              <w:rPr>
                <w:bCs/>
                <w:sz w:val="24"/>
                <w:szCs w:val="24"/>
              </w:rPr>
              <w:t>135 377</w:t>
            </w:r>
          </w:p>
        </w:tc>
      </w:tr>
      <w:tr w:rsidR="00C1611A" w:rsidRPr="009302C6" w:rsidTr="009C7726">
        <w:tc>
          <w:tcPr>
            <w:tcW w:w="6487" w:type="dxa"/>
          </w:tcPr>
          <w:p w:rsidR="00C1611A" w:rsidRPr="009302C6" w:rsidRDefault="00C1611A" w:rsidP="009C772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1611A" w:rsidRPr="009302C6" w:rsidRDefault="00C1611A" w:rsidP="009C7726">
            <w:pPr>
              <w:pStyle w:val="ListParagraph"/>
              <w:spacing w:after="120"/>
              <w:ind w:left="0"/>
              <w:contextualSpacing w:val="0"/>
              <w:jc w:val="both"/>
              <w:rPr>
                <w:bCs/>
                <w:sz w:val="24"/>
                <w:szCs w:val="24"/>
              </w:rPr>
            </w:pPr>
            <w:r w:rsidRPr="009302C6">
              <w:rPr>
                <w:bCs/>
                <w:sz w:val="24"/>
                <w:szCs w:val="24"/>
              </w:rPr>
              <w:t>-1 577 892</w:t>
            </w:r>
          </w:p>
        </w:tc>
      </w:tr>
      <w:tr w:rsidR="00C1611A" w:rsidRPr="009302C6" w:rsidTr="009C7726">
        <w:tc>
          <w:tcPr>
            <w:tcW w:w="6487" w:type="dxa"/>
          </w:tcPr>
          <w:p w:rsidR="00C1611A" w:rsidRPr="009302C6" w:rsidRDefault="00C1611A"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1611A" w:rsidRPr="009302C6" w:rsidRDefault="00336BAC" w:rsidP="009C7726">
            <w:pPr>
              <w:pStyle w:val="ListParagraph"/>
              <w:spacing w:after="120"/>
              <w:ind w:left="0"/>
              <w:contextualSpacing w:val="0"/>
              <w:jc w:val="both"/>
              <w:rPr>
                <w:bCs/>
                <w:sz w:val="24"/>
                <w:szCs w:val="24"/>
              </w:rPr>
            </w:pPr>
            <w:r w:rsidRPr="009302C6">
              <w:rPr>
                <w:bCs/>
                <w:sz w:val="24"/>
                <w:szCs w:val="24"/>
              </w:rPr>
              <w:t>0</w:t>
            </w:r>
          </w:p>
        </w:tc>
      </w:tr>
      <w:tr w:rsidR="00C1611A" w:rsidRPr="009302C6" w:rsidTr="009C7726">
        <w:tc>
          <w:tcPr>
            <w:tcW w:w="6487" w:type="dxa"/>
          </w:tcPr>
          <w:p w:rsidR="00C1611A" w:rsidRPr="009302C6" w:rsidRDefault="00C1611A"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1611A" w:rsidRPr="009302C6" w:rsidRDefault="006E7C82" w:rsidP="00FD5BF6">
            <w:pPr>
              <w:pStyle w:val="ListParagraph"/>
              <w:spacing w:after="120"/>
              <w:ind w:left="0"/>
              <w:contextualSpacing w:val="0"/>
              <w:jc w:val="both"/>
              <w:rPr>
                <w:bCs/>
                <w:sz w:val="24"/>
                <w:szCs w:val="24"/>
              </w:rPr>
            </w:pPr>
            <w:r w:rsidRPr="009302C6">
              <w:rPr>
                <w:bCs/>
                <w:sz w:val="24"/>
                <w:szCs w:val="24"/>
              </w:rPr>
              <w:t>164 105 806</w:t>
            </w:r>
          </w:p>
        </w:tc>
      </w:tr>
      <w:tr w:rsidR="00B2792B" w:rsidRPr="009302C6" w:rsidTr="009C7726">
        <w:tc>
          <w:tcPr>
            <w:tcW w:w="6487" w:type="dxa"/>
          </w:tcPr>
          <w:p w:rsidR="00B2792B"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B2792B" w:rsidRPr="009302C6" w:rsidRDefault="00B2792B" w:rsidP="009C7726">
            <w:pPr>
              <w:pStyle w:val="ListParagraph"/>
              <w:spacing w:after="120"/>
              <w:ind w:left="0"/>
              <w:contextualSpacing w:val="0"/>
              <w:jc w:val="both"/>
              <w:rPr>
                <w:bCs/>
                <w:sz w:val="24"/>
                <w:szCs w:val="24"/>
              </w:rPr>
            </w:pPr>
            <w:r w:rsidRPr="009302C6">
              <w:rPr>
                <w:bCs/>
                <w:sz w:val="24"/>
                <w:szCs w:val="24"/>
              </w:rPr>
              <w:t>20%</w:t>
            </w:r>
          </w:p>
        </w:tc>
      </w:tr>
      <w:tr w:rsidR="00B2792B" w:rsidRPr="009302C6" w:rsidTr="009C7726">
        <w:tc>
          <w:tcPr>
            <w:tcW w:w="6487" w:type="dxa"/>
          </w:tcPr>
          <w:p w:rsidR="00B2792B" w:rsidRPr="009302C6" w:rsidRDefault="00732476"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B2792B" w:rsidRPr="009302C6" w:rsidRDefault="00732476" w:rsidP="009C7726">
            <w:pPr>
              <w:jc w:val="both"/>
              <w:rPr>
                <w:bCs/>
                <w:sz w:val="24"/>
                <w:szCs w:val="24"/>
              </w:rPr>
            </w:pPr>
            <w:r w:rsidRPr="009302C6">
              <w:rPr>
                <w:bCs/>
                <w:sz w:val="24"/>
                <w:szCs w:val="24"/>
              </w:rPr>
              <w:t>29%</w:t>
            </w:r>
          </w:p>
        </w:tc>
      </w:tr>
    </w:tbl>
    <w:p w:rsidR="00336BAC" w:rsidRPr="009302C6" w:rsidRDefault="00336BAC" w:rsidP="00C64E33">
      <w:pPr>
        <w:pStyle w:val="ListParagraph"/>
        <w:spacing w:before="120" w:after="120"/>
        <w:ind w:left="0" w:firstLine="425"/>
        <w:contextualSpacing w:val="0"/>
        <w:jc w:val="both"/>
      </w:pPr>
      <w:r w:rsidRPr="009302C6">
        <w:t>Projekts neparedz nodarbināto skaita samazināšanu valsts pārvaldes iestādēs.</w:t>
      </w:r>
    </w:p>
    <w:p w:rsidR="00336BAC" w:rsidRPr="009302C6" w:rsidRDefault="00336BAC" w:rsidP="00336BAC">
      <w:pPr>
        <w:pStyle w:val="ListParagraph"/>
        <w:spacing w:after="120"/>
        <w:ind w:left="0" w:firstLine="426"/>
        <w:contextualSpacing w:val="0"/>
        <w:jc w:val="both"/>
      </w:pPr>
      <w:r w:rsidRPr="009302C6">
        <w:t>Projekts neparedz valsts budžeta līdzekļu ietaupījumu, bet paredz Eiropas kopienas politikas īstenošanu, ka arī veicinās valsts informācijas atkalizmantošanu.</w:t>
      </w:r>
    </w:p>
    <w:p w:rsidR="00336BAC" w:rsidRPr="009302C6" w:rsidRDefault="00336BAC" w:rsidP="00336BAC">
      <w:pPr>
        <w:pStyle w:val="ListParagraph"/>
        <w:spacing w:after="120"/>
        <w:ind w:left="0" w:firstLine="426"/>
        <w:contextualSpacing w:val="0"/>
        <w:jc w:val="both"/>
      </w:pPr>
      <w:r w:rsidRPr="009302C6">
        <w:t>Kopējie papildus izdevumi un iespējamie ieguvumi Latvijā, ieviešot telpiskās informācijas infrastruktūru, nav apzināti atsevišķā pētījumā. Tiek izmantoti COM(2004) 516 gala dokumenta “Priekšlikums Eiropas Parlamenta un Padomes direktīvai ar kuru izveido telpiskās informācijas infrastruktūru Kopienā (INSPIRE)” dati, kuros ietverts telpiskās informācijas infrastruktūras izveides ietekmes novērtējums Kopienā kopumā, kas sagatavots ievērojot Eiropas Komisijas integrēto ietekmes novērtēšanas procedūru.</w:t>
      </w:r>
    </w:p>
    <w:p w:rsidR="00336BAC" w:rsidRPr="009302C6" w:rsidRDefault="00336BAC" w:rsidP="00336BAC">
      <w:pPr>
        <w:pStyle w:val="ListParagraph"/>
        <w:spacing w:after="120"/>
        <w:ind w:left="0" w:firstLine="426"/>
        <w:contextualSpacing w:val="0"/>
        <w:jc w:val="both"/>
      </w:pPr>
      <w:r w:rsidRPr="009302C6">
        <w:t>Nepieciešamie izdevumi, lai īstenotu priekšlikumā par labāko atzīto ES ietvardirektīvas modeli, lielā apjomā ietvers valsts pārvaldes modernizēšanas un efektivitātes celšanas izdevumus un ir novērtēti vidēji 3.6</w:t>
      </w:r>
      <w:r w:rsidRPr="009302C6">
        <w:noBreakHyphen/>
        <w:t>5.4 miljoni € (2.5</w:t>
      </w:r>
      <w:r w:rsidRPr="009302C6">
        <w:noBreakHyphen/>
        <w:t>3.8 miljoni Ls) gadā katrai ES25 dalībvalstī. Tas sastādītu tikai 1% no kopējiem izdevumiem ģeotelpiskās informācijas jomā.</w:t>
      </w:r>
    </w:p>
    <w:p w:rsidR="00336BAC" w:rsidRPr="009302C6" w:rsidRDefault="00336BAC" w:rsidP="00336BAC">
      <w:pPr>
        <w:pStyle w:val="ListParagraph"/>
        <w:spacing w:after="120"/>
        <w:ind w:left="0" w:firstLine="426"/>
        <w:contextualSpacing w:val="0"/>
        <w:jc w:val="both"/>
      </w:pPr>
      <w:r w:rsidRPr="009302C6">
        <w:t>Telpiskās informācijas infrastruktūras ieguvumi Kopienā ietver vides ieguvumus, plašākus sociālos ieguvumus un privātā sektora ieguvumus. COM(2004) 516 gala dokumentā kvantificēti ir tikai vides ieguvumi, kas vidēji katrā ES25 dalībvalstī novērtēti 27</w:t>
      </w:r>
      <w:r w:rsidRPr="009302C6">
        <w:noBreakHyphen/>
        <w:t>42 miljoni € (19</w:t>
      </w:r>
      <w:r w:rsidRPr="009302C6">
        <w:noBreakHyphen/>
        <w:t>29.5 miljoni Ls) gadā. Ievērojot, ka šie elementi attēlo tikai daļu no kopējiem ieguvumiem, gala slēdziens ir tāds, ka ieguvumi ievērojami pārsniedz nepieciešamos izdevumus.</w:t>
      </w:r>
    </w:p>
    <w:p w:rsidR="00336BAC" w:rsidRPr="009302C6" w:rsidRDefault="00336BAC" w:rsidP="00336BAC">
      <w:pPr>
        <w:pStyle w:val="ListParagraph"/>
        <w:spacing w:after="120"/>
        <w:ind w:left="0" w:firstLine="426"/>
        <w:contextualSpacing w:val="0"/>
        <w:jc w:val="both"/>
      </w:pPr>
      <w:r w:rsidRPr="009302C6">
        <w:t xml:space="preserve">COM(2004) 516 gala dokumentā ietvertais novērtējums balstās uz pieņēmumu, ka ģeotelpiskās informācijas eksperta, kas nodarbojas ar ģeotelpiskās informācijas ieguvi un apstrādi, vienas pilnas slodzes darba vietas izmaksas ir no 50 000 € līdz 100 000 € gadā (35 000 Ls līdz 70 000 Ls gadā), kas ir samērojamas ar šī brīža Latvijas IT firmu viena cilvēkmēneša izmaksām (3000 Ls līdz 5000 Ls).” </w:t>
      </w:r>
    </w:p>
    <w:p w:rsidR="00336BAC" w:rsidRPr="009302C6" w:rsidRDefault="00336BAC" w:rsidP="00336BAC">
      <w:pPr>
        <w:spacing w:after="120"/>
        <w:jc w:val="both"/>
        <w:rPr>
          <w:b/>
        </w:rPr>
      </w:pPr>
      <w:r w:rsidRPr="009302C6">
        <w:rPr>
          <w:b/>
        </w:rPr>
        <w:t>Citi projekta īstenošanas rezultātā plānotie ieguvumi:</w:t>
      </w:r>
    </w:p>
    <w:p w:rsidR="00336BAC" w:rsidRPr="009302C6" w:rsidRDefault="00336BAC" w:rsidP="006101A4">
      <w:pPr>
        <w:pStyle w:val="ListParagraph"/>
        <w:numPr>
          <w:ilvl w:val="0"/>
          <w:numId w:val="45"/>
        </w:numPr>
        <w:spacing w:after="120"/>
        <w:ind w:left="851" w:hanging="425"/>
        <w:contextualSpacing w:val="0"/>
        <w:jc w:val="both"/>
        <w:rPr>
          <w:rFonts w:eastAsia="Calibri"/>
        </w:rPr>
      </w:pPr>
      <w:r w:rsidRPr="009302C6">
        <w:rPr>
          <w:rFonts w:eastAsia="Calibri"/>
        </w:rPr>
        <w:t xml:space="preserve">Uzlabosies ģeotelpiskās informācijas pieejamība un izmantošana valsts pārvaldes uzdevumu risināšanai. </w:t>
      </w:r>
    </w:p>
    <w:p w:rsidR="00336BAC" w:rsidRPr="009302C6" w:rsidRDefault="00336BAC" w:rsidP="006101A4">
      <w:pPr>
        <w:pStyle w:val="ListParagraph"/>
        <w:numPr>
          <w:ilvl w:val="0"/>
          <w:numId w:val="45"/>
        </w:numPr>
        <w:spacing w:after="120"/>
        <w:ind w:left="851" w:hanging="425"/>
        <w:contextualSpacing w:val="0"/>
        <w:jc w:val="both"/>
        <w:rPr>
          <w:rFonts w:eastAsia="Calibri"/>
        </w:rPr>
      </w:pPr>
      <w:r w:rsidRPr="009302C6">
        <w:rPr>
          <w:rFonts w:eastAsia="Calibri"/>
        </w:rPr>
        <w:lastRenderedPageBreak/>
        <w:t>Ģeotelpisko datu izmantošanas jautājumi valsts iestādēs risināsies pēc vienota scenārija, uzlabosies dažādu datu turētāju un pakalpojumu sniedzēju spēja sadarboties, tiks atvieglota jaunu pakalpojumu izveide.</w:t>
      </w:r>
    </w:p>
    <w:p w:rsidR="00336BAC" w:rsidRPr="009302C6" w:rsidRDefault="00336BAC" w:rsidP="006101A4">
      <w:pPr>
        <w:pStyle w:val="ListParagraph"/>
        <w:numPr>
          <w:ilvl w:val="0"/>
          <w:numId w:val="45"/>
        </w:numPr>
        <w:spacing w:after="120"/>
        <w:ind w:left="851" w:hanging="425"/>
        <w:contextualSpacing w:val="0"/>
        <w:jc w:val="both"/>
        <w:rPr>
          <w:rFonts w:eastAsia="Calibri"/>
        </w:rPr>
      </w:pPr>
      <w:r w:rsidRPr="009302C6">
        <w:rPr>
          <w:rFonts w:eastAsia="Calibri"/>
        </w:rPr>
        <w:t>Metadatu pieejamība sekmēs datu meklēšanas pakalpojumu attīstību, kā rezultātā tiks nodrošināta datu vairākkārtīgas izmantošanas (arī atkalizmantošanas) iespēja.</w:t>
      </w:r>
    </w:p>
    <w:p w:rsidR="00336BAC" w:rsidRPr="009302C6" w:rsidRDefault="00336BAC" w:rsidP="006101A4">
      <w:pPr>
        <w:pStyle w:val="ListParagraph"/>
        <w:numPr>
          <w:ilvl w:val="0"/>
          <w:numId w:val="45"/>
        </w:numPr>
        <w:spacing w:after="120"/>
        <w:ind w:left="851" w:hanging="425"/>
        <w:contextualSpacing w:val="0"/>
        <w:jc w:val="both"/>
        <w:rPr>
          <w:rFonts w:eastAsia="Calibri"/>
        </w:rPr>
      </w:pPr>
      <w:r w:rsidRPr="009302C6">
        <w:rPr>
          <w:rFonts w:eastAsia="Calibri"/>
        </w:rPr>
        <w:t>Tiks izveidots kopīgs ģeotelpiskās informācijas resursu piekļuves punkts, lai ieviestu vienas pieturas aģentūras principu pakalpojumiem, kuros ir nepieciešams izmantot ģeotelpisko informāciju.</w:t>
      </w:r>
    </w:p>
    <w:p w:rsidR="00336BAC" w:rsidRPr="009302C6" w:rsidRDefault="00336BAC" w:rsidP="006101A4">
      <w:pPr>
        <w:pStyle w:val="ListParagraph"/>
        <w:numPr>
          <w:ilvl w:val="0"/>
          <w:numId w:val="45"/>
        </w:numPr>
        <w:spacing w:after="120"/>
        <w:ind w:left="851" w:hanging="425"/>
        <w:contextualSpacing w:val="0"/>
        <w:jc w:val="both"/>
        <w:rPr>
          <w:rFonts w:eastAsia="Calibri"/>
        </w:rPr>
      </w:pPr>
      <w:r w:rsidRPr="009302C6">
        <w:rPr>
          <w:rFonts w:eastAsia="Calibri"/>
        </w:rPr>
        <w:t>Tiks veicināta jaunu pakalpojumu attīstība ģeotelpiskās informācijas jomā, kas balstīta uz informācijas atkalizmantošanas principa.</w:t>
      </w:r>
    </w:p>
    <w:p w:rsidR="00D7047A" w:rsidRPr="009302C6" w:rsidRDefault="00BF115D" w:rsidP="00BF115D">
      <w:pPr>
        <w:spacing w:after="120"/>
        <w:jc w:val="both"/>
        <w:rPr>
          <w:b/>
        </w:rPr>
      </w:pPr>
      <w:r w:rsidRPr="009302C6">
        <w:rPr>
          <w:b/>
        </w:rPr>
        <w:t>Projekta gatavības pakāpe:</w:t>
      </w:r>
    </w:p>
    <w:tbl>
      <w:tblPr>
        <w:tblStyle w:val="TableGrid"/>
        <w:tblW w:w="9464" w:type="dxa"/>
        <w:tblLook w:val="04A0"/>
      </w:tblPr>
      <w:tblGrid>
        <w:gridCol w:w="2802"/>
        <w:gridCol w:w="6662"/>
      </w:tblGrid>
      <w:tr w:rsidR="00E63530" w:rsidRPr="009302C6" w:rsidTr="004D63FE">
        <w:tc>
          <w:tcPr>
            <w:tcW w:w="2802" w:type="dxa"/>
            <w:vMerge w:val="restart"/>
          </w:tcPr>
          <w:p w:rsidR="00E63530" w:rsidRPr="009302C6" w:rsidRDefault="00E63530" w:rsidP="00E63530">
            <w:pPr>
              <w:rPr>
                <w:sz w:val="24"/>
                <w:szCs w:val="24"/>
              </w:rPr>
            </w:pPr>
            <w:r w:rsidRPr="009302C6">
              <w:rPr>
                <w:sz w:val="24"/>
                <w:szCs w:val="24"/>
              </w:rPr>
              <w:t>Īstenotās aktivitātes un to ietvaros sasniegtie rezultāti</w:t>
            </w:r>
          </w:p>
        </w:tc>
        <w:tc>
          <w:tcPr>
            <w:tcW w:w="6662" w:type="dxa"/>
          </w:tcPr>
          <w:p w:rsidR="00E63530" w:rsidRPr="009302C6" w:rsidRDefault="00E63530" w:rsidP="004D63FE">
            <w:pPr>
              <w:jc w:val="both"/>
              <w:rPr>
                <w:sz w:val="24"/>
                <w:szCs w:val="24"/>
              </w:rPr>
            </w:pPr>
            <w:r w:rsidRPr="009302C6">
              <w:rPr>
                <w:sz w:val="24"/>
                <w:szCs w:val="24"/>
              </w:rPr>
              <w:t>1.„Vienotā ģeotelpiskās informācijas portāla izveidošana”</w:t>
            </w:r>
          </w:p>
          <w:p w:rsidR="00E63530" w:rsidRPr="009302C6" w:rsidRDefault="00E63530" w:rsidP="004D63FE">
            <w:pPr>
              <w:jc w:val="both"/>
              <w:rPr>
                <w:sz w:val="24"/>
                <w:szCs w:val="24"/>
              </w:rPr>
            </w:pPr>
          </w:p>
        </w:tc>
      </w:tr>
      <w:tr w:rsidR="00E63530" w:rsidRPr="009302C6" w:rsidTr="004D63FE">
        <w:tc>
          <w:tcPr>
            <w:tcW w:w="2802" w:type="dxa"/>
            <w:vMerge/>
          </w:tcPr>
          <w:p w:rsidR="00E63530" w:rsidRPr="009302C6" w:rsidRDefault="00E63530" w:rsidP="00BD4E05">
            <w:pPr>
              <w:jc w:val="both"/>
              <w:rPr>
                <w:sz w:val="24"/>
                <w:szCs w:val="24"/>
              </w:rPr>
            </w:pPr>
          </w:p>
        </w:tc>
        <w:tc>
          <w:tcPr>
            <w:tcW w:w="6662" w:type="dxa"/>
          </w:tcPr>
          <w:p w:rsidR="00E63530" w:rsidRPr="009302C6" w:rsidRDefault="00732476" w:rsidP="004D63FE">
            <w:pPr>
              <w:pStyle w:val="ListParagraph"/>
              <w:numPr>
                <w:ilvl w:val="1"/>
                <w:numId w:val="55"/>
              </w:numPr>
              <w:jc w:val="both"/>
              <w:rPr>
                <w:sz w:val="24"/>
                <w:szCs w:val="24"/>
              </w:rPr>
            </w:pPr>
            <w:r w:rsidRPr="009302C6">
              <w:rPr>
                <w:sz w:val="24"/>
                <w:szCs w:val="24"/>
              </w:rPr>
              <w:t>„Ģeoportāla tehniskā risinājuma apraksta izveide”</w:t>
            </w:r>
          </w:p>
          <w:p w:rsidR="00E63530" w:rsidRPr="009302C6" w:rsidRDefault="00732476" w:rsidP="004D63FE">
            <w:pPr>
              <w:jc w:val="both"/>
              <w:rPr>
                <w:sz w:val="24"/>
                <w:szCs w:val="24"/>
              </w:rPr>
            </w:pPr>
            <w:r w:rsidRPr="009302C6">
              <w:rPr>
                <w:sz w:val="24"/>
                <w:szCs w:val="24"/>
              </w:rPr>
              <w:t>Aktualizēta koncepcija</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1.3. „Ģeoportāla tehniskās infrastruktūras izveide un nodrošināšana”</w:t>
            </w:r>
          </w:p>
          <w:p w:rsidR="00E63530" w:rsidRPr="009302C6" w:rsidRDefault="00732476" w:rsidP="004D63FE">
            <w:pPr>
              <w:jc w:val="both"/>
              <w:rPr>
                <w:sz w:val="24"/>
                <w:szCs w:val="24"/>
              </w:rPr>
            </w:pPr>
            <w:r w:rsidRPr="009302C6">
              <w:rPr>
                <w:sz w:val="24"/>
                <w:szCs w:val="24"/>
              </w:rPr>
              <w:t>Iepirkta tehniskā infrasturktūra</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1.4. „Datortehnikas iegāde”</w:t>
            </w:r>
          </w:p>
          <w:p w:rsidR="00E63530" w:rsidRPr="009302C6" w:rsidRDefault="00732476" w:rsidP="004D63FE">
            <w:pPr>
              <w:jc w:val="both"/>
              <w:rPr>
                <w:sz w:val="24"/>
                <w:szCs w:val="24"/>
              </w:rPr>
            </w:pPr>
            <w:r w:rsidRPr="009302C6">
              <w:rPr>
                <w:sz w:val="24"/>
                <w:szCs w:val="24"/>
              </w:rPr>
              <w:t>Iepirkti datori &amp; datortehnika gala lietotājiem</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1.6. „Projekta pārvaldības pakalpojumi”</w:t>
            </w:r>
          </w:p>
          <w:p w:rsidR="00B2792B" w:rsidRPr="009302C6" w:rsidRDefault="00732476" w:rsidP="004D63FE">
            <w:pPr>
              <w:jc w:val="both"/>
              <w:rPr>
                <w:sz w:val="24"/>
                <w:szCs w:val="24"/>
              </w:rPr>
            </w:pPr>
            <w:r w:rsidRPr="009302C6">
              <w:rPr>
                <w:sz w:val="24"/>
                <w:szCs w:val="24"/>
              </w:rPr>
              <w:t xml:space="preserve">Aktivitāte tiks īstenota līdz projekta beigu datumam  </w:t>
            </w:r>
          </w:p>
        </w:tc>
      </w:tr>
      <w:tr w:rsidR="00B2792B" w:rsidRPr="009302C6" w:rsidTr="004D63FE">
        <w:tc>
          <w:tcPr>
            <w:tcW w:w="2802" w:type="dxa"/>
            <w:vMerge/>
          </w:tcPr>
          <w:p w:rsidR="00B2792B" w:rsidRPr="009302C6" w:rsidRDefault="00B2792B" w:rsidP="009E393F">
            <w:pPr>
              <w:jc w:val="both"/>
              <w:rPr>
                <w:sz w:val="24"/>
                <w:szCs w:val="24"/>
              </w:rPr>
            </w:pPr>
          </w:p>
        </w:tc>
        <w:tc>
          <w:tcPr>
            <w:tcW w:w="6662" w:type="dxa"/>
          </w:tcPr>
          <w:p w:rsidR="00B2792B" w:rsidRPr="009302C6" w:rsidRDefault="00B2792B" w:rsidP="004D63FE">
            <w:pPr>
              <w:jc w:val="both"/>
              <w:rPr>
                <w:sz w:val="24"/>
                <w:szCs w:val="24"/>
              </w:rPr>
            </w:pPr>
          </w:p>
          <w:p w:rsidR="00B2792B" w:rsidRPr="009302C6" w:rsidRDefault="00732476" w:rsidP="004D63FE">
            <w:pPr>
              <w:jc w:val="both"/>
              <w:rPr>
                <w:sz w:val="24"/>
                <w:szCs w:val="24"/>
              </w:rPr>
            </w:pPr>
            <w:r w:rsidRPr="009302C6">
              <w:rPr>
                <w:sz w:val="24"/>
                <w:szCs w:val="24"/>
              </w:rPr>
              <w:t xml:space="preserve"> 3. „ĢIS standartu un normatīvā ietvara attīstība”</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3.2. „Ģeotelpisko datu metadatu profils”</w:t>
            </w:r>
          </w:p>
          <w:p w:rsidR="00E63530" w:rsidRPr="009302C6" w:rsidRDefault="00732476" w:rsidP="004D63FE">
            <w:pPr>
              <w:jc w:val="both"/>
              <w:rPr>
                <w:sz w:val="24"/>
                <w:szCs w:val="24"/>
              </w:rPr>
            </w:pPr>
            <w:r w:rsidRPr="009302C6">
              <w:rPr>
                <w:sz w:val="24"/>
                <w:szCs w:val="24"/>
              </w:rPr>
              <w:t>Izstrādāti MK noteikumi</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3.4. „Ģeoportāla pārzinis”</w:t>
            </w:r>
          </w:p>
          <w:p w:rsidR="00E63530" w:rsidRPr="009302C6" w:rsidRDefault="00732476" w:rsidP="004D63FE">
            <w:pPr>
              <w:jc w:val="both"/>
              <w:rPr>
                <w:sz w:val="24"/>
                <w:szCs w:val="24"/>
              </w:rPr>
            </w:pPr>
            <w:r w:rsidRPr="009302C6">
              <w:rPr>
                <w:sz w:val="24"/>
                <w:szCs w:val="24"/>
              </w:rPr>
              <w:t>Izstrādāti MK noteikumi</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3.6. „Ģeotelpiskās informācijas pakalpojumu attīstības stratēģija”</w:t>
            </w:r>
          </w:p>
          <w:p w:rsidR="00E63530" w:rsidRPr="009302C6" w:rsidRDefault="00732476" w:rsidP="004D63FE">
            <w:pPr>
              <w:jc w:val="both"/>
              <w:rPr>
                <w:sz w:val="24"/>
                <w:szCs w:val="24"/>
              </w:rPr>
            </w:pPr>
            <w:r w:rsidRPr="009302C6">
              <w:rPr>
                <w:sz w:val="24"/>
                <w:szCs w:val="24"/>
              </w:rPr>
              <w:t>Izstrādāta stratēģija</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4. „Sabiedriskās attiecības un publicitātes nodrošināšana”</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4.1. „Semināru organizēšana”</w:t>
            </w:r>
          </w:p>
          <w:p w:rsidR="00E63530" w:rsidRPr="009302C6" w:rsidRDefault="00732476" w:rsidP="004D63FE">
            <w:pPr>
              <w:jc w:val="both"/>
              <w:rPr>
                <w:sz w:val="24"/>
                <w:szCs w:val="24"/>
              </w:rPr>
            </w:pPr>
            <w:r w:rsidRPr="009302C6">
              <w:rPr>
                <w:sz w:val="24"/>
                <w:szCs w:val="24"/>
              </w:rPr>
              <w:t>Seminārs VARAM ģeotelpisko datu turētājiem</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4.2. „Projekta publicitātes nodrošināšana”</w:t>
            </w:r>
          </w:p>
          <w:p w:rsidR="00E63530" w:rsidRPr="009302C6" w:rsidRDefault="00732476" w:rsidP="004D63FE">
            <w:pPr>
              <w:jc w:val="both"/>
              <w:rPr>
                <w:sz w:val="24"/>
                <w:szCs w:val="24"/>
              </w:rPr>
            </w:pPr>
            <w:r w:rsidRPr="009302C6">
              <w:rPr>
                <w:sz w:val="24"/>
                <w:szCs w:val="24"/>
              </w:rPr>
              <w:t>2 publicitātes aktivitātes – Kartogrāfu un ģeodēzistu asociācijas biedru kopsapulce un ĢIS dienas 2010; dalība starptautiskā konferencē – INSPIRE 2011</w:t>
            </w:r>
          </w:p>
        </w:tc>
      </w:tr>
      <w:tr w:rsidR="00E63530" w:rsidRPr="009302C6" w:rsidTr="004D63FE">
        <w:tc>
          <w:tcPr>
            <w:tcW w:w="2802" w:type="dxa"/>
            <w:vMerge w:val="restart"/>
          </w:tcPr>
          <w:p w:rsidR="00E63530" w:rsidRPr="009302C6" w:rsidRDefault="00732476" w:rsidP="00E63530">
            <w:pPr>
              <w:rPr>
                <w:sz w:val="24"/>
                <w:szCs w:val="24"/>
              </w:rPr>
            </w:pPr>
            <w:r w:rsidRPr="009302C6">
              <w:rPr>
                <w:sz w:val="24"/>
                <w:szCs w:val="24"/>
              </w:rPr>
              <w:t>Aktivitātes, kuru īstenošana ir uzsākta, norādot to īstenošanas statusu un prognozējamo īstenošanas termiņu</w:t>
            </w:r>
          </w:p>
        </w:tc>
        <w:tc>
          <w:tcPr>
            <w:tcW w:w="6662" w:type="dxa"/>
            <w:vAlign w:val="center"/>
          </w:tcPr>
          <w:p w:rsidR="00E63530" w:rsidRPr="009302C6" w:rsidRDefault="00732476" w:rsidP="004D63FE">
            <w:pPr>
              <w:jc w:val="both"/>
              <w:rPr>
                <w:sz w:val="24"/>
                <w:szCs w:val="24"/>
              </w:rPr>
            </w:pPr>
            <w:r w:rsidRPr="009302C6">
              <w:rPr>
                <w:sz w:val="24"/>
                <w:szCs w:val="24"/>
              </w:rPr>
              <w:t>1.Vienotā ģeotelpiskās informācijas portāla izveidošana</w:t>
            </w:r>
          </w:p>
        </w:tc>
      </w:tr>
      <w:tr w:rsidR="00E63530" w:rsidRPr="009302C6" w:rsidTr="004D63FE">
        <w:tc>
          <w:tcPr>
            <w:tcW w:w="2802" w:type="dxa"/>
            <w:vMerge/>
            <w:vAlign w:val="center"/>
          </w:tcPr>
          <w:p w:rsidR="00E63530" w:rsidRPr="009302C6" w:rsidRDefault="00E63530" w:rsidP="009E393F">
            <w:pPr>
              <w:rPr>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1.1. „Ģeoportāla tehniskā risinājuma apraksta izveide”</w:t>
            </w:r>
          </w:p>
          <w:p w:rsidR="00E63530" w:rsidRPr="009302C6" w:rsidRDefault="00732476" w:rsidP="004D63FE">
            <w:pPr>
              <w:jc w:val="both"/>
              <w:rPr>
                <w:sz w:val="24"/>
                <w:szCs w:val="24"/>
              </w:rPr>
            </w:pPr>
            <w:r w:rsidRPr="009302C6">
              <w:rPr>
                <w:sz w:val="24"/>
                <w:szCs w:val="24"/>
              </w:rPr>
              <w:t>Noris darbs pie prasību definēšanas, nodevumu iesniegšanas termiņš - 2011.gada oktobris</w:t>
            </w:r>
          </w:p>
        </w:tc>
      </w:tr>
      <w:tr w:rsidR="00E63530" w:rsidRPr="009302C6" w:rsidTr="004D63FE">
        <w:tc>
          <w:tcPr>
            <w:tcW w:w="2802" w:type="dxa"/>
            <w:vMerge/>
            <w:vAlign w:val="center"/>
          </w:tcPr>
          <w:p w:rsidR="00E63530" w:rsidRPr="009302C6" w:rsidRDefault="00E63530" w:rsidP="00E63530">
            <w:pPr>
              <w:pStyle w:val="ListParagraph"/>
              <w:ind w:left="0"/>
              <w:rPr>
                <w:sz w:val="24"/>
                <w:szCs w:val="24"/>
              </w:rPr>
            </w:pPr>
          </w:p>
        </w:tc>
        <w:tc>
          <w:tcPr>
            <w:tcW w:w="6662" w:type="dxa"/>
            <w:vAlign w:val="center"/>
          </w:tcPr>
          <w:p w:rsidR="00E63530" w:rsidRPr="009302C6" w:rsidRDefault="00732476" w:rsidP="004D63FE">
            <w:pPr>
              <w:pStyle w:val="ListParagraph"/>
              <w:numPr>
                <w:ilvl w:val="1"/>
                <w:numId w:val="55"/>
              </w:numPr>
              <w:ind w:left="0" w:firstLine="0"/>
              <w:jc w:val="both"/>
              <w:rPr>
                <w:sz w:val="24"/>
                <w:szCs w:val="24"/>
              </w:rPr>
            </w:pPr>
            <w:r w:rsidRPr="009302C6">
              <w:rPr>
                <w:sz w:val="24"/>
                <w:szCs w:val="24"/>
              </w:rPr>
              <w:t>„Ģeoportāla lietojuma izstrāde”</w:t>
            </w:r>
          </w:p>
          <w:p w:rsidR="00E63530" w:rsidRPr="009302C6" w:rsidRDefault="00732476" w:rsidP="004D63FE">
            <w:pPr>
              <w:pStyle w:val="ListParagraph"/>
              <w:ind w:left="0"/>
              <w:jc w:val="both"/>
              <w:rPr>
                <w:sz w:val="24"/>
                <w:szCs w:val="24"/>
              </w:rPr>
            </w:pPr>
            <w:r w:rsidRPr="009302C6">
              <w:rPr>
                <w:sz w:val="24"/>
                <w:szCs w:val="24"/>
              </w:rPr>
              <w:t xml:space="preserve"> Tiek izstrādāts iepirkumu dokumentācijas komplekts, 2011.gada oktobris</w:t>
            </w:r>
          </w:p>
        </w:tc>
      </w:tr>
      <w:tr w:rsidR="00E63530" w:rsidRPr="009302C6" w:rsidTr="004D63FE">
        <w:tc>
          <w:tcPr>
            <w:tcW w:w="2802" w:type="dxa"/>
            <w:vMerge/>
            <w:vAlign w:val="center"/>
          </w:tcPr>
          <w:p w:rsidR="00E63530" w:rsidRPr="009302C6" w:rsidRDefault="00E63530" w:rsidP="009E393F">
            <w:pPr>
              <w:rPr>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2. „ĢIS integrācija un ģeotelpiskās informācijas pamatpakalpojumu ieviešana”</w:t>
            </w:r>
          </w:p>
        </w:tc>
      </w:tr>
      <w:tr w:rsidR="00E63530" w:rsidRPr="009302C6" w:rsidTr="004D63FE">
        <w:tc>
          <w:tcPr>
            <w:tcW w:w="2802" w:type="dxa"/>
            <w:vMerge/>
            <w:vAlign w:val="center"/>
          </w:tcPr>
          <w:p w:rsidR="00E63530" w:rsidRPr="009302C6" w:rsidRDefault="00E63530" w:rsidP="009E393F">
            <w:pPr>
              <w:rPr>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 xml:space="preserve">2.1. „Ģeotelpisko datu turētāju metadatu sagatavošana atbilstoši </w:t>
            </w:r>
            <w:r w:rsidRPr="009302C6">
              <w:rPr>
                <w:sz w:val="24"/>
                <w:szCs w:val="24"/>
              </w:rPr>
              <w:lastRenderedPageBreak/>
              <w:t>metadatu specifikācijām”</w:t>
            </w:r>
          </w:p>
          <w:p w:rsidR="00E63530" w:rsidRPr="009302C6" w:rsidRDefault="00732476" w:rsidP="004D63FE">
            <w:pPr>
              <w:jc w:val="both"/>
              <w:rPr>
                <w:sz w:val="24"/>
                <w:szCs w:val="24"/>
              </w:rPr>
            </w:pPr>
            <w:r w:rsidRPr="009302C6">
              <w:rPr>
                <w:sz w:val="24"/>
                <w:szCs w:val="24"/>
              </w:rPr>
              <w:t>Noris metadatu kataloga izstrāde, nodevumu iesniegšanas termiņš - 2011.gada decembris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2.2. „Ģeotelpisko datu apmaiņa”</w:t>
            </w:r>
          </w:p>
          <w:p w:rsidR="00B2792B" w:rsidRPr="009302C6" w:rsidRDefault="00732476" w:rsidP="004D63FE">
            <w:pPr>
              <w:jc w:val="both"/>
              <w:rPr>
                <w:sz w:val="24"/>
                <w:szCs w:val="24"/>
              </w:rPr>
            </w:pPr>
            <w:r w:rsidRPr="009302C6">
              <w:rPr>
                <w:sz w:val="24"/>
                <w:szCs w:val="24"/>
              </w:rPr>
              <w:t>Noris ĢDS programmatūra izstrāde – 2012.gada maijs; Dokumentācija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2.3. „Ģeotelpiskās informācijas meklēšanas pamatpak.”</w:t>
            </w:r>
          </w:p>
          <w:p w:rsidR="00B2792B" w:rsidRPr="009302C6" w:rsidRDefault="00732476" w:rsidP="004D63FE">
            <w:pPr>
              <w:jc w:val="both"/>
              <w:rPr>
                <w:sz w:val="24"/>
                <w:szCs w:val="24"/>
              </w:rPr>
            </w:pPr>
            <w:r w:rsidRPr="009302C6">
              <w:rPr>
                <w:sz w:val="24"/>
                <w:szCs w:val="24"/>
              </w:rPr>
              <w:t>Noris pakalpojuma izstrāde; nodevumu iesniegšanas termiņš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2.4. „Ģeotelpiskās informācijas skatīšanas pamatpak.”</w:t>
            </w:r>
          </w:p>
          <w:p w:rsidR="00B2792B" w:rsidRPr="009302C6" w:rsidRDefault="00732476" w:rsidP="004D63FE">
            <w:pPr>
              <w:jc w:val="both"/>
              <w:rPr>
                <w:sz w:val="24"/>
                <w:szCs w:val="24"/>
              </w:rPr>
            </w:pPr>
            <w:r w:rsidRPr="009302C6">
              <w:rPr>
                <w:sz w:val="24"/>
                <w:szCs w:val="24"/>
              </w:rPr>
              <w:t xml:space="preserve">Noris pakalpojuma izstrāde; nodevumu iesniegšanas termiņš - 2012.gada maijs </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2.5. „Ģeotelpiskās informācijas lejupielādes pamatpak.”</w:t>
            </w:r>
          </w:p>
          <w:p w:rsidR="00B2792B" w:rsidRPr="009302C6" w:rsidRDefault="00732476" w:rsidP="004D63FE">
            <w:pPr>
              <w:jc w:val="both"/>
              <w:rPr>
                <w:sz w:val="24"/>
                <w:szCs w:val="24"/>
              </w:rPr>
            </w:pPr>
            <w:r w:rsidRPr="009302C6">
              <w:rPr>
                <w:sz w:val="24"/>
                <w:szCs w:val="24"/>
              </w:rPr>
              <w:t>Noris pakalpojuma izstrāde; nodevumu iesniegšanas termiņš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2.6. „Ģeotelpiskās informācijas transformācijas pamatpak”</w:t>
            </w:r>
          </w:p>
          <w:p w:rsidR="00B2792B" w:rsidRPr="009302C6" w:rsidRDefault="00732476" w:rsidP="004D63FE">
            <w:pPr>
              <w:jc w:val="both"/>
              <w:rPr>
                <w:sz w:val="24"/>
                <w:szCs w:val="24"/>
              </w:rPr>
            </w:pPr>
            <w:r w:rsidRPr="009302C6">
              <w:rPr>
                <w:sz w:val="24"/>
                <w:szCs w:val="24"/>
              </w:rPr>
              <w:t>Noris pakalpojuma izstrāde; nodevumu iesniegšanas termiņš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 xml:space="preserve">2.7. „Ģeoportāla pieejamības izstrāde, izmantojot </w:t>
            </w:r>
          </w:p>
          <w:p w:rsidR="00B2792B" w:rsidRPr="009302C6" w:rsidRDefault="00732476" w:rsidP="004D63FE">
            <w:pPr>
              <w:jc w:val="both"/>
              <w:rPr>
                <w:sz w:val="24"/>
                <w:szCs w:val="24"/>
              </w:rPr>
            </w:pPr>
            <w:r w:rsidRPr="009302C6">
              <w:rPr>
                <w:sz w:val="24"/>
                <w:szCs w:val="24"/>
              </w:rPr>
              <w:t xml:space="preserve">autorizāciju Latvijas saišu portālā </w:t>
            </w:r>
            <w:hyperlink r:id="rId20" w:history="1">
              <w:r w:rsidRPr="009302C6">
                <w:rPr>
                  <w:rStyle w:val="Hyperlink"/>
                  <w:sz w:val="24"/>
                  <w:szCs w:val="24"/>
                </w:rPr>
                <w:t>www.latvija.lv</w:t>
              </w:r>
            </w:hyperlink>
            <w:r w:rsidRPr="009302C6">
              <w:rPr>
                <w:sz w:val="24"/>
                <w:szCs w:val="24"/>
              </w:rPr>
              <w:t>”</w:t>
            </w:r>
          </w:p>
          <w:p w:rsidR="00B2792B" w:rsidRPr="009302C6" w:rsidRDefault="00732476" w:rsidP="004D63FE">
            <w:pPr>
              <w:jc w:val="both"/>
              <w:rPr>
                <w:sz w:val="24"/>
                <w:szCs w:val="24"/>
              </w:rPr>
            </w:pPr>
            <w:r w:rsidRPr="009302C6">
              <w:rPr>
                <w:sz w:val="24"/>
                <w:szCs w:val="24"/>
              </w:rPr>
              <w:t>Noris programmatūras izstrāde; nodevumu iesniegšanas termiņš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3. „ĢIS standartu un normatīvā ietvara attīstība”</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3.1. „Ģeotelpisko datu apmaiņas tehniskie noteikumi”</w:t>
            </w:r>
          </w:p>
          <w:p w:rsidR="00B2792B" w:rsidRPr="009302C6" w:rsidRDefault="00732476" w:rsidP="004D63FE">
            <w:pPr>
              <w:jc w:val="both"/>
              <w:rPr>
                <w:sz w:val="24"/>
                <w:szCs w:val="24"/>
              </w:rPr>
            </w:pPr>
            <w:r w:rsidRPr="009302C6">
              <w:rPr>
                <w:sz w:val="24"/>
                <w:szCs w:val="24"/>
              </w:rPr>
              <w:t>Noris darbs pie dokumentācijas izstrādes; nodevumu iesniegšanas termiņš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3.3. „Normatīvais ietvars ģeotelpisko datu apmaiņai”</w:t>
            </w:r>
          </w:p>
          <w:p w:rsidR="00B2792B" w:rsidRPr="009302C6" w:rsidRDefault="00732476" w:rsidP="004D63FE">
            <w:pPr>
              <w:jc w:val="both"/>
              <w:rPr>
                <w:sz w:val="24"/>
                <w:szCs w:val="24"/>
              </w:rPr>
            </w:pPr>
            <w:r w:rsidRPr="009302C6">
              <w:rPr>
                <w:sz w:val="24"/>
                <w:szCs w:val="24"/>
              </w:rPr>
              <w:t>Noris darbs pie apraksta izstrādes; nodevumu iesniegšanas termiņš – 2012.gada maijs</w:t>
            </w:r>
          </w:p>
        </w:tc>
      </w:tr>
      <w:tr w:rsidR="00B2792B" w:rsidRPr="009302C6" w:rsidTr="004D63FE">
        <w:tc>
          <w:tcPr>
            <w:tcW w:w="2802" w:type="dxa"/>
            <w:vMerge/>
            <w:vAlign w:val="center"/>
          </w:tcPr>
          <w:p w:rsidR="00B2792B" w:rsidRPr="009302C6" w:rsidRDefault="00B2792B" w:rsidP="009E393F">
            <w:pPr>
              <w:rPr>
                <w:sz w:val="24"/>
                <w:szCs w:val="24"/>
              </w:rPr>
            </w:pPr>
          </w:p>
        </w:tc>
        <w:tc>
          <w:tcPr>
            <w:tcW w:w="6662" w:type="dxa"/>
            <w:vAlign w:val="center"/>
          </w:tcPr>
          <w:p w:rsidR="00B2792B" w:rsidRPr="009302C6" w:rsidRDefault="00732476" w:rsidP="004D63FE">
            <w:pPr>
              <w:jc w:val="both"/>
              <w:rPr>
                <w:sz w:val="24"/>
                <w:szCs w:val="24"/>
              </w:rPr>
            </w:pPr>
            <w:r w:rsidRPr="009302C6">
              <w:rPr>
                <w:sz w:val="24"/>
                <w:szCs w:val="24"/>
              </w:rPr>
              <w:t>3.5. „Maksāšanas mehānisms (procedūra)”</w:t>
            </w:r>
          </w:p>
          <w:p w:rsidR="00B2792B" w:rsidRPr="009302C6" w:rsidRDefault="00732476" w:rsidP="004D63FE">
            <w:pPr>
              <w:jc w:val="both"/>
              <w:rPr>
                <w:sz w:val="24"/>
                <w:szCs w:val="24"/>
              </w:rPr>
            </w:pPr>
            <w:r w:rsidRPr="009302C6">
              <w:rPr>
                <w:sz w:val="24"/>
                <w:szCs w:val="24"/>
              </w:rPr>
              <w:t>Noris darbs pie procedūras izstrādes; nodevumu iesniegšanas termiņš – 2012.gada maijs</w:t>
            </w:r>
          </w:p>
        </w:tc>
      </w:tr>
      <w:tr w:rsidR="00E63530" w:rsidRPr="009302C6" w:rsidTr="004D63FE">
        <w:tc>
          <w:tcPr>
            <w:tcW w:w="2802" w:type="dxa"/>
            <w:vMerge/>
          </w:tcPr>
          <w:p w:rsidR="00E63530" w:rsidRPr="009302C6" w:rsidRDefault="00E63530" w:rsidP="009E393F">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4. „Sabiedriskās attiecības un publicitātes nodrošināšana”</w:t>
            </w:r>
          </w:p>
        </w:tc>
      </w:tr>
      <w:tr w:rsidR="00E63530" w:rsidRPr="009302C6" w:rsidTr="004D63FE">
        <w:tc>
          <w:tcPr>
            <w:tcW w:w="2802" w:type="dxa"/>
            <w:vMerge/>
          </w:tcPr>
          <w:p w:rsidR="00E63530" w:rsidRPr="009302C6" w:rsidRDefault="00E63530" w:rsidP="00E63530">
            <w:pPr>
              <w:jc w:val="both"/>
              <w:rPr>
                <w:sz w:val="24"/>
                <w:szCs w:val="24"/>
              </w:rPr>
            </w:pPr>
          </w:p>
        </w:tc>
        <w:tc>
          <w:tcPr>
            <w:tcW w:w="6662" w:type="dxa"/>
          </w:tcPr>
          <w:p w:rsidR="00E63530" w:rsidRPr="009302C6" w:rsidRDefault="00732476" w:rsidP="004D63FE">
            <w:pPr>
              <w:jc w:val="both"/>
              <w:rPr>
                <w:sz w:val="24"/>
                <w:szCs w:val="24"/>
              </w:rPr>
            </w:pPr>
            <w:r w:rsidRPr="009302C6">
              <w:rPr>
                <w:sz w:val="24"/>
                <w:szCs w:val="24"/>
              </w:rPr>
              <w:t>4.1. „Semināru organizēšana”</w:t>
            </w:r>
          </w:p>
          <w:p w:rsidR="00E63530" w:rsidRPr="009302C6" w:rsidRDefault="00732476" w:rsidP="004D63FE">
            <w:pPr>
              <w:jc w:val="both"/>
              <w:rPr>
                <w:sz w:val="24"/>
                <w:szCs w:val="24"/>
              </w:rPr>
            </w:pPr>
            <w:r w:rsidRPr="009302C6">
              <w:rPr>
                <w:sz w:val="24"/>
                <w:szCs w:val="24"/>
              </w:rPr>
              <w:t xml:space="preserve">1.Noris darbs pie semināru organizēšanas datu turētājiem – 2011.gada septembris, 2012.gada 2.ceturksnis; </w:t>
            </w:r>
          </w:p>
          <w:p w:rsidR="00E63530" w:rsidRPr="009302C6" w:rsidRDefault="00732476" w:rsidP="004D63FE">
            <w:pPr>
              <w:jc w:val="both"/>
              <w:rPr>
                <w:sz w:val="24"/>
                <w:szCs w:val="24"/>
              </w:rPr>
            </w:pPr>
            <w:r w:rsidRPr="009302C6">
              <w:rPr>
                <w:sz w:val="24"/>
                <w:szCs w:val="24"/>
              </w:rPr>
              <w:t>2. Noris darbs pie semināru organizēšanas ģeoportāla lietotājiem – 2012.gada 2.ceturksnis</w:t>
            </w:r>
          </w:p>
        </w:tc>
      </w:tr>
      <w:tr w:rsidR="00E63530" w:rsidRPr="009302C6" w:rsidTr="004D63FE">
        <w:tc>
          <w:tcPr>
            <w:tcW w:w="2802" w:type="dxa"/>
            <w:vMerge/>
            <w:vAlign w:val="center"/>
          </w:tcPr>
          <w:p w:rsidR="00E63530" w:rsidRPr="009302C6" w:rsidRDefault="00E63530" w:rsidP="00E63530">
            <w:pPr>
              <w:rPr>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4.2. „Projekta publicitātes nodrošināšana”</w:t>
            </w:r>
          </w:p>
          <w:p w:rsidR="00E63530" w:rsidRPr="009302C6" w:rsidRDefault="00732476" w:rsidP="004D63FE">
            <w:pPr>
              <w:jc w:val="both"/>
              <w:rPr>
                <w:sz w:val="24"/>
                <w:szCs w:val="24"/>
              </w:rPr>
            </w:pPr>
            <w:r w:rsidRPr="009302C6">
              <w:rPr>
                <w:sz w:val="24"/>
                <w:szCs w:val="24"/>
              </w:rPr>
              <w:t>Tiek veidots publicitātes nodrošināšanas aktivitāšu plāns. Dalība starptautiskā konferencē „ INSPIRE 2012” – 2012.gada jūnijs</w:t>
            </w:r>
          </w:p>
        </w:tc>
      </w:tr>
      <w:tr w:rsidR="00E63530" w:rsidRPr="009302C6" w:rsidTr="004D63FE">
        <w:tc>
          <w:tcPr>
            <w:tcW w:w="2802" w:type="dxa"/>
            <w:vMerge/>
            <w:vAlign w:val="center"/>
          </w:tcPr>
          <w:p w:rsidR="00E63530" w:rsidRPr="009302C6" w:rsidRDefault="00E63530" w:rsidP="009E393F">
            <w:pPr>
              <w:rPr>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5. „</w:t>
            </w:r>
            <w:r w:rsidRPr="009302C6">
              <w:rPr>
                <w:bCs/>
                <w:sz w:val="24"/>
                <w:szCs w:val="24"/>
              </w:rPr>
              <w:t>Sistēmas drošības audits”</w:t>
            </w:r>
          </w:p>
        </w:tc>
      </w:tr>
      <w:tr w:rsidR="00E63530" w:rsidRPr="009302C6" w:rsidTr="004D63FE">
        <w:tc>
          <w:tcPr>
            <w:tcW w:w="2802" w:type="dxa"/>
            <w:vMerge/>
            <w:vAlign w:val="center"/>
          </w:tcPr>
          <w:p w:rsidR="00E63530" w:rsidRPr="009302C6" w:rsidRDefault="00E63530" w:rsidP="009E393F">
            <w:pPr>
              <w:rPr>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5.1. „Sistēmas drošības auditu veikšana”</w:t>
            </w:r>
          </w:p>
          <w:p w:rsidR="00E63530" w:rsidRPr="009302C6" w:rsidRDefault="00732476" w:rsidP="004D63FE">
            <w:pPr>
              <w:jc w:val="both"/>
              <w:rPr>
                <w:sz w:val="24"/>
                <w:szCs w:val="24"/>
              </w:rPr>
            </w:pPr>
            <w:r w:rsidRPr="009302C6">
              <w:rPr>
                <w:sz w:val="24"/>
                <w:szCs w:val="24"/>
              </w:rPr>
              <w:t>Izsludināts iepirkums, audita atzinums 2012.gada jūnijā</w:t>
            </w:r>
          </w:p>
        </w:tc>
      </w:tr>
      <w:tr w:rsidR="00E63530" w:rsidRPr="009302C6" w:rsidTr="004D63FE">
        <w:tc>
          <w:tcPr>
            <w:tcW w:w="2802" w:type="dxa"/>
            <w:vMerge w:val="restart"/>
          </w:tcPr>
          <w:p w:rsidR="00E63530" w:rsidRPr="009302C6" w:rsidRDefault="00732476" w:rsidP="009E393F">
            <w:pPr>
              <w:rPr>
                <w:sz w:val="24"/>
                <w:szCs w:val="24"/>
              </w:rPr>
            </w:pPr>
            <w:r w:rsidRPr="009302C6">
              <w:rPr>
                <w:sz w:val="24"/>
                <w:szCs w:val="24"/>
              </w:rPr>
              <w:t xml:space="preserve">Aktivitātes, kuru īstenošana vēl nav uzsākta, norādot, kad tās tiks uzsāktas un prognozējamo īstenošanas </w:t>
            </w:r>
            <w:r w:rsidRPr="009302C6">
              <w:rPr>
                <w:sz w:val="24"/>
                <w:szCs w:val="24"/>
              </w:rPr>
              <w:lastRenderedPageBreak/>
              <w:t>termiņu.</w:t>
            </w:r>
          </w:p>
        </w:tc>
        <w:tc>
          <w:tcPr>
            <w:tcW w:w="6662" w:type="dxa"/>
          </w:tcPr>
          <w:p w:rsidR="00E63530" w:rsidRPr="009302C6" w:rsidRDefault="00732476" w:rsidP="004D63FE">
            <w:pPr>
              <w:jc w:val="both"/>
              <w:rPr>
                <w:sz w:val="24"/>
                <w:szCs w:val="24"/>
              </w:rPr>
            </w:pPr>
            <w:r w:rsidRPr="009302C6">
              <w:rPr>
                <w:sz w:val="24"/>
                <w:szCs w:val="24"/>
              </w:rPr>
              <w:lastRenderedPageBreak/>
              <w:t>1. „Vienotā ģeotelpiskās informācijas portāla izveidošana”</w:t>
            </w:r>
          </w:p>
        </w:tc>
      </w:tr>
      <w:tr w:rsidR="00B2792B" w:rsidRPr="009302C6" w:rsidTr="004D63FE">
        <w:tc>
          <w:tcPr>
            <w:tcW w:w="2802" w:type="dxa"/>
            <w:vMerge/>
          </w:tcPr>
          <w:p w:rsidR="00B2792B" w:rsidRPr="009302C6" w:rsidRDefault="00B2792B" w:rsidP="00E63530">
            <w:pPr>
              <w:rPr>
                <w:sz w:val="24"/>
                <w:szCs w:val="24"/>
              </w:rPr>
            </w:pPr>
          </w:p>
        </w:tc>
        <w:tc>
          <w:tcPr>
            <w:tcW w:w="6662" w:type="dxa"/>
          </w:tcPr>
          <w:p w:rsidR="00B2792B" w:rsidRPr="009302C6" w:rsidRDefault="00732476" w:rsidP="004D63FE">
            <w:pPr>
              <w:jc w:val="both"/>
              <w:rPr>
                <w:sz w:val="24"/>
                <w:szCs w:val="24"/>
              </w:rPr>
            </w:pPr>
            <w:r w:rsidRPr="009302C6">
              <w:rPr>
                <w:sz w:val="24"/>
                <w:szCs w:val="24"/>
              </w:rPr>
              <w:t>1.2. „Ģeoportāla lietojuma izstrāde”</w:t>
            </w:r>
          </w:p>
          <w:p w:rsidR="00B2792B" w:rsidRPr="009302C6" w:rsidRDefault="00732476" w:rsidP="004D63FE">
            <w:pPr>
              <w:jc w:val="both"/>
              <w:rPr>
                <w:sz w:val="24"/>
                <w:szCs w:val="24"/>
              </w:rPr>
            </w:pPr>
            <w:r w:rsidRPr="009302C6">
              <w:rPr>
                <w:sz w:val="24"/>
                <w:szCs w:val="24"/>
              </w:rPr>
              <w:t xml:space="preserve"> 1. Ģeoportāla lietojums (programmatūras izstrādes nodevumu komplekts), 2012.gada janvāris (atkarība no iepirkuma rezultātu izsludināšanas) – 2012.gada jūlijs;</w:t>
            </w:r>
          </w:p>
          <w:p w:rsidR="00B2792B" w:rsidRPr="009302C6" w:rsidRDefault="00732476" w:rsidP="004D63FE">
            <w:pPr>
              <w:jc w:val="both"/>
              <w:rPr>
                <w:sz w:val="24"/>
                <w:szCs w:val="24"/>
              </w:rPr>
            </w:pPr>
            <w:r w:rsidRPr="009302C6">
              <w:rPr>
                <w:sz w:val="24"/>
                <w:szCs w:val="24"/>
              </w:rPr>
              <w:lastRenderedPageBreak/>
              <w:t>2. Izstrādātas Ģeoportāla lietojuma sistēmas administrātoru un lietotāju rokasgrāmatas (sistēmas administrātora un sistēmas lietotāja rokasgrāmata), 2012.gada janvāris (atkarība no iepirkuma rezultātu izsludināšanas)  – 2012.gada jūlijs;</w:t>
            </w:r>
          </w:p>
          <w:p w:rsidR="00B2792B" w:rsidRPr="009302C6" w:rsidRDefault="00732476" w:rsidP="004D63FE">
            <w:pPr>
              <w:jc w:val="both"/>
              <w:rPr>
                <w:sz w:val="24"/>
                <w:szCs w:val="24"/>
              </w:rPr>
            </w:pPr>
            <w:r w:rsidRPr="009302C6">
              <w:rPr>
                <w:sz w:val="24"/>
                <w:szCs w:val="24"/>
              </w:rPr>
              <w:t>3. Apmācīti Ģeoportāla administrātori (sistēmas un biznesa procesu), 2012.gada janvāris (atkarība no iepirkuma rezultātu izsludināšanas) – 2012.gada jūlijs;</w:t>
            </w:r>
          </w:p>
          <w:p w:rsidR="00B2792B" w:rsidRPr="009302C6" w:rsidRDefault="00732476" w:rsidP="004D63FE">
            <w:pPr>
              <w:jc w:val="both"/>
              <w:rPr>
                <w:sz w:val="24"/>
                <w:szCs w:val="24"/>
              </w:rPr>
            </w:pPr>
            <w:r w:rsidRPr="009302C6">
              <w:rPr>
                <w:sz w:val="24"/>
                <w:szCs w:val="24"/>
              </w:rPr>
              <w:t>4. Izstrādātā programmatūra un piegādātās licences tiek uzturētas līdz to palaišanai produktīvā darbībā (uzturēšanas līgums), 2012.gada 2.ceturksnis</w:t>
            </w:r>
          </w:p>
        </w:tc>
      </w:tr>
      <w:tr w:rsidR="00B2792B" w:rsidRPr="009302C6" w:rsidTr="004D63FE">
        <w:tc>
          <w:tcPr>
            <w:tcW w:w="2802" w:type="dxa"/>
            <w:vMerge/>
          </w:tcPr>
          <w:p w:rsidR="00B2792B" w:rsidRPr="009302C6" w:rsidRDefault="00B2792B" w:rsidP="009E393F">
            <w:pPr>
              <w:rPr>
                <w:sz w:val="24"/>
                <w:szCs w:val="24"/>
              </w:rPr>
            </w:pPr>
          </w:p>
        </w:tc>
        <w:tc>
          <w:tcPr>
            <w:tcW w:w="6662" w:type="dxa"/>
          </w:tcPr>
          <w:p w:rsidR="00B2792B" w:rsidRPr="009302C6" w:rsidRDefault="00732476" w:rsidP="004D63FE">
            <w:pPr>
              <w:jc w:val="both"/>
              <w:rPr>
                <w:sz w:val="24"/>
                <w:szCs w:val="24"/>
              </w:rPr>
            </w:pPr>
            <w:r w:rsidRPr="009302C6">
              <w:rPr>
                <w:sz w:val="24"/>
                <w:szCs w:val="24"/>
              </w:rPr>
              <w:t>1.3. „Ģeoportāla tehniskās infrastruktūras izveide un nodrošināšana”</w:t>
            </w:r>
          </w:p>
          <w:p w:rsidR="00B2792B" w:rsidRPr="009302C6" w:rsidRDefault="00732476" w:rsidP="004D63FE">
            <w:pPr>
              <w:jc w:val="both"/>
              <w:rPr>
                <w:sz w:val="24"/>
                <w:szCs w:val="24"/>
              </w:rPr>
            </w:pPr>
            <w:r w:rsidRPr="009302C6">
              <w:rPr>
                <w:sz w:val="24"/>
                <w:szCs w:val="24"/>
              </w:rPr>
              <w:t xml:space="preserve">Datortehnika administrātoriem un karšu printeris - </w:t>
            </w:r>
          </w:p>
        </w:tc>
      </w:tr>
      <w:tr w:rsidR="00E63530" w:rsidRPr="009302C6" w:rsidTr="004D63FE">
        <w:tc>
          <w:tcPr>
            <w:tcW w:w="2802" w:type="dxa"/>
            <w:vMerge/>
          </w:tcPr>
          <w:p w:rsidR="00E63530" w:rsidRPr="009302C6" w:rsidRDefault="00E63530" w:rsidP="009E393F">
            <w:pPr>
              <w:rPr>
                <w:sz w:val="24"/>
                <w:szCs w:val="24"/>
              </w:rPr>
            </w:pPr>
          </w:p>
        </w:tc>
        <w:tc>
          <w:tcPr>
            <w:tcW w:w="6662" w:type="dxa"/>
          </w:tcPr>
          <w:p w:rsidR="00E63530" w:rsidRPr="009302C6" w:rsidRDefault="00732476" w:rsidP="004D63FE">
            <w:pPr>
              <w:jc w:val="both"/>
              <w:rPr>
                <w:sz w:val="24"/>
                <w:szCs w:val="24"/>
              </w:rPr>
            </w:pPr>
            <w:r w:rsidRPr="009302C6">
              <w:rPr>
                <w:sz w:val="24"/>
                <w:szCs w:val="24"/>
              </w:rPr>
              <w:t>1.4. „Datortehnikas iegāde”</w:t>
            </w:r>
          </w:p>
          <w:p w:rsidR="00E63530" w:rsidRPr="009302C6" w:rsidRDefault="00732476" w:rsidP="004D63FE">
            <w:pPr>
              <w:jc w:val="both"/>
              <w:rPr>
                <w:sz w:val="24"/>
                <w:szCs w:val="24"/>
              </w:rPr>
            </w:pPr>
            <w:r w:rsidRPr="009302C6">
              <w:rPr>
                <w:sz w:val="24"/>
                <w:szCs w:val="24"/>
              </w:rPr>
              <w:t>Printeris – 2012.gada 2.ceturksnis</w:t>
            </w:r>
          </w:p>
        </w:tc>
      </w:tr>
      <w:tr w:rsidR="00E63530" w:rsidRPr="009302C6" w:rsidTr="004D63FE">
        <w:tc>
          <w:tcPr>
            <w:tcW w:w="2802" w:type="dxa"/>
            <w:vMerge/>
          </w:tcPr>
          <w:p w:rsidR="00E63530" w:rsidRPr="009302C6" w:rsidRDefault="00E63530" w:rsidP="009E393F">
            <w:pPr>
              <w:rPr>
                <w:sz w:val="24"/>
                <w:szCs w:val="24"/>
              </w:rPr>
            </w:pPr>
          </w:p>
        </w:tc>
        <w:tc>
          <w:tcPr>
            <w:tcW w:w="6662" w:type="dxa"/>
          </w:tcPr>
          <w:p w:rsidR="00E63530" w:rsidRPr="009302C6" w:rsidRDefault="00732476" w:rsidP="004D63FE">
            <w:pPr>
              <w:jc w:val="both"/>
              <w:rPr>
                <w:sz w:val="24"/>
                <w:szCs w:val="24"/>
              </w:rPr>
            </w:pPr>
            <w:r w:rsidRPr="009302C6">
              <w:rPr>
                <w:sz w:val="24"/>
                <w:szCs w:val="24"/>
              </w:rPr>
              <w:t>1.5. „Apmācības”</w:t>
            </w:r>
          </w:p>
          <w:p w:rsidR="00E63530" w:rsidRPr="009302C6" w:rsidRDefault="00732476" w:rsidP="004D63FE">
            <w:pPr>
              <w:jc w:val="both"/>
              <w:rPr>
                <w:sz w:val="24"/>
                <w:szCs w:val="24"/>
              </w:rPr>
            </w:pPr>
            <w:r w:rsidRPr="009302C6">
              <w:rPr>
                <w:sz w:val="24"/>
                <w:szCs w:val="24"/>
              </w:rPr>
              <w:t>Apmācīti ģeoportāla lietošanas konsultanti – 2012.gada 1.ceturknis – 2012.gada jūlijs</w:t>
            </w:r>
          </w:p>
        </w:tc>
      </w:tr>
      <w:tr w:rsidR="00CF5457" w:rsidRPr="009302C6" w:rsidTr="004D63FE">
        <w:tc>
          <w:tcPr>
            <w:tcW w:w="2802" w:type="dxa"/>
            <w:vMerge w:val="restart"/>
          </w:tcPr>
          <w:p w:rsidR="00CF5457" w:rsidRPr="009302C6" w:rsidRDefault="00CF5457" w:rsidP="00E63530">
            <w:pPr>
              <w:rPr>
                <w:sz w:val="24"/>
                <w:szCs w:val="24"/>
              </w:rPr>
            </w:pPr>
            <w:r w:rsidRPr="009302C6">
              <w:rPr>
                <w:sz w:val="24"/>
                <w:szCs w:val="24"/>
              </w:rPr>
              <w:t>Projekta īstenošanas riski (to detalizēts uzskaitījums un izklāsts) un darbības, kas tiek vai tiks veiktas šo risku novēršanai.</w:t>
            </w:r>
          </w:p>
        </w:tc>
        <w:tc>
          <w:tcPr>
            <w:tcW w:w="6662" w:type="dxa"/>
            <w:vAlign w:val="center"/>
          </w:tcPr>
          <w:p w:rsidR="00CF5457" w:rsidRPr="009302C6" w:rsidRDefault="00CF5457" w:rsidP="00336422">
            <w:pPr>
              <w:pStyle w:val="ListParagraph"/>
              <w:numPr>
                <w:ilvl w:val="0"/>
                <w:numId w:val="65"/>
              </w:numPr>
              <w:ind w:left="33" w:firstLine="0"/>
              <w:jc w:val="both"/>
              <w:rPr>
                <w:sz w:val="24"/>
                <w:szCs w:val="24"/>
              </w:rPr>
            </w:pPr>
            <w:r w:rsidRPr="009302C6">
              <w:rPr>
                <w:sz w:val="24"/>
                <w:szCs w:val="24"/>
              </w:rPr>
              <w:t>Iesniegtās sūdzības par „Ģeotelpiskās informācijas portāla iepirkuma dokumentācijas izstrāde, portāla izstrādes un ieviešanas atbalsts, vadības konsultācijas (ID Nr.VRAA/2010/49/ERAF/AK):</w:t>
            </w:r>
          </w:p>
          <w:p w:rsidR="00CF5457" w:rsidRPr="009302C6" w:rsidRDefault="00CF5457" w:rsidP="00336422">
            <w:pPr>
              <w:pStyle w:val="ListParagraph"/>
              <w:numPr>
                <w:ilvl w:val="1"/>
                <w:numId w:val="65"/>
              </w:numPr>
              <w:ind w:left="317" w:hanging="284"/>
              <w:jc w:val="both"/>
              <w:rPr>
                <w:sz w:val="24"/>
                <w:szCs w:val="24"/>
              </w:rPr>
            </w:pPr>
            <w:r w:rsidRPr="009302C6">
              <w:rPr>
                <w:sz w:val="24"/>
                <w:szCs w:val="24"/>
              </w:rPr>
              <w:t>2010.gada 11.novembrī SIA „AA projekts” iesniedza sūdzību par iepirkuma nolikumu, 2010.gada 25.novembrī SIA „AA projekts” sūdzību atsauc, tādējādi iesniegums atstāts bez izskatīšanas;</w:t>
            </w:r>
          </w:p>
          <w:p w:rsidR="00CF5457" w:rsidRPr="009302C6" w:rsidRDefault="00CF5457" w:rsidP="00336422">
            <w:pPr>
              <w:pStyle w:val="ListParagraph"/>
              <w:numPr>
                <w:ilvl w:val="1"/>
                <w:numId w:val="65"/>
              </w:numPr>
              <w:ind w:left="33" w:firstLine="0"/>
              <w:jc w:val="both"/>
              <w:rPr>
                <w:sz w:val="24"/>
                <w:szCs w:val="24"/>
              </w:rPr>
            </w:pPr>
            <w:r w:rsidRPr="009302C6">
              <w:rPr>
                <w:sz w:val="24"/>
                <w:szCs w:val="24"/>
              </w:rPr>
              <w:t xml:space="preserve"> 2011.gada 4.februārī SIA „Ernst &amp;Young Baltic” un SIA „PricewaterhouseCoopers” iesniedza sūdzības par iepirkuma procedūras pārkāpumiem, 2011.gada 2.martā IUB pieņemts lēmums – iebildumi nav pamatoti un VRAA ir atļauts slēgt līgumu ar attiecīgā iepirkuma uzvarētāju.</w:t>
            </w:r>
          </w:p>
          <w:p w:rsidR="00CF5457" w:rsidRPr="009302C6" w:rsidRDefault="00CF5457" w:rsidP="006F6A98">
            <w:pPr>
              <w:pStyle w:val="ListParagraph"/>
              <w:ind w:left="33"/>
              <w:jc w:val="both"/>
              <w:rPr>
                <w:sz w:val="24"/>
                <w:szCs w:val="24"/>
              </w:rPr>
            </w:pPr>
          </w:p>
          <w:p w:rsidR="00CF5457" w:rsidRPr="009302C6" w:rsidRDefault="00CF5457" w:rsidP="006F6A98">
            <w:pPr>
              <w:pStyle w:val="ListParagraph"/>
              <w:ind w:left="33"/>
              <w:jc w:val="both"/>
              <w:rPr>
                <w:sz w:val="24"/>
                <w:szCs w:val="24"/>
              </w:rPr>
            </w:pPr>
            <w:r w:rsidRPr="009302C6">
              <w:rPr>
                <w:sz w:val="24"/>
                <w:szCs w:val="24"/>
              </w:rPr>
              <w:t>Iesniegtās sūdzības aizkavēja aktivitāšu īstenošanas uzsākšanu.</w:t>
            </w:r>
          </w:p>
          <w:p w:rsidR="00CF5457" w:rsidRPr="009302C6" w:rsidRDefault="00CF5457" w:rsidP="006F6A98">
            <w:pPr>
              <w:jc w:val="both"/>
              <w:rPr>
                <w:sz w:val="24"/>
                <w:szCs w:val="24"/>
              </w:rPr>
            </w:pPr>
          </w:p>
        </w:tc>
      </w:tr>
      <w:tr w:rsidR="00CF5457" w:rsidRPr="009302C6" w:rsidTr="004D63FE">
        <w:tc>
          <w:tcPr>
            <w:tcW w:w="2802" w:type="dxa"/>
            <w:vMerge/>
            <w:vAlign w:val="center"/>
          </w:tcPr>
          <w:p w:rsidR="00CF5457" w:rsidRPr="009302C6" w:rsidRDefault="00CF5457" w:rsidP="009E393F">
            <w:pPr>
              <w:rPr>
                <w:sz w:val="24"/>
                <w:szCs w:val="24"/>
              </w:rPr>
            </w:pPr>
          </w:p>
        </w:tc>
        <w:tc>
          <w:tcPr>
            <w:tcW w:w="6662" w:type="dxa"/>
            <w:vAlign w:val="center"/>
          </w:tcPr>
          <w:p w:rsidR="00CF5457" w:rsidRPr="009302C6" w:rsidRDefault="00CF5457" w:rsidP="006F6A98">
            <w:pPr>
              <w:pStyle w:val="ListParagraph"/>
              <w:numPr>
                <w:ilvl w:val="0"/>
                <w:numId w:val="55"/>
              </w:numPr>
              <w:jc w:val="both"/>
              <w:rPr>
                <w:sz w:val="24"/>
                <w:szCs w:val="24"/>
              </w:rPr>
            </w:pPr>
            <w:r w:rsidRPr="009302C6">
              <w:rPr>
                <w:sz w:val="24"/>
                <w:szCs w:val="24"/>
              </w:rPr>
              <w:t>Pašreiz identificētais risks, kas ietekmē projekta īstenošanas laika grafiku, ir saistīts ar ģeoportāla iepirkuma procedūru norisi.</w:t>
            </w:r>
          </w:p>
          <w:p w:rsidR="00CF5457" w:rsidRPr="009302C6" w:rsidRDefault="00CF5457" w:rsidP="006F6A98">
            <w:pPr>
              <w:pStyle w:val="ListParagraph"/>
              <w:numPr>
                <w:ilvl w:val="1"/>
                <w:numId w:val="55"/>
              </w:numPr>
              <w:jc w:val="both"/>
              <w:rPr>
                <w:sz w:val="24"/>
                <w:szCs w:val="24"/>
              </w:rPr>
            </w:pPr>
            <w:r w:rsidRPr="009302C6">
              <w:rPr>
                <w:sz w:val="24"/>
                <w:szCs w:val="24"/>
              </w:rPr>
              <w:t>Izvērtējot pretendenta piedāvājumu, tika konstatēts, ka tas neatbilst tehniskās specifikācijas prasībām, tādējādi nepieciešams iepirkumu izsludināt atkārtoti. Šobrīd noris darbs pie atklāta konkursa dokumentācijas sagatavošanas.</w:t>
            </w:r>
          </w:p>
          <w:p w:rsidR="00CF5457" w:rsidRPr="009302C6" w:rsidRDefault="00CF5457" w:rsidP="006F6A98">
            <w:pPr>
              <w:pStyle w:val="ListParagraph"/>
              <w:numPr>
                <w:ilvl w:val="1"/>
                <w:numId w:val="55"/>
              </w:numPr>
              <w:jc w:val="both"/>
              <w:rPr>
                <w:sz w:val="24"/>
                <w:szCs w:val="24"/>
              </w:rPr>
            </w:pPr>
            <w:r w:rsidRPr="009302C6">
              <w:rPr>
                <w:sz w:val="24"/>
                <w:szCs w:val="24"/>
              </w:rPr>
              <w:t>Jauna iepirkuma izsludināšana aizkavē aktivitāšu īstenošanas uzsākšanu. Riski – iesniegtie piedāvājumi var neatbilst tehniskās specifikācijas prasībām vai izsludinot ģeoportāla izstrādes iepirkuma rezultātus tiks saņemtas pretendentu sūdzības.</w:t>
            </w:r>
          </w:p>
        </w:tc>
      </w:tr>
      <w:tr w:rsidR="00CF5457" w:rsidRPr="009302C6" w:rsidTr="004D63FE">
        <w:tc>
          <w:tcPr>
            <w:tcW w:w="2802" w:type="dxa"/>
            <w:vMerge/>
            <w:vAlign w:val="center"/>
          </w:tcPr>
          <w:p w:rsidR="00CF5457" w:rsidRPr="009302C6" w:rsidRDefault="00CF5457" w:rsidP="009E393F"/>
        </w:tc>
        <w:tc>
          <w:tcPr>
            <w:tcW w:w="6662" w:type="dxa"/>
            <w:vAlign w:val="center"/>
          </w:tcPr>
          <w:p w:rsidR="00CF5457" w:rsidRPr="009302C6" w:rsidRDefault="00CF5457" w:rsidP="006F6A98">
            <w:pPr>
              <w:pStyle w:val="ListParagraph"/>
              <w:numPr>
                <w:ilvl w:val="0"/>
                <w:numId w:val="55"/>
              </w:numPr>
              <w:jc w:val="both"/>
              <w:rPr>
                <w:sz w:val="24"/>
                <w:szCs w:val="24"/>
              </w:rPr>
            </w:pPr>
            <w:r w:rsidRPr="009302C6">
              <w:rPr>
                <w:sz w:val="24"/>
                <w:szCs w:val="24"/>
              </w:rPr>
              <w:t>Datu turētāju datu neatbilstība INSPIRE direktīvas prasībām / formātam.</w:t>
            </w:r>
          </w:p>
          <w:p w:rsidR="00CF5457" w:rsidRPr="009302C6" w:rsidRDefault="00CF5457" w:rsidP="006F6A98">
            <w:pPr>
              <w:jc w:val="both"/>
              <w:rPr>
                <w:sz w:val="24"/>
                <w:szCs w:val="24"/>
              </w:rPr>
            </w:pPr>
            <w:r w:rsidRPr="009302C6">
              <w:rPr>
                <w:sz w:val="24"/>
                <w:szCs w:val="24"/>
              </w:rPr>
              <w:t xml:space="preserve">Pēc Ģeoportāla ieviešanas ne visi dati būs uzreiz pieejami ar tiešsaistes servisu palīdzību, daļa datu tiks glabāti ĢDS. </w:t>
            </w:r>
            <w:r w:rsidRPr="009302C6">
              <w:rPr>
                <w:sz w:val="24"/>
                <w:szCs w:val="24"/>
              </w:rPr>
              <w:lastRenderedPageBreak/>
              <w:t>Pilnvērtīga ģeoportāla darbība iespējama tikai pēc visu datu turētāju realizēto ERAF projektu pabeigšanas. Datu turētāju ERAF projektu realizēšanas laiks beidzas pēc Ģeoportāla projekta realizēšanas laika beigām.</w:t>
            </w:r>
          </w:p>
        </w:tc>
      </w:tr>
      <w:tr w:rsidR="00CF5457" w:rsidRPr="009302C6" w:rsidTr="004D63FE">
        <w:tc>
          <w:tcPr>
            <w:tcW w:w="2802" w:type="dxa"/>
            <w:vMerge/>
            <w:vAlign w:val="center"/>
          </w:tcPr>
          <w:p w:rsidR="00CF5457" w:rsidRPr="009302C6" w:rsidRDefault="00CF5457" w:rsidP="009E393F"/>
        </w:tc>
        <w:tc>
          <w:tcPr>
            <w:tcW w:w="6662" w:type="dxa"/>
            <w:vAlign w:val="center"/>
          </w:tcPr>
          <w:p w:rsidR="00CF5457" w:rsidRPr="009302C6" w:rsidDel="00FA55A2" w:rsidRDefault="00CF5457" w:rsidP="006F6A98">
            <w:pPr>
              <w:pStyle w:val="ListParagraph"/>
              <w:numPr>
                <w:ilvl w:val="0"/>
                <w:numId w:val="55"/>
              </w:numPr>
              <w:jc w:val="both"/>
              <w:rPr>
                <w:sz w:val="24"/>
                <w:szCs w:val="24"/>
              </w:rPr>
            </w:pPr>
            <w:r w:rsidRPr="009302C6">
              <w:rPr>
                <w:sz w:val="24"/>
                <w:szCs w:val="24"/>
              </w:rPr>
              <w:t>Balstoties uz augstāk minēto – ir identificēta situācija, ka projekta mērķi projektā paredzētajā laikā nav iespējams sasniegt. Projekta īstenošanas termiņu ir iespējams pagarināt saskaņā ar Ministru kabineta 2007.gada 26.jūnija noteikumu Nr.419 „Kārtība, kādā Eiropas Savienības struktūrfondu un Kohēzijas fonda vadībā iesaistītās institūcijas nodrošina plānošanas dokumentu sagatavošanu un šo fondu ieviešanu” 25.</w:t>
            </w:r>
            <w:r w:rsidRPr="009302C6">
              <w:rPr>
                <w:sz w:val="24"/>
                <w:szCs w:val="24"/>
                <w:vertAlign w:val="superscript"/>
              </w:rPr>
              <w:t xml:space="preserve">2 </w:t>
            </w:r>
            <w:r w:rsidRPr="009302C6">
              <w:rPr>
                <w:sz w:val="24"/>
                <w:szCs w:val="24"/>
              </w:rPr>
              <w:t>1.1.punktu (skatīt 1.punktu), 25.</w:t>
            </w:r>
            <w:r w:rsidRPr="009302C6">
              <w:rPr>
                <w:sz w:val="24"/>
                <w:szCs w:val="24"/>
                <w:vertAlign w:val="superscript"/>
              </w:rPr>
              <w:t>2</w:t>
            </w:r>
            <w:r w:rsidRPr="009302C6">
              <w:rPr>
                <w:sz w:val="24"/>
                <w:szCs w:val="24"/>
              </w:rPr>
              <w:t>2.2. (skatīt 2.punktu) un 25.</w:t>
            </w:r>
            <w:r w:rsidRPr="009302C6">
              <w:rPr>
                <w:sz w:val="24"/>
                <w:szCs w:val="24"/>
                <w:vertAlign w:val="superscript"/>
              </w:rPr>
              <w:t>2</w:t>
            </w:r>
            <w:r w:rsidRPr="009302C6">
              <w:rPr>
                <w:sz w:val="24"/>
                <w:szCs w:val="24"/>
              </w:rPr>
              <w:t>9.punktu (skatīt 3.punktu).</w:t>
            </w:r>
          </w:p>
        </w:tc>
      </w:tr>
    </w:tbl>
    <w:p w:rsidR="00D7047A" w:rsidRPr="009302C6" w:rsidRDefault="00D7047A" w:rsidP="00C64E33">
      <w:pPr>
        <w:spacing w:before="120" w:after="120"/>
        <w:jc w:val="both"/>
        <w:rPr>
          <w:b/>
        </w:rPr>
      </w:pPr>
      <w:r w:rsidRPr="009302C6">
        <w:rPr>
          <w:b/>
        </w:rPr>
        <w:t>Projekta atbilstība nozares prioritātei un sekas, kas radīs</w:t>
      </w:r>
      <w:r w:rsidR="00BF115D" w:rsidRPr="009302C6">
        <w:rPr>
          <w:b/>
        </w:rPr>
        <w:t>ies</w:t>
      </w:r>
      <w:r w:rsidR="007944F5" w:rsidRPr="009302C6">
        <w:rPr>
          <w:b/>
        </w:rPr>
        <w:t>,</w:t>
      </w:r>
      <w:r w:rsidR="00BF115D" w:rsidRPr="009302C6">
        <w:rPr>
          <w:b/>
        </w:rPr>
        <w:t xml:space="preserve"> ja projekts netiks īstenots:</w:t>
      </w:r>
    </w:p>
    <w:p w:rsidR="00D7047A" w:rsidRPr="009302C6" w:rsidRDefault="00D7047A" w:rsidP="00BF115D">
      <w:pPr>
        <w:spacing w:after="120"/>
        <w:ind w:firstLine="426"/>
        <w:jc w:val="both"/>
      </w:pPr>
      <w:r w:rsidRPr="009302C6">
        <w:t>Ja projekts netiks ieviests:</w:t>
      </w:r>
    </w:p>
    <w:p w:rsidR="00D7047A" w:rsidRPr="009302C6" w:rsidRDefault="00D7047A" w:rsidP="006101A4">
      <w:pPr>
        <w:pStyle w:val="ListParagraph"/>
        <w:numPr>
          <w:ilvl w:val="0"/>
          <w:numId w:val="45"/>
        </w:numPr>
        <w:spacing w:after="120"/>
        <w:ind w:left="851" w:hanging="425"/>
        <w:contextualSpacing w:val="0"/>
        <w:jc w:val="both"/>
        <w:rPr>
          <w:rFonts w:eastAsia="Calibri"/>
        </w:rPr>
      </w:pPr>
      <w:r w:rsidRPr="009302C6">
        <w:rPr>
          <w:rFonts w:eastAsia="Calibri"/>
        </w:rPr>
        <w:t>Latvija nebūs gatava ieviest INSPIRE direktīvas prasības pilnā apjomā.</w:t>
      </w:r>
    </w:p>
    <w:p w:rsidR="00D7047A" w:rsidRPr="009302C6" w:rsidRDefault="00D7047A" w:rsidP="006101A4">
      <w:pPr>
        <w:pStyle w:val="ListParagraph"/>
        <w:numPr>
          <w:ilvl w:val="0"/>
          <w:numId w:val="45"/>
        </w:numPr>
        <w:spacing w:after="120"/>
        <w:ind w:left="851" w:hanging="425"/>
        <w:contextualSpacing w:val="0"/>
        <w:jc w:val="both"/>
        <w:rPr>
          <w:rFonts w:eastAsia="Calibri"/>
        </w:rPr>
      </w:pPr>
      <w:r w:rsidRPr="009302C6">
        <w:rPr>
          <w:rFonts w:eastAsia="Calibri"/>
        </w:rPr>
        <w:t xml:space="preserve">Neuzlabosies ģeotelpiskās informācijas pieejamība un izmantošana valsts pārvaldes uzdevumu risināšanai. </w:t>
      </w:r>
    </w:p>
    <w:p w:rsidR="00D7047A" w:rsidRPr="009302C6" w:rsidRDefault="00D7047A" w:rsidP="006101A4">
      <w:pPr>
        <w:pStyle w:val="ListParagraph"/>
        <w:numPr>
          <w:ilvl w:val="0"/>
          <w:numId w:val="45"/>
        </w:numPr>
        <w:spacing w:after="120"/>
        <w:ind w:left="851" w:hanging="425"/>
        <w:contextualSpacing w:val="0"/>
        <w:jc w:val="both"/>
        <w:rPr>
          <w:rFonts w:eastAsia="Calibri"/>
        </w:rPr>
      </w:pPr>
      <w:r w:rsidRPr="009302C6">
        <w:rPr>
          <w:rFonts w:eastAsia="Calibri"/>
        </w:rPr>
        <w:t>Ģeotelpisko datu izmantošanas jautājumi valsts iestādēs nerisināsies pēc vienota scenārija, neuzlabosies dažādu datu turētāju un pakalpojumu sniedzēju spēja sadarboties, netiks atvieglota jaunu pakalpojumu izveide.</w:t>
      </w:r>
    </w:p>
    <w:p w:rsidR="00D7047A" w:rsidRPr="009302C6" w:rsidRDefault="00D7047A" w:rsidP="006101A4">
      <w:pPr>
        <w:pStyle w:val="ListParagraph"/>
        <w:numPr>
          <w:ilvl w:val="0"/>
          <w:numId w:val="45"/>
        </w:numPr>
        <w:spacing w:after="120"/>
        <w:ind w:left="851" w:hanging="425"/>
        <w:contextualSpacing w:val="0"/>
        <w:jc w:val="both"/>
        <w:rPr>
          <w:rFonts w:eastAsia="Calibri"/>
        </w:rPr>
      </w:pPr>
      <w:r w:rsidRPr="009302C6">
        <w:rPr>
          <w:rFonts w:eastAsia="Calibri"/>
        </w:rPr>
        <w:t>Metadatu nepieejamība nesekmēs datu meklēšanas pakalpojumu attīstību, kā rezultātā netiks nodrošināta datu vairākkārtīgas izmantošanas (arī atkalizmantošanas) iespēja.</w:t>
      </w:r>
    </w:p>
    <w:p w:rsidR="00D7047A" w:rsidRPr="009302C6" w:rsidRDefault="00D7047A" w:rsidP="006101A4">
      <w:pPr>
        <w:pStyle w:val="ListParagraph"/>
        <w:numPr>
          <w:ilvl w:val="0"/>
          <w:numId w:val="45"/>
        </w:numPr>
        <w:spacing w:after="120"/>
        <w:ind w:left="851" w:hanging="425"/>
        <w:contextualSpacing w:val="0"/>
        <w:jc w:val="both"/>
        <w:rPr>
          <w:rFonts w:eastAsia="Calibri"/>
        </w:rPr>
      </w:pPr>
      <w:r w:rsidRPr="009302C6">
        <w:rPr>
          <w:rFonts w:eastAsia="Calibri"/>
        </w:rPr>
        <w:t>Netiks izveidots kopīgs ģeotelpiskās informācijas resursu piekļuves punkts, lai ieviestu vienas pieturas aģentūras principu pakalpojumiem, kuros ir nepieciešams izmantot ģeotelpisko informāciju.</w:t>
      </w:r>
    </w:p>
    <w:p w:rsidR="00D7047A" w:rsidRPr="009302C6" w:rsidRDefault="00D7047A" w:rsidP="006101A4">
      <w:pPr>
        <w:pStyle w:val="ListParagraph"/>
        <w:numPr>
          <w:ilvl w:val="0"/>
          <w:numId w:val="45"/>
        </w:numPr>
        <w:spacing w:after="120"/>
        <w:ind w:left="851" w:hanging="425"/>
        <w:contextualSpacing w:val="0"/>
        <w:jc w:val="both"/>
        <w:rPr>
          <w:rFonts w:eastAsia="Calibri"/>
        </w:rPr>
      </w:pPr>
      <w:r w:rsidRPr="009302C6">
        <w:rPr>
          <w:rFonts w:eastAsia="Calibri"/>
        </w:rPr>
        <w:t>Netiks veicināta jaunu pakalpojumu attīstība ģeotelpiskās informācijas jomā, kas balstīta uz informācijas atkalizmantošanas principa.</w:t>
      </w:r>
    </w:p>
    <w:p w:rsidR="00D7047A" w:rsidRPr="009302C6" w:rsidRDefault="00D7047A" w:rsidP="00BF115D">
      <w:pPr>
        <w:pStyle w:val="ListParagraph"/>
        <w:spacing w:after="120"/>
        <w:ind w:left="0" w:firstLine="426"/>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65BF3" w:rsidRPr="009302C6" w:rsidRDefault="00C65BF3" w:rsidP="00C1692A">
      <w:pPr>
        <w:spacing w:after="120"/>
        <w:ind w:firstLine="426"/>
        <w:jc w:val="both"/>
      </w:pPr>
      <w:r w:rsidRPr="009302C6">
        <w:t xml:space="preserve">Projekta mērķis un tā ietvaros sasniedzamie rezultāti ir aktuāli. </w:t>
      </w:r>
      <w:r w:rsidR="00C1692A" w:rsidRPr="009302C6">
        <w:rPr>
          <w:rFonts w:eastAsia="Calibri"/>
        </w:rPr>
        <w:t xml:space="preserve">Projekts paredz ģeotelpiskās informācijas portāla izveidošanu ar mērķi nodrošināt publiski pieejamus ģeotelpiskos datus elektroniskā formā un elektroniski pieejamus ģeotelpiskās informācijas pamatpakalpojumus, tas ir saistīts citām valsts informācijas sistēmām un tā īstenošana ir absolūti nepieciešama. Ņemot vērā moderno informācijas sistēmu attīstību, ģeotelposki datu izmantojamība sniedz būtiskus ieguvumus daudzās nozarēs, un saskaņā ar </w:t>
      </w:r>
      <w:r w:rsidR="00C1692A" w:rsidRPr="009302C6">
        <w:t xml:space="preserve">COM(2004) 516 gala dokumenta “Priekšlikums Eiropas Parlamenta un Padomes direktīvai ar kuru izveido telpiskās informācijas infrastruktūru Kopienā (INSPIRE)” datiem, Latvijā sociālekonomiskie ieguvumi var sasniegt vairāk nekā 116 miljonus latu projekta dzīves ciklā. </w:t>
      </w:r>
      <w:r w:rsidRPr="009302C6">
        <w:t>Projekts tiek īstenots pamatojoties uz:</w:t>
      </w:r>
    </w:p>
    <w:p w:rsidR="00C65BF3" w:rsidRPr="009302C6" w:rsidRDefault="00C65BF3" w:rsidP="00C65BF3">
      <w:pPr>
        <w:spacing w:after="120"/>
        <w:ind w:firstLine="426"/>
        <w:jc w:val="both"/>
      </w:pPr>
      <w:r w:rsidRPr="009302C6">
        <w:t xml:space="preserve">1) Eiropas Parlamenta un Padomes direktīvu 2007/2/EK, ar ko izveido Telpiskās informācijas infrastruktūru Eiropas Kopienā (INSPIRE); </w:t>
      </w:r>
    </w:p>
    <w:p w:rsidR="00C65BF3" w:rsidRPr="009302C6" w:rsidRDefault="00C65BF3" w:rsidP="00C65BF3">
      <w:pPr>
        <w:spacing w:after="120"/>
        <w:ind w:firstLine="426"/>
        <w:jc w:val="both"/>
      </w:pPr>
      <w:r w:rsidRPr="009302C6">
        <w:t>2) M</w:t>
      </w:r>
      <w:r w:rsidR="00835FA1" w:rsidRPr="009302C6">
        <w:t>inistru kabineta</w:t>
      </w:r>
      <w:r w:rsidRPr="009302C6">
        <w:t xml:space="preserve"> 2007.gada 27.novembra rīkojumu Nr.737 „Koncepcija „Par vienota ģeotelpiskās informācijas portāla izstrādi””;</w:t>
      </w:r>
    </w:p>
    <w:p w:rsidR="00C65BF3" w:rsidRPr="009302C6" w:rsidRDefault="00C65BF3" w:rsidP="00C65BF3">
      <w:pPr>
        <w:spacing w:after="120"/>
        <w:ind w:firstLine="426"/>
        <w:jc w:val="both"/>
      </w:pPr>
      <w:r w:rsidRPr="009302C6">
        <w:lastRenderedPageBreak/>
        <w:t xml:space="preserve">3) </w:t>
      </w:r>
      <w:r w:rsidR="00835FA1" w:rsidRPr="009302C6">
        <w:t>Ministru kabineta</w:t>
      </w:r>
      <w:r w:rsidRPr="009302C6">
        <w:t xml:space="preserve"> 2007.gada 20.novembra rīkojumu Nr.718 "Latvijas ģeotelpiskās informācijas attīstības koncepcija";</w:t>
      </w:r>
    </w:p>
    <w:p w:rsidR="00C65BF3" w:rsidRPr="009302C6" w:rsidRDefault="00C65BF3" w:rsidP="00C65BF3">
      <w:pPr>
        <w:spacing w:after="120"/>
        <w:ind w:firstLine="426"/>
        <w:jc w:val="both"/>
      </w:pPr>
      <w:r w:rsidRPr="009302C6">
        <w:t xml:space="preserve">4) Ģeotelpiskās informācijas likumu; </w:t>
      </w:r>
    </w:p>
    <w:p w:rsidR="00C65BF3" w:rsidRPr="009302C6" w:rsidRDefault="00C65BF3" w:rsidP="00C65BF3">
      <w:pPr>
        <w:spacing w:after="120"/>
        <w:ind w:firstLine="426"/>
        <w:jc w:val="both"/>
      </w:pPr>
      <w:r w:rsidRPr="009302C6">
        <w:t xml:space="preserve">5) </w:t>
      </w:r>
      <w:r w:rsidR="00835FA1" w:rsidRPr="009302C6">
        <w:t>Ministru kabineta</w:t>
      </w:r>
      <w:r w:rsidRPr="009302C6">
        <w:t xml:space="preserve"> 2011.gada 30.augusta noteikumiem Nr.668 "Valsts vienotā ģeotelpiskās informācijas portāla noteikumi"; </w:t>
      </w:r>
    </w:p>
    <w:p w:rsidR="00C65BF3" w:rsidRPr="009302C6" w:rsidRDefault="00C65BF3" w:rsidP="00C65BF3">
      <w:pPr>
        <w:spacing w:after="120"/>
        <w:ind w:firstLine="426"/>
        <w:jc w:val="both"/>
      </w:pPr>
      <w:r w:rsidRPr="009302C6">
        <w:t xml:space="preserve">6) </w:t>
      </w:r>
      <w:r w:rsidR="00835FA1" w:rsidRPr="009302C6">
        <w:t>Ministru kabineta</w:t>
      </w:r>
      <w:r w:rsidRPr="009302C6">
        <w:t xml:space="preserve"> 2011.gada 30.augusta noteikumiem Nr.673 „Ģeotelpisko datu kopas izmantošanas noteikumu obligātais saturs un izmantošanas atļaujas saņemšanas kārtība”. </w:t>
      </w:r>
    </w:p>
    <w:p w:rsidR="00C1692A" w:rsidRPr="009302C6" w:rsidRDefault="00C1692A" w:rsidP="00C1692A">
      <w:pPr>
        <w:spacing w:after="120"/>
        <w:ind w:firstLine="426"/>
        <w:jc w:val="both"/>
        <w:rPr>
          <w:bCs/>
        </w:rPr>
      </w:pPr>
      <w:r w:rsidRPr="009302C6">
        <w:t xml:space="preserve">Vienlaikus jāatzīmē, ka projekta dzīves cikla laikā radīsies papildus izmaksas </w:t>
      </w:r>
      <w:r w:rsidRPr="009302C6">
        <w:rPr>
          <w:bCs/>
        </w:rPr>
        <w:t>1 577 892 latu apmērā.</w:t>
      </w:r>
    </w:p>
    <w:p w:rsidR="00C1692A" w:rsidRPr="009302C6" w:rsidRDefault="00C1692A" w:rsidP="00C1692A">
      <w:pPr>
        <w:spacing w:after="120"/>
        <w:ind w:firstLine="426"/>
        <w:jc w:val="both"/>
      </w:pPr>
      <w:r w:rsidRPr="009302C6">
        <w:rPr>
          <w:rFonts w:eastAsia="Calibri"/>
        </w:rPr>
        <w:t>Projekta apguve atpaliek no sāko</w:t>
      </w:r>
      <w:r w:rsidR="00AD4D04" w:rsidRPr="009302C6">
        <w:rPr>
          <w:rFonts w:eastAsia="Calibri"/>
        </w:rPr>
        <w:t>tnējā finanšu plāna – pagaidām iztērēti</w:t>
      </w:r>
      <w:r w:rsidRPr="009302C6">
        <w:rPr>
          <w:rFonts w:eastAsia="Calibri"/>
        </w:rPr>
        <w:t xml:space="preserve"> 20% no finansējuma, tomēr galvenos darbus Ģeoportāla izveidošanai VRAA plāno paveikt 2012.gada sākumā, tādēļ VARAM projektu klasificē kā mērana riska projektu.</w:t>
      </w:r>
    </w:p>
    <w:p w:rsidR="00C1692A" w:rsidRPr="009302C6" w:rsidRDefault="00C1692A" w:rsidP="00C1692A">
      <w:pPr>
        <w:spacing w:after="120"/>
        <w:ind w:firstLine="426"/>
        <w:jc w:val="both"/>
        <w:rPr>
          <w:b/>
        </w:rPr>
      </w:pPr>
      <w:r w:rsidRPr="009302C6">
        <w:t>Datu turētāju saistīto ERAF projektu īstenošanas laiks beidzas pēc Ģeoportāla projekta realizēšanas laika beigām, līdz ar to pastāv liela iespēja, ka būs nepieciešams projekta īstenošanas termiņa pagarinājums saskaņā ar MK noteikumiem Nr.419.</w:t>
      </w:r>
    </w:p>
    <w:p w:rsidR="00D7047A" w:rsidRPr="009302C6" w:rsidRDefault="00D7047A" w:rsidP="006101A4">
      <w:pPr>
        <w:pStyle w:val="Heading2"/>
        <w:numPr>
          <w:ilvl w:val="2"/>
          <w:numId w:val="58"/>
        </w:numPr>
        <w:jc w:val="both"/>
        <w:rPr>
          <w:rFonts w:ascii="Times New Roman" w:hAnsi="Times New Roman" w:cs="Times New Roman"/>
        </w:rPr>
      </w:pPr>
      <w:bookmarkStart w:id="68" w:name="_Toc310954163"/>
      <w:r w:rsidRPr="009302C6">
        <w:rPr>
          <w:rFonts w:ascii="Times New Roman" w:hAnsi="Times New Roman" w:cs="Times New Roman"/>
        </w:rPr>
        <w:t>Valsts reģionālās attīstības aģentūra</w:t>
      </w:r>
      <w:r w:rsidR="00C1692A" w:rsidRPr="009302C6">
        <w:rPr>
          <w:rFonts w:ascii="Times New Roman" w:hAnsi="Times New Roman" w:cs="Times New Roman"/>
        </w:rPr>
        <w:t>s projekts</w:t>
      </w:r>
      <w:r w:rsidRPr="009302C6">
        <w:rPr>
          <w:rFonts w:ascii="Times New Roman" w:hAnsi="Times New Roman" w:cs="Times New Roman"/>
        </w:rPr>
        <w:t xml:space="preserve"> „Pašvaldību teritorijas attīstības plānošanas, infrastruktūras un nekustamo īpašumu pārvaldības un uzraudzības informācijas sistēma -1.kārta” Nr.3DP/3.2.2.1.1/09/IPIA/IUMEPLS/005</w:t>
      </w:r>
      <w:bookmarkEnd w:id="68"/>
    </w:p>
    <w:p w:rsidR="00D7047A" w:rsidRPr="009302C6" w:rsidRDefault="00D7047A" w:rsidP="009E393F">
      <w:pPr>
        <w:pStyle w:val="ListParagraph"/>
        <w:ind w:left="0"/>
        <w:jc w:val="both"/>
      </w:pPr>
    </w:p>
    <w:p w:rsidR="00D7047A" w:rsidRPr="009302C6" w:rsidRDefault="00D7047A" w:rsidP="00BF115D">
      <w:pPr>
        <w:pStyle w:val="ListParagraph"/>
        <w:spacing w:after="120"/>
        <w:ind w:left="0" w:firstLine="426"/>
        <w:contextualSpacing w:val="0"/>
        <w:jc w:val="both"/>
      </w:pPr>
      <w:r w:rsidRPr="009302C6">
        <w:t xml:space="preserve">Projektā ir paredzēts izveidot Teritorijas </w:t>
      </w:r>
      <w:r w:rsidR="00B2792B" w:rsidRPr="009302C6">
        <w:t xml:space="preserve">attīstības </w:t>
      </w:r>
      <w:r w:rsidRPr="009302C6">
        <w:t>plānošanas informācijas sistēmas pamatfunkcionalitātes moduli un veikt izmēģinājuma ieviešanu piecās Latvijas pašvaldībās.</w:t>
      </w:r>
    </w:p>
    <w:p w:rsidR="00D7047A" w:rsidRPr="009302C6" w:rsidRDefault="00D7047A" w:rsidP="00BF115D">
      <w:pPr>
        <w:pStyle w:val="ListParagraph"/>
        <w:spacing w:after="120"/>
        <w:ind w:left="0" w:firstLine="426"/>
        <w:contextualSpacing w:val="0"/>
        <w:jc w:val="both"/>
        <w:rPr>
          <w:b/>
        </w:rPr>
      </w:pPr>
      <w:r w:rsidRPr="009302C6">
        <w:t xml:space="preserve">Projekta īstenošanas rezultātā tiks izveidota TAPIS, kura: </w:t>
      </w:r>
    </w:p>
    <w:p w:rsidR="00D7047A" w:rsidRPr="009302C6" w:rsidRDefault="00D7047A" w:rsidP="006101A4">
      <w:pPr>
        <w:pStyle w:val="ListParagraph"/>
        <w:numPr>
          <w:ilvl w:val="0"/>
          <w:numId w:val="46"/>
        </w:numPr>
        <w:spacing w:after="120"/>
        <w:contextualSpacing w:val="0"/>
        <w:jc w:val="both"/>
      </w:pPr>
      <w:r w:rsidRPr="009302C6">
        <w:t>atbalstīs teritorijas attīstības plānošanu visos plānošanas līmeņos, tai skaitā arī zemes politikas pārvaldību,</w:t>
      </w:r>
    </w:p>
    <w:p w:rsidR="00D7047A" w:rsidRPr="009302C6" w:rsidRDefault="00D7047A" w:rsidP="006101A4">
      <w:pPr>
        <w:pStyle w:val="ListParagraph"/>
        <w:numPr>
          <w:ilvl w:val="0"/>
          <w:numId w:val="46"/>
        </w:numPr>
        <w:spacing w:after="120"/>
        <w:contextualSpacing w:val="0"/>
        <w:jc w:val="both"/>
      </w:pPr>
      <w:r w:rsidRPr="009302C6">
        <w:t xml:space="preserve">nodrošinās teritorijas attīstības plānošanas dokumentu teksta un ģeotelpisko datu uzturēšanu, nodrošinās datu apmaiņu ar citām valsts informācijas sistēmām un inženierkomunikāciju turētāju informācijas sistēmām, </w:t>
      </w:r>
    </w:p>
    <w:p w:rsidR="00D7047A" w:rsidRPr="009302C6" w:rsidRDefault="00D7047A" w:rsidP="006101A4">
      <w:pPr>
        <w:pStyle w:val="ListParagraph"/>
        <w:numPr>
          <w:ilvl w:val="0"/>
          <w:numId w:val="46"/>
        </w:numPr>
        <w:spacing w:after="120"/>
        <w:contextualSpacing w:val="0"/>
        <w:jc w:val="both"/>
      </w:pPr>
      <w:r w:rsidRPr="009302C6">
        <w:t xml:space="preserve">nodrošinās teritorijas attīstības plānošanas dokumentu publicēšanu, nodrošinās plānošanas procesu atbalstu izmantojot iepriekš izveidotas un sistēmā pieejamas veidnes (papīra dokumentu aprite tiek aizstāta ar elektronisku procesu), sabiedrisko apspriešanu, jaunu elektronisko pakalpojumu iedzīvotājiem, </w:t>
      </w:r>
    </w:p>
    <w:p w:rsidR="00D7047A" w:rsidRPr="009302C6" w:rsidRDefault="00D7047A" w:rsidP="006101A4">
      <w:pPr>
        <w:pStyle w:val="ListParagraph"/>
        <w:numPr>
          <w:ilvl w:val="0"/>
          <w:numId w:val="46"/>
        </w:numPr>
        <w:spacing w:after="120"/>
        <w:contextualSpacing w:val="0"/>
        <w:jc w:val="both"/>
      </w:pPr>
      <w:r w:rsidRPr="009302C6">
        <w:t>atbalstīs vietējo pašvaldību, plānošanas reģionu un valsts pārvaldes funkcijas, kuru izpildei nepieciešama ģeotelpiskās informācijas radīšana un uzkrāšana.</w:t>
      </w:r>
    </w:p>
    <w:p w:rsidR="005643E7" w:rsidRPr="009302C6" w:rsidRDefault="005643E7" w:rsidP="005643E7">
      <w:pPr>
        <w:spacing w:after="120"/>
        <w:jc w:val="both"/>
        <w:rPr>
          <w:b/>
        </w:rPr>
      </w:pPr>
      <w:r w:rsidRPr="009302C6">
        <w:rPr>
          <w:b/>
        </w:rPr>
        <w:t xml:space="preserve">Projekta sākuma datums: </w:t>
      </w:r>
      <w:r w:rsidRPr="009302C6">
        <w:t>20.08.2009.</w:t>
      </w:r>
    </w:p>
    <w:p w:rsidR="005643E7" w:rsidRPr="009302C6" w:rsidRDefault="005643E7" w:rsidP="005643E7">
      <w:pPr>
        <w:spacing w:after="120"/>
        <w:jc w:val="both"/>
        <w:rPr>
          <w:b/>
        </w:rPr>
      </w:pPr>
      <w:r w:rsidRPr="009302C6">
        <w:rPr>
          <w:b/>
        </w:rPr>
        <w:t xml:space="preserve">Projekta beigu datums: </w:t>
      </w:r>
      <w:r w:rsidRPr="009302C6">
        <w:t>19.08.2012.</w:t>
      </w:r>
    </w:p>
    <w:p w:rsidR="00D7047A" w:rsidRPr="009302C6" w:rsidRDefault="00D7047A" w:rsidP="00BF115D">
      <w:pPr>
        <w:spacing w:after="120"/>
        <w:jc w:val="both"/>
        <w:rPr>
          <w:b/>
        </w:rPr>
      </w:pPr>
      <w:r w:rsidRPr="009302C6">
        <w:rPr>
          <w:b/>
        </w:rPr>
        <w:t>Projekta mērķis un aktualitāte</w:t>
      </w:r>
      <w:r w:rsidR="00BF115D" w:rsidRPr="009302C6">
        <w:rPr>
          <w:b/>
        </w:rPr>
        <w:t>:</w:t>
      </w:r>
    </w:p>
    <w:p w:rsidR="00D7047A" w:rsidRPr="009302C6" w:rsidRDefault="00D7047A" w:rsidP="00BF115D">
      <w:pPr>
        <w:pStyle w:val="ListParagraph"/>
        <w:spacing w:after="120"/>
        <w:ind w:left="0" w:firstLine="426"/>
        <w:contextualSpacing w:val="0"/>
        <w:jc w:val="both"/>
      </w:pPr>
      <w:r w:rsidRPr="009302C6">
        <w:t xml:space="preserve">Projekta mērķis ir izstrādāt modernu teritorijas attīstības plānošanas, infrastruktūras un nekustamo īpašumu pārvaldības informācijas sistēmu, kas nodrošinās efektīvu teritorijas plānošanas un nekustamā īpašuma pārvaldīšanas iespēju ilgtspējīgai un līdzsvarotai valsts attīstībai. TAPIS izveides mērķis ir, izveidot ietvaru/infrastruktūru sistēmai, kurā tiks ietverts teritorijas plānojumu izstrādes modulis un būs iespējams uzglabāt vietējās pašvaldības teritorijas plānojuma grafiskos un </w:t>
      </w:r>
      <w:r w:rsidRPr="009302C6">
        <w:lastRenderedPageBreak/>
        <w:t>teksta datus - informāciju par zemesgabalu esošo un plānoto(atļauto) izmantošanu, t.sk. apbūvi, aprobežojumiem un apgrūtinājumiem teritorijas izmantošanā. Papildus TAPIS būs pieejami arī nacionālā un reģionālā plānošanas līmeņa teritorijas attīstības plānošanas dokumenti – LIAS 2030, NAP, plānošanas reģionu attīstības stratēģijas un attīstības programmas, kā arī vietējo pašvaldību attīstības programmas.</w:t>
      </w:r>
    </w:p>
    <w:p w:rsidR="00D7047A" w:rsidRPr="009302C6" w:rsidRDefault="00D7047A" w:rsidP="00BF115D">
      <w:pPr>
        <w:pStyle w:val="ListParagraph"/>
        <w:spacing w:after="120"/>
        <w:ind w:left="0" w:firstLine="426"/>
        <w:contextualSpacing w:val="0"/>
        <w:jc w:val="both"/>
      </w:pPr>
      <w:r w:rsidRPr="009302C6">
        <w:t xml:space="preserve">Projektam ir saistība ar Ekonomikas ministrijas „Būvniecības informācijas sistēmas (BIS) izstrāde” projektu. </w:t>
      </w:r>
    </w:p>
    <w:p w:rsidR="00D7047A" w:rsidRPr="009302C6" w:rsidRDefault="00D7047A" w:rsidP="00BF115D">
      <w:pPr>
        <w:spacing w:after="120"/>
        <w:jc w:val="both"/>
        <w:rPr>
          <w:b/>
        </w:rPr>
      </w:pPr>
      <w:r w:rsidRPr="009302C6">
        <w:rPr>
          <w:b/>
        </w:rPr>
        <w:t>Projekta sagaidāmie rezultāti (izveidotie e-pakalpojumi) un ilgtspēja</w:t>
      </w:r>
      <w:r w:rsidR="00BF115D" w:rsidRPr="009302C6">
        <w:rPr>
          <w:b/>
        </w:rPr>
        <w:t>:</w:t>
      </w:r>
    </w:p>
    <w:p w:rsidR="00D7047A" w:rsidRPr="009302C6" w:rsidRDefault="00D7047A" w:rsidP="00BF115D">
      <w:pPr>
        <w:pStyle w:val="ListParagraph"/>
        <w:spacing w:after="120"/>
        <w:ind w:left="0" w:firstLine="426"/>
        <w:contextualSpacing w:val="0"/>
        <w:jc w:val="both"/>
      </w:pPr>
      <w:r w:rsidRPr="009302C6">
        <w:t>Projekta ietvaros tiks izveidots elektroniskais pakalpojums - „Uzziņa par nekustamā īpašuma atļauto  izmantošanu saskaņā ar vietējās pašvaldības teritorijas plānojumu”, kā arī izstrādāts Reģionālās attīstības indikatoru uzraudzības un novērtēšanas modulis (turpmāk - RAIM).</w:t>
      </w:r>
    </w:p>
    <w:p w:rsidR="00DE7CCE" w:rsidRPr="009302C6" w:rsidRDefault="00DE7CCE" w:rsidP="00DE7CCE">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DE7CCE" w:rsidRPr="009302C6" w:rsidTr="009C7726">
        <w:tc>
          <w:tcPr>
            <w:tcW w:w="6487"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Rādītāja vērtība</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DE7CCE" w:rsidRPr="009302C6" w:rsidRDefault="00732476" w:rsidP="009C7726">
            <w:pPr>
              <w:pStyle w:val="ListParagraph"/>
              <w:spacing w:after="120"/>
              <w:ind w:left="0"/>
              <w:contextualSpacing w:val="0"/>
              <w:jc w:val="both"/>
              <w:rPr>
                <w:sz w:val="24"/>
                <w:szCs w:val="24"/>
              </w:rPr>
            </w:pPr>
            <w:r w:rsidRPr="009302C6">
              <w:rPr>
                <w:sz w:val="24"/>
                <w:szCs w:val="24"/>
              </w:rPr>
              <w:t>1 349 228</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DE7CCE" w:rsidRPr="009302C6" w:rsidRDefault="00732476" w:rsidP="009C7726">
            <w:pPr>
              <w:spacing w:after="120"/>
              <w:jc w:val="both"/>
              <w:rPr>
                <w:bCs/>
                <w:sz w:val="24"/>
                <w:szCs w:val="24"/>
              </w:rPr>
            </w:pPr>
            <w:r w:rsidRPr="009302C6">
              <w:rPr>
                <w:sz w:val="24"/>
                <w:szCs w:val="24"/>
              </w:rPr>
              <w:t>1 349 228</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DE7CCE" w:rsidRPr="009302C6" w:rsidRDefault="00732476" w:rsidP="009C7726">
            <w:pPr>
              <w:pStyle w:val="ListParagraph"/>
              <w:spacing w:after="120"/>
              <w:ind w:left="0"/>
              <w:contextualSpacing w:val="0"/>
              <w:jc w:val="both"/>
              <w:rPr>
                <w:sz w:val="24"/>
                <w:szCs w:val="24"/>
              </w:rPr>
            </w:pPr>
            <w:r w:rsidRPr="009302C6">
              <w:rPr>
                <w:sz w:val="24"/>
                <w:szCs w:val="24"/>
              </w:rPr>
              <w:t>0</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DE7CCE" w:rsidRPr="009302C6" w:rsidRDefault="00732476" w:rsidP="009C7726">
            <w:pPr>
              <w:pStyle w:val="ListParagraph"/>
              <w:spacing w:after="120"/>
              <w:ind w:left="0"/>
              <w:contextualSpacing w:val="0"/>
              <w:jc w:val="both"/>
              <w:rPr>
                <w:sz w:val="24"/>
                <w:szCs w:val="24"/>
              </w:rPr>
            </w:pPr>
            <w:r w:rsidRPr="009302C6">
              <w:rPr>
                <w:sz w:val="24"/>
                <w:szCs w:val="24"/>
              </w:rPr>
              <w:t>-529 929</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6E7C82" w:rsidRPr="009302C6" w:rsidRDefault="00732476" w:rsidP="009C7726">
            <w:pPr>
              <w:pStyle w:val="ListParagraph"/>
              <w:spacing w:after="120"/>
              <w:ind w:left="0"/>
              <w:contextualSpacing w:val="0"/>
              <w:jc w:val="both"/>
              <w:rPr>
                <w:sz w:val="24"/>
                <w:szCs w:val="24"/>
              </w:rPr>
            </w:pPr>
            <w:r w:rsidRPr="009302C6">
              <w:rPr>
                <w:sz w:val="24"/>
                <w:szCs w:val="24"/>
              </w:rPr>
              <w:t>0</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DE7CCE" w:rsidRPr="009302C6" w:rsidRDefault="00732476">
            <w:pPr>
              <w:pStyle w:val="ListParagraph"/>
              <w:spacing w:after="120"/>
              <w:ind w:left="0"/>
              <w:contextualSpacing w:val="0"/>
              <w:jc w:val="both"/>
              <w:rPr>
                <w:sz w:val="24"/>
                <w:szCs w:val="24"/>
              </w:rPr>
            </w:pPr>
            <w:r w:rsidRPr="009302C6">
              <w:rPr>
                <w:sz w:val="24"/>
                <w:szCs w:val="24"/>
              </w:rPr>
              <w:t>2 528 516</w:t>
            </w:r>
          </w:p>
        </w:tc>
      </w:tr>
      <w:tr w:rsidR="00DE7CCE" w:rsidRPr="009302C6" w:rsidTr="009C7726">
        <w:tc>
          <w:tcPr>
            <w:tcW w:w="6487" w:type="dxa"/>
          </w:tcPr>
          <w:p w:rsidR="00DE7CCE"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DE7CCE" w:rsidRPr="009302C6" w:rsidRDefault="00732476" w:rsidP="009C7726">
            <w:pPr>
              <w:pStyle w:val="ListParagraph"/>
              <w:spacing w:after="120"/>
              <w:ind w:left="0"/>
              <w:contextualSpacing w:val="0"/>
              <w:jc w:val="both"/>
              <w:rPr>
                <w:sz w:val="24"/>
                <w:szCs w:val="24"/>
              </w:rPr>
            </w:pPr>
            <w:r w:rsidRPr="009302C6">
              <w:rPr>
                <w:sz w:val="24"/>
                <w:szCs w:val="24"/>
              </w:rPr>
              <w:t>22%</w:t>
            </w:r>
          </w:p>
        </w:tc>
      </w:tr>
      <w:tr w:rsidR="00DE7CCE" w:rsidRPr="009302C6" w:rsidTr="009C7726">
        <w:tc>
          <w:tcPr>
            <w:tcW w:w="6487" w:type="dxa"/>
          </w:tcPr>
          <w:p w:rsidR="00DE7CCE" w:rsidRPr="009302C6" w:rsidRDefault="00732476"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DE7CCE" w:rsidRPr="009302C6" w:rsidRDefault="00732476" w:rsidP="00FD5BF6">
            <w:pPr>
              <w:pStyle w:val="ListParagraph"/>
              <w:spacing w:after="120"/>
              <w:ind w:left="0"/>
              <w:contextualSpacing w:val="0"/>
              <w:jc w:val="both"/>
              <w:rPr>
                <w:sz w:val="24"/>
                <w:szCs w:val="24"/>
              </w:rPr>
            </w:pPr>
            <w:r w:rsidRPr="009302C6">
              <w:rPr>
                <w:sz w:val="24"/>
                <w:szCs w:val="24"/>
              </w:rPr>
              <w:t>43%</w:t>
            </w:r>
          </w:p>
        </w:tc>
      </w:tr>
    </w:tbl>
    <w:p w:rsidR="00374417" w:rsidRPr="009302C6" w:rsidRDefault="00374417" w:rsidP="00C64E33">
      <w:pPr>
        <w:spacing w:before="120" w:after="120"/>
        <w:jc w:val="both"/>
        <w:rPr>
          <w:b/>
        </w:rPr>
      </w:pPr>
      <w:r w:rsidRPr="009302C6">
        <w:rPr>
          <w:b/>
        </w:rPr>
        <w:t>Citi projekta īstenošanas rezultātā plānotie ieguvumi:</w:t>
      </w:r>
    </w:p>
    <w:p w:rsidR="00374417" w:rsidRPr="009302C6" w:rsidRDefault="00374417" w:rsidP="006101A4">
      <w:pPr>
        <w:numPr>
          <w:ilvl w:val="0"/>
          <w:numId w:val="28"/>
        </w:numPr>
        <w:spacing w:after="120"/>
        <w:ind w:left="709" w:hanging="283"/>
        <w:jc w:val="both"/>
      </w:pPr>
      <w:r w:rsidRPr="009302C6">
        <w:t xml:space="preserve">Teritorijas attīstības plānošanas procesa kvalitātes un efektivitātes paaugstināšana valsts līmenī, t.sk. caur apmācību un strukturētu metodisko vadību; </w:t>
      </w:r>
    </w:p>
    <w:p w:rsidR="00374417" w:rsidRPr="009302C6" w:rsidRDefault="00374417" w:rsidP="006101A4">
      <w:pPr>
        <w:numPr>
          <w:ilvl w:val="0"/>
          <w:numId w:val="28"/>
        </w:numPr>
        <w:spacing w:after="120"/>
        <w:ind w:left="709" w:hanging="283"/>
        <w:jc w:val="both"/>
      </w:pPr>
      <w:r w:rsidRPr="009302C6">
        <w:t xml:space="preserve">Ģeotelpisko datu kvalitātes attīstība un pielietojamības veicināšana, t.sk. caur pieredzes apmaiņu starp pusēm; </w:t>
      </w:r>
    </w:p>
    <w:p w:rsidR="00374417" w:rsidRPr="009302C6" w:rsidRDefault="00374417" w:rsidP="006101A4">
      <w:pPr>
        <w:numPr>
          <w:ilvl w:val="0"/>
          <w:numId w:val="28"/>
        </w:numPr>
        <w:spacing w:after="120"/>
        <w:ind w:left="709" w:hanging="283"/>
        <w:jc w:val="both"/>
      </w:pPr>
      <w:r w:rsidRPr="009302C6">
        <w:t>Sabiedrības informētības un līdzdalības līmeņa paaugstināšana teritorijas plānošanā un attīstībā;</w:t>
      </w:r>
    </w:p>
    <w:p w:rsidR="00374417" w:rsidRPr="009302C6" w:rsidRDefault="00374417" w:rsidP="006101A4">
      <w:pPr>
        <w:numPr>
          <w:ilvl w:val="0"/>
          <w:numId w:val="28"/>
        </w:numPr>
        <w:spacing w:after="120"/>
        <w:ind w:left="709" w:hanging="283"/>
        <w:jc w:val="both"/>
      </w:pPr>
      <w:r w:rsidRPr="009302C6">
        <w:t xml:space="preserve">E-pakalpojumu attīstība iedzīvotājiem; </w:t>
      </w:r>
    </w:p>
    <w:p w:rsidR="00374417" w:rsidRPr="009302C6" w:rsidRDefault="00374417" w:rsidP="006101A4">
      <w:pPr>
        <w:numPr>
          <w:ilvl w:val="0"/>
          <w:numId w:val="28"/>
        </w:numPr>
        <w:spacing w:after="120"/>
        <w:ind w:left="709" w:hanging="283"/>
        <w:jc w:val="both"/>
      </w:pPr>
      <w:r w:rsidRPr="009302C6">
        <w:t>Pārvaldāma un strukturēta teritorija attīstības plānošanas procesa uzraudzība un metodiskā vadība valsts līmenī;</w:t>
      </w:r>
    </w:p>
    <w:p w:rsidR="00374417" w:rsidRPr="009302C6" w:rsidRDefault="00374417" w:rsidP="006101A4">
      <w:pPr>
        <w:numPr>
          <w:ilvl w:val="0"/>
          <w:numId w:val="28"/>
        </w:numPr>
        <w:spacing w:after="120"/>
        <w:ind w:left="709" w:hanging="283"/>
        <w:jc w:val="both"/>
      </w:pPr>
      <w:r w:rsidRPr="009302C6">
        <w:t>Attīstības rādītāju un informācijas par teritorijām pieejamība;</w:t>
      </w:r>
    </w:p>
    <w:p w:rsidR="00374417" w:rsidRPr="009302C6" w:rsidRDefault="00374417" w:rsidP="006101A4">
      <w:pPr>
        <w:numPr>
          <w:ilvl w:val="0"/>
          <w:numId w:val="28"/>
        </w:numPr>
        <w:spacing w:after="120"/>
        <w:ind w:left="709" w:hanging="283"/>
        <w:jc w:val="both"/>
      </w:pPr>
      <w:r w:rsidRPr="009302C6">
        <w:t>Tiesiskuma un pārvaldes procesu caurspīdības veicināšana.</w:t>
      </w:r>
    </w:p>
    <w:p w:rsidR="0003672C" w:rsidRPr="009302C6" w:rsidRDefault="0003672C" w:rsidP="00D42F7D">
      <w:pPr>
        <w:spacing w:after="120"/>
        <w:ind w:firstLine="426"/>
        <w:jc w:val="both"/>
      </w:pPr>
      <w:r w:rsidRPr="009302C6">
        <w:t xml:space="preserve">No valsts pārvaldes viedokļa ieguvums no TAPIS izveides būs iespēja piekļūt un pārskatīt visus teritorijas attīstības plānošanas dokumentus un plānošanas procesus valstī, nepieciešamības gadījumā operatīvi reaģēt, lai risinātu problēmjautājumus. Tāpat papīra dokumentu arhīvs tiks aizstāts ar elektroniskajiem dokumentiem. </w:t>
      </w:r>
    </w:p>
    <w:p w:rsidR="0003672C" w:rsidRPr="009302C6" w:rsidRDefault="0003672C" w:rsidP="00D42F7D">
      <w:pPr>
        <w:pStyle w:val="naisc"/>
        <w:spacing w:before="0" w:after="120"/>
        <w:ind w:firstLine="426"/>
        <w:jc w:val="both"/>
      </w:pPr>
      <w:r w:rsidRPr="009302C6">
        <w:lastRenderedPageBreak/>
        <w:t xml:space="preserve">Viens no galvenajiem sistēmas ieguvumiem būs ģeotelpisko datu kvalitātes uzlabošanās, kā arī ģeotelpisko references datu esamība. Papildus tam, TAPIS nodrošinās teritorijas plānošanas procesa caurspīdīgumu, par ko līdz šim tika saņemti sabiedrības pārmetumi, kas tika adresēti gan pašvaldībām, gan </w:t>
      </w:r>
      <w:r w:rsidR="00D42F7D" w:rsidRPr="009302C6">
        <w:t>Reģionālās attīstības un pašvaldību lietu ministrijai</w:t>
      </w:r>
      <w:r w:rsidRPr="009302C6">
        <w:t xml:space="preserve">. </w:t>
      </w:r>
    </w:p>
    <w:p w:rsidR="0003672C" w:rsidRPr="009302C6" w:rsidRDefault="0003672C" w:rsidP="00D42F7D">
      <w:pPr>
        <w:pStyle w:val="naisc"/>
        <w:spacing w:before="0" w:after="120"/>
        <w:ind w:firstLine="426"/>
        <w:jc w:val="both"/>
      </w:pPr>
      <w:r w:rsidRPr="009302C6">
        <w:t xml:space="preserve">Pateicoties datu standartizācijai (ievērojot INSPIRE prasības) tiks izstrādāts saturiski un grafiski vienots funkcionālais zonējums, vienota apbūves parametru aprēķina metodika, vienoti ģeotelpisko objektu datu identifikatori) būs iespējama precīzas un savlaicīgas informācijas par teritorijas attīstību iegūšana un analīze dažādos griezumos, tai skaitā izmantojot </w:t>
      </w:r>
      <w:r w:rsidR="00D42F7D" w:rsidRPr="009302C6">
        <w:t>RAIM</w:t>
      </w:r>
      <w:r w:rsidRPr="009302C6">
        <w:t>, kas TAPIS ietvaros veidots ar mērķi izveidot reģionālās attīstības monitoringa sistēmu.</w:t>
      </w:r>
    </w:p>
    <w:p w:rsidR="0003672C" w:rsidRPr="009302C6" w:rsidRDefault="0003672C" w:rsidP="00D42F7D">
      <w:pPr>
        <w:pStyle w:val="naisc"/>
        <w:spacing w:before="0" w:after="120"/>
        <w:ind w:firstLine="426"/>
        <w:jc w:val="both"/>
      </w:pPr>
      <w:r w:rsidRPr="009302C6">
        <w:t xml:space="preserve">No sistēmas izveides ieguvēji būs ne tikai pašvaldības, bet visa sabiedrība kopumā. Izmantojot portālu </w:t>
      </w:r>
      <w:hyperlink r:id="rId21" w:history="1">
        <w:r w:rsidRPr="009302C6">
          <w:t>www.latvija.lv</w:t>
        </w:r>
      </w:hyperlink>
      <w:r w:rsidRPr="009302C6">
        <w:t xml:space="preserve"> TAPIS ietvaros jebkuram nekustamā īpašuma īpašniekam, investoram vai vienkārši interesentam, būs iespēja sekot līdzi teritorijas attīstības plānošanas dokumentu izstrādes procesiem, kā arī piedalīties to sabiedriskajā apspriešanā elektroniski nosūtot savus priekšlikumus vai iebildumus.</w:t>
      </w:r>
    </w:p>
    <w:p w:rsidR="0003672C" w:rsidRPr="009302C6" w:rsidRDefault="0003672C" w:rsidP="0003672C">
      <w:pPr>
        <w:spacing w:after="120"/>
        <w:ind w:firstLine="426"/>
        <w:jc w:val="both"/>
        <w:rPr>
          <w:b/>
        </w:rPr>
      </w:pPr>
      <w:r w:rsidRPr="009302C6">
        <w:rPr>
          <w:b/>
        </w:rPr>
        <w:t xml:space="preserve">TAPIS ietilpstošā Reģionālās attīstības indikatoru uzraudzības un novērtēšanas moduļa (RAIM) ieguvumi: </w:t>
      </w:r>
    </w:p>
    <w:p w:rsidR="0003672C" w:rsidRPr="009302C6" w:rsidRDefault="0003672C" w:rsidP="0003672C">
      <w:pPr>
        <w:spacing w:after="120"/>
        <w:ind w:firstLine="426"/>
        <w:jc w:val="both"/>
        <w:rPr>
          <w:b/>
        </w:rPr>
      </w:pPr>
      <w:r w:rsidRPr="009302C6">
        <w:t>Dati, kas nepieciešami teritoriju attīstības plānošanai, uzraudzībai un novērtēšanai vietējo pašvaldību iedalījumā šobrīd tiek iegūti no daudziem avotiem - RAIM integrēs datu avotus un šo uzdevumu risināšanai nepieciešamā informācija būs pieejama vienuviet:</w:t>
      </w:r>
    </w:p>
    <w:p w:rsidR="0003672C" w:rsidRPr="009302C6" w:rsidRDefault="0003672C" w:rsidP="006101A4">
      <w:pPr>
        <w:numPr>
          <w:ilvl w:val="0"/>
          <w:numId w:val="28"/>
        </w:numPr>
        <w:spacing w:after="120"/>
        <w:ind w:left="709" w:hanging="283"/>
        <w:jc w:val="both"/>
      </w:pPr>
      <w:r w:rsidRPr="009302C6">
        <w:t>Statistikas dati par teritorijām (iedzīvotājiem, ekonomiku, sociālo sfēru, infrastruktūru, dabu un tās resursiem) būs sistematizēti attīstības plānošanas, uzraudzības un novērtēšanas uzdevumiem nepieciešamā veidā. RAIM būs pieejami arī no dažādu avotu informācijas pēc vienotas metodikas aprēķināti atvasinātie rādītāji;</w:t>
      </w:r>
    </w:p>
    <w:p w:rsidR="0003672C" w:rsidRPr="009302C6" w:rsidRDefault="0003672C" w:rsidP="006101A4">
      <w:pPr>
        <w:numPr>
          <w:ilvl w:val="0"/>
          <w:numId w:val="28"/>
        </w:numPr>
        <w:spacing w:after="120"/>
        <w:ind w:left="709" w:hanging="283"/>
        <w:jc w:val="both"/>
      </w:pPr>
      <w:r w:rsidRPr="009302C6">
        <w:t>Pašvaldībām būs pieejama ne tikai statistika par savu teritoriju, bet arī pēc izvēles (salīdzināšanai, pārrobežu plānošanai) par jebkuru citu teritoriju – kaimiņu pašvaldību, plānošanas reģionu.</w:t>
      </w:r>
    </w:p>
    <w:p w:rsidR="0003672C" w:rsidRPr="009302C6" w:rsidRDefault="0003672C" w:rsidP="0003672C">
      <w:pPr>
        <w:spacing w:after="120"/>
        <w:ind w:firstLine="426"/>
        <w:jc w:val="both"/>
      </w:pPr>
      <w:r w:rsidRPr="009302C6">
        <w:t>Datu iegūšanai nebūs jāiesniedz pieprasījumi datu turētājiem un jāgaida datu saņemšana (šobrīd tiešsaistē vietējo pašvaldību iedalījumā ir pieejama ļoti neliela statistikas daļa) - RAIM visa iepriekš minētā informācija būs pieejama tiešsaistē un tās saņemšanai nebūs jāveic nekādas papildus birokrātiskas procedūras:</w:t>
      </w:r>
    </w:p>
    <w:p w:rsidR="0003672C" w:rsidRPr="009302C6" w:rsidRDefault="0003672C" w:rsidP="006101A4">
      <w:pPr>
        <w:numPr>
          <w:ilvl w:val="0"/>
          <w:numId w:val="28"/>
        </w:numPr>
        <w:spacing w:after="120"/>
        <w:ind w:left="709" w:hanging="283"/>
        <w:jc w:val="both"/>
      </w:pPr>
      <w:r w:rsidRPr="009302C6">
        <w:t>Dati par teritorijām būs pieejami ne tikai pašvaldībām (kuras šobrīd to var iegūt iesniedzot pieprasījumus), bet arī daudz plašākam lietotāju lokam – nozaru ministriju un valsts pārvaldes iestāžu speciālistiem (kā konteksta informācija nozaru politiku plānošanai teritorijās), teritoriālplānotājiem, pētniekiem, uzņēmējiem (potenciālajiem investoriem), iedzīvotājiem.</w:t>
      </w:r>
    </w:p>
    <w:p w:rsidR="0003672C" w:rsidRPr="009302C6" w:rsidRDefault="0003672C" w:rsidP="006101A4">
      <w:pPr>
        <w:numPr>
          <w:ilvl w:val="0"/>
          <w:numId w:val="28"/>
        </w:numPr>
        <w:spacing w:after="120"/>
        <w:ind w:left="709" w:hanging="283"/>
        <w:jc w:val="both"/>
      </w:pPr>
      <w:r w:rsidRPr="009302C6">
        <w:t xml:space="preserve"> Nepieciešamie dati būs pieejami maksimālā detalizācijā pa teritoriālajām vienībām nodrošinot šīs informācijas salīdzināmību. Pašlaik pieejamā datu detalizācijas pakāpe pa teritorijām un citos statistiskos griezumos (piem. iedzīvotāju skaits kopā vai pa dažādām vecuma grupām, uzņēmumu skaits kopā vai pa lieluma grupām u.tml.) ir atkarīga no datu pieprasītāja izteiktās vajadzības, kā rezultātā informācija no dažādiem pieprasījumiem, pat ja tā saņemta no viena avota, var nebūt salīdzināma.</w:t>
      </w:r>
    </w:p>
    <w:p w:rsidR="0003672C" w:rsidRPr="009302C6" w:rsidRDefault="0003672C" w:rsidP="0003672C">
      <w:pPr>
        <w:spacing w:after="120"/>
        <w:ind w:firstLine="426"/>
        <w:jc w:val="both"/>
      </w:pPr>
      <w:r w:rsidRPr="009302C6">
        <w:t xml:space="preserve">Šobrīd ļoti ierobežoti ir pieejama telpiski piesaistīta un kartogrāfiski attēlota sociāli ekonomiskā un cita teritoriju attīstības plānošanai, uzraudzībai un novērtēšanai nepieciešamā informācija (VRAA izdevums "Reģionu attīstība Latvijā" ir vienīgais izdevums, kas satur šāda </w:t>
      </w:r>
      <w:r w:rsidRPr="009302C6">
        <w:lastRenderedPageBreak/>
        <w:t>veida materiālus) - RAIM veidojot kā TAPIS moduli būs pieejama plaša ģeotelpiskā informācija, kas nepieciešama minēto uzdevumu risināšanai:</w:t>
      </w:r>
    </w:p>
    <w:p w:rsidR="0003672C" w:rsidRPr="009302C6" w:rsidRDefault="0003672C" w:rsidP="006101A4">
      <w:pPr>
        <w:numPr>
          <w:ilvl w:val="0"/>
          <w:numId w:val="28"/>
        </w:numPr>
        <w:spacing w:after="120"/>
        <w:ind w:left="709" w:hanging="283"/>
        <w:jc w:val="both"/>
      </w:pPr>
      <w:r w:rsidRPr="009302C6">
        <w:t>Ģeotelpiskie dati (platības, ceļu tīkls, attālumi starp apdzīvojuma centriem, zemes izmantošanas veidi u.tml.) ir nozīmīgi un nepieciešami attīstības plānošanā un novērtēšanā. To pieejamība (no TAPIS) aprēķinu veikšanai un atvasināto rādītāju veidošanai ir būtisks uzlabojums gan attīstības plānošanas (pašvaldībās, arī valsts līmenī), gan novērtēšanas un uzraudzības uzdevumu risināšanā.</w:t>
      </w:r>
    </w:p>
    <w:p w:rsidR="0003672C" w:rsidRPr="009302C6" w:rsidRDefault="0003672C" w:rsidP="006101A4">
      <w:pPr>
        <w:numPr>
          <w:ilvl w:val="0"/>
          <w:numId w:val="28"/>
        </w:numPr>
        <w:spacing w:after="120"/>
        <w:ind w:left="709" w:hanging="283"/>
        <w:jc w:val="both"/>
      </w:pPr>
      <w:r w:rsidRPr="009302C6">
        <w:t>Datu kartogrāfiskas vizualizācijas iespējas lietotājiem radīs iespēju pētīt un salīdzināt dažādus attīstības rādītājus to telpiskajās sakarībās, – piemēram, raksturīgu attīstības problēmu koncentrēšanos noteiktās teritorijās, šo problēmu saistību ar noteiktiem ģeogrāfiskiem apstākļiem u.tml. Tikai statistiskās analīzes metožu izmantošana un datu tradicionāla vizualizācija līkņu un citu diagrammu veidā bieži neļauj ieraudzīt šādas būtiskas telpiskas sakarības.</w:t>
      </w:r>
    </w:p>
    <w:p w:rsidR="00D7047A" w:rsidRPr="009302C6" w:rsidRDefault="00D7047A" w:rsidP="00BF115D">
      <w:pPr>
        <w:spacing w:after="120"/>
        <w:jc w:val="both"/>
        <w:rPr>
          <w:b/>
        </w:rPr>
      </w:pPr>
      <w:r w:rsidRPr="009302C6">
        <w:rPr>
          <w:b/>
        </w:rPr>
        <w:t>Projekta gatavības pakāpe</w:t>
      </w:r>
      <w:r w:rsidR="00BF115D" w:rsidRPr="009302C6">
        <w:rPr>
          <w:b/>
        </w:rPr>
        <w:t>:</w:t>
      </w:r>
    </w:p>
    <w:tbl>
      <w:tblPr>
        <w:tblStyle w:val="TableGrid"/>
        <w:tblW w:w="9464" w:type="dxa"/>
        <w:tblLook w:val="04A0"/>
      </w:tblPr>
      <w:tblGrid>
        <w:gridCol w:w="2802"/>
        <w:gridCol w:w="6662"/>
      </w:tblGrid>
      <w:tr w:rsidR="00E63530" w:rsidRPr="009302C6" w:rsidTr="00E63530">
        <w:tc>
          <w:tcPr>
            <w:tcW w:w="2802" w:type="dxa"/>
            <w:vMerge w:val="restart"/>
          </w:tcPr>
          <w:p w:rsidR="00E63530" w:rsidRPr="009302C6" w:rsidRDefault="00E63530" w:rsidP="00E63530">
            <w:pPr>
              <w:spacing w:after="60"/>
              <w:rPr>
                <w:sz w:val="24"/>
                <w:szCs w:val="24"/>
              </w:rPr>
            </w:pPr>
            <w:r w:rsidRPr="009302C6">
              <w:rPr>
                <w:sz w:val="24"/>
                <w:szCs w:val="24"/>
              </w:rPr>
              <w:t>Īstenotās aktivitātes un to ietvaros sasniegtie rezultāti</w:t>
            </w:r>
          </w:p>
        </w:tc>
        <w:tc>
          <w:tcPr>
            <w:tcW w:w="6662" w:type="dxa"/>
            <w:vAlign w:val="center"/>
          </w:tcPr>
          <w:p w:rsidR="00E63530" w:rsidRPr="009302C6" w:rsidRDefault="00E63530" w:rsidP="004D63FE">
            <w:pPr>
              <w:jc w:val="both"/>
              <w:rPr>
                <w:bCs/>
                <w:sz w:val="24"/>
                <w:szCs w:val="24"/>
              </w:rPr>
            </w:pPr>
            <w:r w:rsidRPr="009302C6">
              <w:rPr>
                <w:sz w:val="24"/>
                <w:szCs w:val="24"/>
              </w:rPr>
              <w:t xml:space="preserve">1. „Konsultantu pakalpojumi - </w:t>
            </w:r>
            <w:hyperlink r:id="rId22" w:anchor="#" w:history="1">
              <w:r w:rsidR="00732476" w:rsidRPr="009302C6">
                <w:rPr>
                  <w:rStyle w:val="Hyperlink"/>
                  <w:color w:val="000000" w:themeColor="text1"/>
                  <w:sz w:val="24"/>
                  <w:szCs w:val="24"/>
                  <w:u w:val="none"/>
                </w:rPr>
                <w:t xml:space="preserve">Latvijas teritorijas plānošanas sistēmas izvērtējuma un Teritoriju attīstības plānošanas informācijas sistēmas (turpmāk – TAPIS) funkcionalitātes definēšana, iepirkuma procedūras atbalsta, izveides uzraudzības un kvalitātes kontroles darbi </w:t>
              </w:r>
            </w:hyperlink>
            <w:r w:rsidRPr="009302C6">
              <w:rPr>
                <w:sz w:val="24"/>
                <w:szCs w:val="24"/>
              </w:rPr>
              <w:t>„</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1.1. „Esošās situācijas izpēte (pārskats par teritorijas plānošanas sistēmu Latvijā).”</w:t>
            </w:r>
          </w:p>
          <w:p w:rsidR="00E63530" w:rsidRPr="009302C6" w:rsidRDefault="00732476" w:rsidP="004D63FE">
            <w:pPr>
              <w:jc w:val="both"/>
              <w:rPr>
                <w:bCs/>
                <w:sz w:val="24"/>
                <w:szCs w:val="24"/>
              </w:rPr>
            </w:pPr>
            <w:r w:rsidRPr="009302C6">
              <w:rPr>
                <w:bCs/>
                <w:sz w:val="24"/>
                <w:szCs w:val="24"/>
              </w:rPr>
              <w:t>Ziņojums par Latvijas teritorijas plānošanas sistēmas izvērtējumu</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1.2. „TAPIS apraksts un attīstības vīzija”</w:t>
            </w:r>
          </w:p>
          <w:p w:rsidR="00E63530" w:rsidRPr="009302C6" w:rsidRDefault="00732476" w:rsidP="004D63FE">
            <w:pPr>
              <w:jc w:val="both"/>
              <w:rPr>
                <w:sz w:val="24"/>
                <w:szCs w:val="24"/>
              </w:rPr>
            </w:pPr>
            <w:r w:rsidRPr="009302C6">
              <w:rPr>
                <w:bCs/>
                <w:sz w:val="24"/>
                <w:szCs w:val="24"/>
              </w:rPr>
              <w:t>Izveidots TAPIS apraksts</w:t>
            </w:r>
          </w:p>
        </w:tc>
      </w:tr>
      <w:tr w:rsidR="00E63530" w:rsidRPr="009302C6" w:rsidTr="00E63530">
        <w:tc>
          <w:tcPr>
            <w:tcW w:w="2802" w:type="dxa"/>
            <w:vMerge/>
            <w:vAlign w:val="center"/>
          </w:tcPr>
          <w:p w:rsidR="00E63530" w:rsidRPr="009302C6" w:rsidRDefault="00E63530" w:rsidP="009E393F">
            <w:pPr>
              <w:spacing w:after="60"/>
              <w:jc w:val="center"/>
              <w:rPr>
                <w:b/>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1.3. „TAPIS tehniskās specifikācijas izstrāde”</w:t>
            </w:r>
          </w:p>
          <w:p w:rsidR="00E63530" w:rsidRPr="009302C6" w:rsidRDefault="00732476" w:rsidP="004D63FE">
            <w:pPr>
              <w:jc w:val="both"/>
              <w:rPr>
                <w:b/>
                <w:bCs/>
                <w:sz w:val="24"/>
                <w:szCs w:val="24"/>
              </w:rPr>
            </w:pPr>
            <w:r w:rsidRPr="009302C6">
              <w:rPr>
                <w:bCs/>
                <w:sz w:val="24"/>
                <w:szCs w:val="24"/>
              </w:rPr>
              <w:t>Izstrādāta TAPIS tehniskā specifikācija</w:t>
            </w:r>
          </w:p>
        </w:tc>
      </w:tr>
      <w:tr w:rsidR="00E63530" w:rsidRPr="009302C6" w:rsidTr="00E63530">
        <w:tc>
          <w:tcPr>
            <w:tcW w:w="2802" w:type="dxa"/>
            <w:vMerge/>
            <w:vAlign w:val="center"/>
          </w:tcPr>
          <w:p w:rsidR="00E63530" w:rsidRPr="009302C6" w:rsidRDefault="00E63530" w:rsidP="009E393F">
            <w:pPr>
              <w:spacing w:after="60"/>
              <w:jc w:val="center"/>
              <w:rPr>
                <w:b/>
                <w:sz w:val="24"/>
                <w:szCs w:val="24"/>
              </w:rPr>
            </w:pPr>
          </w:p>
        </w:tc>
        <w:tc>
          <w:tcPr>
            <w:tcW w:w="6662" w:type="dxa"/>
            <w:vAlign w:val="center"/>
          </w:tcPr>
          <w:p w:rsidR="00E63530" w:rsidRPr="009302C6" w:rsidRDefault="00732476" w:rsidP="004D63FE">
            <w:pPr>
              <w:jc w:val="both"/>
              <w:rPr>
                <w:sz w:val="24"/>
                <w:szCs w:val="24"/>
              </w:rPr>
            </w:pPr>
            <w:r w:rsidRPr="009302C6">
              <w:rPr>
                <w:sz w:val="24"/>
                <w:szCs w:val="24"/>
              </w:rPr>
              <w:t>1.4. „TAPIS iepirkuma un izmitināšanas dokumentācijas izstrāde un iepirkuma procesa atbalsts”</w:t>
            </w:r>
          </w:p>
          <w:p w:rsidR="00E63530" w:rsidRPr="009302C6" w:rsidRDefault="00732476" w:rsidP="004D63FE">
            <w:pPr>
              <w:jc w:val="both"/>
              <w:rPr>
                <w:b/>
                <w:bCs/>
                <w:sz w:val="24"/>
                <w:szCs w:val="24"/>
              </w:rPr>
            </w:pPr>
            <w:r w:rsidRPr="009302C6">
              <w:rPr>
                <w:bCs/>
                <w:sz w:val="24"/>
                <w:szCs w:val="24"/>
              </w:rPr>
              <w:t>Izstrādāta TAPIS iepirkumu dokumentācija</w:t>
            </w:r>
          </w:p>
        </w:tc>
      </w:tr>
      <w:tr w:rsidR="00B2792B" w:rsidRPr="009302C6" w:rsidTr="00E63530">
        <w:tc>
          <w:tcPr>
            <w:tcW w:w="2802" w:type="dxa"/>
            <w:vMerge/>
            <w:vAlign w:val="center"/>
          </w:tcPr>
          <w:p w:rsidR="00B2792B" w:rsidRPr="009302C6" w:rsidRDefault="00B2792B" w:rsidP="009E393F">
            <w:pPr>
              <w:jc w:val="center"/>
              <w:rPr>
                <w:bCs/>
                <w:sz w:val="24"/>
                <w:szCs w:val="24"/>
              </w:rPr>
            </w:pPr>
          </w:p>
        </w:tc>
        <w:tc>
          <w:tcPr>
            <w:tcW w:w="6662" w:type="dxa"/>
            <w:vAlign w:val="center"/>
          </w:tcPr>
          <w:p w:rsidR="00B2792B" w:rsidRPr="009302C6" w:rsidRDefault="00732476" w:rsidP="004D63FE">
            <w:pPr>
              <w:jc w:val="both"/>
              <w:rPr>
                <w:bCs/>
                <w:sz w:val="24"/>
                <w:szCs w:val="24"/>
              </w:rPr>
            </w:pPr>
            <w:r w:rsidRPr="009302C6">
              <w:rPr>
                <w:bCs/>
                <w:sz w:val="24"/>
                <w:szCs w:val="24"/>
              </w:rPr>
              <w:t>2.2. „Prasību izstrāde elektronisko topogrāfisko karšu specifikācijas uzlabošanai teritorijas plānošanas vajadzībām”</w:t>
            </w:r>
          </w:p>
          <w:p w:rsidR="00B2792B" w:rsidRPr="009302C6" w:rsidRDefault="00732476" w:rsidP="004D63FE">
            <w:pPr>
              <w:jc w:val="both"/>
              <w:rPr>
                <w:bCs/>
                <w:sz w:val="24"/>
                <w:szCs w:val="24"/>
              </w:rPr>
            </w:pPr>
            <w:r w:rsidRPr="009302C6">
              <w:rPr>
                <w:sz w:val="24"/>
                <w:szCs w:val="24"/>
              </w:rPr>
              <w:t>Izstrādātas prasības un vadlīnijas teritorijas plānošanas vajadzībām.</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5. „Serveru tehnikas un saistīto iekārtu iegāde TAPIS darbības nodrošināšanai”</w:t>
            </w:r>
          </w:p>
          <w:p w:rsidR="00E63530" w:rsidRPr="009302C6" w:rsidRDefault="00732476" w:rsidP="004D63FE">
            <w:pPr>
              <w:jc w:val="both"/>
              <w:rPr>
                <w:bCs/>
                <w:sz w:val="24"/>
                <w:szCs w:val="24"/>
              </w:rPr>
            </w:pPr>
            <w:r w:rsidRPr="009302C6">
              <w:rPr>
                <w:bCs/>
                <w:sz w:val="24"/>
                <w:szCs w:val="24"/>
              </w:rPr>
              <w:t xml:space="preserve"> Iegādāta serveru tehnika un saistītās iekārtas</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 xml:space="preserve">7. „Sabiedrības informēšana un publicitāte” </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tcPr>
          <w:p w:rsidR="00E63530" w:rsidRPr="009302C6" w:rsidRDefault="00732476" w:rsidP="004D63FE">
            <w:pPr>
              <w:keepLines/>
              <w:tabs>
                <w:tab w:val="left" w:pos="360"/>
              </w:tabs>
              <w:jc w:val="both"/>
              <w:rPr>
                <w:sz w:val="24"/>
                <w:szCs w:val="24"/>
              </w:rPr>
            </w:pPr>
            <w:r w:rsidRPr="009302C6">
              <w:rPr>
                <w:sz w:val="24"/>
                <w:szCs w:val="24"/>
              </w:rPr>
              <w:t>7.1. „Plāksne telpās”</w:t>
            </w:r>
          </w:p>
          <w:p w:rsidR="00E63530" w:rsidRPr="009302C6" w:rsidRDefault="00732476" w:rsidP="004D63FE">
            <w:pPr>
              <w:keepLines/>
              <w:tabs>
                <w:tab w:val="left" w:pos="360"/>
              </w:tabs>
              <w:jc w:val="both"/>
              <w:rPr>
                <w:sz w:val="24"/>
                <w:szCs w:val="24"/>
              </w:rPr>
            </w:pPr>
            <w:r w:rsidRPr="009302C6">
              <w:rPr>
                <w:bCs/>
                <w:sz w:val="24"/>
                <w:szCs w:val="24"/>
              </w:rPr>
              <w:t>Izgatavotas plāksnes un izvietotas telpās</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tcPr>
          <w:p w:rsidR="00E63530" w:rsidRPr="009302C6" w:rsidRDefault="00732476" w:rsidP="004D63FE">
            <w:pPr>
              <w:keepLines/>
              <w:tabs>
                <w:tab w:val="left" w:pos="360"/>
              </w:tabs>
              <w:jc w:val="both"/>
              <w:rPr>
                <w:sz w:val="24"/>
                <w:szCs w:val="24"/>
              </w:rPr>
            </w:pPr>
            <w:r w:rsidRPr="009302C6">
              <w:rPr>
                <w:sz w:val="24"/>
                <w:szCs w:val="24"/>
              </w:rPr>
              <w:t>7.2. „Informācija mājas lapā internetā”</w:t>
            </w:r>
          </w:p>
          <w:p w:rsidR="00E63530" w:rsidRPr="009302C6" w:rsidRDefault="00732476" w:rsidP="004D63FE">
            <w:pPr>
              <w:keepLines/>
              <w:tabs>
                <w:tab w:val="left" w:pos="360"/>
              </w:tabs>
              <w:jc w:val="both"/>
              <w:rPr>
                <w:sz w:val="24"/>
                <w:szCs w:val="24"/>
              </w:rPr>
            </w:pPr>
            <w:r w:rsidRPr="009302C6">
              <w:rPr>
                <w:bCs/>
                <w:sz w:val="24"/>
                <w:szCs w:val="24"/>
              </w:rPr>
              <w:t>Ievietota informācija mājas lapā</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keepLines/>
              <w:tabs>
                <w:tab w:val="left" w:pos="360"/>
              </w:tabs>
              <w:jc w:val="both"/>
              <w:rPr>
                <w:sz w:val="24"/>
                <w:szCs w:val="24"/>
              </w:rPr>
            </w:pPr>
            <w:r w:rsidRPr="009302C6">
              <w:rPr>
                <w:sz w:val="24"/>
                <w:szCs w:val="24"/>
              </w:rPr>
              <w:t>7.3. „Informatīvie semināri”</w:t>
            </w:r>
          </w:p>
          <w:p w:rsidR="00E63530" w:rsidRPr="009302C6" w:rsidRDefault="00732476" w:rsidP="004D63FE">
            <w:pPr>
              <w:keepLines/>
              <w:tabs>
                <w:tab w:val="left" w:pos="360"/>
              </w:tabs>
              <w:jc w:val="both"/>
              <w:rPr>
                <w:sz w:val="24"/>
                <w:szCs w:val="24"/>
              </w:rPr>
            </w:pPr>
            <w:r w:rsidRPr="009302C6">
              <w:rPr>
                <w:bCs/>
                <w:sz w:val="24"/>
                <w:szCs w:val="24"/>
              </w:rPr>
              <w:t>Organizēti informatīvie semināri</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keepLines/>
              <w:tabs>
                <w:tab w:val="left" w:pos="360"/>
              </w:tabs>
              <w:jc w:val="both"/>
              <w:rPr>
                <w:sz w:val="24"/>
                <w:szCs w:val="24"/>
              </w:rPr>
            </w:pPr>
            <w:r w:rsidRPr="009302C6">
              <w:rPr>
                <w:sz w:val="24"/>
                <w:szCs w:val="24"/>
              </w:rPr>
              <w:t>7.4. „Projekta grafiskās identitātes un lietošanas vadlīniju izstrāde”</w:t>
            </w:r>
          </w:p>
          <w:p w:rsidR="00E63530" w:rsidRPr="009302C6" w:rsidRDefault="00732476" w:rsidP="004D63FE">
            <w:pPr>
              <w:keepLines/>
              <w:tabs>
                <w:tab w:val="left" w:pos="360"/>
              </w:tabs>
              <w:jc w:val="both"/>
              <w:rPr>
                <w:sz w:val="24"/>
                <w:szCs w:val="24"/>
              </w:rPr>
            </w:pPr>
            <w:r w:rsidRPr="009302C6">
              <w:rPr>
                <w:sz w:val="24"/>
                <w:szCs w:val="24"/>
              </w:rPr>
              <w:t xml:space="preserve"> </w:t>
            </w:r>
            <w:r w:rsidRPr="009302C6">
              <w:rPr>
                <w:bCs/>
                <w:sz w:val="24"/>
                <w:szCs w:val="24"/>
              </w:rPr>
              <w:t xml:space="preserve">Izstrādāts </w:t>
            </w:r>
            <w:r w:rsidRPr="009302C6">
              <w:rPr>
                <w:sz w:val="24"/>
                <w:szCs w:val="24"/>
              </w:rPr>
              <w:t>projekta grafiskās identitātes un lietošanas vadlīnijas</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tcPr>
          <w:p w:rsidR="00E63530" w:rsidRPr="009302C6" w:rsidRDefault="00732476" w:rsidP="004D63FE">
            <w:pPr>
              <w:keepLines/>
              <w:tabs>
                <w:tab w:val="left" w:pos="360"/>
              </w:tabs>
              <w:jc w:val="both"/>
              <w:rPr>
                <w:sz w:val="24"/>
                <w:szCs w:val="24"/>
              </w:rPr>
            </w:pPr>
            <w:r w:rsidRPr="009302C6">
              <w:rPr>
                <w:sz w:val="24"/>
                <w:szCs w:val="24"/>
              </w:rPr>
              <w:t>7.5. „Reprezentācijas materiālu piegāde un apdrukas veikšana”</w:t>
            </w:r>
          </w:p>
          <w:p w:rsidR="00E63530" w:rsidRPr="009302C6" w:rsidRDefault="00732476" w:rsidP="004D63FE">
            <w:pPr>
              <w:keepLines/>
              <w:tabs>
                <w:tab w:val="left" w:pos="360"/>
              </w:tabs>
              <w:jc w:val="both"/>
              <w:rPr>
                <w:sz w:val="24"/>
                <w:szCs w:val="24"/>
              </w:rPr>
            </w:pPr>
            <w:r w:rsidRPr="009302C6">
              <w:rPr>
                <w:sz w:val="24"/>
                <w:szCs w:val="24"/>
              </w:rPr>
              <w:t xml:space="preserve"> </w:t>
            </w:r>
            <w:r w:rsidRPr="009302C6">
              <w:rPr>
                <w:bCs/>
                <w:sz w:val="24"/>
                <w:szCs w:val="24"/>
              </w:rPr>
              <w:t>Veikta reprezentācijas materiālu piegāde un veikti apdrukas darbi</w:t>
            </w:r>
          </w:p>
        </w:tc>
      </w:tr>
      <w:tr w:rsidR="00E63530" w:rsidRPr="009302C6" w:rsidTr="00E63530">
        <w:tc>
          <w:tcPr>
            <w:tcW w:w="2802" w:type="dxa"/>
            <w:vMerge w:val="restart"/>
          </w:tcPr>
          <w:p w:rsidR="00E63530" w:rsidRPr="009302C6" w:rsidRDefault="00732476" w:rsidP="00E63530">
            <w:pPr>
              <w:spacing w:after="60"/>
              <w:rPr>
                <w:sz w:val="24"/>
                <w:szCs w:val="24"/>
              </w:rPr>
            </w:pPr>
            <w:r w:rsidRPr="009302C6">
              <w:rPr>
                <w:sz w:val="24"/>
                <w:szCs w:val="24"/>
              </w:rPr>
              <w:lastRenderedPageBreak/>
              <w:t>Aktivitātes, kuru īstenošana ir uzsākta, norādot to īstenošanas statusu un prognozējamo īstenošanas termiņu.</w:t>
            </w:r>
          </w:p>
        </w:tc>
        <w:tc>
          <w:tcPr>
            <w:tcW w:w="6662" w:type="dxa"/>
            <w:vAlign w:val="center"/>
          </w:tcPr>
          <w:p w:rsidR="00E63530" w:rsidRPr="009302C6" w:rsidRDefault="00732476" w:rsidP="004D63FE">
            <w:pPr>
              <w:jc w:val="both"/>
              <w:rPr>
                <w:bCs/>
                <w:sz w:val="24"/>
                <w:szCs w:val="24"/>
              </w:rPr>
            </w:pPr>
            <w:r w:rsidRPr="009302C6">
              <w:rPr>
                <w:bCs/>
                <w:sz w:val="24"/>
                <w:szCs w:val="24"/>
              </w:rPr>
              <w:t>1.5. „TAPIS izveides un izmitināšanas uzraudzības un kvalitātes kontroles darbi”</w:t>
            </w:r>
          </w:p>
          <w:p w:rsidR="00E63530" w:rsidRPr="009302C6" w:rsidRDefault="00732476" w:rsidP="004D63FE">
            <w:pPr>
              <w:jc w:val="both"/>
              <w:rPr>
                <w:b/>
                <w:bCs/>
                <w:sz w:val="24"/>
                <w:szCs w:val="24"/>
              </w:rPr>
            </w:pPr>
            <w:r w:rsidRPr="009302C6">
              <w:rPr>
                <w:bCs/>
                <w:sz w:val="24"/>
                <w:szCs w:val="24"/>
              </w:rPr>
              <w:t>Izmitināšanas uzraudzības un kvalitātes kontroles darbi tiek veikti pastāvīgi. Līgums par šo darbu veikšanu ir noslēgts uz vairākām projekta kārtām un ir spēkā līdz 2013.gada 8.septembrim.</w:t>
            </w:r>
          </w:p>
        </w:tc>
      </w:tr>
      <w:tr w:rsidR="00E63530" w:rsidRPr="009302C6" w:rsidTr="00E63530">
        <w:tc>
          <w:tcPr>
            <w:tcW w:w="2802" w:type="dxa"/>
            <w:vMerge/>
            <w:vAlign w:val="center"/>
          </w:tcPr>
          <w:p w:rsidR="00E63530" w:rsidRPr="009302C6" w:rsidRDefault="00E63530" w:rsidP="009E393F">
            <w:pPr>
              <w:spacing w:after="60"/>
              <w:jc w:val="center"/>
              <w:rPr>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2. „TAPIS 1.kārtas izveidošana un ieviešana”</w:t>
            </w:r>
          </w:p>
        </w:tc>
      </w:tr>
      <w:tr w:rsidR="00C41128" w:rsidRPr="009302C6" w:rsidTr="009A72F6">
        <w:trPr>
          <w:trHeight w:val="1114"/>
        </w:trPr>
        <w:tc>
          <w:tcPr>
            <w:tcW w:w="2802" w:type="dxa"/>
            <w:vMerge/>
            <w:vAlign w:val="center"/>
          </w:tcPr>
          <w:p w:rsidR="00C41128" w:rsidRPr="009302C6" w:rsidRDefault="00C41128" w:rsidP="009E393F">
            <w:pPr>
              <w:jc w:val="center"/>
              <w:rPr>
                <w:bCs/>
                <w:sz w:val="24"/>
                <w:szCs w:val="24"/>
              </w:rPr>
            </w:pPr>
          </w:p>
        </w:tc>
        <w:tc>
          <w:tcPr>
            <w:tcW w:w="6662" w:type="dxa"/>
            <w:vAlign w:val="center"/>
          </w:tcPr>
          <w:p w:rsidR="00C41128" w:rsidRPr="009302C6" w:rsidRDefault="00C41128" w:rsidP="004D63FE">
            <w:pPr>
              <w:jc w:val="both"/>
              <w:rPr>
                <w:bCs/>
                <w:sz w:val="24"/>
                <w:szCs w:val="24"/>
              </w:rPr>
            </w:pPr>
            <w:r w:rsidRPr="009302C6">
              <w:rPr>
                <w:bCs/>
                <w:sz w:val="24"/>
                <w:szCs w:val="24"/>
              </w:rPr>
              <w:t>2.1. „TAPIS programmatūras izstrāde”</w:t>
            </w:r>
          </w:p>
          <w:p w:rsidR="00C41128" w:rsidRPr="009302C6" w:rsidRDefault="00C41128" w:rsidP="004D63FE">
            <w:pPr>
              <w:jc w:val="both"/>
              <w:rPr>
                <w:bCs/>
                <w:sz w:val="24"/>
                <w:szCs w:val="24"/>
              </w:rPr>
            </w:pPr>
            <w:r w:rsidRPr="009302C6">
              <w:rPr>
                <w:sz w:val="24"/>
                <w:szCs w:val="24"/>
              </w:rPr>
              <w:t>Aktivitāti paredzēts īstenot līdz projekta termiņa beigām, proti, līdz 19.08.2012.</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sz w:val="24"/>
                <w:szCs w:val="24"/>
                <w:shd w:val="clear" w:color="auto" w:fill="FFFFFF"/>
              </w:rPr>
            </w:pPr>
            <w:r w:rsidRPr="009302C6">
              <w:rPr>
                <w:bCs/>
                <w:sz w:val="24"/>
                <w:szCs w:val="24"/>
              </w:rPr>
              <w:t>2.3. „TAPIS elektronisko datu apmaiņas noteikumu izstrāde (</w:t>
            </w:r>
            <w:r w:rsidRPr="009302C6">
              <w:rPr>
                <w:sz w:val="24"/>
                <w:szCs w:val="24"/>
                <w:shd w:val="clear" w:color="auto" w:fill="FFFFFF"/>
              </w:rPr>
              <w:t>atbilstoši INSPIRE direktīvai)”</w:t>
            </w:r>
          </w:p>
          <w:p w:rsidR="00E63530" w:rsidRPr="009302C6" w:rsidRDefault="00732476" w:rsidP="004D63FE">
            <w:pPr>
              <w:jc w:val="both"/>
              <w:rPr>
                <w:bCs/>
                <w:sz w:val="24"/>
                <w:szCs w:val="24"/>
              </w:rPr>
            </w:pPr>
            <w:r w:rsidRPr="009302C6">
              <w:rPr>
                <w:sz w:val="24"/>
                <w:szCs w:val="24"/>
              </w:rPr>
              <w:t>Aktivitāti paredzēts īstenot līdz projekta termiņa beigām, proti, līdz 19.08.2012.</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2.4. „TAPIS Drošības noteikumu izstrāde”</w:t>
            </w:r>
          </w:p>
          <w:p w:rsidR="00E63530" w:rsidRPr="009302C6" w:rsidRDefault="00732476" w:rsidP="004D63FE">
            <w:pPr>
              <w:jc w:val="both"/>
              <w:rPr>
                <w:bCs/>
                <w:sz w:val="24"/>
                <w:szCs w:val="24"/>
              </w:rPr>
            </w:pPr>
            <w:r w:rsidRPr="009302C6">
              <w:rPr>
                <w:sz w:val="24"/>
                <w:szCs w:val="24"/>
              </w:rPr>
              <w:t>Aktivitāti paredzēts īstenot līdz projekta termiņa beigām, proti, līdz 19.08.2012.</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2.5. „TAPIS izmēģinājuma ieviešana piecās Latvijas vietējās pašvaldībās”</w:t>
            </w:r>
          </w:p>
          <w:p w:rsidR="00E63530" w:rsidRPr="009302C6" w:rsidRDefault="00732476" w:rsidP="004D63FE">
            <w:pPr>
              <w:jc w:val="both"/>
              <w:rPr>
                <w:bCs/>
                <w:sz w:val="24"/>
                <w:szCs w:val="24"/>
              </w:rPr>
            </w:pPr>
            <w:r w:rsidRPr="009302C6">
              <w:rPr>
                <w:sz w:val="24"/>
                <w:szCs w:val="24"/>
              </w:rPr>
              <w:t>Aktivitāti paredzēts īstenot līdz projekta termiņa beigām, proti, līdz 19.08.2012.</w:t>
            </w:r>
          </w:p>
        </w:tc>
      </w:tr>
      <w:tr w:rsidR="00E63530" w:rsidRPr="009302C6" w:rsidTr="00E63530">
        <w:tc>
          <w:tcPr>
            <w:tcW w:w="2802" w:type="dxa"/>
            <w:vMerge w:val="restart"/>
          </w:tcPr>
          <w:p w:rsidR="00E63530" w:rsidRPr="009302C6" w:rsidRDefault="00732476" w:rsidP="00E63530">
            <w:pPr>
              <w:rPr>
                <w:bCs/>
                <w:sz w:val="24"/>
                <w:szCs w:val="24"/>
              </w:rPr>
            </w:pPr>
            <w:r w:rsidRPr="009302C6">
              <w:rPr>
                <w:sz w:val="24"/>
                <w:szCs w:val="24"/>
              </w:rPr>
              <w:t>Aktivitātes, kuru īstenošana vēl nav uzsākta, norādot, kad tās tiks uzsāktas un prognozējamo īstenošanas termiņu.</w:t>
            </w:r>
          </w:p>
        </w:tc>
        <w:tc>
          <w:tcPr>
            <w:tcW w:w="6662" w:type="dxa"/>
            <w:vAlign w:val="center"/>
          </w:tcPr>
          <w:p w:rsidR="00E63530" w:rsidRPr="009302C6" w:rsidRDefault="00732476" w:rsidP="004D63FE">
            <w:pPr>
              <w:jc w:val="both"/>
              <w:rPr>
                <w:bCs/>
                <w:sz w:val="24"/>
                <w:szCs w:val="24"/>
              </w:rPr>
            </w:pPr>
            <w:r w:rsidRPr="009302C6">
              <w:rPr>
                <w:bCs/>
                <w:sz w:val="24"/>
                <w:szCs w:val="24"/>
              </w:rPr>
              <w:t>3. „Informācijas resursu digitalizācija un pašvaldību ĢIS sasaiste ar TAPIS (pašvaldībās esošo teritorijas plānojumu sistematizēšana un migrācija uz TAPIS)”</w:t>
            </w:r>
          </w:p>
          <w:p w:rsidR="00E63530" w:rsidRPr="009302C6" w:rsidRDefault="00732476"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 xml:space="preserve">4. e-pakalpojuma – </w:t>
            </w:r>
            <w:r w:rsidRPr="009302C6">
              <w:rPr>
                <w:sz w:val="24"/>
                <w:szCs w:val="24"/>
              </w:rPr>
              <w:t xml:space="preserve"> Uzziņa par nekustamā īpašuma atļauto  izmantošanu saskaņā ar vietējās pašvaldības teritorijas plānojumu”</w:t>
            </w:r>
            <w:r w:rsidRPr="009302C6">
              <w:rPr>
                <w:bCs/>
                <w:sz w:val="24"/>
                <w:szCs w:val="24"/>
              </w:rPr>
              <w:t xml:space="preserve"> izveide un ieviešana </w:t>
            </w:r>
          </w:p>
          <w:p w:rsidR="00E63530" w:rsidRPr="009302C6" w:rsidRDefault="00732476"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E63530" w:rsidRPr="009302C6" w:rsidTr="00E63530">
        <w:tc>
          <w:tcPr>
            <w:tcW w:w="2802" w:type="dxa"/>
            <w:vMerge/>
            <w:vAlign w:val="center"/>
          </w:tcPr>
          <w:p w:rsidR="00E63530" w:rsidRPr="009302C6" w:rsidRDefault="00E63530" w:rsidP="009E393F">
            <w:pPr>
              <w:jc w:val="center"/>
              <w:rPr>
                <w:bCs/>
                <w:sz w:val="24"/>
                <w:szCs w:val="24"/>
              </w:rPr>
            </w:pPr>
          </w:p>
        </w:tc>
        <w:tc>
          <w:tcPr>
            <w:tcW w:w="6662" w:type="dxa"/>
            <w:vAlign w:val="center"/>
          </w:tcPr>
          <w:p w:rsidR="00E63530" w:rsidRPr="009302C6" w:rsidRDefault="00732476" w:rsidP="004D63FE">
            <w:pPr>
              <w:jc w:val="both"/>
              <w:rPr>
                <w:bCs/>
                <w:sz w:val="24"/>
                <w:szCs w:val="24"/>
              </w:rPr>
            </w:pPr>
            <w:r w:rsidRPr="009302C6">
              <w:rPr>
                <w:bCs/>
                <w:sz w:val="24"/>
                <w:szCs w:val="24"/>
              </w:rPr>
              <w:t>6. Administratoru apmācības TAPIS darbības nodrošināšanai</w:t>
            </w:r>
          </w:p>
          <w:p w:rsidR="00E63530" w:rsidRPr="009302C6" w:rsidRDefault="00732476"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E63530" w:rsidRPr="009302C6" w:rsidTr="00E63530">
        <w:tc>
          <w:tcPr>
            <w:tcW w:w="2802" w:type="dxa"/>
          </w:tcPr>
          <w:p w:rsidR="00E63530" w:rsidRPr="009302C6" w:rsidRDefault="00732476" w:rsidP="00E63530">
            <w:pPr>
              <w:rPr>
                <w:sz w:val="24"/>
                <w:szCs w:val="24"/>
              </w:rPr>
            </w:pPr>
            <w:r w:rsidRPr="009302C6">
              <w:rPr>
                <w:sz w:val="24"/>
                <w:szCs w:val="24"/>
              </w:rPr>
              <w:t>Projekta īstenošanas riski (to detalizēts uzskaitījums un izklāsts) un darbības, kas tiek vai tiks veiktas šo risku novēršanai.</w:t>
            </w:r>
          </w:p>
        </w:tc>
        <w:tc>
          <w:tcPr>
            <w:tcW w:w="6662" w:type="dxa"/>
            <w:vAlign w:val="center"/>
          </w:tcPr>
          <w:p w:rsidR="00BC5F54" w:rsidRPr="009302C6" w:rsidRDefault="00BC5F54" w:rsidP="00BC5F54">
            <w:pPr>
              <w:jc w:val="both"/>
              <w:rPr>
                <w:sz w:val="24"/>
                <w:szCs w:val="24"/>
              </w:rPr>
            </w:pPr>
            <w:r w:rsidRPr="009302C6">
              <w:rPr>
                <w:sz w:val="24"/>
                <w:szCs w:val="24"/>
              </w:rPr>
              <w:t>Iepirkuma procedūru norise</w:t>
            </w:r>
          </w:p>
          <w:p w:rsidR="00BC5F54" w:rsidRPr="009302C6" w:rsidRDefault="00BC5F54" w:rsidP="00BC5F54">
            <w:pPr>
              <w:jc w:val="both"/>
              <w:rPr>
                <w:sz w:val="24"/>
                <w:szCs w:val="24"/>
              </w:rPr>
            </w:pPr>
            <w:r w:rsidRPr="009302C6">
              <w:rPr>
                <w:sz w:val="24"/>
                <w:szCs w:val="24"/>
              </w:rPr>
              <w:t>Par sistēmas programmatūras izstrādes iepirkumu (slēgts konkurss id.Nr.VRAA 2010/36/ERAF/SK) Iepirkumu uzraudzības birojā (IUB) tika saņemti trīs iesniegumi  sūdzības</w:t>
            </w:r>
            <w:r w:rsidRPr="009302C6">
              <w:rPr>
                <w:rStyle w:val="Hyperlink"/>
                <w:color w:val="auto"/>
                <w:sz w:val="24"/>
                <w:szCs w:val="24"/>
                <w:u w:val="none"/>
              </w:rPr>
              <w:t xml:space="preserve">, no kurām viena bija nepamatota, bet divas pamatotas. Sūdzības pamatā bija par iepirkuma komisijas piedāvājumu vērtēšanu. IUB uzdeva iepirkumu komisijai veikt divu piedāvājumu pārvērtēšanu, bet iepirkuma komisija nolēma izbeigt iepirkumu un uzdot konsultantiem papildināt nolikumu un tehnisko specifikāciju un izsludināt jaunu iepirkumu – atklātu konkursu. Iebildumu vai pretenziju pret konsultantu izstrādāto iepirkumu dokumentāciju nav bijis. Iniciatīva veikt izmaiņas iepirkumu dokumentācijā nāca no pasūtītāja ( VRAA) puses, jo , pirmkārt, jaunais „Teritorijas attīstības likums” tika nodots pēdējam lasījumam Saeimā, kas ienesa zināmas korekcijas iepirkumu dokumentācijā, kā arī tika </w:t>
            </w:r>
            <w:r w:rsidRPr="009302C6">
              <w:rPr>
                <w:rStyle w:val="Hyperlink"/>
                <w:color w:val="auto"/>
                <w:sz w:val="24"/>
                <w:szCs w:val="24"/>
                <w:u w:val="none"/>
              </w:rPr>
              <w:lastRenderedPageBreak/>
              <w:t>identificēti jauni fakti par nepieciešamiem specifiskiem tehnoloģiskiem risinājumiem un integrāciju ar citām IS.  Izmaiņas un papildinājumi iepirkumu dokumentācijā konsultanti veica bez atsevišķas papildus samaksas.</w:t>
            </w:r>
            <w:r w:rsidRPr="009302C6">
              <w:rPr>
                <w:sz w:val="24"/>
                <w:szCs w:val="24"/>
              </w:rPr>
              <w:t>).</w:t>
            </w:r>
          </w:p>
          <w:p w:rsidR="00BC5F54" w:rsidRPr="009302C6" w:rsidRDefault="00BC5F54" w:rsidP="00BC5F54">
            <w:pPr>
              <w:jc w:val="both"/>
              <w:rPr>
                <w:sz w:val="24"/>
                <w:szCs w:val="24"/>
              </w:rPr>
            </w:pPr>
            <w:r w:rsidRPr="009302C6">
              <w:rPr>
                <w:sz w:val="24"/>
                <w:szCs w:val="24"/>
              </w:rPr>
              <w:t xml:space="preserve">Sūdzību iespējamību atkārtotajā iepirkumā izslēgt nedrīkst, bet jācer, ka tādu tomēr nebūs. </w:t>
            </w:r>
          </w:p>
          <w:p w:rsidR="00E63530" w:rsidRPr="009302C6" w:rsidRDefault="00BC5F54" w:rsidP="00BC5F54">
            <w:pPr>
              <w:jc w:val="both"/>
              <w:rPr>
                <w:sz w:val="24"/>
                <w:szCs w:val="24"/>
              </w:rPr>
            </w:pPr>
            <w:r w:rsidRPr="009302C6">
              <w:rPr>
                <w:sz w:val="24"/>
                <w:szCs w:val="24"/>
              </w:rPr>
              <w:t>Tā kā projekta īstenošana ir sadalīta vairākās kārtās, tad, gadījumā, ja 1.kārtas noteiktais maksimālais īstenošanas termiņš tiks sasniegts ātrāk, kā īstenotas visas 1.kārtā plānotās aktivitātes, tad ir iespēja to īstenošanu pabeigt projekta 2.kārtas ietvaros. Visas projekta aktivitātes ir savstarpēji saistītas aplūkojot tās projekta kārtu griezumā. Līdz ar to tas neprasa papildus finansējumu un ir īstenojams esošo projekta kārtu piešķirto finansējumu ietvaros. 1.kārtā veiktie iepirkumi attiecas arī uz projekta 2.kārtas aktivitāšu īstenošanu. Tas nozīmē, ka 2.kārtā būs iespējams atgūt 1.kārtā iekavēto laiku, jo nebūs jāveic tik apjomīgi un sarežģīti iepirkumi.</w:t>
            </w:r>
          </w:p>
        </w:tc>
      </w:tr>
    </w:tbl>
    <w:p w:rsidR="00D7047A" w:rsidRPr="009302C6" w:rsidRDefault="00D7047A" w:rsidP="00C64E33">
      <w:pPr>
        <w:pStyle w:val="naisc"/>
        <w:spacing w:before="120" w:after="120"/>
        <w:rPr>
          <w:b/>
        </w:rPr>
      </w:pPr>
      <w:r w:rsidRPr="009302C6">
        <w:rPr>
          <w:b/>
        </w:rPr>
        <w:lastRenderedPageBreak/>
        <w:t>Projekta atbilstība nozares prioritātei un sekas, kas radīsies</w:t>
      </w:r>
      <w:r w:rsidR="007944F5" w:rsidRPr="009302C6">
        <w:rPr>
          <w:b/>
        </w:rPr>
        <w:t>,</w:t>
      </w:r>
      <w:r w:rsidRPr="009302C6">
        <w:rPr>
          <w:b/>
        </w:rPr>
        <w:t xml:space="preserve"> ja projekts netiks īstenots</w:t>
      </w:r>
      <w:r w:rsidR="00BF115D" w:rsidRPr="009302C6">
        <w:rPr>
          <w:b/>
        </w:rPr>
        <w:t>:</w:t>
      </w:r>
    </w:p>
    <w:p w:rsidR="00B2792B" w:rsidRPr="009302C6" w:rsidRDefault="00B2792B" w:rsidP="00B2792B">
      <w:pPr>
        <w:numPr>
          <w:ilvl w:val="0"/>
          <w:numId w:val="28"/>
        </w:numPr>
        <w:spacing w:after="120"/>
        <w:ind w:left="709" w:hanging="283"/>
        <w:jc w:val="both"/>
      </w:pPr>
      <w:r w:rsidRPr="009302C6">
        <w:t>Netiks nodrošināts Teritorijas attīstības plānošanas likuma   6.pantā noteiktais, ka TAPIS mērķis ir nodrošināt visu plānošanas līmeņu teritorijas attīstības plānošanas dokumentu un ar teritorijas plānošanu saistītas informācijas uzkrāšanu, apstrādi un publisku pieejamību;</w:t>
      </w:r>
    </w:p>
    <w:p w:rsidR="00B2792B" w:rsidRPr="009302C6" w:rsidRDefault="00B2792B" w:rsidP="00B2792B">
      <w:pPr>
        <w:numPr>
          <w:ilvl w:val="0"/>
          <w:numId w:val="28"/>
        </w:numPr>
        <w:spacing w:after="120"/>
        <w:ind w:left="709" w:hanging="283"/>
        <w:jc w:val="both"/>
      </w:pPr>
      <w:r w:rsidRPr="009302C6">
        <w:t xml:space="preserve">netiks nodrošināts Teritorijas attīstības plānošanas likuma 7.pantā noteiktais, proti, ka vietējās pašvaldības līdz 2015.gada 1.janvārim spēkā esošos teritorijas plānojumus, lokālplānojumus un to grozījumus ievieto teritorijas attīstības plānošanas informācijas sistēmā, ievērojot likuma 7.panta pirmās daļas 8. un 10.punktā noteikto; </w:t>
      </w:r>
    </w:p>
    <w:p w:rsidR="00D7047A" w:rsidRPr="009302C6" w:rsidRDefault="00D7047A" w:rsidP="006101A4">
      <w:pPr>
        <w:numPr>
          <w:ilvl w:val="0"/>
          <w:numId w:val="28"/>
        </w:numPr>
        <w:spacing w:after="120"/>
        <w:ind w:left="709" w:hanging="283"/>
        <w:jc w:val="both"/>
      </w:pPr>
      <w:r w:rsidRPr="009302C6">
        <w:t>netiks nodrošināta DIREKTĪVAS „EIROPAS PARLAMENTA UN PADOMES DIREKTĪVA 2007/2/EK” (2007. gada 14. marts), ar ko izveido Telpiskās informācijas infrastruktūru Eiropas Kopienā (INSPIRE) ievērošana;</w:t>
      </w:r>
    </w:p>
    <w:p w:rsidR="00D7047A" w:rsidRPr="009302C6" w:rsidRDefault="00D7047A" w:rsidP="006101A4">
      <w:pPr>
        <w:numPr>
          <w:ilvl w:val="0"/>
          <w:numId w:val="28"/>
        </w:numPr>
        <w:spacing w:after="120"/>
        <w:ind w:left="709" w:hanging="283"/>
        <w:jc w:val="both"/>
      </w:pPr>
      <w:r w:rsidRPr="009302C6">
        <w:t>netiks nodrošināta sabiedrības informētības un līdzdalības līmeņa paaugstināšana teritorijas plānošanā un attīstībā;</w:t>
      </w:r>
    </w:p>
    <w:p w:rsidR="00D7047A" w:rsidRPr="009302C6" w:rsidRDefault="00D7047A" w:rsidP="006101A4">
      <w:pPr>
        <w:numPr>
          <w:ilvl w:val="0"/>
          <w:numId w:val="28"/>
        </w:numPr>
        <w:spacing w:after="120"/>
        <w:ind w:left="709" w:hanging="283"/>
        <w:jc w:val="both"/>
      </w:pPr>
      <w:r w:rsidRPr="009302C6">
        <w:t>nebūs iespējams nodrošināt iedzīvotājiem teritorijas plānojumu sabiedrisko apspriešanu elektroniski kas nozīmē, ka nebūs iespējams nodrošināt plānošanas procesa caurspīdīgumu, kas ieplānots TAPIS sistēmā caur lēmumu, nosacījumu un atzinumu elektronisko cirkulāciju;</w:t>
      </w:r>
    </w:p>
    <w:p w:rsidR="00D7047A" w:rsidRPr="009302C6" w:rsidRDefault="00D7047A" w:rsidP="006101A4">
      <w:pPr>
        <w:numPr>
          <w:ilvl w:val="0"/>
          <w:numId w:val="28"/>
        </w:numPr>
        <w:spacing w:after="120"/>
        <w:ind w:left="709" w:hanging="283"/>
        <w:jc w:val="both"/>
      </w:pPr>
      <w:r w:rsidRPr="009302C6">
        <w:t>netiks nodrošināta papīra dokumentu aprites aizstāšana ar elektronisko procesu;</w:t>
      </w:r>
    </w:p>
    <w:p w:rsidR="00D7047A" w:rsidRPr="009302C6" w:rsidRDefault="00D7047A" w:rsidP="006101A4">
      <w:pPr>
        <w:numPr>
          <w:ilvl w:val="0"/>
          <w:numId w:val="28"/>
        </w:numPr>
        <w:spacing w:after="120"/>
        <w:ind w:left="709" w:hanging="283"/>
        <w:jc w:val="both"/>
      </w:pPr>
      <w:r w:rsidRPr="009302C6">
        <w:t>netiks nodrošināta teritorijas attīstības plānošanas procesa kvalitātes un efektivitātes paaugstināšana valsts līmenī, t.sk. caur apmācību un strukturētu metodisko vadību;</w:t>
      </w:r>
    </w:p>
    <w:p w:rsidR="00D7047A" w:rsidRPr="009302C6" w:rsidRDefault="00D7047A" w:rsidP="006101A4">
      <w:pPr>
        <w:numPr>
          <w:ilvl w:val="0"/>
          <w:numId w:val="28"/>
        </w:numPr>
        <w:spacing w:after="120"/>
        <w:ind w:left="709" w:hanging="283"/>
        <w:jc w:val="both"/>
      </w:pPr>
      <w:r w:rsidRPr="009302C6">
        <w:t>netiks nodrošināta E-pakalpojumu attīstība iedzīvotājiem.</w:t>
      </w:r>
    </w:p>
    <w:p w:rsidR="00D7047A" w:rsidRPr="009302C6" w:rsidRDefault="00D7047A" w:rsidP="00BF115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8D7630" w:rsidRPr="009302C6" w:rsidRDefault="00F62D69">
      <w:pPr>
        <w:pStyle w:val="ListParagraph"/>
        <w:spacing w:after="120"/>
        <w:ind w:left="0" w:firstLine="426"/>
        <w:jc w:val="both"/>
      </w:pPr>
      <w:r w:rsidRPr="009302C6">
        <w:t xml:space="preserve">Projekta mērķis un tā ietvaros sasniedzamie rezultāti ir aktuāli. Projekta īstenošana ir balstīta uz Eiropas Parlamenta un Padomes direktīvu 2007/2/EK, ar ko izveido Telpiskās informācijas infrastruktūru Eiropas Kopienā (INSPIRE) un Teritorijas attīstības plānošanas likumu. </w:t>
      </w:r>
      <w:r w:rsidR="00C1692A" w:rsidRPr="009302C6">
        <w:t xml:space="preserve">Tā kā projekta ietvaros plānots izveidot </w:t>
      </w:r>
      <w:r w:rsidR="00D42F7D" w:rsidRPr="009302C6">
        <w:t>TAPIS</w:t>
      </w:r>
      <w:r w:rsidR="00C1692A" w:rsidRPr="009302C6">
        <w:t xml:space="preserve"> un nodrošināt visu plānošanas līmeņu teritorijas attīstības </w:t>
      </w:r>
      <w:r w:rsidR="00C1692A" w:rsidRPr="009302C6">
        <w:lastRenderedPageBreak/>
        <w:t>plānošanas dokumentu un ar teritorijas plānošanu saistītas informācijas uzkrāšanu, apstrādi un publisku pieejamību, projekta īstenošana ir lietderīga. Tā kā projekts paredz veidot elektroniskās pārvaldes būtisku infrstruktūras daļu, projekta dzīves cikla laikā būs nepieciešamas papildus uzturēšanas izmaksas 529 929 latu apmērā, tomēr laika ietaupījumi un citu materiāltehnisko resursu ietaupījums, kas radīsies projekta īstenošanas rezultātā, kā arī krietni atvieglotā iedzīvotāju līdzdalība pašvaldības teritorijas plānošanā un attīstībā, radīs vairāk nekā 2,5 miljonu latu sociālekonomiskos ieguvumus. Daļu sociālekonomisko ieguvumu aprēķinus ir grūtības precīzi identificēt, jo tie izpaužas pilsnoniskas sabiedrības veicināšanā.</w:t>
      </w:r>
    </w:p>
    <w:p w:rsidR="00B2792B" w:rsidRPr="009302C6" w:rsidRDefault="00B2792B" w:rsidP="00C206CE">
      <w:pPr>
        <w:pStyle w:val="ListParagraph"/>
        <w:spacing w:after="120"/>
        <w:ind w:left="0" w:firstLine="426"/>
        <w:contextualSpacing w:val="0"/>
        <w:jc w:val="both"/>
        <w:rPr>
          <w:b/>
        </w:rPr>
      </w:pPr>
      <w:r w:rsidRPr="009302C6">
        <w:t xml:space="preserve">Pagaidām projekta </w:t>
      </w:r>
      <w:r w:rsidR="00AD4D04" w:rsidRPr="009302C6">
        <w:t>ietvaros iztērētais finansējuma</w:t>
      </w:r>
      <w:r w:rsidRPr="009302C6">
        <w:t xml:space="preserve"> līmenis ir 22%</w:t>
      </w:r>
      <w:r w:rsidR="00AD4D04" w:rsidRPr="009302C6">
        <w:t xml:space="preserve"> no pieejamā</w:t>
      </w:r>
      <w:r w:rsidRPr="009302C6">
        <w:t>. Tā kā līdz projekta īstenošanas termiņa beigām atlikuši astoņi mēneši, un tā kā galvenā projekta darbība par 80% ir pabeigta, VARAM klasificē projektu kā mērena riska projektu.</w:t>
      </w:r>
    </w:p>
    <w:p w:rsidR="00D37A11" w:rsidRPr="009302C6" w:rsidRDefault="00D37A11" w:rsidP="006101A4">
      <w:pPr>
        <w:pStyle w:val="Heading2"/>
        <w:numPr>
          <w:ilvl w:val="2"/>
          <w:numId w:val="58"/>
        </w:numPr>
        <w:jc w:val="both"/>
        <w:rPr>
          <w:rFonts w:ascii="Times New Roman" w:hAnsi="Times New Roman" w:cs="Times New Roman"/>
        </w:rPr>
      </w:pPr>
      <w:bookmarkStart w:id="69" w:name="_Toc310954164"/>
      <w:r w:rsidRPr="009302C6">
        <w:rPr>
          <w:rFonts w:ascii="Times New Roman" w:hAnsi="Times New Roman" w:cs="Times New Roman"/>
        </w:rPr>
        <w:t>Valsts reģionālās attīstības aģentūra</w:t>
      </w:r>
      <w:r w:rsidR="00C1692A" w:rsidRPr="009302C6">
        <w:rPr>
          <w:rFonts w:ascii="Times New Roman" w:hAnsi="Times New Roman" w:cs="Times New Roman"/>
        </w:rPr>
        <w:t>s projekts</w:t>
      </w:r>
      <w:r w:rsidRPr="009302C6">
        <w:rPr>
          <w:rFonts w:ascii="Times New Roman" w:hAnsi="Times New Roman" w:cs="Times New Roman"/>
        </w:rPr>
        <w:t xml:space="preserve"> „Publiskās pārvaldes dokumentu pārvaldības sistēmu integrācijas vides izveide” 3DP/3.2.2.1.1/09/IPIA/IUMEPLS/007</w:t>
      </w:r>
      <w:bookmarkEnd w:id="69"/>
    </w:p>
    <w:p w:rsidR="00D37A11" w:rsidRPr="009302C6" w:rsidRDefault="00D37A11" w:rsidP="009E393F">
      <w:pPr>
        <w:pStyle w:val="ListParagraph"/>
        <w:ind w:left="0"/>
        <w:jc w:val="both"/>
      </w:pPr>
    </w:p>
    <w:p w:rsidR="00C1692A" w:rsidRPr="009302C6" w:rsidRDefault="00C1692A" w:rsidP="00C1692A">
      <w:pPr>
        <w:pStyle w:val="ListParagraph"/>
        <w:spacing w:after="120"/>
        <w:ind w:left="0" w:firstLine="425"/>
        <w:contextualSpacing w:val="0"/>
        <w:jc w:val="both"/>
      </w:pPr>
      <w:r w:rsidRPr="009302C6">
        <w:t xml:space="preserve">Projektā tiks izveidota vienota vide publiskās pārvaldes elektronisko dokumentu apritei, kas nodrošinās unificētu, sadarbspējīgu, drošu un automatizējamu elektronisko dokumentu apriti starp publiskās pārvaldes iestādēm. Projekta ietvaros šai videi tiks nodrošināts projektā iesaistīto </w:t>
      </w:r>
      <w:r w:rsidR="00B2792B" w:rsidRPr="009302C6">
        <w:t xml:space="preserve">13 </w:t>
      </w:r>
      <w:r w:rsidRPr="009302C6">
        <w:t xml:space="preserve">iestāžu dokumentu vadības sistēmu pieslēgums dokumentu integrācijas videi. Projekta ietvaros izstrādātā publiskās pārvaldes dokumentu pārvaldības sistēmu integrācijas vide samazinās manuālo darbību nepieciešamību publiskās pārvaldes iestāžu dokumentu aprites nodrošināšanai, tādējādi vidējā un ilgtermiņā optimizējot šos procesus gan saziņas ātruma un drošuma, gan darbaspēka resursu efektīvas izmantošanas, gan arī izmaksu efektivitātes ziņā. Turklāt projekta ietvaros izveidojamie e-pakalpojumi nodrošinās iestāžu pieejamību sabiedrībai un to caurspīdīguma paaugstināšanu, attīstot e-demokrātiju. </w:t>
      </w:r>
    </w:p>
    <w:p w:rsidR="00C1692A" w:rsidRPr="009302C6" w:rsidRDefault="00C1692A" w:rsidP="00C1692A">
      <w:pPr>
        <w:pStyle w:val="ListParagraph"/>
        <w:spacing w:after="120"/>
        <w:ind w:left="0" w:firstLine="425"/>
        <w:contextualSpacing w:val="0"/>
        <w:jc w:val="both"/>
      </w:pPr>
      <w:r w:rsidRPr="009302C6">
        <w:t>Projekta rezultātā izstrādātais dokumentu radīšanas un dokumentu apmaiņas risinājuma ietvars būs par pamatu vienota e-dokumentu maršrutizācijas mezgla izveidošanai, kas nodrošinās vienotu, ātru, drošu, ērtu e-dokumentu apmaiņas vidi un e-dokumentu apmaiņu starp dažādām publiskās pārvaldes dokumentu vadības sistēmām, kā arī ātru, drošu un kontrolētu elektronisko dokumentu piegādi iedzīvotājiem un komersantiem.</w:t>
      </w:r>
    </w:p>
    <w:p w:rsidR="00C1692A" w:rsidRPr="009302C6" w:rsidRDefault="00C1692A" w:rsidP="00C1692A">
      <w:pPr>
        <w:pStyle w:val="ListParagraph"/>
        <w:spacing w:after="120"/>
        <w:ind w:left="0" w:firstLine="425"/>
        <w:contextualSpacing w:val="0"/>
        <w:jc w:val="both"/>
      </w:pPr>
      <w:r w:rsidRPr="009302C6">
        <w:t>Papildus projekta ietvaros tiks izveidota publiskās pārvaldes dokumentu pārvaldības integrācijas vides atvērtā saskarne, kuras prasības ievērojot jebkurai dokumentu pārvaldības sistēmai būs iespēja pieslēgties vienotajam elektronisko dokumentu apmaiņas mezglam.</w:t>
      </w:r>
    </w:p>
    <w:p w:rsidR="00D37A11" w:rsidRPr="009302C6" w:rsidRDefault="00C1692A" w:rsidP="00C1692A">
      <w:pPr>
        <w:pStyle w:val="ListParagraph"/>
        <w:spacing w:after="120"/>
        <w:ind w:left="0" w:firstLine="425"/>
        <w:contextualSpacing w:val="0"/>
        <w:jc w:val="both"/>
      </w:pPr>
      <w:r w:rsidRPr="009302C6">
        <w:t>Projekta ietvaros e-pakalpojuma „Valsts iestāžu e-konsultācijas portālā www.latvija.lv” funkcionalitāte nodrošinās iespēju iedzīvotājiem portālā www.latvija.lv ne tikai iesniegt universālu iesniegumu valsts pārvaldes iestādei, bet arī saņemt atbildi savā portāla darba vietā – tādejādi nodrošināt pilnvērtīgāku elektronisko dokumentu apriti starp valsts pārvaldes iestādēm un iedzīvotājiem un dokumentu integrācijas vidē nodrošināt plašāku elektronisko dokumentu plūsmu. Vienlaikus e-pakalpojumā tiks nodrošināta publiskās pārvaldes iestāžu biežāk sniegto atbilžu publicēšana portālā www.latvija.lv un to aktualitātes uzturēšana sasaistē ar normatīvajiem aktiem.</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28.05.2009.</w:t>
      </w:r>
    </w:p>
    <w:p w:rsidR="005643E7" w:rsidRPr="009302C6" w:rsidRDefault="005643E7" w:rsidP="005643E7">
      <w:pPr>
        <w:spacing w:after="120"/>
        <w:jc w:val="both"/>
        <w:rPr>
          <w:b/>
        </w:rPr>
      </w:pPr>
      <w:r w:rsidRPr="009302C6">
        <w:rPr>
          <w:b/>
        </w:rPr>
        <w:t xml:space="preserve">Projekta beigu datums: </w:t>
      </w:r>
      <w:r w:rsidRPr="009302C6">
        <w:t>27.05.2012.</w:t>
      </w:r>
    </w:p>
    <w:p w:rsidR="00D37A11" w:rsidRPr="009302C6" w:rsidRDefault="00D37A11" w:rsidP="00BF115D">
      <w:pPr>
        <w:spacing w:after="120"/>
        <w:jc w:val="both"/>
        <w:rPr>
          <w:b/>
        </w:rPr>
      </w:pPr>
      <w:r w:rsidRPr="009302C6">
        <w:rPr>
          <w:b/>
        </w:rPr>
        <w:t>Projekta mērķis un aktualitāte</w:t>
      </w:r>
    </w:p>
    <w:p w:rsidR="00C1692A" w:rsidRPr="009302C6" w:rsidRDefault="00C1692A" w:rsidP="00C1692A">
      <w:pPr>
        <w:pStyle w:val="ListParagraph"/>
        <w:spacing w:after="120"/>
        <w:ind w:left="0" w:firstLine="426"/>
        <w:jc w:val="both"/>
      </w:pPr>
      <w:r w:rsidRPr="009302C6">
        <w:t xml:space="preserve">Projekta mērķis ir izveidot publiskās pārvaldes dokumentu vadības sistēmu integrācijas vidi elektronisko dokumentu apritei starp publiskās pārvaldes iestādēm, iedzīvotājiem un uzņēmējiem. </w:t>
      </w:r>
      <w:r w:rsidRPr="009302C6">
        <w:lastRenderedPageBreak/>
        <w:t>Integrācijas vidi veidos informācijas sistēmu un tehnisko standartu kopums, un nodrošinās brīvā formā (vēstules u.c.) veidotu elektronisko dokumentu drošu apriti.</w:t>
      </w:r>
    </w:p>
    <w:p w:rsidR="00C1692A" w:rsidRPr="009302C6" w:rsidRDefault="00C1692A" w:rsidP="00C1692A">
      <w:pPr>
        <w:spacing w:after="120"/>
        <w:jc w:val="both"/>
      </w:pPr>
      <w:r w:rsidRPr="009302C6">
        <w:t xml:space="preserve">Lai sasniegtu projekta mērķi, projekta īstenošanas laikā </w:t>
      </w:r>
      <w:r w:rsidRPr="009302C6">
        <w:rPr>
          <w:bCs/>
        </w:rPr>
        <w:t>sadarbosies 15 valsts pārvaldes iestādes un pašvaldības</w:t>
      </w:r>
      <w:r w:rsidRPr="009302C6">
        <w:t>: Valsts kanceleja, Veselības ministrija, v/a „Kultūras informācijas sistēmas”, Rīgas pilsētas pašvaldība, Ventspils pilsētas dome, Cēsu novada pašvaldība, Ilūkstes novada pašvaldība, Tieslietu ministrija, Ārlietu ministrija, Finanšu ministrija, Vides aizsardzības un reģionālās attīstības ministrija, Iekšlietu ministrijas Informācijas centrs, Valsts sociālās apdrošināšanas aģentūra, Latvijas Republikas Uzņēmumu reģistrs un Valsts reģionālās attīstības aģentūra</w:t>
      </w:r>
    </w:p>
    <w:p w:rsidR="00D37A11" w:rsidRPr="009302C6" w:rsidRDefault="00D37A11" w:rsidP="00C1692A">
      <w:pPr>
        <w:spacing w:after="120"/>
        <w:jc w:val="both"/>
        <w:rPr>
          <w:b/>
          <w:bCs/>
        </w:rPr>
      </w:pPr>
      <w:r w:rsidRPr="009302C6">
        <w:rPr>
          <w:b/>
          <w:bCs/>
        </w:rPr>
        <w:t>Saistība ar citiem iestāžu projektiem</w:t>
      </w:r>
    </w:p>
    <w:p w:rsidR="00D37A11" w:rsidRPr="009302C6" w:rsidRDefault="00D37A11" w:rsidP="006101A4">
      <w:pPr>
        <w:numPr>
          <w:ilvl w:val="0"/>
          <w:numId w:val="47"/>
        </w:numPr>
        <w:spacing w:after="120"/>
        <w:jc w:val="both"/>
      </w:pPr>
      <w:r w:rsidRPr="009302C6">
        <w:t>V/A „Kultūras informācijas sistēmas” īstenotais projekts „</w:t>
      </w:r>
      <w:r w:rsidRPr="009302C6">
        <w:rPr>
          <w:u w:val="single"/>
        </w:rPr>
        <w:t>Vienotās valsts arhīvu informācijas sistēmas izstrādes un ieviešanas 2.kārta</w:t>
      </w:r>
      <w:r w:rsidRPr="009302C6">
        <w:t>” – lai nodrošinātu veiksmīgu elektronisko dokumentu aprites pilna cikla ieviešanu publiskajā pārvaldē, ir jānodrošina īstermiņa glabājamo elektronisko dokumentu uzglabāšana un elektronisko dokumentu elektroniska nodošana Valsts arhīvā ilgstošai uzglabāšanai, ko var sekmīgi realizēt, izmantojot dokumentu integrācijas vidi.</w:t>
      </w:r>
    </w:p>
    <w:p w:rsidR="00D37A11" w:rsidRPr="009302C6" w:rsidRDefault="00D37A11" w:rsidP="006101A4">
      <w:pPr>
        <w:numPr>
          <w:ilvl w:val="0"/>
          <w:numId w:val="47"/>
        </w:numPr>
        <w:spacing w:after="120"/>
        <w:jc w:val="both"/>
      </w:pPr>
      <w:r w:rsidRPr="009302C6">
        <w:t>Ārlietu ministrijas īstenotais projekts „</w:t>
      </w:r>
      <w:r w:rsidRPr="009302C6">
        <w:rPr>
          <w:u w:val="single"/>
        </w:rPr>
        <w:t>Vienotās ārlietu dienesta dokumentu vadības sistēmas uzlabojumi un papildinājumi, gatavojoties Latvijas prezidentūrai Eiropas Savienībā</w:t>
      </w:r>
      <w:r w:rsidRPr="009302C6">
        <w:t>” – lai nodrošinātu vienotu un drošu starpministriju dokumentu, tai skaitā, dokumentu ar ierobežotas pieejamības statusu, apriti, projektā paredzēts veidot Ārlietu ministrijas dokumentu vadības sistēmas pieslēgumu dokumentu integrācijas videi, lai Latvijas ES prezidentūras laikā 2015.gadā visas nozaru ministrijas, Ministru prezidenta birojs, Valsts kanceleja un Latvijas pastāvīgā pārstāvniecība Briselē varētu ātri un efektīvi veikt dokumentu apmaiņu.</w:t>
      </w:r>
    </w:p>
    <w:p w:rsidR="00D37A11" w:rsidRPr="009302C6" w:rsidRDefault="00D37A11" w:rsidP="006101A4">
      <w:pPr>
        <w:numPr>
          <w:ilvl w:val="0"/>
          <w:numId w:val="47"/>
        </w:numPr>
        <w:spacing w:after="120"/>
        <w:jc w:val="both"/>
        <w:rPr>
          <w:iCs/>
        </w:rPr>
      </w:pPr>
      <w:r w:rsidRPr="009302C6">
        <w:t>VRAA īstenotais projekts „</w:t>
      </w:r>
      <w:r w:rsidRPr="009302C6">
        <w:rPr>
          <w:u w:val="single"/>
        </w:rPr>
        <w:t>E-pakalpojumi un to infrastruktūras attīstība</w:t>
      </w:r>
      <w:r w:rsidRPr="009302C6">
        <w:t xml:space="preserve">” – dokumentu integrācijas vide e-dokumentu aprites nodrošināšanai izmantos jau izstrādātu un VRAA rīcībā esošu platformu VISS, kuru projekta „E-pakalpojumi un to infrastruktūras attīstība” ietvaros papildinās. VISS paredzēts izstrādāt sasaisti ar </w:t>
      </w:r>
      <w:hyperlink r:id="rId23" w:history="1">
        <w:r w:rsidRPr="009302C6">
          <w:rPr>
            <w:rStyle w:val="Hyperlink"/>
            <w:rFonts w:eastAsiaTheme="minorEastAsia"/>
          </w:rPr>
          <w:t>www.likumi.lv</w:t>
        </w:r>
      </w:hyperlink>
      <w:r w:rsidRPr="009302C6">
        <w:t xml:space="preserve"> un NAIS normatīvo aktu datu bāzi, veidojot Normatīvo aktu atsauču reģistru, kuru projektā paredzēts izmantot e-pakalpojumā „Valsts iestāžu e-konsultācijas portālā </w:t>
      </w:r>
      <w:hyperlink r:id="rId24" w:history="1">
        <w:r w:rsidRPr="009302C6">
          <w:rPr>
            <w:rStyle w:val="Hyperlink"/>
            <w:rFonts w:eastAsiaTheme="minorEastAsia"/>
          </w:rPr>
          <w:t>www.latvija.lv</w:t>
        </w:r>
      </w:hyperlink>
      <w:r w:rsidRPr="009302C6">
        <w:t xml:space="preserve">”, nodrošinot iestāžu sniegtajās atbildēs iedzīvotājiem saites uz aktuālajām normatīvo aktu redakcijām un kontroles funkciju iestāžu darbiniekiem, automatizēti radot iespēju pārskatīt portālā </w:t>
      </w:r>
      <w:hyperlink r:id="rId25" w:history="1">
        <w:r w:rsidRPr="009302C6">
          <w:rPr>
            <w:rStyle w:val="Hyperlink"/>
            <w:rFonts w:eastAsiaTheme="minorEastAsia"/>
          </w:rPr>
          <w:t>www.latvija.lv</w:t>
        </w:r>
      </w:hyperlink>
      <w:r w:rsidRPr="009302C6">
        <w:t xml:space="preserve"> publicētās biežāk sniegtās atbildes kontekstā ar normatīvo aktu izmaiņām un tās aktualizēt.</w:t>
      </w:r>
    </w:p>
    <w:p w:rsidR="00D37A11" w:rsidRPr="009302C6" w:rsidRDefault="00D37A11" w:rsidP="00BF115D">
      <w:pPr>
        <w:spacing w:after="120"/>
        <w:jc w:val="both"/>
        <w:rPr>
          <w:b/>
        </w:rPr>
      </w:pPr>
      <w:r w:rsidRPr="009302C6">
        <w:rPr>
          <w:b/>
        </w:rPr>
        <w:t xml:space="preserve">Projekta sagaidāmie rezultāti (izveidotie e-pakalpojumi) un </w:t>
      </w:r>
      <w:r w:rsidR="00BF115D" w:rsidRPr="009302C6">
        <w:rPr>
          <w:b/>
        </w:rPr>
        <w:t>ilgtspēja:</w:t>
      </w:r>
    </w:p>
    <w:p w:rsidR="00D37A11" w:rsidRPr="009302C6" w:rsidRDefault="00D37A11" w:rsidP="00BF115D">
      <w:pPr>
        <w:pStyle w:val="ListParagraph"/>
        <w:spacing w:after="120"/>
        <w:ind w:left="0" w:firstLine="426"/>
        <w:contextualSpacing w:val="0"/>
        <w:jc w:val="both"/>
        <w:rPr>
          <w:bCs/>
        </w:rPr>
      </w:pPr>
      <w:r w:rsidRPr="009302C6">
        <w:rPr>
          <w:bCs/>
        </w:rPr>
        <w:t>Īstenojot projektu, tiks ieviesti divi e-pakalpojumi:</w:t>
      </w:r>
    </w:p>
    <w:p w:rsidR="00D37A11" w:rsidRPr="009302C6" w:rsidRDefault="00D37A11" w:rsidP="006101A4">
      <w:pPr>
        <w:numPr>
          <w:ilvl w:val="0"/>
          <w:numId w:val="47"/>
        </w:numPr>
        <w:spacing w:after="120"/>
        <w:jc w:val="both"/>
      </w:pPr>
      <w:r w:rsidRPr="009302C6">
        <w:t>E-dokumenta izveide portālā www.latvija.lv un tā transportēšana publiskās pārvaldes dokumentu pārvaldības sistēmu integrācijas vidē,</w:t>
      </w:r>
    </w:p>
    <w:p w:rsidR="00D37A11" w:rsidRPr="009302C6" w:rsidRDefault="00D37A11" w:rsidP="006101A4">
      <w:pPr>
        <w:numPr>
          <w:ilvl w:val="0"/>
          <w:numId w:val="47"/>
        </w:numPr>
        <w:spacing w:after="120"/>
        <w:jc w:val="both"/>
      </w:pPr>
      <w:r w:rsidRPr="009302C6">
        <w:t>Valsts iestāžu e-konsultācijas portālā www.latvija.lv.</w:t>
      </w:r>
    </w:p>
    <w:p w:rsidR="00DE7CCE" w:rsidRPr="009302C6" w:rsidRDefault="00DE7CCE" w:rsidP="00FD5BF6">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DE7CCE" w:rsidRPr="009302C6" w:rsidTr="009C7726">
        <w:tc>
          <w:tcPr>
            <w:tcW w:w="6487"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Rādītāja vērtība</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DE7CCE" w:rsidRPr="009302C6" w:rsidRDefault="009C7726" w:rsidP="009C7726">
            <w:pPr>
              <w:pStyle w:val="ListParagraph"/>
              <w:spacing w:after="120"/>
              <w:ind w:left="0"/>
              <w:contextualSpacing w:val="0"/>
              <w:jc w:val="both"/>
              <w:rPr>
                <w:sz w:val="24"/>
                <w:szCs w:val="24"/>
              </w:rPr>
            </w:pPr>
            <w:r w:rsidRPr="009302C6">
              <w:rPr>
                <w:bCs/>
                <w:sz w:val="24"/>
                <w:szCs w:val="24"/>
              </w:rPr>
              <w:t>2 227 369</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DE7CCE" w:rsidRPr="009302C6" w:rsidRDefault="009C7726" w:rsidP="009C7726">
            <w:pPr>
              <w:spacing w:after="120"/>
              <w:jc w:val="both"/>
              <w:rPr>
                <w:bCs/>
                <w:sz w:val="24"/>
                <w:szCs w:val="24"/>
              </w:rPr>
            </w:pPr>
            <w:r w:rsidRPr="009302C6">
              <w:rPr>
                <w:bCs/>
                <w:sz w:val="24"/>
                <w:szCs w:val="24"/>
              </w:rPr>
              <w:t>1 937 643</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DE7CCE" w:rsidRPr="009302C6" w:rsidRDefault="009C7726" w:rsidP="009C7726">
            <w:pPr>
              <w:pStyle w:val="ListParagraph"/>
              <w:spacing w:after="120"/>
              <w:ind w:left="0"/>
              <w:contextualSpacing w:val="0"/>
              <w:jc w:val="both"/>
              <w:rPr>
                <w:sz w:val="24"/>
                <w:szCs w:val="24"/>
              </w:rPr>
            </w:pPr>
            <w:r w:rsidRPr="009302C6">
              <w:rPr>
                <w:bCs/>
                <w:sz w:val="24"/>
                <w:szCs w:val="24"/>
              </w:rPr>
              <w:t>289 726</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lastRenderedPageBreak/>
              <w:t>Finanšu ieguvumi (ietaupījumi)</w:t>
            </w:r>
          </w:p>
        </w:tc>
        <w:tc>
          <w:tcPr>
            <w:tcW w:w="3085" w:type="dxa"/>
          </w:tcPr>
          <w:p w:rsidR="00DE7CCE" w:rsidRPr="009302C6" w:rsidRDefault="009C7726" w:rsidP="00FD5BF6">
            <w:pPr>
              <w:jc w:val="both"/>
              <w:rPr>
                <w:color w:val="000000"/>
                <w:sz w:val="24"/>
                <w:szCs w:val="24"/>
              </w:rPr>
            </w:pPr>
            <w:r w:rsidRPr="009302C6">
              <w:rPr>
                <w:color w:val="000000"/>
                <w:sz w:val="24"/>
                <w:szCs w:val="24"/>
              </w:rPr>
              <w:t>-4 226 409</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DE7CCE" w:rsidRPr="009302C6" w:rsidRDefault="009C7726" w:rsidP="00FD5BF6">
            <w:pPr>
              <w:jc w:val="both"/>
              <w:rPr>
                <w:color w:val="000000"/>
                <w:sz w:val="24"/>
                <w:szCs w:val="24"/>
              </w:rPr>
            </w:pPr>
            <w:r w:rsidRPr="009302C6">
              <w:rPr>
                <w:color w:val="000000"/>
                <w:sz w:val="24"/>
                <w:szCs w:val="24"/>
              </w:rPr>
              <w:t>106 601 599</w:t>
            </w:r>
          </w:p>
        </w:tc>
      </w:tr>
      <w:tr w:rsidR="00DE7CCE" w:rsidRPr="009302C6" w:rsidTr="009C7726">
        <w:tc>
          <w:tcPr>
            <w:tcW w:w="6487" w:type="dxa"/>
          </w:tcPr>
          <w:p w:rsidR="00DE7CCE"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25%</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DE7CCE" w:rsidRPr="009302C6" w:rsidRDefault="0064541B" w:rsidP="0064541B">
            <w:pPr>
              <w:jc w:val="both"/>
              <w:rPr>
                <w:bCs/>
                <w:sz w:val="24"/>
                <w:szCs w:val="24"/>
              </w:rPr>
            </w:pPr>
            <w:r w:rsidRPr="009302C6">
              <w:rPr>
                <w:bCs/>
                <w:sz w:val="24"/>
                <w:szCs w:val="24"/>
              </w:rPr>
              <w:t>70</w:t>
            </w:r>
            <w:r w:rsidR="009C7726" w:rsidRPr="009302C6">
              <w:rPr>
                <w:bCs/>
                <w:sz w:val="24"/>
                <w:szCs w:val="24"/>
              </w:rPr>
              <w:t>%</w:t>
            </w:r>
          </w:p>
        </w:tc>
      </w:tr>
    </w:tbl>
    <w:p w:rsidR="00A113AF" w:rsidRPr="009302C6" w:rsidRDefault="00A113AF" w:rsidP="00C64E33">
      <w:pPr>
        <w:pStyle w:val="ListParagraph"/>
        <w:spacing w:before="120" w:after="120"/>
        <w:ind w:left="0" w:firstLine="425"/>
        <w:contextualSpacing w:val="0"/>
        <w:jc w:val="both"/>
      </w:pPr>
      <w:r w:rsidRPr="009302C6">
        <w:t>Projekta īstenošanas rezultātā nav tieši plānots nodarbināto skaita samazinājums valsts pārvaldes iestādēs.</w:t>
      </w:r>
    </w:p>
    <w:p w:rsidR="00A113AF" w:rsidRPr="009302C6" w:rsidRDefault="00A113AF" w:rsidP="00A113AF">
      <w:pPr>
        <w:spacing w:after="120"/>
        <w:ind w:firstLine="426"/>
      </w:pPr>
      <w:r w:rsidRPr="009302C6">
        <w:t>Projekta rezultātā tiks nodrošināta:</w:t>
      </w:r>
    </w:p>
    <w:p w:rsidR="00A113AF" w:rsidRPr="009302C6" w:rsidRDefault="00A113AF" w:rsidP="006101A4">
      <w:pPr>
        <w:pStyle w:val="ListParagraph"/>
        <w:numPr>
          <w:ilvl w:val="0"/>
          <w:numId w:val="29"/>
        </w:numPr>
        <w:spacing w:after="120"/>
        <w:ind w:left="0" w:firstLine="426"/>
        <w:contextualSpacing w:val="0"/>
      </w:pPr>
      <w:r w:rsidRPr="009302C6">
        <w:t>automātiska un droša elektronisko dokumentu aprite,</w:t>
      </w:r>
    </w:p>
    <w:p w:rsidR="00A113AF" w:rsidRPr="009302C6" w:rsidRDefault="00A113AF" w:rsidP="006101A4">
      <w:pPr>
        <w:pStyle w:val="ListParagraph"/>
        <w:numPr>
          <w:ilvl w:val="0"/>
          <w:numId w:val="29"/>
        </w:numPr>
        <w:spacing w:after="120"/>
        <w:ind w:left="0" w:firstLine="426"/>
        <w:contextualSpacing w:val="0"/>
      </w:pPr>
      <w:r w:rsidRPr="009302C6">
        <w:t>vienkārša un precīza standartizēta e-dokumenta izveide,</w:t>
      </w:r>
    </w:p>
    <w:p w:rsidR="00A113AF" w:rsidRPr="009302C6" w:rsidRDefault="00A113AF" w:rsidP="006101A4">
      <w:pPr>
        <w:pStyle w:val="ListParagraph"/>
        <w:numPr>
          <w:ilvl w:val="0"/>
          <w:numId w:val="29"/>
        </w:numPr>
        <w:spacing w:after="120"/>
        <w:ind w:left="0" w:firstLine="426"/>
        <w:contextualSpacing w:val="0"/>
      </w:pPr>
      <w:r w:rsidRPr="009302C6">
        <w:t>arhīva prasībām atbilstoši elektroniskā dokumenta metadati,</w:t>
      </w:r>
    </w:p>
    <w:p w:rsidR="00A113AF" w:rsidRPr="009302C6" w:rsidRDefault="00A113AF" w:rsidP="006101A4">
      <w:pPr>
        <w:pStyle w:val="ListParagraph"/>
        <w:numPr>
          <w:ilvl w:val="0"/>
          <w:numId w:val="29"/>
        </w:numPr>
        <w:spacing w:after="120"/>
        <w:ind w:left="0" w:firstLine="426"/>
        <w:contextualSpacing w:val="0"/>
      </w:pPr>
      <w:r w:rsidRPr="009302C6">
        <w:t>vienots publiskās pārvaldes dokumentu apmaiņas mezgls,</w:t>
      </w:r>
    </w:p>
    <w:p w:rsidR="00A113AF" w:rsidRPr="009302C6" w:rsidRDefault="00A113AF" w:rsidP="006101A4">
      <w:pPr>
        <w:pStyle w:val="ListParagraph"/>
        <w:numPr>
          <w:ilvl w:val="0"/>
          <w:numId w:val="29"/>
        </w:numPr>
        <w:spacing w:after="120"/>
        <w:ind w:left="0" w:firstLine="426"/>
        <w:contextualSpacing w:val="0"/>
      </w:pPr>
      <w:r w:rsidRPr="009302C6">
        <w:t>2 e-pakalpojumi iestādēm un iedzīvotājiem.</w:t>
      </w:r>
    </w:p>
    <w:p w:rsidR="00A113AF" w:rsidRPr="009302C6" w:rsidRDefault="00A113AF" w:rsidP="00FD5BF6">
      <w:pPr>
        <w:spacing w:after="120"/>
        <w:jc w:val="both"/>
        <w:rPr>
          <w:b/>
        </w:rPr>
      </w:pPr>
      <w:r w:rsidRPr="009302C6">
        <w:rPr>
          <w:b/>
        </w:rPr>
        <w:t>Citi projekta īstenošanas rezultātā plānotie ieguvumi:</w:t>
      </w:r>
    </w:p>
    <w:p w:rsidR="00A113AF" w:rsidRPr="009302C6" w:rsidRDefault="00A113AF" w:rsidP="00A113AF">
      <w:pPr>
        <w:spacing w:after="120"/>
        <w:ind w:firstLine="426"/>
        <w:jc w:val="both"/>
      </w:pPr>
      <w:r w:rsidRPr="009302C6">
        <w:t xml:space="preserve">Projektā tiks izveidota vienota vide publiskās pārvaldes elektronisko dokumentu apritei, kas nodrošinās unificētu, sadarbspējīgu, drošu un automatizējamu elektronisko dokumentu apriti starp publiskās pārvaldes iestādēm. Projekta ietvaros izstrādātā publiskās pārvaldes dokumentu pārvaldības sistēmu integrācijas vide samazinās manuālo darbību nepieciešamību publiskās pārvaldes iestāžu dokumentu aprites  nodrošināšanai, tādējādi vidējā un ilgtermiņā optimizējot šos procesus gan saziņas ātruma un drošuma, gan darbaspēka resursu efektīvas izmantošanas, gan arī izmaksu efektivitātes ziņā. Turklāt projekta ietvaros izveidojamie e-pakalpojumi nodrošinās iestāžu pieejamību sabiedrībai un to caurspīdīguma paaugstināšanu, attīstot e-demokrātiju. </w:t>
      </w:r>
    </w:p>
    <w:p w:rsidR="00A113AF" w:rsidRPr="009302C6" w:rsidRDefault="00A113AF" w:rsidP="00A113AF">
      <w:pPr>
        <w:spacing w:after="120"/>
        <w:ind w:firstLine="426"/>
        <w:jc w:val="both"/>
      </w:pPr>
      <w:r w:rsidRPr="009302C6">
        <w:t>Projekta rezultātā izstrādātais dokumentu radīšanas un dokumentu apmaiņas risinājuma ietvars būs par pamatu vienota e-dokumentu maršrutizācijas mezgla izveidošanai, kas nodrošinās vienotu, ātru, drošu, ērtu e-dokumentu apmaiņas vidi un e-dokumentu apmaiņu starp dažādām publiskās pārvaldes dokumentu vadības sistēmām, kā arī ātru, drošu un kontrolētu elektronisko dokumentu piegādi iedzīvotājiem un komersantiem.</w:t>
      </w:r>
    </w:p>
    <w:p w:rsidR="00D37A11" w:rsidRPr="009302C6" w:rsidRDefault="00BF115D" w:rsidP="00BF115D">
      <w:pPr>
        <w:spacing w:after="120"/>
        <w:jc w:val="both"/>
        <w:rPr>
          <w:b/>
        </w:rPr>
      </w:pPr>
      <w:r w:rsidRPr="009302C6">
        <w:rPr>
          <w:b/>
        </w:rPr>
        <w:t>Projekta gatavības pakāpe:</w:t>
      </w:r>
    </w:p>
    <w:tbl>
      <w:tblPr>
        <w:tblStyle w:val="TableGrid"/>
        <w:tblW w:w="0" w:type="auto"/>
        <w:tblInd w:w="108" w:type="dxa"/>
        <w:tblLook w:val="04A0"/>
      </w:tblPr>
      <w:tblGrid>
        <w:gridCol w:w="2887"/>
        <w:gridCol w:w="6469"/>
      </w:tblGrid>
      <w:tr w:rsidR="00E63530" w:rsidRPr="009302C6" w:rsidTr="00BF115D">
        <w:tc>
          <w:tcPr>
            <w:tcW w:w="2887" w:type="dxa"/>
            <w:vMerge w:val="restart"/>
          </w:tcPr>
          <w:p w:rsidR="00E63530" w:rsidRPr="009302C6" w:rsidRDefault="00E63530" w:rsidP="009E393F">
            <w:pPr>
              <w:jc w:val="both"/>
              <w:rPr>
                <w:sz w:val="24"/>
                <w:szCs w:val="24"/>
              </w:rPr>
            </w:pPr>
            <w:r w:rsidRPr="009302C6">
              <w:rPr>
                <w:sz w:val="24"/>
                <w:szCs w:val="24"/>
              </w:rPr>
              <w:t>Īstenotās aktivitātes un to ietvaros sasniegtie rezultāti.</w:t>
            </w:r>
          </w:p>
        </w:tc>
        <w:tc>
          <w:tcPr>
            <w:tcW w:w="6469" w:type="dxa"/>
          </w:tcPr>
          <w:p w:rsidR="00E63530" w:rsidRPr="009302C6" w:rsidRDefault="00E63530" w:rsidP="004D63FE">
            <w:pPr>
              <w:jc w:val="both"/>
              <w:rPr>
                <w:sz w:val="24"/>
                <w:szCs w:val="24"/>
              </w:rPr>
            </w:pPr>
            <w:r w:rsidRPr="009302C6">
              <w:rPr>
                <w:sz w:val="24"/>
                <w:szCs w:val="24"/>
              </w:rPr>
              <w:t xml:space="preserve">1.1. „Iepirkuma dokumentācijas sagatavošana elektronisko dokumentu sākotnējo standartu, sistēmas koncepcijas, arhitektūras un jaunu e-dokumenta tipu izveides vadlīniju izstrādes iepirkumam” </w:t>
            </w:r>
          </w:p>
          <w:p w:rsidR="00E63530" w:rsidRPr="009302C6" w:rsidRDefault="00732476" w:rsidP="004D63FE">
            <w:pPr>
              <w:jc w:val="both"/>
              <w:rPr>
                <w:sz w:val="24"/>
                <w:szCs w:val="24"/>
              </w:rPr>
            </w:pPr>
            <w:r w:rsidRPr="009302C6">
              <w:rPr>
                <w:sz w:val="24"/>
                <w:szCs w:val="24"/>
              </w:rPr>
              <w:t>Izstrādāta iepirkuma dokumentācija. Veikts iepirkums. Noslēgts iepirkuma līgums (28.05.2009., Nr.ĪUMEPLS 2009/6/SP/25).</w:t>
            </w:r>
          </w:p>
        </w:tc>
      </w:tr>
      <w:tr w:rsidR="00E63530" w:rsidRPr="009302C6" w:rsidTr="00BF115D">
        <w:tc>
          <w:tcPr>
            <w:tcW w:w="2887" w:type="dxa"/>
            <w:vMerge/>
          </w:tcPr>
          <w:p w:rsidR="00E63530" w:rsidRPr="009302C6" w:rsidRDefault="00E63530" w:rsidP="009E393F">
            <w:pPr>
              <w:jc w:val="both"/>
              <w:rPr>
                <w:sz w:val="24"/>
                <w:szCs w:val="24"/>
              </w:rPr>
            </w:pPr>
          </w:p>
        </w:tc>
        <w:tc>
          <w:tcPr>
            <w:tcW w:w="6469" w:type="dxa"/>
          </w:tcPr>
          <w:p w:rsidR="00E63530" w:rsidRPr="009302C6" w:rsidRDefault="00732476" w:rsidP="004D63FE">
            <w:pPr>
              <w:jc w:val="both"/>
              <w:rPr>
                <w:sz w:val="24"/>
                <w:szCs w:val="24"/>
              </w:rPr>
            </w:pPr>
            <w:r w:rsidRPr="009302C6">
              <w:rPr>
                <w:sz w:val="24"/>
                <w:szCs w:val="24"/>
              </w:rPr>
              <w:t>1.2. „Sistēmas koncepcijas un arhitektūras izstrāde”</w:t>
            </w:r>
          </w:p>
          <w:p w:rsidR="00E63530" w:rsidRPr="009302C6" w:rsidRDefault="00732476" w:rsidP="004D63FE">
            <w:pPr>
              <w:jc w:val="both"/>
              <w:rPr>
                <w:sz w:val="24"/>
                <w:szCs w:val="24"/>
              </w:rPr>
            </w:pPr>
            <w:r w:rsidRPr="009302C6">
              <w:rPr>
                <w:sz w:val="24"/>
                <w:szCs w:val="24"/>
              </w:rPr>
              <w:t>Veikta esošās situācijas izpēte un definēti ieviešanas jautājumi. Izstrādāta dokumentācija:</w:t>
            </w:r>
          </w:p>
          <w:p w:rsidR="00E63530" w:rsidRPr="009302C6" w:rsidRDefault="00732476" w:rsidP="004D63FE">
            <w:pPr>
              <w:jc w:val="both"/>
              <w:rPr>
                <w:sz w:val="24"/>
                <w:szCs w:val="24"/>
              </w:rPr>
            </w:pPr>
            <w:r w:rsidRPr="009302C6">
              <w:rPr>
                <w:sz w:val="24"/>
                <w:szCs w:val="24"/>
              </w:rPr>
              <w:t>- Sistēmas darbības koncepcija;</w:t>
            </w:r>
          </w:p>
          <w:p w:rsidR="00E63530" w:rsidRPr="009302C6" w:rsidRDefault="00732476" w:rsidP="004D63FE">
            <w:pPr>
              <w:jc w:val="both"/>
              <w:rPr>
                <w:sz w:val="24"/>
                <w:szCs w:val="24"/>
              </w:rPr>
            </w:pPr>
            <w:r w:rsidRPr="009302C6">
              <w:rPr>
                <w:sz w:val="24"/>
                <w:szCs w:val="24"/>
              </w:rPr>
              <w:t>- Dokumentu integrācijas vides arhitektūras apraksts</w:t>
            </w:r>
          </w:p>
        </w:tc>
      </w:tr>
      <w:tr w:rsidR="00E63530" w:rsidRPr="009302C6" w:rsidTr="00BF115D">
        <w:tc>
          <w:tcPr>
            <w:tcW w:w="2887" w:type="dxa"/>
            <w:vMerge/>
          </w:tcPr>
          <w:p w:rsidR="00E63530" w:rsidRPr="009302C6" w:rsidRDefault="00E63530" w:rsidP="009E393F">
            <w:pPr>
              <w:jc w:val="both"/>
              <w:rPr>
                <w:sz w:val="24"/>
                <w:szCs w:val="24"/>
              </w:rPr>
            </w:pPr>
          </w:p>
        </w:tc>
        <w:tc>
          <w:tcPr>
            <w:tcW w:w="6469" w:type="dxa"/>
          </w:tcPr>
          <w:p w:rsidR="00E63530" w:rsidRPr="009302C6" w:rsidRDefault="00E63530" w:rsidP="004D63FE">
            <w:pPr>
              <w:jc w:val="both"/>
              <w:rPr>
                <w:sz w:val="24"/>
                <w:szCs w:val="24"/>
              </w:rPr>
            </w:pPr>
            <w:r w:rsidRPr="009302C6">
              <w:rPr>
                <w:sz w:val="24"/>
                <w:szCs w:val="24"/>
              </w:rPr>
              <w:t>1.3. „E-dokumenta tehnisko standartu specifikāciju izstrāde”</w:t>
            </w:r>
          </w:p>
          <w:p w:rsidR="00E63530" w:rsidRPr="009302C6" w:rsidRDefault="00E63530" w:rsidP="004D63FE">
            <w:pPr>
              <w:jc w:val="both"/>
              <w:rPr>
                <w:sz w:val="24"/>
                <w:szCs w:val="24"/>
              </w:rPr>
            </w:pPr>
            <w:r w:rsidRPr="009302C6">
              <w:rPr>
                <w:sz w:val="24"/>
                <w:szCs w:val="24"/>
              </w:rPr>
              <w:t>Izstrādāta dokumentācija:</w:t>
            </w:r>
          </w:p>
          <w:p w:rsidR="00E63530" w:rsidRPr="009302C6" w:rsidRDefault="00E63530" w:rsidP="004D63FE">
            <w:pPr>
              <w:jc w:val="both"/>
              <w:rPr>
                <w:sz w:val="24"/>
                <w:szCs w:val="24"/>
              </w:rPr>
            </w:pPr>
            <w:r w:rsidRPr="009302C6">
              <w:rPr>
                <w:sz w:val="24"/>
                <w:szCs w:val="24"/>
              </w:rPr>
              <w:lastRenderedPageBreak/>
              <w:t>- Standartizācijas process un procesa ietvars;</w:t>
            </w:r>
          </w:p>
          <w:p w:rsidR="00E63530" w:rsidRPr="009302C6" w:rsidRDefault="00732476" w:rsidP="004D63FE">
            <w:pPr>
              <w:jc w:val="both"/>
              <w:rPr>
                <w:sz w:val="24"/>
                <w:szCs w:val="24"/>
              </w:rPr>
            </w:pPr>
            <w:r w:rsidRPr="009302C6">
              <w:rPr>
                <w:sz w:val="24"/>
                <w:szCs w:val="24"/>
              </w:rPr>
              <w:t>- Sākotnējo standartu dokuments un tehniskie pielikumi;</w:t>
            </w:r>
          </w:p>
          <w:p w:rsidR="00E63530" w:rsidRPr="009302C6" w:rsidRDefault="00732476" w:rsidP="004D63FE">
            <w:pPr>
              <w:jc w:val="both"/>
              <w:rPr>
                <w:sz w:val="24"/>
                <w:szCs w:val="24"/>
              </w:rPr>
            </w:pPr>
            <w:r w:rsidRPr="009302C6">
              <w:rPr>
                <w:sz w:val="24"/>
                <w:szCs w:val="24"/>
              </w:rPr>
              <w:t>- Specifiskie metadati – iesniegums</w:t>
            </w:r>
          </w:p>
        </w:tc>
      </w:tr>
      <w:tr w:rsidR="00E63530" w:rsidRPr="009302C6" w:rsidTr="00BF115D">
        <w:tc>
          <w:tcPr>
            <w:tcW w:w="2887" w:type="dxa"/>
            <w:vMerge/>
          </w:tcPr>
          <w:p w:rsidR="00E63530" w:rsidRPr="009302C6" w:rsidRDefault="00E63530" w:rsidP="009E393F">
            <w:pPr>
              <w:jc w:val="both"/>
              <w:rPr>
                <w:sz w:val="24"/>
                <w:szCs w:val="24"/>
              </w:rPr>
            </w:pPr>
          </w:p>
        </w:tc>
        <w:tc>
          <w:tcPr>
            <w:tcW w:w="6469" w:type="dxa"/>
          </w:tcPr>
          <w:p w:rsidR="00E63530" w:rsidRPr="009302C6" w:rsidRDefault="00732476" w:rsidP="004D63FE">
            <w:pPr>
              <w:jc w:val="both"/>
              <w:rPr>
                <w:sz w:val="24"/>
                <w:szCs w:val="24"/>
              </w:rPr>
            </w:pPr>
            <w:r w:rsidRPr="009302C6">
              <w:rPr>
                <w:sz w:val="24"/>
                <w:szCs w:val="24"/>
              </w:rPr>
              <w:t>1.4. „Vadlīniju izstrāde jaunu e-dokumentu tipu atbilstoši izstrādātajiem e-dokumenta administratīvajiem un tehniskajiem standartiem”</w:t>
            </w:r>
          </w:p>
          <w:p w:rsidR="00E63530" w:rsidRPr="009302C6" w:rsidRDefault="00732476" w:rsidP="004D63FE">
            <w:pPr>
              <w:jc w:val="both"/>
              <w:rPr>
                <w:sz w:val="24"/>
                <w:szCs w:val="24"/>
              </w:rPr>
            </w:pPr>
            <w:r w:rsidRPr="009302C6">
              <w:rPr>
                <w:sz w:val="24"/>
                <w:szCs w:val="24"/>
              </w:rPr>
              <w:t>Izstrādāta dokumentācija:</w:t>
            </w:r>
          </w:p>
          <w:p w:rsidR="00E63530" w:rsidRPr="009302C6" w:rsidRDefault="00732476" w:rsidP="004D63FE">
            <w:pPr>
              <w:jc w:val="both"/>
              <w:rPr>
                <w:sz w:val="24"/>
                <w:szCs w:val="24"/>
              </w:rPr>
            </w:pPr>
            <w:r w:rsidRPr="009302C6">
              <w:rPr>
                <w:sz w:val="24"/>
                <w:szCs w:val="24"/>
              </w:rPr>
              <w:t>- Vadlīnijas jaunu e-dokumenta tipu izveidei</w:t>
            </w:r>
          </w:p>
        </w:tc>
      </w:tr>
      <w:tr w:rsidR="00E63530" w:rsidRPr="009302C6" w:rsidTr="00BF115D">
        <w:tc>
          <w:tcPr>
            <w:tcW w:w="2887" w:type="dxa"/>
            <w:vMerge/>
          </w:tcPr>
          <w:p w:rsidR="00E63530" w:rsidRPr="009302C6" w:rsidRDefault="00E63530" w:rsidP="009E393F">
            <w:pPr>
              <w:rPr>
                <w:sz w:val="24"/>
                <w:szCs w:val="24"/>
              </w:rPr>
            </w:pPr>
          </w:p>
        </w:tc>
        <w:tc>
          <w:tcPr>
            <w:tcW w:w="6469" w:type="dxa"/>
          </w:tcPr>
          <w:p w:rsidR="00E63530" w:rsidRPr="009302C6" w:rsidRDefault="00732476" w:rsidP="004D63FE">
            <w:pPr>
              <w:jc w:val="both"/>
              <w:rPr>
                <w:sz w:val="24"/>
                <w:szCs w:val="24"/>
              </w:rPr>
            </w:pPr>
            <w:r w:rsidRPr="009302C6">
              <w:rPr>
                <w:sz w:val="24"/>
                <w:szCs w:val="24"/>
              </w:rPr>
              <w:t>3.3. „Dokumentu elektroniskās aprites un uzdevumu kontroles sistēmas „DAUKS” attīstība sadarbībai ar publiskās pārvaldes dokumentu pārvaldības sistēmu integrācijas vidi”</w:t>
            </w:r>
          </w:p>
          <w:p w:rsidR="00E63530" w:rsidRPr="009302C6" w:rsidRDefault="00732476" w:rsidP="004D63FE">
            <w:pPr>
              <w:jc w:val="both"/>
              <w:rPr>
                <w:sz w:val="24"/>
                <w:szCs w:val="24"/>
              </w:rPr>
            </w:pPr>
            <w:r w:rsidRPr="009302C6">
              <w:rPr>
                <w:sz w:val="24"/>
                <w:szCs w:val="24"/>
              </w:rPr>
              <w:t>Sadarbībā ar Valsts kanceleju definēti nepieciešamie papildinājumi sistēmai „DAUKS” tās sadarbspējas nodrošināšanai ar publiskās pārvaldes dokumentu pārvaldības sistēmu integrācijas vidi (DIV), noteiktas papildinājumu prioritātes. Konsultanti veikuši kvalitātes kontroles darbus - IP izvērtējums, DAUKS profilēšanas darbi, IP sagatavošana, atzinuma sagatavošana par nepieciešamajiem DAUKS papildinājumiem. Noslēgts darbu izpildes līgums par IP realizāciju un 09.06.2011 papildinājumu izstrāde ir pabeigta un ieviesta ekspluatācijā.</w:t>
            </w:r>
          </w:p>
        </w:tc>
      </w:tr>
      <w:tr w:rsidR="00E63530" w:rsidRPr="009302C6" w:rsidTr="00E63530">
        <w:tc>
          <w:tcPr>
            <w:tcW w:w="2887" w:type="dxa"/>
            <w:vMerge w:val="restart"/>
          </w:tcPr>
          <w:p w:rsidR="00E63530" w:rsidRPr="009302C6" w:rsidRDefault="00732476" w:rsidP="00E63530">
            <w:pPr>
              <w:rPr>
                <w:sz w:val="24"/>
                <w:szCs w:val="24"/>
              </w:rPr>
            </w:pPr>
            <w:r w:rsidRPr="009302C6">
              <w:rPr>
                <w:sz w:val="24"/>
                <w:szCs w:val="24"/>
              </w:rPr>
              <w:t>Aktivitātes, kuru īstenošana ir uzsākta, norādot to īstenošanas statusu un prognozējamo īstenošanas termiņu.</w:t>
            </w:r>
          </w:p>
        </w:tc>
        <w:tc>
          <w:tcPr>
            <w:tcW w:w="6469" w:type="dxa"/>
            <w:vAlign w:val="center"/>
          </w:tcPr>
          <w:p w:rsidR="00E63530" w:rsidRPr="009302C6" w:rsidRDefault="00732476" w:rsidP="004D63FE">
            <w:pPr>
              <w:jc w:val="both"/>
              <w:rPr>
                <w:sz w:val="24"/>
                <w:szCs w:val="24"/>
              </w:rPr>
            </w:pPr>
            <w:r w:rsidRPr="009302C6">
              <w:rPr>
                <w:sz w:val="24"/>
                <w:szCs w:val="24"/>
              </w:rPr>
              <w:t>1.5. „Konsultantu pakalpojumi projekta realizācijai”</w:t>
            </w:r>
          </w:p>
          <w:p w:rsidR="00E63530" w:rsidRPr="009302C6" w:rsidRDefault="00732476" w:rsidP="004D63FE">
            <w:pPr>
              <w:jc w:val="both"/>
              <w:rPr>
                <w:sz w:val="24"/>
                <w:szCs w:val="24"/>
              </w:rPr>
            </w:pPr>
            <w:r w:rsidRPr="009302C6">
              <w:rPr>
                <w:sz w:val="24"/>
                <w:szCs w:val="24"/>
              </w:rPr>
              <w:t>Veikta 1.2.-1.4. apakšaktivitātēs minēto dokumentu komplektu izstrāde.</w:t>
            </w:r>
          </w:p>
          <w:p w:rsidR="00E63530" w:rsidRPr="009302C6" w:rsidRDefault="00732476" w:rsidP="004D63FE">
            <w:pPr>
              <w:jc w:val="both"/>
              <w:rPr>
                <w:sz w:val="24"/>
                <w:szCs w:val="24"/>
              </w:rPr>
            </w:pPr>
            <w:r w:rsidRPr="009302C6">
              <w:rPr>
                <w:sz w:val="24"/>
                <w:szCs w:val="24"/>
              </w:rPr>
              <w:t>Veikta iepirkumu dokumentācijas izstrāde:</w:t>
            </w:r>
          </w:p>
          <w:p w:rsidR="00E63530" w:rsidRPr="009302C6" w:rsidRDefault="00732476" w:rsidP="004D63FE">
            <w:pPr>
              <w:pStyle w:val="ListParagraph"/>
              <w:numPr>
                <w:ilvl w:val="0"/>
                <w:numId w:val="29"/>
              </w:numPr>
              <w:tabs>
                <w:tab w:val="left" w:pos="266"/>
              </w:tabs>
              <w:ind w:left="0" w:firstLine="0"/>
              <w:jc w:val="both"/>
              <w:rPr>
                <w:sz w:val="24"/>
                <w:szCs w:val="24"/>
              </w:rPr>
            </w:pPr>
            <w:r w:rsidRPr="009302C6">
              <w:rPr>
                <w:sz w:val="24"/>
                <w:szCs w:val="24"/>
              </w:rPr>
              <w:t>Publiskās pārvaldes dokumentu pārvaldības sistēmu integrācijas vides/risinājuma programmatūras un  e-pakalpojuma „e-dokumenta izveide un apmaiņa starp valsts iestādēm” izstrādei un ieviešanai;</w:t>
            </w:r>
          </w:p>
          <w:p w:rsidR="00E63530" w:rsidRPr="009302C6" w:rsidRDefault="00E63530" w:rsidP="004D63FE">
            <w:pPr>
              <w:pStyle w:val="ListParagraph"/>
              <w:numPr>
                <w:ilvl w:val="0"/>
                <w:numId w:val="29"/>
              </w:numPr>
              <w:tabs>
                <w:tab w:val="left" w:pos="266"/>
              </w:tabs>
              <w:ind w:left="0" w:firstLine="0"/>
              <w:jc w:val="both"/>
              <w:rPr>
                <w:sz w:val="24"/>
                <w:szCs w:val="24"/>
              </w:rPr>
            </w:pPr>
            <w:r w:rsidRPr="009302C6">
              <w:rPr>
                <w:sz w:val="24"/>
                <w:szCs w:val="24"/>
              </w:rPr>
              <w:t xml:space="preserve">E-pakalpojuma „Valsts iestāžu e-konsultācijas portālā </w:t>
            </w:r>
            <w:hyperlink r:id="rId26" w:history="1">
              <w:r w:rsidR="00732476" w:rsidRPr="009302C6">
                <w:rPr>
                  <w:rStyle w:val="Hyperlink"/>
                  <w:rFonts w:eastAsiaTheme="minorEastAsia"/>
                  <w:sz w:val="24"/>
                  <w:szCs w:val="24"/>
                </w:rPr>
                <w:t>www.latvija.lv</w:t>
              </w:r>
            </w:hyperlink>
            <w:r w:rsidRPr="009302C6">
              <w:rPr>
                <w:sz w:val="24"/>
                <w:szCs w:val="24"/>
              </w:rPr>
              <w:t>” izstrāde un uzturēšana</w:t>
            </w:r>
          </w:p>
          <w:p w:rsidR="00E63530" w:rsidRPr="009302C6" w:rsidRDefault="00E63530" w:rsidP="004D63FE">
            <w:pPr>
              <w:jc w:val="both"/>
              <w:rPr>
                <w:sz w:val="24"/>
                <w:szCs w:val="24"/>
              </w:rPr>
            </w:pPr>
            <w:r w:rsidRPr="009302C6">
              <w:rPr>
                <w:sz w:val="24"/>
                <w:szCs w:val="24"/>
              </w:rPr>
              <w:t>Veikta izsludināto iepirkumu pavadīšana un konsultācijas iepirkuma procedūru laikā (VRAA/2010/52/ERAF/SK - kandidātu atlases dok. izvērtēšana; VRAA/2010/18/ERAF/SK - piedāvājumu izvērtēšana, jautājumu sagatavošana par piedāvājumiem).</w:t>
            </w:r>
          </w:p>
          <w:p w:rsidR="00E63530" w:rsidRPr="009302C6" w:rsidRDefault="00E63530" w:rsidP="004D63FE">
            <w:pPr>
              <w:jc w:val="both"/>
              <w:rPr>
                <w:sz w:val="24"/>
                <w:szCs w:val="24"/>
              </w:rPr>
            </w:pPr>
            <w:r w:rsidRPr="009302C6">
              <w:rPr>
                <w:sz w:val="24"/>
                <w:szCs w:val="24"/>
              </w:rPr>
              <w:t>Noslēgta iepirkuma VRAA/2010/18/ERAF/SK pavadīšana.</w:t>
            </w:r>
          </w:p>
          <w:p w:rsidR="00E63530" w:rsidRPr="009302C6" w:rsidRDefault="00732476" w:rsidP="004D63FE">
            <w:pPr>
              <w:jc w:val="both"/>
              <w:rPr>
                <w:sz w:val="24"/>
                <w:szCs w:val="24"/>
              </w:rPr>
            </w:pPr>
            <w:r w:rsidRPr="009302C6">
              <w:rPr>
                <w:sz w:val="24"/>
                <w:szCs w:val="24"/>
              </w:rPr>
              <w:t>Veikti kvalitātes kontroles darbi 2.1, 2.2, 2.4 un 3.3 apakšaktivitātes īstenošanai.</w:t>
            </w:r>
          </w:p>
          <w:p w:rsidR="00E63530" w:rsidRPr="009302C6" w:rsidRDefault="00732476" w:rsidP="004D63FE">
            <w:pPr>
              <w:jc w:val="both"/>
              <w:rPr>
                <w:sz w:val="24"/>
                <w:szCs w:val="24"/>
              </w:rPr>
            </w:pPr>
            <w:r w:rsidRPr="009302C6">
              <w:rPr>
                <w:sz w:val="24"/>
                <w:szCs w:val="24"/>
              </w:rPr>
              <w:t>Aktivitāte tiek īstenota līdz 2012.gada 27.maijam.</w:t>
            </w:r>
          </w:p>
        </w:tc>
      </w:tr>
      <w:tr w:rsidR="00E63530" w:rsidRPr="009302C6" w:rsidTr="00BF115D">
        <w:tc>
          <w:tcPr>
            <w:tcW w:w="2887" w:type="dxa"/>
            <w:vMerge/>
            <w:vAlign w:val="center"/>
          </w:tcPr>
          <w:p w:rsidR="00E63530" w:rsidRPr="009302C6" w:rsidRDefault="00E63530" w:rsidP="009E393F">
            <w:pPr>
              <w:rPr>
                <w:sz w:val="24"/>
                <w:szCs w:val="24"/>
              </w:rPr>
            </w:pPr>
          </w:p>
        </w:tc>
        <w:tc>
          <w:tcPr>
            <w:tcW w:w="6469" w:type="dxa"/>
            <w:vAlign w:val="center"/>
          </w:tcPr>
          <w:p w:rsidR="00E63530" w:rsidRPr="009302C6" w:rsidRDefault="00732476" w:rsidP="004D63FE">
            <w:pPr>
              <w:jc w:val="both"/>
              <w:rPr>
                <w:sz w:val="24"/>
                <w:szCs w:val="24"/>
              </w:rPr>
            </w:pPr>
            <w:r w:rsidRPr="009302C6">
              <w:rPr>
                <w:sz w:val="24"/>
                <w:szCs w:val="24"/>
              </w:rPr>
              <w:t>2.1. „Publiskās pārvaldes dokumentu pārvaldības sistēmu integrācijas vides izstrāde, ieviešana un uzturēšana”</w:t>
            </w:r>
          </w:p>
          <w:p w:rsidR="00E63530" w:rsidRPr="009302C6" w:rsidRDefault="00732476" w:rsidP="004D63FE">
            <w:pPr>
              <w:jc w:val="both"/>
              <w:rPr>
                <w:sz w:val="24"/>
                <w:szCs w:val="24"/>
              </w:rPr>
            </w:pPr>
            <w:r w:rsidRPr="009302C6">
              <w:rPr>
                <w:sz w:val="24"/>
                <w:szCs w:val="24"/>
              </w:rPr>
              <w:t>22.03.2011 noslēgts iepirkuma līgums ar uzvarējušo pretendentu AS "RIX Technologies" un uzsākta sistēmas izstrāde atbilstoši līgumam.</w:t>
            </w:r>
          </w:p>
          <w:p w:rsidR="00E63530" w:rsidRPr="009302C6" w:rsidRDefault="00732476"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vAlign w:val="center"/>
          </w:tcPr>
          <w:p w:rsidR="00E63530" w:rsidRPr="009302C6" w:rsidRDefault="00E63530" w:rsidP="009E393F">
            <w:pPr>
              <w:rPr>
                <w:sz w:val="24"/>
                <w:szCs w:val="24"/>
              </w:rPr>
            </w:pPr>
          </w:p>
        </w:tc>
        <w:tc>
          <w:tcPr>
            <w:tcW w:w="6469" w:type="dxa"/>
            <w:vAlign w:val="center"/>
          </w:tcPr>
          <w:p w:rsidR="00E63530" w:rsidRPr="009302C6" w:rsidRDefault="00732476" w:rsidP="004D63FE">
            <w:pPr>
              <w:jc w:val="both"/>
              <w:rPr>
                <w:sz w:val="24"/>
                <w:szCs w:val="24"/>
              </w:rPr>
            </w:pPr>
            <w:r w:rsidRPr="009302C6">
              <w:rPr>
                <w:sz w:val="24"/>
                <w:szCs w:val="24"/>
              </w:rPr>
              <w:t xml:space="preserve">2.2. „E-pakalpojuma „E-dokumenta izveide portālā </w:t>
            </w:r>
            <w:hyperlink r:id="rId27" w:history="1">
              <w:r w:rsidRPr="009302C6">
                <w:rPr>
                  <w:rStyle w:val="Hyperlink"/>
                  <w:rFonts w:eastAsiaTheme="minorEastAsia"/>
                  <w:sz w:val="24"/>
                  <w:szCs w:val="24"/>
                </w:rPr>
                <w:t>www.latvija.lv</w:t>
              </w:r>
            </w:hyperlink>
            <w:r w:rsidR="00E63530" w:rsidRPr="009302C6">
              <w:rPr>
                <w:sz w:val="24"/>
                <w:szCs w:val="24"/>
              </w:rPr>
              <w:t xml:space="preserve"> un tā transportēšana publiskās pārvaldes dokumentu pārvaldības sistēmu integrācijas vidē” izstrāde un </w:t>
            </w:r>
            <w:r w:rsidR="00E63530" w:rsidRPr="009302C6">
              <w:rPr>
                <w:sz w:val="24"/>
                <w:szCs w:val="24"/>
              </w:rPr>
              <w:lastRenderedPageBreak/>
              <w:t>uzturēšana”</w:t>
            </w:r>
          </w:p>
          <w:p w:rsidR="00E63530" w:rsidRPr="009302C6" w:rsidRDefault="00E63530" w:rsidP="004D63FE">
            <w:pPr>
              <w:jc w:val="both"/>
              <w:rPr>
                <w:sz w:val="24"/>
                <w:szCs w:val="24"/>
              </w:rPr>
            </w:pPr>
            <w:r w:rsidRPr="009302C6">
              <w:rPr>
                <w:sz w:val="24"/>
                <w:szCs w:val="24"/>
              </w:rPr>
              <w:t>22.03.2011 noslēgts iepirkuma līgums ar uzvarējušo pretendentu AS "RIX Technologies" un uzsākta e-pakalpojuma izstrāde atbilstoši līgumam.</w:t>
            </w:r>
          </w:p>
          <w:p w:rsidR="00E63530" w:rsidRPr="009302C6" w:rsidRDefault="00E63530"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vAlign w:val="center"/>
          </w:tcPr>
          <w:p w:rsidR="00E63530" w:rsidRPr="009302C6" w:rsidRDefault="00E63530" w:rsidP="009E393F">
            <w:pPr>
              <w:rPr>
                <w:sz w:val="24"/>
                <w:szCs w:val="24"/>
              </w:rPr>
            </w:pPr>
          </w:p>
        </w:tc>
        <w:tc>
          <w:tcPr>
            <w:tcW w:w="6469" w:type="dxa"/>
            <w:vAlign w:val="center"/>
          </w:tcPr>
          <w:p w:rsidR="00E63530" w:rsidRPr="009302C6" w:rsidRDefault="00E63530" w:rsidP="004D63FE">
            <w:pPr>
              <w:jc w:val="both"/>
              <w:rPr>
                <w:sz w:val="24"/>
                <w:szCs w:val="24"/>
              </w:rPr>
            </w:pPr>
            <w:r w:rsidRPr="009302C6">
              <w:rPr>
                <w:sz w:val="24"/>
                <w:szCs w:val="24"/>
              </w:rPr>
              <w:t xml:space="preserve">2.3. „E-pakalpojuma „Valsts iestāžu e-konsultācijas portālā </w:t>
            </w:r>
            <w:hyperlink r:id="rId28" w:history="1">
              <w:r w:rsidR="00732476" w:rsidRPr="009302C6">
                <w:rPr>
                  <w:rStyle w:val="Hyperlink"/>
                  <w:rFonts w:eastAsiaTheme="minorEastAsia"/>
                  <w:sz w:val="24"/>
                  <w:szCs w:val="24"/>
                </w:rPr>
                <w:t>www.latvija.lv</w:t>
              </w:r>
            </w:hyperlink>
            <w:r w:rsidRPr="009302C6">
              <w:rPr>
                <w:sz w:val="24"/>
                <w:szCs w:val="24"/>
              </w:rPr>
              <w:t>” izstrāde un uzturēšana”</w:t>
            </w:r>
          </w:p>
          <w:p w:rsidR="00B2792B" w:rsidRPr="009302C6" w:rsidRDefault="00732476" w:rsidP="004D63FE">
            <w:pPr>
              <w:jc w:val="both"/>
              <w:rPr>
                <w:sz w:val="24"/>
                <w:szCs w:val="24"/>
              </w:rPr>
            </w:pPr>
            <w:r w:rsidRPr="009302C6">
              <w:rPr>
                <w:sz w:val="24"/>
                <w:szCs w:val="24"/>
              </w:rPr>
              <w:t xml:space="preserve">Izsludināts atklāts konkurss, kurā 30.11.2011 notikusi piedāvājumu atvēršana un notiek divu saņemto piedāvājumu vērtēšana. </w:t>
            </w:r>
          </w:p>
          <w:p w:rsidR="00E63530" w:rsidRPr="009302C6" w:rsidRDefault="00E63530"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vAlign w:val="center"/>
          </w:tcPr>
          <w:p w:rsidR="00E63530" w:rsidRPr="009302C6" w:rsidRDefault="00E63530" w:rsidP="009E393F">
            <w:pPr>
              <w:rPr>
                <w:sz w:val="24"/>
                <w:szCs w:val="24"/>
              </w:rPr>
            </w:pPr>
          </w:p>
        </w:tc>
        <w:tc>
          <w:tcPr>
            <w:tcW w:w="6469" w:type="dxa"/>
            <w:vAlign w:val="center"/>
          </w:tcPr>
          <w:p w:rsidR="00E63530" w:rsidRPr="009302C6" w:rsidRDefault="00732476" w:rsidP="004D63FE">
            <w:pPr>
              <w:jc w:val="both"/>
              <w:rPr>
                <w:sz w:val="24"/>
                <w:szCs w:val="24"/>
              </w:rPr>
            </w:pPr>
            <w:r w:rsidRPr="009302C6">
              <w:rPr>
                <w:sz w:val="24"/>
                <w:szCs w:val="24"/>
              </w:rPr>
              <w:t>2.4. „Publiskās pārvaldes dokumentu pārvaldības sistēmu integrācijas vides atvērtās saskarnes (informācijas apmaiņas standarta) specifikācijas izstrāde (sadarbspējas vadlīniju sagatavošana)”</w:t>
            </w:r>
          </w:p>
          <w:p w:rsidR="00E63530" w:rsidRPr="009302C6" w:rsidRDefault="00732476" w:rsidP="004D63FE">
            <w:pPr>
              <w:jc w:val="both"/>
              <w:rPr>
                <w:sz w:val="24"/>
                <w:szCs w:val="24"/>
              </w:rPr>
            </w:pPr>
            <w:r w:rsidRPr="009302C6">
              <w:rPr>
                <w:sz w:val="24"/>
                <w:szCs w:val="24"/>
              </w:rPr>
              <w:t>22.03.2011 noslēgts iepirkuma līgums ar uzvarējušo pretendentu AS "RIX Technologies" un uzsākta atvērtās saskarnes izstrāde atbilstoši līgumam.</w:t>
            </w:r>
          </w:p>
          <w:p w:rsidR="00E63530" w:rsidRPr="009302C6" w:rsidRDefault="00732476"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vAlign w:val="center"/>
          </w:tcPr>
          <w:p w:rsidR="00E63530" w:rsidRPr="009302C6" w:rsidRDefault="00E63530" w:rsidP="009E393F">
            <w:pPr>
              <w:rPr>
                <w:sz w:val="24"/>
                <w:szCs w:val="24"/>
              </w:rPr>
            </w:pPr>
          </w:p>
        </w:tc>
        <w:tc>
          <w:tcPr>
            <w:tcW w:w="6469" w:type="dxa"/>
            <w:vAlign w:val="center"/>
          </w:tcPr>
          <w:p w:rsidR="00E63530" w:rsidRPr="009302C6" w:rsidRDefault="00732476" w:rsidP="004D63FE">
            <w:pPr>
              <w:jc w:val="both"/>
              <w:rPr>
                <w:sz w:val="24"/>
                <w:szCs w:val="24"/>
              </w:rPr>
            </w:pPr>
            <w:r w:rsidRPr="009302C6">
              <w:rPr>
                <w:sz w:val="24"/>
                <w:szCs w:val="24"/>
              </w:rPr>
              <w:t>3.1. „Pilotprojekta sadarbības partneru dokumentu pārvaldības sistēmu saskarņu izstrāde un uzturēšana”</w:t>
            </w:r>
          </w:p>
          <w:p w:rsidR="00E63530" w:rsidRPr="009302C6" w:rsidRDefault="00732476" w:rsidP="004D63FE">
            <w:pPr>
              <w:jc w:val="both"/>
              <w:rPr>
                <w:sz w:val="24"/>
                <w:szCs w:val="24"/>
              </w:rPr>
            </w:pPr>
            <w:r w:rsidRPr="009302C6">
              <w:rPr>
                <w:sz w:val="24"/>
                <w:szCs w:val="24"/>
              </w:rPr>
              <w:t>Uzsākts izstrādāt iepirkumu dokumentāciju.</w:t>
            </w:r>
          </w:p>
          <w:p w:rsidR="00E63530" w:rsidRPr="009302C6" w:rsidRDefault="00732476"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vAlign w:val="center"/>
          </w:tcPr>
          <w:p w:rsidR="00E63530" w:rsidRPr="009302C6" w:rsidRDefault="00E63530" w:rsidP="009E393F">
            <w:pPr>
              <w:rPr>
                <w:sz w:val="24"/>
                <w:szCs w:val="24"/>
              </w:rPr>
            </w:pPr>
          </w:p>
        </w:tc>
        <w:tc>
          <w:tcPr>
            <w:tcW w:w="6469" w:type="dxa"/>
            <w:vAlign w:val="center"/>
          </w:tcPr>
          <w:p w:rsidR="00E63530" w:rsidRPr="009302C6" w:rsidRDefault="00732476" w:rsidP="004D63FE">
            <w:pPr>
              <w:jc w:val="both"/>
              <w:rPr>
                <w:sz w:val="24"/>
                <w:szCs w:val="24"/>
              </w:rPr>
            </w:pPr>
            <w:r w:rsidRPr="009302C6">
              <w:rPr>
                <w:sz w:val="24"/>
                <w:szCs w:val="24"/>
              </w:rPr>
              <w:t>3.2. „Pilotprojekta sadarbības partneru dokumentu vadības sistēmu sadarbspējas nodrošināšana ar publiskās pārvaldes dokumentu pārvaldības sistēmu integrācijas vidi”</w:t>
            </w:r>
          </w:p>
          <w:p w:rsidR="00E63530" w:rsidRPr="009302C6" w:rsidRDefault="00732476" w:rsidP="004D63FE">
            <w:pPr>
              <w:jc w:val="both"/>
              <w:rPr>
                <w:sz w:val="24"/>
                <w:szCs w:val="24"/>
              </w:rPr>
            </w:pPr>
            <w:r w:rsidRPr="009302C6">
              <w:rPr>
                <w:sz w:val="24"/>
                <w:szCs w:val="24"/>
              </w:rPr>
              <w:t>Pabeigta sistēmas</w:t>
            </w:r>
            <w:r w:rsidR="00E63530" w:rsidRPr="009302C6">
              <w:rPr>
                <w:sz w:val="24"/>
                <w:szCs w:val="24"/>
              </w:rPr>
              <w:t xml:space="preserve"> integrācijas instrukcijas izstrāde. Uzsākta biznesa procesu prasību apkopošana DIV integrācijai ar Namejs, RD VIS, TM DVS, ĀM DVS.</w:t>
            </w:r>
          </w:p>
          <w:p w:rsidR="00E63530" w:rsidRPr="009302C6" w:rsidRDefault="00E63530"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tcPr>
          <w:p w:rsidR="00E63530" w:rsidRPr="009302C6" w:rsidRDefault="00E63530" w:rsidP="009E393F">
            <w:pPr>
              <w:rPr>
                <w:sz w:val="24"/>
                <w:szCs w:val="24"/>
              </w:rPr>
            </w:pPr>
          </w:p>
        </w:tc>
        <w:tc>
          <w:tcPr>
            <w:tcW w:w="6469" w:type="dxa"/>
          </w:tcPr>
          <w:p w:rsidR="00E63530" w:rsidRPr="009302C6" w:rsidRDefault="00732476" w:rsidP="004D63FE">
            <w:pPr>
              <w:jc w:val="both"/>
              <w:rPr>
                <w:sz w:val="24"/>
                <w:szCs w:val="24"/>
              </w:rPr>
            </w:pPr>
            <w:r w:rsidRPr="009302C6">
              <w:rPr>
                <w:sz w:val="24"/>
                <w:szCs w:val="24"/>
              </w:rPr>
              <w:t>4.1. „Izveidotās informācijas sistēmas un saskarņu veiktspējas un drošības audits”</w:t>
            </w:r>
          </w:p>
          <w:p w:rsidR="00E63530" w:rsidRPr="009302C6" w:rsidRDefault="00732476" w:rsidP="004D63FE">
            <w:pPr>
              <w:jc w:val="both"/>
              <w:rPr>
                <w:sz w:val="24"/>
                <w:szCs w:val="24"/>
              </w:rPr>
            </w:pPr>
            <w:r w:rsidRPr="009302C6">
              <w:rPr>
                <w:sz w:val="24"/>
                <w:szCs w:val="24"/>
              </w:rPr>
              <w:t xml:space="preserve">Izsludināts atklāts konkurss VRAA/2011/25/ERAF/AK. . Iepirkums pabeigts, noslēgta vispārīgā vienošanās. </w:t>
            </w:r>
            <w:r w:rsidR="00E63530" w:rsidRPr="009302C6">
              <w:rPr>
                <w:sz w:val="24"/>
                <w:szCs w:val="24"/>
              </w:rPr>
              <w:t xml:space="preserve"> Audita atzinumi – 2012.gada otrais ceturksnis.</w:t>
            </w:r>
          </w:p>
        </w:tc>
      </w:tr>
      <w:tr w:rsidR="00E63530" w:rsidRPr="009302C6" w:rsidTr="00BF115D">
        <w:tc>
          <w:tcPr>
            <w:tcW w:w="2887" w:type="dxa"/>
            <w:vMerge/>
          </w:tcPr>
          <w:p w:rsidR="00E63530" w:rsidRPr="009302C6" w:rsidRDefault="00E63530" w:rsidP="009E393F">
            <w:pPr>
              <w:rPr>
                <w:sz w:val="24"/>
                <w:szCs w:val="24"/>
              </w:rPr>
            </w:pPr>
          </w:p>
        </w:tc>
        <w:tc>
          <w:tcPr>
            <w:tcW w:w="6469" w:type="dxa"/>
          </w:tcPr>
          <w:p w:rsidR="00E63530" w:rsidRPr="009302C6" w:rsidRDefault="00732476" w:rsidP="004D63FE">
            <w:pPr>
              <w:jc w:val="both"/>
              <w:rPr>
                <w:sz w:val="24"/>
                <w:szCs w:val="24"/>
              </w:rPr>
            </w:pPr>
            <w:r w:rsidRPr="009302C6">
              <w:rPr>
                <w:sz w:val="24"/>
                <w:szCs w:val="24"/>
              </w:rPr>
              <w:t>5.1. „Publicitātes pakalpojumu plānošana”</w:t>
            </w:r>
          </w:p>
          <w:p w:rsidR="00E63530" w:rsidRPr="009302C6" w:rsidRDefault="00732476" w:rsidP="004D63FE">
            <w:pPr>
              <w:jc w:val="both"/>
              <w:rPr>
                <w:sz w:val="24"/>
                <w:szCs w:val="24"/>
              </w:rPr>
            </w:pPr>
            <w:r w:rsidRPr="009302C6">
              <w:rPr>
                <w:sz w:val="24"/>
                <w:szCs w:val="24"/>
              </w:rPr>
              <w:t>Turpinās publicitātes plāna izstrāde. Aktivitāte tiks īstenota līdz 2012.gada 27.maijam.</w:t>
            </w:r>
          </w:p>
        </w:tc>
      </w:tr>
      <w:tr w:rsidR="00E63530" w:rsidRPr="009302C6" w:rsidTr="00BF115D">
        <w:tc>
          <w:tcPr>
            <w:tcW w:w="2887" w:type="dxa"/>
            <w:vMerge/>
          </w:tcPr>
          <w:p w:rsidR="00E63530" w:rsidRPr="009302C6" w:rsidRDefault="00E63530" w:rsidP="009E393F">
            <w:pPr>
              <w:rPr>
                <w:sz w:val="24"/>
                <w:szCs w:val="24"/>
              </w:rPr>
            </w:pPr>
          </w:p>
        </w:tc>
        <w:tc>
          <w:tcPr>
            <w:tcW w:w="6469" w:type="dxa"/>
          </w:tcPr>
          <w:p w:rsidR="00E63530" w:rsidRPr="009302C6" w:rsidRDefault="00732476" w:rsidP="004D63FE">
            <w:pPr>
              <w:jc w:val="both"/>
              <w:rPr>
                <w:sz w:val="24"/>
                <w:szCs w:val="24"/>
              </w:rPr>
            </w:pPr>
            <w:r w:rsidRPr="009302C6">
              <w:rPr>
                <w:sz w:val="24"/>
                <w:szCs w:val="24"/>
              </w:rPr>
              <w:t>5.2. „Publicitātes pakalpojumu nodrošināšana”</w:t>
            </w:r>
          </w:p>
          <w:p w:rsidR="00E63530" w:rsidRPr="009302C6" w:rsidRDefault="00732476" w:rsidP="004D63FE">
            <w:pPr>
              <w:jc w:val="both"/>
              <w:rPr>
                <w:sz w:val="24"/>
                <w:szCs w:val="24"/>
              </w:rPr>
            </w:pPr>
            <w:r w:rsidRPr="009302C6">
              <w:rPr>
                <w:sz w:val="24"/>
                <w:szCs w:val="24"/>
              </w:rPr>
              <w:t>2 prezentācijas, kurās popularizēts projekts un stāstīts par tajā sasniedzamajiem mērķiem;</w:t>
            </w:r>
          </w:p>
          <w:p w:rsidR="00E63530" w:rsidRPr="009302C6" w:rsidRDefault="00732476" w:rsidP="004D63FE">
            <w:pPr>
              <w:jc w:val="both"/>
              <w:rPr>
                <w:sz w:val="24"/>
                <w:szCs w:val="24"/>
              </w:rPr>
            </w:pPr>
            <w:r w:rsidRPr="009302C6">
              <w:rPr>
                <w:sz w:val="24"/>
                <w:szCs w:val="24"/>
              </w:rPr>
              <w:t>Ievietota informācija VRAA mājas lapā par projektā veiktās aptaujas rezultātiem un izstrādājamo e-pak. (E-konsultācijas).</w:t>
            </w:r>
          </w:p>
          <w:p w:rsidR="00E63530" w:rsidRPr="009302C6" w:rsidRDefault="00732476"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tcPr>
          <w:p w:rsidR="00E63530" w:rsidRPr="009302C6" w:rsidRDefault="00E63530" w:rsidP="009E393F">
            <w:pPr>
              <w:rPr>
                <w:sz w:val="24"/>
                <w:szCs w:val="24"/>
              </w:rPr>
            </w:pPr>
          </w:p>
        </w:tc>
        <w:tc>
          <w:tcPr>
            <w:tcW w:w="6469" w:type="dxa"/>
          </w:tcPr>
          <w:p w:rsidR="00E63530" w:rsidRPr="009302C6" w:rsidRDefault="00732476" w:rsidP="004D63FE">
            <w:pPr>
              <w:jc w:val="both"/>
              <w:rPr>
                <w:sz w:val="24"/>
                <w:szCs w:val="24"/>
              </w:rPr>
            </w:pPr>
            <w:r w:rsidRPr="009302C6">
              <w:rPr>
                <w:sz w:val="24"/>
                <w:szCs w:val="24"/>
              </w:rPr>
              <w:t>7.1. „Datortehnikas iegāde”</w:t>
            </w:r>
          </w:p>
          <w:p w:rsidR="00E63530" w:rsidRPr="009302C6" w:rsidRDefault="00732476" w:rsidP="004D63FE">
            <w:pPr>
              <w:jc w:val="both"/>
              <w:rPr>
                <w:sz w:val="24"/>
                <w:szCs w:val="24"/>
              </w:rPr>
            </w:pPr>
            <w:r w:rsidRPr="009302C6">
              <w:rPr>
                <w:sz w:val="24"/>
                <w:szCs w:val="24"/>
              </w:rPr>
              <w:t>Iegādāta projekta administrēšanai nepieciešamā datortehnika un standartprogrammatūra.</w:t>
            </w:r>
          </w:p>
          <w:p w:rsidR="00E63530" w:rsidRPr="009302C6" w:rsidRDefault="00732476" w:rsidP="004D63FE">
            <w:pPr>
              <w:jc w:val="both"/>
              <w:rPr>
                <w:sz w:val="24"/>
                <w:szCs w:val="24"/>
              </w:rPr>
            </w:pPr>
            <w:r w:rsidRPr="009302C6">
              <w:rPr>
                <w:sz w:val="24"/>
                <w:szCs w:val="24"/>
              </w:rPr>
              <w:t>Aktivitāte tiks īstenota līdz 2012.gada 27.maijam.</w:t>
            </w:r>
          </w:p>
        </w:tc>
      </w:tr>
      <w:tr w:rsidR="00E63530" w:rsidRPr="009302C6" w:rsidTr="00BF115D">
        <w:tc>
          <w:tcPr>
            <w:tcW w:w="2887" w:type="dxa"/>
            <w:vMerge w:val="restart"/>
          </w:tcPr>
          <w:p w:rsidR="00E63530" w:rsidRPr="009302C6" w:rsidRDefault="00732476" w:rsidP="009E393F">
            <w:pPr>
              <w:rPr>
                <w:sz w:val="24"/>
                <w:szCs w:val="24"/>
              </w:rPr>
            </w:pPr>
            <w:r w:rsidRPr="009302C6">
              <w:rPr>
                <w:sz w:val="24"/>
                <w:szCs w:val="24"/>
              </w:rPr>
              <w:t xml:space="preserve">Aktivitātes, kuru </w:t>
            </w:r>
            <w:r w:rsidRPr="009302C6">
              <w:rPr>
                <w:sz w:val="24"/>
                <w:szCs w:val="24"/>
              </w:rPr>
              <w:lastRenderedPageBreak/>
              <w:t>īstenošana vēl nav uzsākta, norādot, kad tās tiks uzsāktas un prognozējamo īstenošanas termiņu.</w:t>
            </w:r>
          </w:p>
        </w:tc>
        <w:tc>
          <w:tcPr>
            <w:tcW w:w="6469" w:type="dxa"/>
          </w:tcPr>
          <w:p w:rsidR="00E63530" w:rsidRPr="009302C6" w:rsidRDefault="00732476" w:rsidP="004D63FE">
            <w:pPr>
              <w:jc w:val="both"/>
              <w:rPr>
                <w:sz w:val="24"/>
                <w:szCs w:val="24"/>
              </w:rPr>
            </w:pPr>
            <w:r w:rsidRPr="009302C6">
              <w:rPr>
                <w:sz w:val="24"/>
                <w:szCs w:val="24"/>
              </w:rPr>
              <w:lastRenderedPageBreak/>
              <w:t>6.1. „Administratoru apmācības”</w:t>
            </w:r>
          </w:p>
          <w:p w:rsidR="00E63530" w:rsidRPr="009302C6" w:rsidRDefault="00732476" w:rsidP="004D63FE">
            <w:pPr>
              <w:jc w:val="both"/>
              <w:rPr>
                <w:sz w:val="24"/>
                <w:szCs w:val="24"/>
              </w:rPr>
            </w:pPr>
            <w:r w:rsidRPr="009302C6">
              <w:rPr>
                <w:sz w:val="24"/>
                <w:szCs w:val="24"/>
              </w:rPr>
              <w:lastRenderedPageBreak/>
              <w:t>Administratoru (daļas) apmācības ir paredzētas iepirkumā VRAA/2010/18/ERAF/SK. Administratoru apmācība paredzēta 2012.gada janvārī pēc programmatūras izstrādes pabeigšanas.</w:t>
            </w:r>
          </w:p>
        </w:tc>
      </w:tr>
      <w:tr w:rsidR="00E63530" w:rsidRPr="009302C6" w:rsidTr="00BF115D">
        <w:tc>
          <w:tcPr>
            <w:tcW w:w="2887" w:type="dxa"/>
            <w:vMerge/>
          </w:tcPr>
          <w:p w:rsidR="00E63530" w:rsidRPr="009302C6" w:rsidRDefault="00E63530" w:rsidP="009E393F">
            <w:pPr>
              <w:rPr>
                <w:sz w:val="24"/>
                <w:szCs w:val="24"/>
              </w:rPr>
            </w:pPr>
          </w:p>
        </w:tc>
        <w:tc>
          <w:tcPr>
            <w:tcW w:w="6469" w:type="dxa"/>
          </w:tcPr>
          <w:p w:rsidR="00E63530" w:rsidRPr="009302C6" w:rsidRDefault="00732476" w:rsidP="004D63FE">
            <w:pPr>
              <w:jc w:val="both"/>
              <w:rPr>
                <w:sz w:val="24"/>
                <w:szCs w:val="24"/>
              </w:rPr>
            </w:pPr>
            <w:r w:rsidRPr="009302C6">
              <w:rPr>
                <w:sz w:val="24"/>
                <w:szCs w:val="24"/>
              </w:rPr>
              <w:t>6.2. „Gala lietotāju un gala lietotāju konsultantu apmācības”</w:t>
            </w:r>
          </w:p>
          <w:p w:rsidR="00E63530" w:rsidRPr="009302C6" w:rsidRDefault="00732476" w:rsidP="004D63FE">
            <w:pPr>
              <w:jc w:val="both"/>
              <w:rPr>
                <w:sz w:val="24"/>
                <w:szCs w:val="24"/>
              </w:rPr>
            </w:pPr>
            <w:r w:rsidRPr="009302C6">
              <w:rPr>
                <w:sz w:val="24"/>
                <w:szCs w:val="24"/>
              </w:rPr>
              <w:t>Daļas no gala lietotāju un gala lietotāju konsultāciju apmācības ir paredzētas 22.03.2011 noslēgtā iepirkuma līguma ar uzvarējušo pretendentu AS "RIX Technologies". Gala lietotāju un gala lietotāju konsultantu apmācība paredzēta 2012.gada 2.ceturksnī pēc programmatūras izstrādes pabeigšanas un e-konsultāciju risinājuma izstrādes pabeigšanas.</w:t>
            </w:r>
          </w:p>
        </w:tc>
      </w:tr>
      <w:tr w:rsidR="00CF5457" w:rsidRPr="009302C6" w:rsidTr="00CF5457">
        <w:tc>
          <w:tcPr>
            <w:tcW w:w="2887" w:type="dxa"/>
            <w:vMerge w:val="restart"/>
          </w:tcPr>
          <w:p w:rsidR="00CF5457" w:rsidRPr="009302C6" w:rsidRDefault="00CF5457" w:rsidP="00CF5457">
            <w:pPr>
              <w:rPr>
                <w:sz w:val="24"/>
                <w:szCs w:val="24"/>
              </w:rPr>
            </w:pPr>
            <w:r w:rsidRPr="009302C6">
              <w:rPr>
                <w:sz w:val="24"/>
                <w:szCs w:val="24"/>
              </w:rPr>
              <w:t>Projekta īstenošanas riski (to detalizēts uzskaitījums un izklāsts) un darbības, kas tiek vai tiks veiktas šo risku novēršanai.</w:t>
            </w:r>
          </w:p>
        </w:tc>
        <w:tc>
          <w:tcPr>
            <w:tcW w:w="6469" w:type="dxa"/>
          </w:tcPr>
          <w:p w:rsidR="00CF5457" w:rsidRPr="009302C6" w:rsidRDefault="00CF5457" w:rsidP="004D63FE">
            <w:pPr>
              <w:jc w:val="both"/>
              <w:rPr>
                <w:sz w:val="24"/>
                <w:szCs w:val="24"/>
              </w:rPr>
            </w:pPr>
            <w:r w:rsidRPr="009302C6">
              <w:rPr>
                <w:sz w:val="24"/>
                <w:szCs w:val="24"/>
              </w:rPr>
              <w:t xml:space="preserve">Iepirkumu procedūru aizkavēšanās dēļ var kavēties sadarbības partneru DVS integrācijas ar DIV ieviešana, kā arī e-konsultāciju risinājuma izstrāde. </w:t>
            </w:r>
          </w:p>
        </w:tc>
      </w:tr>
      <w:tr w:rsidR="00CF5457" w:rsidRPr="009302C6" w:rsidTr="00BF115D">
        <w:tc>
          <w:tcPr>
            <w:tcW w:w="2887" w:type="dxa"/>
            <w:vMerge/>
            <w:vAlign w:val="center"/>
          </w:tcPr>
          <w:p w:rsidR="00CF5457" w:rsidRPr="009302C6" w:rsidRDefault="00CF5457" w:rsidP="009E393F"/>
        </w:tc>
        <w:tc>
          <w:tcPr>
            <w:tcW w:w="6469" w:type="dxa"/>
          </w:tcPr>
          <w:p w:rsidR="00CF5457" w:rsidRPr="009302C6" w:rsidRDefault="00CF5457" w:rsidP="00CF5457">
            <w:pPr>
              <w:jc w:val="both"/>
            </w:pPr>
            <w:r w:rsidRPr="009302C6">
              <w:rPr>
                <w:sz w:val="24"/>
                <w:szCs w:val="24"/>
              </w:rPr>
              <w:t>Ir identificēta situācija, ka projekta mērķi nav iespējams sasniegt projektam paredzētajā laikā, jo atklāta konkursa iepirkumā „E-pakalpojuma „Valsts iestāžu e-konsultācijas portālā www.latvija.lv” izveide un ieviešana”, Id.nr. VRAA/2011/49/ERAF/AK, abu pretendentu iesniegtie piedāvājumi neatbilda iepirkuma nolikumam pievienotajā tehniskajā specifikācijā minētajām prasībām un iepirkuma procedūra bija jāizbeidz bez rezultāta. Pašlaik tiek plānots organizēt jaunu atklāta konkursa procedūru, bet projektam atvēlētajā termiņā nav iespējams vairs veikt gan iepirkuma procedūru, gan īstenot e-pakalpojuma izstrādi. Tādejādi, saskaņā ar Ministru kabineta 2007.gada 26.jūnija noteikumos Nr.419 „Kārtība, kādā Eiropas Savienības struktūrfondu un Kohēzijas fonda vadībā iesaistītās institūcijas nodrošina plānošanas dokumentu sagatavošanu un šo fondu ieviešanu” 25.2.prim 2.2. punktā noteikto, projekta īstenošanas termiņu ir iespējams pagarināt.</w:t>
            </w:r>
          </w:p>
        </w:tc>
      </w:tr>
    </w:tbl>
    <w:p w:rsidR="00D37A11" w:rsidRPr="009302C6" w:rsidRDefault="00D37A11" w:rsidP="009E393F">
      <w:pPr>
        <w:pStyle w:val="ListParagraph"/>
        <w:ind w:left="0"/>
        <w:jc w:val="both"/>
      </w:pPr>
    </w:p>
    <w:p w:rsidR="00D37A11" w:rsidRPr="009302C6" w:rsidRDefault="00D37A11" w:rsidP="00BF115D">
      <w:pPr>
        <w:spacing w:after="120"/>
        <w:jc w:val="both"/>
        <w:rPr>
          <w:b/>
        </w:rPr>
      </w:pPr>
      <w:r w:rsidRPr="009302C6">
        <w:rPr>
          <w:b/>
        </w:rPr>
        <w:t>Projekta atbilstība nozares prioritātei un sekas, kas radīsies</w:t>
      </w:r>
      <w:r w:rsidR="00A113AF" w:rsidRPr="009302C6">
        <w:rPr>
          <w:b/>
        </w:rPr>
        <w:t>,</w:t>
      </w:r>
      <w:r w:rsidRPr="009302C6">
        <w:rPr>
          <w:b/>
        </w:rPr>
        <w:t xml:space="preserve"> ja projekts netiks īstenots.</w:t>
      </w:r>
    </w:p>
    <w:p w:rsidR="00A113AF" w:rsidRPr="009302C6" w:rsidRDefault="00C1692A" w:rsidP="00C1692A">
      <w:pPr>
        <w:pStyle w:val="ListParagraph"/>
        <w:spacing w:after="120"/>
        <w:ind w:left="0" w:firstLine="720"/>
        <w:contextualSpacing w:val="0"/>
        <w:jc w:val="both"/>
        <w:rPr>
          <w:b/>
        </w:rPr>
      </w:pPr>
      <w:r w:rsidRPr="009302C6">
        <w:t>Ja projekts netiks īstenots, tas radīs 72 5493,14</w:t>
      </w:r>
      <w:r w:rsidR="00D42F7D" w:rsidRPr="009302C6">
        <w:t xml:space="preserve"> LVL</w:t>
      </w:r>
      <w:r w:rsidRPr="009302C6">
        <w:t xml:space="preserve"> slogu valsts budžetam – šādā apjomā </w:t>
      </w:r>
      <w:r w:rsidR="00B2792B" w:rsidRPr="009302C6">
        <w:t xml:space="preserve">līdz 02.12.2011 </w:t>
      </w:r>
      <w:r w:rsidRPr="009302C6">
        <w:t xml:space="preserve">ir veikti attiecināmo izdevumu maksājumi, kuri līdz šim brīdim iesniegti Centrālajai finanšu un līgumu aģentūrai maksājumu atmaksai. Otrkārt, neīstenojot projektu, turpināsies iestāžu savstarpēja sarakste, pārsvarā izmantojot papīra dokumentu apriti, kas valstij izmaksā vismaz 56 milj. latu katru gadu, neļaujot valstij ietaupīt līdz 17 miljoniem latu gadā. Dažādās iestādēs ieviestās dokumentu vadības sistēmas atrodas dažādās attīstības pakāpēs, tās nenodrošina automātisku savstarpēju dokumentu apmaiņu. Turpināsies dokumentu rekvizītu atkārtota reģistrēšana iestāžu dokumentu vadības sistēmās, kas ir dubults darbs un palielināsies informācijas ievades kļūdu skaits. Projekta rezultātā valsts un pašvaldību iestādēm tiks radīta iespēja nosūtīt elektroniski dokumentus arī privātpersonām, izmantojot portālu </w:t>
      </w:r>
      <w:hyperlink r:id="rId29" w:tgtFrame="_blank" w:history="1">
        <w:r w:rsidRPr="009302C6">
          <w:t>www.latvija.lv</w:t>
        </w:r>
      </w:hyperlink>
      <w:r w:rsidRPr="009302C6">
        <w:t>.</w:t>
      </w:r>
    </w:p>
    <w:p w:rsidR="00D37A11" w:rsidRPr="009302C6" w:rsidRDefault="00D37A11" w:rsidP="00BF115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2A5B90" w:rsidP="00C1692A">
      <w:pPr>
        <w:spacing w:after="120"/>
        <w:ind w:firstLine="426"/>
        <w:jc w:val="both"/>
        <w:rPr>
          <w:color w:val="000000"/>
        </w:rPr>
      </w:pPr>
      <w:r w:rsidRPr="009302C6">
        <w:t xml:space="preserve">Projekta mērķis un tā ietvaros sasniedzamie rezultāti ir aktuāli, un tas tiek īstenots pamatojoties uz Ministru kabineta 2005.gada 28.jūnija noteikumu Nr.473 "Elektronisko dokumentu izstrādāšanas, noformēšanas, glabāšanas un aprites kārtība valsts un pašvaldību iestādēs un kārtība, </w:t>
      </w:r>
      <w:r w:rsidRPr="009302C6">
        <w:lastRenderedPageBreak/>
        <w:t xml:space="preserve">kādā notiek elektronisko dokumentu aprite starp valsts un pašvaldību iestādēm vai starp šīm iestādēm un fiziskajām un juridiskajām personām" 14.5.punktu. </w:t>
      </w:r>
      <w:r w:rsidR="00C1692A" w:rsidRPr="009302C6">
        <w:t xml:space="preserve">Projekts paredz veidot elektroniskās pārvaldes kopējās infrastruktūras daļu, tādēļ projekta īstenošana ir lietderīga un nepieciešama. Sociālekonomiskie ieguvumi projekta dzīves ciklā paredzami vairāk nekā 106 miljonu latu apmērā, kas radīsies, valsts un pašvaldību pārvaldē aizstājot tradicionālo dokumentu apriti ar elektronisko. Sistēmas uzturēšanai projekta dzīves cikla laikā būs nepieciešamas papildus izmaksas </w:t>
      </w:r>
      <w:r w:rsidR="00C1692A" w:rsidRPr="009302C6">
        <w:rPr>
          <w:color w:val="000000"/>
        </w:rPr>
        <w:t xml:space="preserve">4 226 409 latu apmērā. </w:t>
      </w:r>
    </w:p>
    <w:p w:rsidR="00C1692A" w:rsidRPr="009302C6" w:rsidRDefault="00C1692A" w:rsidP="00C1692A">
      <w:pPr>
        <w:spacing w:after="120"/>
        <w:ind w:firstLine="426"/>
        <w:jc w:val="both"/>
        <w:rPr>
          <w:color w:val="000000"/>
        </w:rPr>
      </w:pPr>
      <w:r w:rsidRPr="009302C6">
        <w:rPr>
          <w:color w:val="000000"/>
        </w:rPr>
        <w:t xml:space="preserve">Kaut arī projekta īstenošanai atlikuši 6 mēneši, un esošā finansējuma </w:t>
      </w:r>
      <w:r w:rsidR="00AD4D04" w:rsidRPr="009302C6">
        <w:rPr>
          <w:color w:val="000000"/>
        </w:rPr>
        <w:t>izlietojums</w:t>
      </w:r>
      <w:r w:rsidRPr="009302C6">
        <w:rPr>
          <w:color w:val="000000"/>
        </w:rPr>
        <w:t xml:space="preserve"> ir 37%, tomēr projekta galveno darbību pabeigtības l</w:t>
      </w:r>
      <w:r w:rsidR="00CF5457" w:rsidRPr="009302C6">
        <w:rPr>
          <w:color w:val="000000"/>
        </w:rPr>
        <w:t>īmenis ir augsts, tādēļ VARAM k</w:t>
      </w:r>
      <w:r w:rsidRPr="009302C6">
        <w:rPr>
          <w:color w:val="000000"/>
        </w:rPr>
        <w:t>l</w:t>
      </w:r>
      <w:r w:rsidR="00CF5457" w:rsidRPr="009302C6">
        <w:rPr>
          <w:color w:val="000000"/>
        </w:rPr>
        <w:t>a</w:t>
      </w:r>
      <w:r w:rsidRPr="009302C6">
        <w:rPr>
          <w:color w:val="000000"/>
        </w:rPr>
        <w:t>sificē projektu kā mērena riska projektu.</w:t>
      </w:r>
    </w:p>
    <w:p w:rsidR="00CF5457" w:rsidRPr="009302C6" w:rsidRDefault="00CF5457" w:rsidP="00CF5457">
      <w:pPr>
        <w:pStyle w:val="ListParagraph"/>
        <w:spacing w:before="120"/>
        <w:ind w:left="0" w:firstLine="426"/>
        <w:contextualSpacing w:val="0"/>
        <w:jc w:val="both"/>
      </w:pPr>
      <w:r w:rsidRPr="009302C6">
        <w:t>Pašlaik ir identificēta situācija, ka projekta mērķi nav iespējams sasniegt projektam paredzētajā laikā, jo atklāta konkursa iepirkumā „E-pakalpojuma „Valsts iestāžu e-konsultācijas portālā www.latvija.lv” izveide un ieviešana”, Id.nr. VRAA/2011/49/ERAF/AK, abu pretendentu iesniegtie piedāvājumi neatbilda iepirkuma nolikumam pievienotajā tehniskajā specifikācijā minētajām prasībām un iepirkuma procedūra bija jāizbeidz bez rezultāta. Pašlaik tiek plānots organizēt jaunu atklāta konkursa procedūru, bet projektam atvēlētajā termiņā nav iespējams vairs veikt gan iepirkuma procedūru, gan īstenot e-pakalpojuma izstrādi. Tādejādi, saskaņā ar Ministru kabineta 2007.gada 26.jūnija noteikumos Nr.419 „Kārtība, kādā Eiropas Savienības struktūrfondu un Kohēzijas fonda vadībā iesaistītās institūcijas nodrošina plānošanas dokumentu sagatavošanu un šo fondu ieviešanu” 25.2.prim 2.2. punktā noteikto, projekta īstenošanas termiņu ir iespējams pagarināt.</w:t>
      </w:r>
    </w:p>
    <w:p w:rsidR="001C189E" w:rsidRPr="009302C6" w:rsidRDefault="001C189E" w:rsidP="006101A4">
      <w:pPr>
        <w:pStyle w:val="Heading2"/>
        <w:numPr>
          <w:ilvl w:val="2"/>
          <w:numId w:val="58"/>
        </w:numPr>
        <w:jc w:val="both"/>
        <w:rPr>
          <w:rFonts w:ascii="Times New Roman" w:hAnsi="Times New Roman" w:cs="Times New Roman"/>
        </w:rPr>
      </w:pPr>
      <w:bookmarkStart w:id="70" w:name="_Toc310954165"/>
      <w:r w:rsidRPr="009302C6">
        <w:rPr>
          <w:rFonts w:ascii="Times New Roman" w:hAnsi="Times New Roman" w:cs="Times New Roman"/>
        </w:rPr>
        <w:t>Valsts reģionālās attīstības aģentūra</w:t>
      </w:r>
      <w:r w:rsidR="00C1692A" w:rsidRPr="009302C6">
        <w:rPr>
          <w:rFonts w:ascii="Times New Roman" w:hAnsi="Times New Roman" w:cs="Times New Roman"/>
        </w:rPr>
        <w:t>s projekts</w:t>
      </w:r>
      <w:r w:rsidRPr="009302C6">
        <w:rPr>
          <w:rFonts w:ascii="Times New Roman" w:hAnsi="Times New Roman" w:cs="Times New Roman"/>
        </w:rPr>
        <w:t xml:space="preserve"> „Pašvaldību funkciju atbalsta sistēmas 2.kārta” 3DP/3.2.2.1.1/09/IPIA/IUMEPLS/009</w:t>
      </w:r>
      <w:bookmarkEnd w:id="70"/>
    </w:p>
    <w:p w:rsidR="001C189E" w:rsidRPr="009302C6" w:rsidRDefault="001C189E" w:rsidP="009E393F">
      <w:pPr>
        <w:pStyle w:val="ListParagraph"/>
        <w:ind w:left="0"/>
        <w:jc w:val="both"/>
      </w:pPr>
    </w:p>
    <w:p w:rsidR="001C189E" w:rsidRPr="009302C6" w:rsidRDefault="001C189E" w:rsidP="00BF115D">
      <w:pPr>
        <w:spacing w:after="120"/>
        <w:ind w:firstLine="426"/>
        <w:jc w:val="both"/>
        <w:rPr>
          <w:rStyle w:val="Strong"/>
          <w:rFonts w:eastAsia="Calibri"/>
          <w:b w:val="0"/>
        </w:rPr>
      </w:pPr>
      <w:r w:rsidRPr="009302C6">
        <w:rPr>
          <w:rStyle w:val="Strong"/>
          <w:rFonts w:eastAsia="Calibri"/>
          <w:b w:val="0"/>
        </w:rPr>
        <w:t>Projekts paredz:</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Pašvaldību funkciju atbalsta sistēmas (turpmāk – PFAS) paplašināšanu un uzlabošanu ar mērķi nodrošināt pašvaldību rīcībā esošo sistēmu integrāciju ar citām valsts informācijas sistēmām, kas nodrošinātu ātrāku un pārskatāmāku uzlabojumu ieviešanu un datu migrācijas nodrošināšanu;</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E-pakalpojumu izstrādi iedzīvotājiem;</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Vienotas E-pakalpojuma vides, tai skaitā pakalpojumu klasifikatora izstrādi, kas nodrošinātu unificētu, elektronisku vidi iesniegumu sūtīšanai un atbilžu saņemšanai pašvaldībās;</w:t>
      </w:r>
    </w:p>
    <w:p w:rsidR="001C189E" w:rsidRPr="009302C6" w:rsidRDefault="001C189E" w:rsidP="006101A4">
      <w:pPr>
        <w:pStyle w:val="ListParagraph"/>
        <w:numPr>
          <w:ilvl w:val="0"/>
          <w:numId w:val="30"/>
        </w:numPr>
        <w:spacing w:after="120"/>
        <w:ind w:left="709" w:hanging="283"/>
        <w:contextualSpacing w:val="0"/>
        <w:jc w:val="both"/>
        <w:rPr>
          <w:b/>
        </w:rPr>
      </w:pPr>
      <w:r w:rsidRPr="009302C6">
        <w:rPr>
          <w:rStyle w:val="Strong"/>
          <w:b w:val="0"/>
        </w:rPr>
        <w:t>Pagastu pārvalžu un novadu centru informācijas aprites programmatūras izstrādi un ieviešanu kopā ar sadarbības partneriem.</w:t>
      </w:r>
    </w:p>
    <w:p w:rsidR="005643E7" w:rsidRPr="009302C6" w:rsidRDefault="005643E7" w:rsidP="005643E7">
      <w:pPr>
        <w:spacing w:after="120"/>
        <w:jc w:val="both"/>
        <w:rPr>
          <w:b/>
        </w:rPr>
      </w:pPr>
      <w:r w:rsidRPr="009302C6">
        <w:rPr>
          <w:b/>
        </w:rPr>
        <w:t xml:space="preserve">Projekta sākuma datums: </w:t>
      </w:r>
      <w:r w:rsidRPr="009302C6">
        <w:t>28.01.2010.</w:t>
      </w:r>
    </w:p>
    <w:p w:rsidR="005643E7" w:rsidRPr="009302C6" w:rsidRDefault="005643E7" w:rsidP="005643E7">
      <w:pPr>
        <w:spacing w:after="120"/>
        <w:jc w:val="both"/>
        <w:rPr>
          <w:b/>
        </w:rPr>
      </w:pPr>
      <w:r w:rsidRPr="009302C6">
        <w:rPr>
          <w:b/>
        </w:rPr>
        <w:t xml:space="preserve">Projekta beigu datums: </w:t>
      </w:r>
      <w:r w:rsidR="00B2792B" w:rsidRPr="009302C6">
        <w:t>2</w:t>
      </w:r>
      <w:r w:rsidR="00304301" w:rsidRPr="009302C6">
        <w:t>7</w:t>
      </w:r>
      <w:r w:rsidRPr="009302C6">
        <w:t>.01.2013.</w:t>
      </w:r>
    </w:p>
    <w:p w:rsidR="001C189E" w:rsidRPr="009302C6" w:rsidRDefault="001C189E" w:rsidP="00BF115D">
      <w:pPr>
        <w:spacing w:after="120"/>
        <w:jc w:val="both"/>
        <w:rPr>
          <w:b/>
        </w:rPr>
      </w:pPr>
      <w:r w:rsidRPr="009302C6">
        <w:rPr>
          <w:b/>
        </w:rPr>
        <w:t>Projekta mērķis un aktualitāte</w:t>
      </w:r>
      <w:r w:rsidR="00BF115D" w:rsidRPr="009302C6">
        <w:rPr>
          <w:b/>
        </w:rPr>
        <w:t>:</w:t>
      </w:r>
    </w:p>
    <w:p w:rsidR="001C189E" w:rsidRPr="009302C6" w:rsidRDefault="001C189E" w:rsidP="00BF115D">
      <w:pPr>
        <w:spacing w:after="120"/>
        <w:ind w:firstLine="426"/>
        <w:jc w:val="both"/>
      </w:pPr>
      <w:r w:rsidRPr="009302C6">
        <w:t xml:space="preserve">Elektroniskās pārvaldes ieviešanā liela loma ir pašvaldībām – tieši pašvaldības, realizējot deleģētās tiešās pārvaldes funkcijas, ir galvenais iedzīvotāju saskarsmes punkts ar valsti un pārvaldi kopumā, līdz ar to e-pārvaldes veiksmīga ieviešana ir lielā mērā atkarīga no pašvaldību sniegtajiem pakalpojumiem t.sk. pašvaldību e-pakalpojumiem, kas būs pieejami iedzīvotājiem un uzņēmējiem tiešsaistē. </w:t>
      </w:r>
    </w:p>
    <w:p w:rsidR="001C189E" w:rsidRPr="009302C6" w:rsidRDefault="001C189E" w:rsidP="00BF115D">
      <w:pPr>
        <w:spacing w:after="120"/>
        <w:ind w:firstLine="426"/>
        <w:jc w:val="both"/>
      </w:pPr>
      <w:r w:rsidRPr="009302C6">
        <w:t xml:space="preserve">Veicināt e-pārvaldes attīstību pašvaldībās, nodrošināt normatīvajos </w:t>
      </w:r>
      <w:smartTag w:uri="schemas-tilde-lv/tildestengine" w:element="veidnes">
        <w:smartTagPr>
          <w:attr w:name="text" w:val="aktos"/>
          <w:attr w:name="id" w:val="-1"/>
          <w:attr w:name="baseform" w:val="akt|s"/>
        </w:smartTagPr>
        <w:r w:rsidRPr="009302C6">
          <w:t>aktos</w:t>
        </w:r>
      </w:smartTag>
      <w:r w:rsidRPr="009302C6">
        <w:t xml:space="preserve"> noteiktās informācijas elektronisku apriti, pakāpeniski samazinot papīru dokumentu apriti, starp Valsts informācijas </w:t>
      </w:r>
      <w:r w:rsidRPr="009302C6">
        <w:lastRenderedPageBreak/>
        <w:t>sistēmām, valsts institūcijām un pašvaldībām, paātrinot informācijas apriti maksimāli aizstājot papīra dokumentu apriti ar elektronisko, kur tas pieļaujams.</w:t>
      </w:r>
    </w:p>
    <w:p w:rsidR="001C189E" w:rsidRPr="009302C6" w:rsidRDefault="001C189E" w:rsidP="00BF115D">
      <w:pPr>
        <w:spacing w:after="120"/>
        <w:ind w:firstLine="426"/>
        <w:jc w:val="both"/>
      </w:pPr>
      <w:r w:rsidRPr="009302C6">
        <w:rPr>
          <w:rStyle w:val="apple-style-span"/>
        </w:rPr>
        <w:t>Ministru kabinets 24.08.2010</w:t>
      </w:r>
      <w:r w:rsidRPr="009302C6" w:rsidDel="00347CD8">
        <w:rPr>
          <w:rStyle w:val="apple-style-span"/>
        </w:rPr>
        <w:t xml:space="preserve"> </w:t>
      </w:r>
      <w:r w:rsidRPr="009302C6">
        <w:rPr>
          <w:rStyle w:val="apple-style-span"/>
        </w:rPr>
        <w:t xml:space="preserve">izskatīja </w:t>
      </w:r>
      <w:r w:rsidRPr="009302C6">
        <w:rPr>
          <w:rStyle w:val="apple-style-span"/>
          <w:bCs/>
        </w:rPr>
        <w:t xml:space="preserve">Koncepcijas projektu par vienas pieturas aģentūras principa ieviešanu valsts un pašvaldību pakalpojumu pieejamībā </w:t>
      </w:r>
      <w:r w:rsidRPr="009302C6">
        <w:t>(turpmāk – Koncepcija), kas saturēja rīcības plānu, kā pakāpeniski līdz 2013.gadam pilnveidot valsts un pašvaldību pakalpojumu piegādi</w:t>
      </w:r>
      <w:r w:rsidRPr="009302C6">
        <w:rPr>
          <w:b/>
        </w:rPr>
        <w:t xml:space="preserve"> </w:t>
      </w:r>
      <w:r w:rsidRPr="009302C6">
        <w:t>un nodrošināt to pieejamību visā valsts teritorijā. Daļu no Koncepcijā plānotajiem pasākumiem ir paredzēts veikt šajā projektā.</w:t>
      </w:r>
    </w:p>
    <w:p w:rsidR="001C189E" w:rsidRPr="009302C6" w:rsidRDefault="001C189E" w:rsidP="00BF115D">
      <w:pPr>
        <w:spacing w:after="120"/>
        <w:jc w:val="both"/>
        <w:rPr>
          <w:b/>
        </w:rPr>
      </w:pPr>
      <w:r w:rsidRPr="009302C6">
        <w:rPr>
          <w:b/>
        </w:rPr>
        <w:t xml:space="preserve">Projekta sagaidāmie rezultāti (izveidotie e-pakalpojumi) un </w:t>
      </w:r>
      <w:r w:rsidR="00BF115D" w:rsidRPr="009302C6">
        <w:rPr>
          <w:b/>
        </w:rPr>
        <w:t>ilgtspēja:</w:t>
      </w:r>
    </w:p>
    <w:p w:rsidR="001C189E" w:rsidRPr="009302C6" w:rsidRDefault="001C189E" w:rsidP="00BF115D">
      <w:pPr>
        <w:spacing w:after="120"/>
        <w:ind w:firstLine="426"/>
        <w:jc w:val="both"/>
        <w:rPr>
          <w:rStyle w:val="apple-style-span"/>
        </w:rPr>
      </w:pPr>
      <w:r w:rsidRPr="009302C6">
        <w:rPr>
          <w:rStyle w:val="apple-style-span"/>
        </w:rPr>
        <w:t>Lai sasniegtu projekta mērķus, tiks izstrādāta un uzlabota Informācijas sistēmu funkcionalitāte ar mērķi:</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Izveidot vienotu pašvaldību pakalpojumu klasifikatoru, kurš tiks izmantots, lai nodrošinātu pakalpojumu pieejamību visā valsts teritorijā, vienotu izpratni par pakalpojumu sniegšanas kvalitāti un saturu visā valsts teritorijā;</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Izveidot un pilnveidot datu apmaiņu starp valsts un p</w:t>
      </w:r>
      <w:r w:rsidR="00BF115D" w:rsidRPr="009302C6">
        <w:rPr>
          <w:rStyle w:val="Strong"/>
          <w:rFonts w:eastAsia="Calibri"/>
          <w:b w:val="0"/>
        </w:rPr>
        <w:t>ašvaldību informācijas sistēmām;</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 xml:space="preserve">Paplašināt </w:t>
      </w:r>
      <w:r w:rsidR="00D42F7D" w:rsidRPr="009302C6">
        <w:rPr>
          <w:rStyle w:val="Strong"/>
          <w:rFonts w:eastAsia="Calibri"/>
          <w:b w:val="0"/>
        </w:rPr>
        <w:t>VISS</w:t>
      </w:r>
      <w:r w:rsidRPr="009302C6">
        <w:rPr>
          <w:rStyle w:val="Strong"/>
          <w:rFonts w:eastAsia="Calibri"/>
          <w:b w:val="0"/>
        </w:rPr>
        <w:t xml:space="preserve"> funkcionalitāti, papildinot to ar pašvaldībām nepieciešamo funkcionalitāti (PFAS);</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 xml:space="preserve">Attīstīt pašvaldību informācijas sistēmas, atbilstoši normatīvo </w:t>
      </w:r>
      <w:smartTag w:uri="schemas-tilde-lv/tildestengine" w:element="veidnes">
        <w:smartTagPr>
          <w:attr w:name="text" w:val="aktu"/>
          <w:attr w:name="id" w:val="-1"/>
          <w:attr w:name="baseform" w:val="akt|s"/>
        </w:smartTagPr>
        <w:r w:rsidRPr="009302C6">
          <w:rPr>
            <w:rStyle w:val="Strong"/>
            <w:rFonts w:eastAsia="Calibri"/>
            <w:b w:val="0"/>
          </w:rPr>
          <w:t>aktu</w:t>
        </w:r>
      </w:smartTag>
      <w:r w:rsidRPr="009302C6">
        <w:rPr>
          <w:rStyle w:val="Strong"/>
          <w:rFonts w:eastAsia="Calibri"/>
          <w:b w:val="0"/>
        </w:rPr>
        <w:t xml:space="preserve"> prasībām nodrošinot pašvaldību darba atbalsta programmatūru ieviešanu pašvaldībās;</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Veidot jaunus e-pakalpojumus uz VISS bāzes.</w:t>
      </w:r>
    </w:p>
    <w:p w:rsidR="001C189E" w:rsidRPr="009302C6" w:rsidRDefault="001C189E" w:rsidP="00BF115D">
      <w:pPr>
        <w:pStyle w:val="ListParagraph"/>
        <w:spacing w:after="120"/>
        <w:ind w:left="0" w:firstLine="426"/>
        <w:contextualSpacing w:val="0"/>
        <w:jc w:val="both"/>
        <w:rPr>
          <w:bCs/>
        </w:rPr>
      </w:pPr>
      <w:r w:rsidRPr="009302C6">
        <w:rPr>
          <w:bCs/>
        </w:rPr>
        <w:t>Īstenojot projektu, tiks ieviesti pieci e-pakalpojumi:</w:t>
      </w:r>
    </w:p>
    <w:p w:rsidR="001C189E" w:rsidRPr="009302C6" w:rsidRDefault="001C189E"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Strukturēta iesnieguma iesniegšana pašvaldībā</w:t>
      </w:r>
      <w:r w:rsidR="00BF115D" w:rsidRPr="009302C6">
        <w:rPr>
          <w:rStyle w:val="Strong"/>
          <w:rFonts w:eastAsia="Calibri"/>
          <w:b w:val="0"/>
          <w:bCs w:val="0"/>
        </w:rPr>
        <w:t>;</w:t>
      </w:r>
    </w:p>
    <w:p w:rsidR="001C189E" w:rsidRPr="009302C6" w:rsidRDefault="001C189E"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Izziņa par nekustamā īpašuma nodokļa nomaksu</w:t>
      </w:r>
      <w:r w:rsidR="00BF115D" w:rsidRPr="009302C6">
        <w:rPr>
          <w:rStyle w:val="Strong"/>
          <w:rFonts w:eastAsia="Calibri"/>
          <w:b w:val="0"/>
          <w:bCs w:val="0"/>
        </w:rPr>
        <w:t>;</w:t>
      </w:r>
    </w:p>
    <w:p w:rsidR="001C189E" w:rsidRPr="009302C6" w:rsidRDefault="001C189E"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Izziņa Zemesgrāmatas tiesu tiesnešiem par nekustamā īpašuma nodokļa nomaksu</w:t>
      </w:r>
      <w:r w:rsidR="00BF115D" w:rsidRPr="009302C6">
        <w:rPr>
          <w:rStyle w:val="Strong"/>
          <w:rFonts w:eastAsia="Calibri"/>
          <w:b w:val="0"/>
          <w:bCs w:val="0"/>
        </w:rPr>
        <w:t>;</w:t>
      </w:r>
    </w:p>
    <w:p w:rsidR="001C189E" w:rsidRPr="009302C6" w:rsidRDefault="001C189E"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Izziņa pašvaldībai par Bāriņtiesas lēmumiem attiecībā uz jaundzimušo vecākiem</w:t>
      </w:r>
      <w:r w:rsidR="00BF115D" w:rsidRPr="009302C6">
        <w:rPr>
          <w:rStyle w:val="Strong"/>
          <w:rFonts w:eastAsia="Calibri"/>
          <w:b w:val="0"/>
          <w:bCs w:val="0"/>
        </w:rPr>
        <w:t>;</w:t>
      </w:r>
    </w:p>
    <w:p w:rsidR="001C189E" w:rsidRPr="009302C6" w:rsidRDefault="001C189E"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Izziņa pašvaldību sociālajai pārvaldei no Zemesgrāmatas par personas valdījumā esošo nekustamo īpašumu.</w:t>
      </w:r>
    </w:p>
    <w:p w:rsidR="00DE7CCE" w:rsidRPr="009302C6" w:rsidRDefault="00DE7CCE" w:rsidP="00FD5BF6">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DE7CCE" w:rsidRPr="009302C6" w:rsidTr="009C7726">
        <w:tc>
          <w:tcPr>
            <w:tcW w:w="6487"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Rādītāja vērtība</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DE7CCE" w:rsidRPr="009302C6" w:rsidRDefault="009C7726" w:rsidP="009C7726">
            <w:pPr>
              <w:pStyle w:val="ListParagraph"/>
              <w:spacing w:after="120"/>
              <w:ind w:left="0"/>
              <w:contextualSpacing w:val="0"/>
              <w:jc w:val="both"/>
              <w:rPr>
                <w:sz w:val="24"/>
                <w:szCs w:val="24"/>
              </w:rPr>
            </w:pPr>
            <w:r w:rsidRPr="009302C6">
              <w:rPr>
                <w:bCs/>
                <w:sz w:val="24"/>
                <w:szCs w:val="24"/>
              </w:rPr>
              <w:t>2 087 400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DE7CCE" w:rsidRPr="009302C6" w:rsidRDefault="009C7726" w:rsidP="009C7726">
            <w:pPr>
              <w:spacing w:after="120"/>
              <w:jc w:val="both"/>
              <w:rPr>
                <w:bCs/>
                <w:sz w:val="24"/>
                <w:szCs w:val="24"/>
              </w:rPr>
            </w:pPr>
            <w:r w:rsidRPr="009302C6">
              <w:rPr>
                <w:bCs/>
                <w:sz w:val="24"/>
                <w:szCs w:val="24"/>
              </w:rPr>
              <w:t>1 974 000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DE7CCE" w:rsidRPr="009302C6" w:rsidRDefault="009C7726" w:rsidP="009C7726">
            <w:pPr>
              <w:pStyle w:val="ListParagraph"/>
              <w:spacing w:after="120"/>
              <w:ind w:left="0"/>
              <w:contextualSpacing w:val="0"/>
              <w:jc w:val="both"/>
              <w:rPr>
                <w:sz w:val="24"/>
                <w:szCs w:val="24"/>
              </w:rPr>
            </w:pPr>
            <w:r w:rsidRPr="009302C6">
              <w:rPr>
                <w:bCs/>
                <w:sz w:val="24"/>
                <w:szCs w:val="24"/>
              </w:rPr>
              <w:t>113 400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w:t>
            </w:r>
          </w:p>
        </w:tc>
      </w:tr>
      <w:tr w:rsidR="00DE7CCE" w:rsidRPr="009302C6" w:rsidTr="009C7726">
        <w:tc>
          <w:tcPr>
            <w:tcW w:w="6487" w:type="dxa"/>
          </w:tcPr>
          <w:p w:rsidR="00DE7CCE"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4%</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DE7CCE" w:rsidRPr="009302C6" w:rsidRDefault="009C7726" w:rsidP="009C7726">
            <w:pPr>
              <w:jc w:val="both"/>
              <w:rPr>
                <w:bCs/>
                <w:sz w:val="24"/>
                <w:szCs w:val="24"/>
              </w:rPr>
            </w:pPr>
            <w:r w:rsidRPr="009302C6">
              <w:rPr>
                <w:bCs/>
                <w:sz w:val="24"/>
                <w:szCs w:val="24"/>
              </w:rPr>
              <w:t>46%</w:t>
            </w:r>
          </w:p>
        </w:tc>
      </w:tr>
    </w:tbl>
    <w:p w:rsidR="00C1692A" w:rsidRPr="009302C6" w:rsidRDefault="00C1692A" w:rsidP="00C1692A">
      <w:pPr>
        <w:spacing w:before="120" w:after="120"/>
        <w:ind w:firstLine="425"/>
      </w:pPr>
      <w:r w:rsidRPr="009302C6">
        <w:rPr>
          <w:color w:val="000000"/>
        </w:rPr>
        <w:lastRenderedPageBreak/>
        <w:t>Teorētiskais aprēķins pierāda, ka vienotās darba vietas izveide un pāreja uz elektronisku starpinstitūciju dokumentu apriti var ievērojami samazināt valsts un pašvaldību izdevumus pakalpojumu piegādes nodrošināšanai.</w:t>
      </w:r>
      <w:r w:rsidRPr="009302C6">
        <w:t xml:space="preserve"> </w:t>
      </w:r>
    </w:p>
    <w:p w:rsidR="00C1692A" w:rsidRPr="009302C6" w:rsidRDefault="00C1692A" w:rsidP="00C1692A">
      <w:pPr>
        <w:spacing w:after="120"/>
        <w:ind w:firstLine="426"/>
        <w:jc w:val="both"/>
      </w:pPr>
      <w:r w:rsidRPr="009302C6">
        <w:t>Projekts neparedz nodarbināto skaita samazināšanu valsts pārvaldes iestādēs, jo ir vērst uz jau esošu funkciju izpildes efektivizēšanu pašvaldībās, mazinot administratīvo slogu uz iedzīvotājiem un uzņēmējiem.</w:t>
      </w:r>
    </w:p>
    <w:p w:rsidR="0058329D" w:rsidRPr="009302C6" w:rsidRDefault="0058329D" w:rsidP="0058329D">
      <w:pPr>
        <w:spacing w:after="120"/>
        <w:jc w:val="both"/>
        <w:rPr>
          <w:b/>
        </w:rPr>
      </w:pPr>
      <w:r w:rsidRPr="009302C6">
        <w:rPr>
          <w:b/>
        </w:rPr>
        <w:t>Citi projekta īstenošanas rezultātā plānotie ieguvumi:</w:t>
      </w:r>
    </w:p>
    <w:p w:rsidR="0058329D" w:rsidRPr="009302C6" w:rsidRDefault="00D42F7D"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 xml:space="preserve"> PFAS</w:t>
      </w:r>
      <w:r w:rsidR="0058329D" w:rsidRPr="009302C6">
        <w:rPr>
          <w:rStyle w:val="Strong"/>
          <w:rFonts w:eastAsia="Calibri"/>
          <w:b w:val="0"/>
          <w:bCs w:val="0"/>
        </w:rPr>
        <w:t xml:space="preserve"> paplašināšanu un uzlabošanu ar mērķi nodrošināt pašvaldību rīcībā esošo sistēmu integrāciju ar citām valsts informācijas sistēmām, kas nodrošinātu ātrāku un pārskatāmāku uzlabojumu ieviešanu un datu migrācijas nodrošināšanu;</w:t>
      </w:r>
    </w:p>
    <w:p w:rsidR="0058329D" w:rsidRPr="009302C6" w:rsidRDefault="0058329D"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E-pakalpojumu izstrādi iedzīvotājiem;</w:t>
      </w:r>
    </w:p>
    <w:p w:rsidR="0058329D" w:rsidRPr="009302C6" w:rsidRDefault="0058329D"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Vienotas E-pakalpojuma vides, tai skaitā pakalpojumu klasifikatora izstrādi, kas nodrošinātu unificētu, elektronisku vidi iesniegumu sūtīšanai un atbilžu saņemšanai pašvaldībās;</w:t>
      </w:r>
    </w:p>
    <w:p w:rsidR="0058329D" w:rsidRPr="009302C6" w:rsidRDefault="0058329D" w:rsidP="006101A4">
      <w:pPr>
        <w:numPr>
          <w:ilvl w:val="0"/>
          <w:numId w:val="30"/>
        </w:numPr>
        <w:spacing w:after="120"/>
        <w:ind w:left="709" w:hanging="283"/>
        <w:jc w:val="both"/>
        <w:rPr>
          <w:rStyle w:val="Strong"/>
          <w:rFonts w:eastAsia="Calibri"/>
          <w:b w:val="0"/>
          <w:bCs w:val="0"/>
        </w:rPr>
      </w:pPr>
      <w:r w:rsidRPr="009302C6">
        <w:rPr>
          <w:rStyle w:val="Strong"/>
          <w:rFonts w:eastAsia="Calibri"/>
          <w:b w:val="0"/>
          <w:bCs w:val="0"/>
        </w:rPr>
        <w:t>Pagastu pārvalžu un novadu centru informācijas aprites programmatūras izstrādi un ieviešanu kopā ar sadarbības partneriem</w:t>
      </w:r>
    </w:p>
    <w:p w:rsidR="001C189E" w:rsidRPr="009302C6" w:rsidRDefault="001C189E" w:rsidP="00BF115D">
      <w:pPr>
        <w:spacing w:after="120"/>
        <w:jc w:val="both"/>
        <w:rPr>
          <w:bCs/>
        </w:rPr>
      </w:pPr>
      <w:r w:rsidRPr="009302C6">
        <w:rPr>
          <w:b/>
        </w:rPr>
        <w:t>Projekta gatavības pakāpe</w:t>
      </w:r>
      <w:r w:rsidR="00BF115D" w:rsidRPr="009302C6">
        <w:rPr>
          <w:b/>
        </w:rPr>
        <w:t>:</w:t>
      </w:r>
    </w:p>
    <w:tbl>
      <w:tblPr>
        <w:tblStyle w:val="TableGrid"/>
        <w:tblW w:w="9566" w:type="dxa"/>
        <w:tblInd w:w="108" w:type="dxa"/>
        <w:tblLook w:val="04A0"/>
      </w:tblPr>
      <w:tblGrid>
        <w:gridCol w:w="2977"/>
        <w:gridCol w:w="6589"/>
      </w:tblGrid>
      <w:tr w:rsidR="00E63530" w:rsidRPr="009302C6" w:rsidTr="004D63FE">
        <w:tc>
          <w:tcPr>
            <w:tcW w:w="2977" w:type="dxa"/>
            <w:vMerge w:val="restart"/>
          </w:tcPr>
          <w:p w:rsidR="00E63530" w:rsidRPr="009302C6" w:rsidRDefault="00E63530" w:rsidP="009E393F">
            <w:pPr>
              <w:rPr>
                <w:sz w:val="24"/>
                <w:szCs w:val="24"/>
              </w:rPr>
            </w:pPr>
            <w:r w:rsidRPr="009302C6">
              <w:rPr>
                <w:sz w:val="24"/>
                <w:szCs w:val="24"/>
              </w:rPr>
              <w:t>Aktivitātes, kuru īstenošana ir uzsākta, norādot to īstenošanas statusu un prognozējamo īstenošanas termiņu.</w:t>
            </w:r>
          </w:p>
        </w:tc>
        <w:tc>
          <w:tcPr>
            <w:tcW w:w="6589" w:type="dxa"/>
          </w:tcPr>
          <w:p w:rsidR="00E63530" w:rsidRPr="009302C6" w:rsidRDefault="00E63530" w:rsidP="004D63FE">
            <w:pPr>
              <w:jc w:val="both"/>
              <w:rPr>
                <w:sz w:val="24"/>
                <w:szCs w:val="24"/>
              </w:rPr>
            </w:pPr>
            <w:r w:rsidRPr="009302C6">
              <w:rPr>
                <w:sz w:val="24"/>
                <w:szCs w:val="24"/>
              </w:rPr>
              <w:t>„Projektā izstrādājamo sistēmu tehniskās specifikācijas un nepieciešamās tehniskās infrastruktūras apraksta izstrāde”</w:t>
            </w:r>
          </w:p>
          <w:p w:rsidR="00E63530" w:rsidRPr="009302C6" w:rsidRDefault="00E63530" w:rsidP="004D63FE">
            <w:pPr>
              <w:jc w:val="both"/>
              <w:rPr>
                <w:sz w:val="24"/>
                <w:szCs w:val="24"/>
              </w:rPr>
            </w:pPr>
            <w:r w:rsidRPr="009302C6">
              <w:rPr>
                <w:sz w:val="24"/>
                <w:szCs w:val="24"/>
              </w:rPr>
              <w:t xml:space="preserve">Tehniskās specifikācijas un nepieciešamās infrastruktūras apraksts izstrādāts VISS un portāla </w:t>
            </w:r>
            <w:hyperlink r:id="rId30" w:history="1">
              <w:r w:rsidR="00732476" w:rsidRPr="009302C6">
                <w:rPr>
                  <w:rStyle w:val="Hyperlink"/>
                  <w:rFonts w:eastAsiaTheme="minorEastAsia"/>
                  <w:sz w:val="24"/>
                  <w:szCs w:val="24"/>
                </w:rPr>
                <w:t>www.latvija.lv</w:t>
              </w:r>
            </w:hyperlink>
            <w:r w:rsidRPr="009302C6">
              <w:rPr>
                <w:sz w:val="24"/>
                <w:szCs w:val="24"/>
              </w:rPr>
              <w:t xml:space="preserve"> pilnveidošanas iepirkumam, specifikācijas tiks izstrādātas arī nākamajiem iepirkumiem visā projekta īstenošanas laikā.</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„Projekta ietvaros veidojamās valsts informācijas sistēmas izveides, attīstības un integrācijas kvalitātes vadība un kontrole”</w:t>
            </w:r>
          </w:p>
          <w:p w:rsidR="00E63530" w:rsidRPr="009302C6" w:rsidRDefault="00732476" w:rsidP="004D63FE">
            <w:pPr>
              <w:jc w:val="both"/>
              <w:rPr>
                <w:sz w:val="24"/>
                <w:szCs w:val="24"/>
              </w:rPr>
            </w:pPr>
            <w:r w:rsidRPr="009302C6">
              <w:rPr>
                <w:bCs/>
                <w:sz w:val="24"/>
                <w:szCs w:val="24"/>
              </w:rPr>
              <w:t>Noslēgts līgums par konsultāciju sniegšanu; tiek izstrādāts kvalitātes kontroles darba uzdevums. Visā projekta laikā tiks nodrošināts veidojamo sistēmu izveides, attīstības un integrācijas kvalitātes vadības un kontroles process</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„Pašvaldību pakalpojumu klasifikatora izveide un uzturēšana”</w:t>
            </w:r>
          </w:p>
          <w:p w:rsidR="00E63530" w:rsidRPr="009302C6" w:rsidRDefault="00732476" w:rsidP="004D63FE">
            <w:pPr>
              <w:jc w:val="both"/>
              <w:rPr>
                <w:sz w:val="24"/>
                <w:szCs w:val="24"/>
              </w:rPr>
            </w:pPr>
            <w:r w:rsidRPr="009302C6">
              <w:rPr>
                <w:sz w:val="24"/>
                <w:szCs w:val="24"/>
              </w:rPr>
              <w:t>Klasifikators izveidots un tiks uzturēts visā projekta īstenošanas laikā.</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„PFAS attīstība un funkcionalitātes paplašināšana”</w:t>
            </w:r>
          </w:p>
          <w:p w:rsidR="00E63530" w:rsidRPr="009302C6" w:rsidRDefault="00732476" w:rsidP="004D63FE">
            <w:pPr>
              <w:jc w:val="both"/>
              <w:rPr>
                <w:sz w:val="24"/>
                <w:szCs w:val="24"/>
              </w:rPr>
            </w:pPr>
            <w:r w:rsidRPr="009302C6">
              <w:rPr>
                <w:sz w:val="24"/>
                <w:szCs w:val="24"/>
              </w:rPr>
              <w:t xml:space="preserve">Uzsākta PFAS un VISS pamatsistēmu pilnveidošana un </w:t>
            </w:r>
            <w:r w:rsidR="00E63530" w:rsidRPr="009302C6">
              <w:rPr>
                <w:sz w:val="24"/>
                <w:szCs w:val="24"/>
              </w:rPr>
              <w:t xml:space="preserve">attīstība. Noslēdzies VISS un portāla </w:t>
            </w:r>
            <w:hyperlink r:id="rId31" w:history="1">
              <w:r w:rsidRPr="009302C6">
                <w:rPr>
                  <w:rStyle w:val="Hyperlink"/>
                  <w:rFonts w:eastAsiaTheme="minorEastAsia"/>
                  <w:sz w:val="24"/>
                  <w:szCs w:val="24"/>
                </w:rPr>
                <w:t>www.latvija.lv</w:t>
              </w:r>
            </w:hyperlink>
            <w:r w:rsidR="00E63530" w:rsidRPr="009302C6">
              <w:rPr>
                <w:sz w:val="24"/>
                <w:szCs w:val="24"/>
              </w:rPr>
              <w:t xml:space="preserve"> pilnveidošanas iepirkums, saskaņošanas procesā – iepirkuma līgums.</w:t>
            </w:r>
          </w:p>
        </w:tc>
      </w:tr>
      <w:tr w:rsidR="00E63530" w:rsidRPr="009302C6" w:rsidTr="004D63FE">
        <w:tc>
          <w:tcPr>
            <w:tcW w:w="2977" w:type="dxa"/>
            <w:vMerge/>
            <w:vAlign w:val="center"/>
          </w:tcPr>
          <w:p w:rsidR="00E63530" w:rsidRPr="009302C6" w:rsidRDefault="00E63530" w:rsidP="009E393F">
            <w:pPr>
              <w:rPr>
                <w:sz w:val="24"/>
                <w:szCs w:val="24"/>
              </w:rPr>
            </w:pPr>
          </w:p>
        </w:tc>
        <w:tc>
          <w:tcPr>
            <w:tcW w:w="6589" w:type="dxa"/>
            <w:vAlign w:val="center"/>
          </w:tcPr>
          <w:p w:rsidR="00E63530" w:rsidRPr="009302C6" w:rsidRDefault="00732476" w:rsidP="004D63FE">
            <w:pPr>
              <w:jc w:val="both"/>
              <w:rPr>
                <w:sz w:val="24"/>
                <w:szCs w:val="24"/>
              </w:rPr>
            </w:pPr>
            <w:r w:rsidRPr="009302C6">
              <w:rPr>
                <w:sz w:val="24"/>
                <w:szCs w:val="24"/>
              </w:rPr>
              <w:t>„Informācija mājas lapā internetā (publicitāte)”</w:t>
            </w:r>
          </w:p>
          <w:p w:rsidR="00E63530" w:rsidRPr="009302C6" w:rsidRDefault="00732476" w:rsidP="004D63FE">
            <w:pPr>
              <w:jc w:val="both"/>
              <w:rPr>
                <w:sz w:val="24"/>
                <w:szCs w:val="24"/>
              </w:rPr>
            </w:pPr>
            <w:r w:rsidRPr="009302C6">
              <w:rPr>
                <w:sz w:val="24"/>
                <w:szCs w:val="24"/>
              </w:rPr>
              <w:t>Informācija ievietota VRAA mājaslapā un tiek aktualizēta pēc nepieciešamības.</w:t>
            </w:r>
          </w:p>
        </w:tc>
      </w:tr>
      <w:tr w:rsidR="00E63530" w:rsidRPr="009302C6" w:rsidTr="004D63FE">
        <w:tc>
          <w:tcPr>
            <w:tcW w:w="2977" w:type="dxa"/>
            <w:vMerge w:val="restart"/>
          </w:tcPr>
          <w:p w:rsidR="00E63530" w:rsidRPr="009302C6" w:rsidRDefault="00732476" w:rsidP="009E393F">
            <w:pPr>
              <w:rPr>
                <w:sz w:val="24"/>
                <w:szCs w:val="24"/>
              </w:rPr>
            </w:pPr>
            <w:r w:rsidRPr="009302C6">
              <w:rPr>
                <w:sz w:val="24"/>
                <w:szCs w:val="24"/>
              </w:rPr>
              <w:t>Aktivitātes, kuru īstenošana vēl nav uzsākta, norādot, kad tās tiks uzsāktas un prognozējamo īstenošanas termiņu.</w:t>
            </w:r>
          </w:p>
        </w:tc>
        <w:tc>
          <w:tcPr>
            <w:tcW w:w="6589" w:type="dxa"/>
          </w:tcPr>
          <w:p w:rsidR="00E63530" w:rsidRPr="009302C6" w:rsidRDefault="00732476" w:rsidP="004D63FE">
            <w:pPr>
              <w:jc w:val="both"/>
              <w:rPr>
                <w:sz w:val="24"/>
                <w:szCs w:val="24"/>
              </w:rPr>
            </w:pPr>
            <w:r w:rsidRPr="009302C6">
              <w:rPr>
                <w:sz w:val="24"/>
                <w:szCs w:val="24"/>
              </w:rPr>
              <w:t>„E-pakalpojums – Strukturēta iesnieguma iesniegšana pašvaldībā”</w:t>
            </w:r>
          </w:p>
          <w:p w:rsidR="00E63530" w:rsidRPr="009302C6" w:rsidRDefault="00732476" w:rsidP="004D63FE">
            <w:pPr>
              <w:jc w:val="both"/>
              <w:rPr>
                <w:sz w:val="24"/>
                <w:szCs w:val="24"/>
              </w:rPr>
            </w:pPr>
            <w:r w:rsidRPr="009302C6">
              <w:rPr>
                <w:sz w:val="24"/>
                <w:szCs w:val="24"/>
              </w:rPr>
              <w:t>Tiks uzsākta 2012.g.1.ceturksnī, 4.aktivitātes „PFAS attīstība un funkcionalitātes paplašināšana</w:t>
            </w:r>
            <w:r w:rsidR="00C43FDB" w:rsidRPr="009302C6">
              <w:rPr>
                <w:sz w:val="24"/>
                <w:szCs w:val="24"/>
              </w:rPr>
              <w:t xml:space="preserve">” </w:t>
            </w:r>
            <w:r w:rsidR="00E63530" w:rsidRPr="009302C6">
              <w:rPr>
                <w:sz w:val="24"/>
                <w:szCs w:val="24"/>
              </w:rPr>
              <w:t>īstenošanas ietvaros un tiks pabeigta līdz 2013.g. 28.janvārim.</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„E-pakalpojums – Izziņa par nekustamā īpašuma nodokļa nomaksu”</w:t>
            </w:r>
          </w:p>
          <w:p w:rsidR="00E63530" w:rsidRPr="009302C6" w:rsidRDefault="00732476" w:rsidP="004D63FE">
            <w:pPr>
              <w:jc w:val="both"/>
              <w:rPr>
                <w:sz w:val="24"/>
                <w:szCs w:val="24"/>
              </w:rPr>
            </w:pPr>
            <w:r w:rsidRPr="009302C6">
              <w:rPr>
                <w:sz w:val="24"/>
                <w:szCs w:val="24"/>
              </w:rPr>
              <w:t xml:space="preserve">Tiks uzsākta 2012.g.1.ceturksnī, 4.aktivitātes „PFAS attīstība un </w:t>
            </w:r>
            <w:r w:rsidRPr="009302C6">
              <w:rPr>
                <w:sz w:val="24"/>
                <w:szCs w:val="24"/>
              </w:rPr>
              <w:lastRenderedPageBreak/>
              <w:t>funkcionalitātes paplašināšana</w:t>
            </w:r>
            <w:r w:rsidR="00C43FDB" w:rsidRPr="009302C6">
              <w:rPr>
                <w:sz w:val="24"/>
                <w:szCs w:val="24"/>
              </w:rPr>
              <w:t xml:space="preserve">” </w:t>
            </w:r>
            <w:r w:rsidR="00E63530" w:rsidRPr="009302C6">
              <w:rPr>
                <w:sz w:val="24"/>
                <w:szCs w:val="24"/>
              </w:rPr>
              <w:t>īstenošanas ietvaros un tiks pabeigta līdz 2013.g. 28.janvārim.</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„E-pakalpojums – Izziņa pašvaldībai par Bāriņtiesas lēmumiem attiecībā uz jaundzimušo vecākiem”</w:t>
            </w:r>
          </w:p>
          <w:p w:rsidR="00E63530" w:rsidRPr="009302C6" w:rsidRDefault="00732476" w:rsidP="004D63FE">
            <w:pPr>
              <w:jc w:val="both"/>
              <w:rPr>
                <w:sz w:val="24"/>
                <w:szCs w:val="24"/>
              </w:rPr>
            </w:pPr>
            <w:r w:rsidRPr="009302C6">
              <w:rPr>
                <w:sz w:val="24"/>
                <w:szCs w:val="24"/>
              </w:rPr>
              <w:t>Tiks uzsākta 2012.g.1.ceturksnī, 4.aktivitātes „PFAS attīstība un funkcionalitātes paplašināšana</w:t>
            </w:r>
            <w:r w:rsidR="00C43FDB" w:rsidRPr="009302C6">
              <w:rPr>
                <w:sz w:val="24"/>
                <w:szCs w:val="24"/>
              </w:rPr>
              <w:t xml:space="preserve">” </w:t>
            </w:r>
            <w:r w:rsidR="00E63530" w:rsidRPr="009302C6">
              <w:rPr>
                <w:sz w:val="24"/>
                <w:szCs w:val="24"/>
              </w:rPr>
              <w:t>īstenošanas ietvaros un tiks pabeigta līdz 2013.g. 28.janvārim.</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 xml:space="preserve">„E-pakalpojums – Izziņa pašvaldību sociālajai pārvaldei no Zemesgrāmatas par personas valdījumā esošo nekustamo īpašumu” </w:t>
            </w:r>
          </w:p>
          <w:p w:rsidR="00E63530" w:rsidRPr="009302C6" w:rsidRDefault="00732476" w:rsidP="004D63FE">
            <w:pPr>
              <w:jc w:val="both"/>
              <w:rPr>
                <w:sz w:val="24"/>
                <w:szCs w:val="24"/>
              </w:rPr>
            </w:pPr>
            <w:r w:rsidRPr="009302C6">
              <w:rPr>
                <w:sz w:val="24"/>
                <w:szCs w:val="24"/>
              </w:rPr>
              <w:t>Tiks uzsākta 2012.g.1.ceturksnī, 4.aktivitātes „PFAS attīstība un funkcionalitātes paplašināšana</w:t>
            </w:r>
            <w:r w:rsidR="00C43FDB" w:rsidRPr="009302C6">
              <w:rPr>
                <w:sz w:val="24"/>
                <w:szCs w:val="24"/>
              </w:rPr>
              <w:t xml:space="preserve">” </w:t>
            </w:r>
            <w:r w:rsidR="00E63530" w:rsidRPr="009302C6">
              <w:rPr>
                <w:sz w:val="24"/>
                <w:szCs w:val="24"/>
              </w:rPr>
              <w:t>īstenošanas ietvaros un tiks pabeigta līdz 2013.g. 28.janvārim.</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„Administratoru apmācības projekta ietvaros izveidotas informācijas sistēmas un elektronisko pakalpojumu lietošanai”</w:t>
            </w:r>
          </w:p>
          <w:p w:rsidR="00E63530" w:rsidRPr="009302C6" w:rsidRDefault="00732476" w:rsidP="004D63FE">
            <w:pPr>
              <w:jc w:val="both"/>
              <w:rPr>
                <w:sz w:val="24"/>
                <w:szCs w:val="24"/>
              </w:rPr>
            </w:pPr>
            <w:r w:rsidRPr="009302C6">
              <w:rPr>
                <w:sz w:val="24"/>
                <w:szCs w:val="24"/>
              </w:rPr>
              <w:t>Aktivitāte tiks īstenota 4.aktivitātes „PFAS attīstība un funkcionalitātes paplašināšana</w:t>
            </w:r>
            <w:r w:rsidR="00C43FDB" w:rsidRPr="009302C6">
              <w:rPr>
                <w:sz w:val="24"/>
                <w:szCs w:val="24"/>
              </w:rPr>
              <w:t xml:space="preserve">” </w:t>
            </w:r>
            <w:r w:rsidR="00E63530" w:rsidRPr="009302C6">
              <w:rPr>
                <w:sz w:val="24"/>
                <w:szCs w:val="24"/>
              </w:rPr>
              <w:t>ietvaros un tiks pabeigta līdz 2013.g. 28.janvārim.</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„Gala lietotāju apmācības projekta ietvaros izveidotas informācijas sistēmas un elektronisko pakalpojumu lietošanai”</w:t>
            </w:r>
          </w:p>
          <w:p w:rsidR="00E63530" w:rsidRPr="009302C6" w:rsidRDefault="00E63530" w:rsidP="004D63FE">
            <w:pPr>
              <w:jc w:val="both"/>
              <w:rPr>
                <w:bCs/>
                <w:sz w:val="24"/>
                <w:szCs w:val="24"/>
              </w:rPr>
            </w:pPr>
            <w:r w:rsidRPr="009302C6">
              <w:rPr>
                <w:sz w:val="24"/>
                <w:szCs w:val="24"/>
              </w:rPr>
              <w:t xml:space="preserve">Aktivitāte tiks īstenota 4.aktivitātes </w:t>
            </w:r>
            <w:r w:rsidR="00C43FDB" w:rsidRPr="009302C6">
              <w:rPr>
                <w:sz w:val="24"/>
                <w:szCs w:val="24"/>
              </w:rPr>
              <w:t>„</w:t>
            </w:r>
            <w:r w:rsidR="00732476" w:rsidRPr="009302C6">
              <w:rPr>
                <w:sz w:val="24"/>
                <w:szCs w:val="24"/>
              </w:rPr>
              <w:t>PFAS attīstība un funkcionalitātes paplašināšana</w:t>
            </w:r>
            <w:r w:rsidR="00C43FDB" w:rsidRPr="009302C6">
              <w:rPr>
                <w:sz w:val="24"/>
                <w:szCs w:val="24"/>
              </w:rPr>
              <w:t xml:space="preserve">” </w:t>
            </w:r>
            <w:r w:rsidRPr="009302C6">
              <w:rPr>
                <w:sz w:val="24"/>
                <w:szCs w:val="24"/>
              </w:rPr>
              <w:t>ietvaros un tiks pabeigta līdz 2013.g. 28.janvārim.</w:t>
            </w:r>
          </w:p>
        </w:tc>
      </w:tr>
      <w:tr w:rsidR="00E63530" w:rsidRPr="009302C6" w:rsidTr="004D63FE">
        <w:tc>
          <w:tcPr>
            <w:tcW w:w="2977" w:type="dxa"/>
            <w:vMerge/>
          </w:tcPr>
          <w:p w:rsidR="00E63530" w:rsidRPr="009302C6" w:rsidRDefault="00E63530" w:rsidP="009E393F">
            <w:pPr>
              <w:tabs>
                <w:tab w:val="left" w:pos="930"/>
              </w:tabs>
              <w:rPr>
                <w:sz w:val="24"/>
                <w:szCs w:val="24"/>
              </w:rPr>
            </w:pPr>
          </w:p>
        </w:tc>
        <w:tc>
          <w:tcPr>
            <w:tcW w:w="6589" w:type="dxa"/>
          </w:tcPr>
          <w:p w:rsidR="00E63530" w:rsidRPr="009302C6" w:rsidRDefault="00732476" w:rsidP="004D63FE">
            <w:pPr>
              <w:jc w:val="both"/>
              <w:rPr>
                <w:sz w:val="24"/>
                <w:szCs w:val="24"/>
              </w:rPr>
            </w:pPr>
            <w:r w:rsidRPr="009302C6">
              <w:rPr>
                <w:sz w:val="24"/>
                <w:szCs w:val="24"/>
              </w:rPr>
              <w:t>„Preses relīzes (publicitāte)”</w:t>
            </w:r>
          </w:p>
          <w:p w:rsidR="00E63530" w:rsidRPr="009302C6" w:rsidRDefault="00732476" w:rsidP="004D63FE">
            <w:pPr>
              <w:jc w:val="both"/>
              <w:rPr>
                <w:sz w:val="24"/>
                <w:szCs w:val="24"/>
              </w:rPr>
            </w:pPr>
            <w:r w:rsidRPr="009302C6">
              <w:rPr>
                <w:sz w:val="24"/>
                <w:szCs w:val="24"/>
              </w:rPr>
              <w:t>Preses relīžu publikācija pašreizējā projekta īstenošanas posmā nav lietderīga. Tās tiks gatavotas pēc nepieciešamības līdz projekta īstenošanas beigām, 2013.g. 28.janvārim</w:t>
            </w:r>
          </w:p>
        </w:tc>
      </w:tr>
      <w:tr w:rsidR="00E63530" w:rsidRPr="009302C6" w:rsidTr="004D63FE">
        <w:tc>
          <w:tcPr>
            <w:tcW w:w="2977" w:type="dxa"/>
            <w:vMerge w:val="restart"/>
          </w:tcPr>
          <w:p w:rsidR="00E63530" w:rsidRPr="009302C6" w:rsidRDefault="00732476" w:rsidP="009E393F">
            <w:pPr>
              <w:rPr>
                <w:sz w:val="24"/>
                <w:szCs w:val="24"/>
              </w:rPr>
            </w:pPr>
            <w:r w:rsidRPr="009302C6">
              <w:rPr>
                <w:sz w:val="24"/>
                <w:szCs w:val="24"/>
              </w:rPr>
              <w:t>Projekta īstenošanas riski (to detalizēts uzskaitījums un izklāsts) un darbības, kas tiek vai tiks veiktas šo risku novēršanai.</w:t>
            </w:r>
          </w:p>
        </w:tc>
        <w:tc>
          <w:tcPr>
            <w:tcW w:w="6589" w:type="dxa"/>
          </w:tcPr>
          <w:p w:rsidR="00E63530" w:rsidRPr="009302C6" w:rsidRDefault="00732476" w:rsidP="004D63FE">
            <w:pPr>
              <w:jc w:val="both"/>
              <w:rPr>
                <w:sz w:val="24"/>
                <w:szCs w:val="24"/>
              </w:rPr>
            </w:pPr>
            <w:r w:rsidRPr="009302C6">
              <w:rPr>
                <w:sz w:val="24"/>
                <w:szCs w:val="24"/>
              </w:rPr>
              <w:t>„Iepirkumu procedūru norise (sūdzīb</w:t>
            </w:r>
            <w:r w:rsidR="00970A0B" w:rsidRPr="009302C6">
              <w:rPr>
                <w:sz w:val="24"/>
                <w:szCs w:val="24"/>
              </w:rPr>
              <w:t>u saņemšanas iespējamība</w:t>
            </w:r>
            <w:r w:rsidR="00EE3A74" w:rsidRPr="009302C6">
              <w:rPr>
                <w:rStyle w:val="Hyperlink"/>
                <w:sz w:val="24"/>
                <w:szCs w:val="24"/>
              </w:rPr>
              <w:t xml:space="preserve">, </w:t>
            </w:r>
            <w:r w:rsidR="00EE3A74" w:rsidRPr="009302C6">
              <w:rPr>
                <w:sz w:val="24"/>
                <w:szCs w:val="24"/>
              </w:rPr>
              <w:t xml:space="preserve"> </w:t>
            </w:r>
            <w:r w:rsidR="00E63530" w:rsidRPr="009302C6">
              <w:rPr>
                <w:sz w:val="24"/>
                <w:szCs w:val="24"/>
              </w:rPr>
              <w:t>un iesniegtie jautājumi, kas sastādīt</w:t>
            </w:r>
            <w:r w:rsidR="00970A0B" w:rsidRPr="009302C6">
              <w:rPr>
                <w:sz w:val="24"/>
                <w:szCs w:val="24"/>
              </w:rPr>
              <w:t>i</w:t>
            </w:r>
            <w:r w:rsidR="00E63530" w:rsidRPr="009302C6">
              <w:rPr>
                <w:sz w:val="24"/>
                <w:szCs w:val="24"/>
              </w:rPr>
              <w:t xml:space="preserve"> tā, lai paildzinātu iepirkuma procedūru).”</w:t>
            </w:r>
          </w:p>
          <w:p w:rsidR="00E63530" w:rsidRPr="009302C6" w:rsidRDefault="00732476" w:rsidP="004D63FE">
            <w:pPr>
              <w:jc w:val="both"/>
              <w:rPr>
                <w:sz w:val="24"/>
                <w:szCs w:val="24"/>
              </w:rPr>
            </w:pPr>
            <w:r w:rsidRPr="009302C6">
              <w:rPr>
                <w:sz w:val="24"/>
                <w:szCs w:val="24"/>
              </w:rPr>
              <w:t>Grūti vadāms risks. VRAA cenšas izstrādāt iepirkumu dokumentāciju iespējami kvalitatīvi, taču, ņemot vērā izstrādājamo sistēmu sarežģītības pakāpi, iepirkumu procedūru kavējumu risku novērst nav iespējams.</w:t>
            </w:r>
          </w:p>
        </w:tc>
      </w:tr>
      <w:tr w:rsidR="00E63530" w:rsidRPr="009302C6" w:rsidTr="004D63FE">
        <w:tc>
          <w:tcPr>
            <w:tcW w:w="2977" w:type="dxa"/>
            <w:vMerge/>
          </w:tcPr>
          <w:p w:rsidR="00E63530" w:rsidRPr="009302C6" w:rsidRDefault="00E63530" w:rsidP="009E393F">
            <w:pPr>
              <w:rPr>
                <w:sz w:val="24"/>
                <w:szCs w:val="24"/>
              </w:rPr>
            </w:pPr>
          </w:p>
        </w:tc>
        <w:tc>
          <w:tcPr>
            <w:tcW w:w="6589" w:type="dxa"/>
          </w:tcPr>
          <w:p w:rsidR="00E63530" w:rsidRPr="009302C6" w:rsidRDefault="00732476" w:rsidP="004D63FE">
            <w:pPr>
              <w:jc w:val="both"/>
              <w:rPr>
                <w:sz w:val="24"/>
                <w:szCs w:val="24"/>
              </w:rPr>
            </w:pPr>
            <w:r w:rsidRPr="009302C6">
              <w:rPr>
                <w:sz w:val="24"/>
                <w:szCs w:val="24"/>
              </w:rPr>
              <w:t>„Atkarība no sadarbības iestāžu informācijas sistēmām un projektiem”</w:t>
            </w:r>
          </w:p>
          <w:p w:rsidR="00E63530" w:rsidRPr="009302C6" w:rsidRDefault="00732476" w:rsidP="004D63FE">
            <w:pPr>
              <w:jc w:val="both"/>
              <w:rPr>
                <w:sz w:val="24"/>
                <w:szCs w:val="24"/>
              </w:rPr>
            </w:pPr>
            <w:r w:rsidRPr="009302C6">
              <w:rPr>
                <w:sz w:val="24"/>
                <w:szCs w:val="24"/>
              </w:rPr>
              <w:t>Interaktīva komunikācija ar sadarbības iestādēm; nepieciešamības gadījumā tiks veikta izstrādājamo pakalpojumu optimizācija veicot atbilstošus projekta grozījumus.</w:t>
            </w:r>
          </w:p>
        </w:tc>
      </w:tr>
    </w:tbl>
    <w:p w:rsidR="00BF115D" w:rsidRPr="009302C6" w:rsidRDefault="00BF115D" w:rsidP="00BF115D">
      <w:pPr>
        <w:pStyle w:val="ListParagraph"/>
        <w:spacing w:after="120"/>
        <w:ind w:left="0"/>
        <w:contextualSpacing w:val="0"/>
        <w:jc w:val="both"/>
        <w:rPr>
          <w:b/>
        </w:rPr>
      </w:pPr>
    </w:p>
    <w:p w:rsidR="001C189E" w:rsidRPr="009302C6" w:rsidRDefault="001C189E" w:rsidP="00BF115D">
      <w:pPr>
        <w:spacing w:after="120"/>
        <w:jc w:val="both"/>
        <w:rPr>
          <w:b/>
        </w:rPr>
      </w:pPr>
      <w:r w:rsidRPr="009302C6">
        <w:rPr>
          <w:b/>
        </w:rPr>
        <w:t>Projekta atbilstība nozares prioritātei un sekas, kas radīsies</w:t>
      </w:r>
      <w:r w:rsidR="007944F5" w:rsidRPr="009302C6">
        <w:rPr>
          <w:b/>
        </w:rPr>
        <w:t>,</w:t>
      </w:r>
      <w:r w:rsidRPr="009302C6">
        <w:rPr>
          <w:b/>
        </w:rPr>
        <w:t xml:space="preserve"> ja projekts netiks īstenots.</w:t>
      </w:r>
    </w:p>
    <w:p w:rsidR="0058329D" w:rsidRPr="009302C6" w:rsidRDefault="0058329D" w:rsidP="0058329D">
      <w:pPr>
        <w:spacing w:after="120"/>
        <w:ind w:firstLine="426"/>
        <w:jc w:val="both"/>
      </w:pPr>
      <w:r w:rsidRPr="009302C6">
        <w:t xml:space="preserve">Elektroniskās pārvaldes ieviešanā liela loma ir pašvaldībām – tieši pašvaldības, realizējot deleģētās tiešās pārvaldes funkcijas, ir galvenais iedzīvotāju saskarsmes punkts ar valsti un pārvaldi kopumā, līdz ar to e-pārvaldes veiksmīga ieviešana ir lielā mērā atkarīga no pašvaldību sniegtajiem pakalpojumiem t.sk. pašvaldību e-pakalpojumiem, kas būs pieejami iedzīvotājiem un uzņēmējiem tiešsaistē. </w:t>
      </w:r>
    </w:p>
    <w:p w:rsidR="0058329D" w:rsidRPr="009302C6" w:rsidRDefault="0058329D" w:rsidP="0058329D">
      <w:pPr>
        <w:spacing w:after="120"/>
        <w:ind w:firstLine="426"/>
        <w:jc w:val="both"/>
      </w:pPr>
      <w:r w:rsidRPr="009302C6">
        <w:lastRenderedPageBreak/>
        <w:t xml:space="preserve">Projekts veicina e-pārvaldes attīstību pašvaldībās, nodrošinot normatīvajos </w:t>
      </w:r>
      <w:smartTag w:uri="schemas-tilde-lv/tildestengine" w:element="currency">
        <w:smartTagPr>
          <w:attr w:name="baseform" w:val="akt|s"/>
          <w:attr w:name="id" w:val="-1"/>
          <w:attr w:name="text" w:val="aktos"/>
        </w:smartTagPr>
        <w:r w:rsidRPr="009302C6">
          <w:t>aktos</w:t>
        </w:r>
      </w:smartTag>
      <w:r w:rsidRPr="009302C6">
        <w:t xml:space="preserve"> noteiktās informācijas elektronisku apriti, pakāpeniski samazinot papīru dokumentu apriti, starp Valsts informācijas sistēmām, valsts institūcijām un pašvaldībām.</w:t>
      </w:r>
    </w:p>
    <w:p w:rsidR="0058329D" w:rsidRPr="009302C6" w:rsidRDefault="0058329D" w:rsidP="0058329D">
      <w:pPr>
        <w:spacing w:after="120"/>
        <w:ind w:firstLine="426"/>
        <w:jc w:val="both"/>
      </w:pPr>
      <w:r w:rsidRPr="009302C6">
        <w:rPr>
          <w:rStyle w:val="apple-style-span"/>
          <w:bCs/>
        </w:rPr>
        <w:t xml:space="preserve">Koncepcija par vienas pieturas aģentūras principa ieviešanu valsts un pašvaldību pakalpojumu pieejamībā </w:t>
      </w:r>
      <w:r w:rsidRPr="009302C6">
        <w:t>satur rīcības plānu, kā pakāpeniski līdz 2013.gadam pilnveidot valsts un pašvaldību pakalpojumu piegādi un nodrošināt to pieejamību visā valsts teritorijā. Daļu no Koncepcijā plānotajiem pasākumiem ir paredzēts veikt šajā projektā.</w:t>
      </w:r>
    </w:p>
    <w:p w:rsidR="001C189E" w:rsidRPr="009302C6" w:rsidRDefault="001C189E" w:rsidP="00BF115D">
      <w:pPr>
        <w:spacing w:after="120"/>
        <w:ind w:firstLine="426"/>
        <w:jc w:val="both"/>
        <w:rPr>
          <w:rStyle w:val="Strong"/>
          <w:b w:val="0"/>
        </w:rPr>
      </w:pPr>
      <w:r w:rsidRPr="009302C6">
        <w:rPr>
          <w:rStyle w:val="Strong"/>
          <w:b w:val="0"/>
        </w:rPr>
        <w:t>Neīstenojot projektu:</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bCs w:val="0"/>
        </w:rPr>
        <w:t>netiks s</w:t>
      </w:r>
      <w:r w:rsidRPr="009302C6">
        <w:rPr>
          <w:rStyle w:val="Strong"/>
          <w:rFonts w:eastAsia="Calibri"/>
          <w:b w:val="0"/>
        </w:rPr>
        <w:t xml:space="preserve">amazināts administratīvais slogs, jo pašvaldības, pieņemot lēmumus, turpinās prasīt izziņas papīra veidā no iedzīvotājiem; </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netiks nodrošināta informācijas pieejamība no valsts reģistriem tiešsaistē;</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netiks uzlabota publiskās pārvaldes pakalpojumu pieejamība Latvijas teritorijā, jo netiks nodrošināta piekļuve pēc vienotiem principiem veidotiem pašvaldību pakalpojumiem un to aprakstiem;</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netiks nodrošināta iespēja aizstāt papīru dokumentu apriti elektronisko dokumentu apriti;</w:t>
      </w:r>
    </w:p>
    <w:p w:rsidR="001C189E" w:rsidRPr="009302C6" w:rsidRDefault="001C189E" w:rsidP="006101A4">
      <w:pPr>
        <w:numPr>
          <w:ilvl w:val="0"/>
          <w:numId w:val="30"/>
        </w:numPr>
        <w:spacing w:after="120"/>
        <w:ind w:left="709" w:hanging="283"/>
        <w:jc w:val="both"/>
        <w:rPr>
          <w:rStyle w:val="Strong"/>
          <w:rFonts w:eastAsia="Calibri"/>
          <w:b w:val="0"/>
        </w:rPr>
      </w:pPr>
      <w:r w:rsidRPr="009302C6">
        <w:rPr>
          <w:rStyle w:val="Strong"/>
          <w:rFonts w:eastAsia="Calibri"/>
          <w:b w:val="0"/>
        </w:rPr>
        <w:t>netiks samazināti valsts un pašvaldību izdevumi pakalpojumu piegādes nodrošināšanai.</w:t>
      </w:r>
    </w:p>
    <w:p w:rsidR="001C189E" w:rsidRPr="009302C6" w:rsidRDefault="001C189E" w:rsidP="00BF115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357567" w:rsidP="00C1692A">
      <w:pPr>
        <w:pStyle w:val="ListParagraph"/>
        <w:spacing w:after="120"/>
        <w:ind w:left="0" w:firstLine="426"/>
        <w:contextualSpacing w:val="0"/>
        <w:jc w:val="both"/>
      </w:pPr>
      <w:r w:rsidRPr="009302C6">
        <w:t xml:space="preserve">Projekta mērķis un tā ietvaros sasniedzamie rezultāti ir aktuāli, un projekts tiek īstenots pamatojoties uz Ministru Kabineta 2007.gada 4.septembra noteikumiem Nr.596. Likums „Par nekustamā īpašuma nodokli”, tā pārejas noteikumu 32.punktu un Ministra kabineta 2009.gada 23.oktobra protokollēmumu (prot.Nr. 74, 2§). </w:t>
      </w:r>
      <w:r w:rsidR="00C1692A" w:rsidRPr="009302C6">
        <w:t>Elektroniskās pārvaldes ieviešanā liela loma ir pašvaldībām, un projekts paredz pašvaldību funkciju uzlabošanu, līdz ar to projekta lietderība pamatota</w:t>
      </w:r>
      <w:r w:rsidRPr="009302C6">
        <w:t>.</w:t>
      </w:r>
    </w:p>
    <w:p w:rsidR="00C1692A" w:rsidRPr="009302C6" w:rsidRDefault="00C1692A" w:rsidP="00C1692A">
      <w:pPr>
        <w:pStyle w:val="ListParagraph"/>
        <w:spacing w:after="120"/>
        <w:ind w:left="0" w:firstLine="426"/>
        <w:contextualSpacing w:val="0"/>
        <w:jc w:val="both"/>
      </w:pPr>
      <w:r w:rsidRPr="009302C6">
        <w:t xml:space="preserve">Projektā </w:t>
      </w:r>
      <w:r w:rsidR="00AD4D04" w:rsidRPr="009302C6">
        <w:t>izlietotie</w:t>
      </w:r>
      <w:r w:rsidRPr="009302C6">
        <w:t xml:space="preserve"> līdzekļi ir 4% apmērā, bet uzņemtās saistības 46% apmērā. Tā kā līdz projekta īstenošanas beigām maksimāli iespējamais termiņš ir 13 mēneši, kā arī to, ka iespējamie riski ir apzināti un tiek vadīti, VARAM klasificē projektu kā mērena līmeņa riska projektu.</w:t>
      </w:r>
    </w:p>
    <w:p w:rsidR="001C189E" w:rsidRPr="009302C6" w:rsidRDefault="001C189E" w:rsidP="009E393F">
      <w:pPr>
        <w:pStyle w:val="ListParagraph"/>
        <w:ind w:left="0"/>
      </w:pPr>
    </w:p>
    <w:p w:rsidR="00751314" w:rsidRPr="009302C6" w:rsidRDefault="00751314" w:rsidP="006101A4">
      <w:pPr>
        <w:pStyle w:val="Heading2"/>
        <w:numPr>
          <w:ilvl w:val="2"/>
          <w:numId w:val="58"/>
        </w:numPr>
        <w:tabs>
          <w:tab w:val="left" w:pos="1560"/>
        </w:tabs>
        <w:jc w:val="both"/>
        <w:rPr>
          <w:rFonts w:ascii="Times New Roman" w:hAnsi="Times New Roman" w:cs="Times New Roman"/>
        </w:rPr>
      </w:pPr>
      <w:bookmarkStart w:id="71" w:name="_Toc310954166"/>
      <w:r w:rsidRPr="009302C6">
        <w:rPr>
          <w:rFonts w:ascii="Times New Roman" w:hAnsi="Times New Roman" w:cs="Times New Roman"/>
        </w:rPr>
        <w:t>Nacionālais veselības dienests „Elektroniska apmeklējumu rezervēšanas izveide (e-booking), veselības aprūpes darba plūsmu elektronizēšana (e-referrals) - 1.posms, sabiedrības veselības portāla izveide, informācijas drošības un personas datu aizsardzības nodrošināšana.” 3DP/3.2.2.1.1/09/IPIA/IUMEPLS/015</w:t>
      </w:r>
      <w:bookmarkEnd w:id="71"/>
    </w:p>
    <w:p w:rsidR="00CF552D" w:rsidRPr="009302C6" w:rsidRDefault="00CF552D" w:rsidP="00BF115D">
      <w:pPr>
        <w:pStyle w:val="ListParagraph"/>
        <w:spacing w:after="120"/>
        <w:ind w:left="0" w:firstLine="426"/>
        <w:contextualSpacing w:val="0"/>
        <w:jc w:val="both"/>
        <w:rPr>
          <w:rFonts w:eastAsia="Calibri"/>
        </w:rPr>
      </w:pPr>
    </w:p>
    <w:p w:rsidR="00751314" w:rsidRPr="009302C6" w:rsidRDefault="00751314" w:rsidP="00BF115D">
      <w:pPr>
        <w:pStyle w:val="ListParagraph"/>
        <w:spacing w:after="120"/>
        <w:ind w:left="0" w:firstLine="426"/>
        <w:contextualSpacing w:val="0"/>
        <w:jc w:val="both"/>
        <w:rPr>
          <w:rFonts w:eastAsia="Calibri"/>
        </w:rPr>
      </w:pPr>
      <w:r w:rsidRPr="009302C6">
        <w:rPr>
          <w:rFonts w:eastAsia="Calibri"/>
        </w:rPr>
        <w:t>Projektā paredzēts izveidot elektroniska apmeklējumu rezervēšanas (e-pieraksta) informācijas sistēmu, elektronizēt veselības aprūpes darba plūsmu, izveidojot elektronisko nosūtījumu (e-nosūtījumi) informācijas sistēmu, izveidot veselības portālu, kā arī nodrošināt informācijas drošību un personas datu aizsardzību, izmantojot informācijas sistēmas</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30.10.2009.</w:t>
      </w:r>
    </w:p>
    <w:p w:rsidR="005643E7" w:rsidRPr="009302C6" w:rsidRDefault="005643E7" w:rsidP="005643E7">
      <w:pPr>
        <w:spacing w:after="120"/>
        <w:jc w:val="both"/>
        <w:rPr>
          <w:b/>
        </w:rPr>
      </w:pPr>
      <w:r w:rsidRPr="009302C6">
        <w:rPr>
          <w:b/>
        </w:rPr>
        <w:t xml:space="preserve">Projekta beigu datums: </w:t>
      </w:r>
      <w:r w:rsidRPr="009302C6">
        <w:t>29.09.2012.</w:t>
      </w:r>
    </w:p>
    <w:p w:rsidR="00751314" w:rsidRPr="009302C6" w:rsidRDefault="00751314" w:rsidP="00BF115D">
      <w:pPr>
        <w:spacing w:after="120"/>
        <w:jc w:val="both"/>
        <w:rPr>
          <w:b/>
        </w:rPr>
      </w:pPr>
      <w:r w:rsidRPr="009302C6">
        <w:rPr>
          <w:b/>
        </w:rPr>
        <w:t>Projekta mērķis un aktualitāte</w:t>
      </w:r>
      <w:r w:rsidR="00BF115D" w:rsidRPr="009302C6">
        <w:rPr>
          <w:b/>
        </w:rPr>
        <w:t>:</w:t>
      </w:r>
    </w:p>
    <w:p w:rsidR="00751314" w:rsidRPr="009302C6" w:rsidRDefault="00751314" w:rsidP="00BF115D">
      <w:pPr>
        <w:spacing w:after="120"/>
        <w:ind w:firstLine="426"/>
        <w:jc w:val="both"/>
      </w:pPr>
      <w:r w:rsidRPr="009302C6">
        <w:rPr>
          <w:rFonts w:eastAsia="Calibri"/>
        </w:rPr>
        <w:lastRenderedPageBreak/>
        <w:t>Projekta mērķis ir palielināt veselības aprūpes pakalpojumu pieejamību un samazināt pacientu nelietderīgi patērēto laiku, izveidojot elektronisku apmeklējumu rezervēšanas (e-pierakstu) informācijas sistēmu; palielināt ārstu darba produktivitāti, uzlabot informācijas apriti un informācijas pieejamību ārstniecības procesa laikā, nodrošināt precīzu uzskaiti un statistiku par nosūtījumiem, izveidojot e-nosūtījumu informācijas sistēmu; palielināt sabiedrības un pacientu informētību par veselības jautājumiem un motivāciju sekot līdzi savai veselībai, kā arī izveidot pacientiem un ārstiem vienotu vidi, kurā būtu pieejama personalizēta informācija un elektroniskie pakalpojumi, izveidojot sabiedrības veselības portālu; nodrošināt vienotu pieeju informācijas drošībai un personas datu aizsardzībai ārstniecības iestādēs saistībā ar e-veselības risinājumu ieviešanu.</w:t>
      </w:r>
    </w:p>
    <w:p w:rsidR="00751314" w:rsidRPr="009302C6" w:rsidRDefault="00751314" w:rsidP="00BF115D">
      <w:pPr>
        <w:spacing w:after="120"/>
        <w:jc w:val="both"/>
        <w:rPr>
          <w:b/>
        </w:rPr>
      </w:pPr>
      <w:r w:rsidRPr="009302C6">
        <w:rPr>
          <w:b/>
        </w:rPr>
        <w:t xml:space="preserve">Projekta sagaidāmie rezultāti (izveidotie e-pakalpojumi) un </w:t>
      </w:r>
      <w:r w:rsidR="00BF115D" w:rsidRPr="009302C6">
        <w:rPr>
          <w:b/>
        </w:rPr>
        <w:t>ilgtspēja:</w:t>
      </w:r>
    </w:p>
    <w:p w:rsidR="00751314" w:rsidRPr="009302C6" w:rsidRDefault="00751314" w:rsidP="00BF115D">
      <w:pPr>
        <w:pStyle w:val="ListParagraph"/>
        <w:spacing w:after="120"/>
        <w:ind w:left="0" w:firstLine="426"/>
        <w:contextualSpacing w:val="0"/>
        <w:jc w:val="both"/>
        <w:rPr>
          <w:bCs/>
        </w:rPr>
      </w:pPr>
      <w:r w:rsidRPr="009302C6">
        <w:rPr>
          <w:bCs/>
        </w:rPr>
        <w:t>Īstenojot projektu, tiks ieviesti 13 e-pakalpojumi:</w:t>
      </w:r>
    </w:p>
    <w:tbl>
      <w:tblPr>
        <w:tblW w:w="7120" w:type="dxa"/>
        <w:tblInd w:w="93" w:type="dxa"/>
        <w:tblLook w:val="04A0"/>
      </w:tblPr>
      <w:tblGrid>
        <w:gridCol w:w="7120"/>
      </w:tblGrid>
      <w:tr w:rsidR="00751314" w:rsidRPr="009302C6" w:rsidTr="00951C52">
        <w:trPr>
          <w:trHeight w:val="305"/>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Ārstniecības personu un ārstniecības iestāžu katalogs</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 xml:space="preserve">Ārstniecības personas nosūtījums </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 xml:space="preserve">Mani nosūtījumi </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 xml:space="preserve">Darba nespējas lapas  </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Pakalpojuma izmaksas</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Ārsta pieraksts</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Mani pieraksti</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 xml:space="preserve">Reģistrēšanās pie ģimenes ārsta </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E-konsultācija</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Pacienta profils</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Ārsta profils</w:t>
            </w:r>
          </w:p>
        </w:tc>
      </w:tr>
      <w:tr w:rsidR="00751314" w:rsidRPr="009302C6" w:rsidTr="00951C52">
        <w:trPr>
          <w:trHeight w:val="300"/>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Veselības informācija</w:t>
            </w:r>
          </w:p>
        </w:tc>
      </w:tr>
      <w:tr w:rsidR="00751314" w:rsidRPr="009302C6" w:rsidTr="00951C52">
        <w:trPr>
          <w:trHeight w:val="315"/>
        </w:trPr>
        <w:tc>
          <w:tcPr>
            <w:tcW w:w="7120" w:type="dxa"/>
            <w:shd w:val="clear" w:color="auto" w:fill="auto"/>
            <w:hideMark/>
          </w:tcPr>
          <w:p w:rsidR="00751314" w:rsidRPr="009302C6" w:rsidRDefault="00751314" w:rsidP="006101A4">
            <w:pPr>
              <w:pStyle w:val="ListParagraph"/>
              <w:numPr>
                <w:ilvl w:val="0"/>
                <w:numId w:val="31"/>
              </w:numPr>
              <w:spacing w:after="120"/>
              <w:ind w:left="0" w:firstLine="426"/>
              <w:contextualSpacing w:val="0"/>
              <w:rPr>
                <w:color w:val="000000"/>
              </w:rPr>
            </w:pPr>
            <w:r w:rsidRPr="009302C6">
              <w:rPr>
                <w:color w:val="000000"/>
              </w:rPr>
              <w:t xml:space="preserve">E formas  </w:t>
            </w:r>
          </w:p>
        </w:tc>
      </w:tr>
    </w:tbl>
    <w:p w:rsidR="00DE7CCE" w:rsidRPr="009302C6" w:rsidRDefault="00DE7CCE" w:rsidP="00DE7CCE">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DE7CCE" w:rsidRPr="009302C6" w:rsidTr="009C7726">
        <w:tc>
          <w:tcPr>
            <w:tcW w:w="6487"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Rādītāja vērtība</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DE7CCE" w:rsidRPr="009302C6" w:rsidRDefault="009C7726" w:rsidP="009C7726">
            <w:pPr>
              <w:pStyle w:val="ListParagraph"/>
              <w:spacing w:after="120"/>
              <w:ind w:left="0"/>
              <w:contextualSpacing w:val="0"/>
              <w:jc w:val="both"/>
              <w:rPr>
                <w:sz w:val="24"/>
                <w:szCs w:val="24"/>
              </w:rPr>
            </w:pPr>
            <w:r w:rsidRPr="009302C6">
              <w:rPr>
                <w:bCs/>
                <w:sz w:val="24"/>
                <w:szCs w:val="24"/>
              </w:rPr>
              <w:t>2 214 509</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DE7CCE" w:rsidRPr="009302C6" w:rsidRDefault="009C7726" w:rsidP="009C7726">
            <w:pPr>
              <w:spacing w:after="120"/>
              <w:jc w:val="both"/>
              <w:rPr>
                <w:bCs/>
                <w:sz w:val="24"/>
                <w:szCs w:val="24"/>
              </w:rPr>
            </w:pPr>
            <w:r w:rsidRPr="009302C6">
              <w:rPr>
                <w:bCs/>
                <w:sz w:val="24"/>
                <w:szCs w:val="24"/>
              </w:rPr>
              <w:t>2 030 000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DE7CCE" w:rsidRPr="009302C6" w:rsidRDefault="009C7726" w:rsidP="009C7726">
            <w:pPr>
              <w:pStyle w:val="ListParagraph"/>
              <w:spacing w:after="120"/>
              <w:ind w:left="0"/>
              <w:contextualSpacing w:val="0"/>
              <w:jc w:val="both"/>
              <w:rPr>
                <w:sz w:val="24"/>
                <w:szCs w:val="24"/>
              </w:rPr>
            </w:pPr>
            <w:r w:rsidRPr="009302C6">
              <w:rPr>
                <w:bCs/>
                <w:sz w:val="24"/>
                <w:szCs w:val="24"/>
              </w:rPr>
              <w:t>184 509</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DE7CCE" w:rsidRPr="009302C6" w:rsidRDefault="009C7726" w:rsidP="00FD5BF6">
            <w:pPr>
              <w:jc w:val="both"/>
              <w:rPr>
                <w:bCs/>
                <w:sz w:val="24"/>
                <w:szCs w:val="24"/>
              </w:rPr>
            </w:pPr>
            <w:r w:rsidRPr="009302C6">
              <w:rPr>
                <w:bCs/>
                <w:sz w:val="24"/>
                <w:szCs w:val="24"/>
              </w:rPr>
              <w:t>32 863 009</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DE7CCE" w:rsidRPr="009302C6" w:rsidRDefault="009C7726" w:rsidP="00FD5BF6">
            <w:pPr>
              <w:jc w:val="both"/>
              <w:rPr>
                <w:bCs/>
                <w:sz w:val="24"/>
                <w:szCs w:val="24"/>
              </w:rPr>
            </w:pPr>
            <w:r w:rsidRPr="009302C6">
              <w:rPr>
                <w:bCs/>
                <w:sz w:val="24"/>
                <w:szCs w:val="24"/>
              </w:rPr>
              <w:t>32 881 348</w:t>
            </w:r>
          </w:p>
        </w:tc>
      </w:tr>
      <w:tr w:rsidR="00DE7CCE" w:rsidRPr="009302C6" w:rsidTr="009C7726">
        <w:tc>
          <w:tcPr>
            <w:tcW w:w="6487" w:type="dxa"/>
          </w:tcPr>
          <w:p w:rsidR="00DE7CCE"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DE7CCE" w:rsidRPr="009302C6" w:rsidRDefault="009C7726" w:rsidP="009C7726">
            <w:pPr>
              <w:pStyle w:val="ListParagraph"/>
              <w:spacing w:after="120"/>
              <w:ind w:left="0"/>
              <w:contextualSpacing w:val="0"/>
              <w:jc w:val="both"/>
              <w:rPr>
                <w:bCs/>
                <w:sz w:val="24"/>
                <w:szCs w:val="24"/>
              </w:rPr>
            </w:pPr>
            <w:r w:rsidRPr="009302C6">
              <w:rPr>
                <w:bCs/>
                <w:sz w:val="24"/>
                <w:szCs w:val="24"/>
              </w:rPr>
              <w:t>18%</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DE7CCE" w:rsidRPr="009302C6" w:rsidRDefault="009C7726" w:rsidP="009C7726">
            <w:pPr>
              <w:jc w:val="both"/>
              <w:rPr>
                <w:bCs/>
                <w:sz w:val="24"/>
                <w:szCs w:val="24"/>
              </w:rPr>
            </w:pPr>
            <w:r w:rsidRPr="009302C6">
              <w:rPr>
                <w:bCs/>
                <w:sz w:val="24"/>
                <w:szCs w:val="24"/>
              </w:rPr>
              <w:t>97%</w:t>
            </w:r>
          </w:p>
        </w:tc>
      </w:tr>
    </w:tbl>
    <w:p w:rsidR="0058329D" w:rsidRPr="009302C6" w:rsidRDefault="0058329D" w:rsidP="006E75ED">
      <w:pPr>
        <w:spacing w:before="120" w:after="120"/>
        <w:ind w:firstLine="425"/>
        <w:jc w:val="both"/>
      </w:pPr>
      <w:r w:rsidRPr="009302C6">
        <w:lastRenderedPageBreak/>
        <w:t>Projekts neparedz valsts budžeta izdevumu ietaupījumu un nodarbināto skaita samazināšanu valsts pārvaldes iestādēs, jo projekts vērsts uz veselības aprūpes iestāžu darba paātrināšanu un pacientu informētību, un tikai netieši uz valsts pārvaldi.</w:t>
      </w:r>
    </w:p>
    <w:p w:rsidR="0058329D" w:rsidRPr="009302C6" w:rsidRDefault="0058329D" w:rsidP="0058329D">
      <w:pPr>
        <w:spacing w:after="120"/>
        <w:jc w:val="both"/>
        <w:rPr>
          <w:b/>
        </w:rPr>
      </w:pPr>
      <w:r w:rsidRPr="009302C6">
        <w:rPr>
          <w:b/>
        </w:rPr>
        <w:t>Citi projekta īstenošanas rezultātā plānotie ieguvumi:</w:t>
      </w:r>
    </w:p>
    <w:p w:rsidR="00B058A0" w:rsidRPr="009302C6" w:rsidRDefault="00B058A0" w:rsidP="00B058A0">
      <w:pPr>
        <w:tabs>
          <w:tab w:val="left" w:pos="1701"/>
        </w:tabs>
        <w:jc w:val="both"/>
      </w:pPr>
      <w:r w:rsidRPr="009302C6">
        <w:t xml:space="preserve">Īstenojot projektu, tiks nodrošināta </w:t>
      </w:r>
      <w:r w:rsidRPr="009302C6">
        <w:rPr>
          <w:bCs/>
        </w:rPr>
        <w:t>operatīvāka un efektīvāka finanšu informācijas un informācijas par pakalpojumiem pārvaldība veselības aprūpes nozarē kā nozares vadības tā iestāžu līmenī.</w:t>
      </w:r>
      <w:r w:rsidRPr="009302C6">
        <w:t xml:space="preserve"> </w:t>
      </w:r>
    </w:p>
    <w:p w:rsidR="00C1692A" w:rsidRPr="009302C6" w:rsidRDefault="00C1692A" w:rsidP="00C1692A">
      <w:pPr>
        <w:spacing w:before="120" w:after="120"/>
        <w:ind w:firstLine="425"/>
        <w:jc w:val="both"/>
      </w:pPr>
      <w:r w:rsidRPr="009302C6">
        <w:t>Projekta īstenošana realizēs informācijas plūsmas optimizāciju, nodrošinot:</w:t>
      </w:r>
    </w:p>
    <w:p w:rsidR="00C1692A" w:rsidRPr="009302C6" w:rsidRDefault="00C1692A" w:rsidP="0060291C">
      <w:pPr>
        <w:pStyle w:val="ListParagraph"/>
        <w:numPr>
          <w:ilvl w:val="0"/>
          <w:numId w:val="31"/>
        </w:numPr>
        <w:spacing w:after="120"/>
        <w:ind w:left="0" w:firstLine="426"/>
        <w:contextualSpacing w:val="0"/>
        <w:jc w:val="both"/>
        <w:rPr>
          <w:color w:val="000000"/>
        </w:rPr>
      </w:pPr>
      <w:r w:rsidRPr="009302C6">
        <w:rPr>
          <w:color w:val="000000"/>
        </w:rPr>
        <w:t>veselības aprūpes efektivitātes pieaugumu - ārstniecības personai samazināsies ievadāmās informācijas apjoms (palielināsies laiks ārstniecībai) par sniegto pakalpojumu tajā paša laikā nodrošinot ārstniecības personu ar plašāku informāciju, kas nepieciešama veselības aprūpes pakalpojum</w:t>
      </w:r>
      <w:r w:rsidR="0060291C" w:rsidRPr="009302C6">
        <w:rPr>
          <w:color w:val="000000"/>
        </w:rPr>
        <w:t>a sniegšanai konkrētai personai;</w:t>
      </w:r>
    </w:p>
    <w:p w:rsidR="00C1692A" w:rsidRPr="009302C6" w:rsidRDefault="00C1692A" w:rsidP="0060291C">
      <w:pPr>
        <w:pStyle w:val="ListParagraph"/>
        <w:numPr>
          <w:ilvl w:val="0"/>
          <w:numId w:val="31"/>
        </w:numPr>
        <w:spacing w:after="120"/>
        <w:ind w:left="0" w:firstLine="426"/>
        <w:contextualSpacing w:val="0"/>
        <w:jc w:val="both"/>
        <w:rPr>
          <w:color w:val="000000"/>
        </w:rPr>
      </w:pPr>
      <w:r w:rsidRPr="009302C6">
        <w:rPr>
          <w:color w:val="000000"/>
        </w:rPr>
        <w:t xml:space="preserve">veselības aprūpes kvalitātes pieaugumu - citu ārstniecības personu iesaistīšana ārstniecības lēmumu pieņemšanā, ārstniecības iestādes varēs strādāt un reģistrēt visu nepieciešamo informāciju tikai ar vienu </w:t>
      </w:r>
      <w:r w:rsidR="0060291C" w:rsidRPr="009302C6">
        <w:rPr>
          <w:color w:val="000000"/>
        </w:rPr>
        <w:t>informācijas sistēmu</w:t>
      </w:r>
      <w:r w:rsidRPr="009302C6">
        <w:rPr>
          <w:color w:val="000000"/>
        </w:rPr>
        <w:t xml:space="preserve"> (nevis kā tas notiek pašlaik, kad</w:t>
      </w:r>
      <w:r w:rsidR="0060291C" w:rsidRPr="009302C6">
        <w:rPr>
          <w:color w:val="000000"/>
        </w:rPr>
        <w:t xml:space="preserve"> ārsti strādā gan ar savas iest</w:t>
      </w:r>
      <w:r w:rsidRPr="009302C6">
        <w:rPr>
          <w:color w:val="000000"/>
        </w:rPr>
        <w:t xml:space="preserve">ādes </w:t>
      </w:r>
      <w:r w:rsidR="0060291C" w:rsidRPr="009302C6">
        <w:rPr>
          <w:color w:val="000000"/>
        </w:rPr>
        <w:t>informācijas sistēmu,</w:t>
      </w:r>
      <w:r w:rsidRPr="009302C6">
        <w:rPr>
          <w:color w:val="000000"/>
        </w:rPr>
        <w:t xml:space="preserve"> gan a</w:t>
      </w:r>
      <w:r w:rsidR="0060291C" w:rsidRPr="009302C6">
        <w:rPr>
          <w:color w:val="000000"/>
        </w:rPr>
        <w:t>r Vadības informācijas sistēmu)</w:t>
      </w:r>
      <w:r w:rsidRPr="009302C6">
        <w:rPr>
          <w:color w:val="000000"/>
        </w:rPr>
        <w:t>;</w:t>
      </w:r>
    </w:p>
    <w:p w:rsidR="0060291C" w:rsidRPr="009302C6" w:rsidRDefault="00C1692A" w:rsidP="0060291C">
      <w:pPr>
        <w:pStyle w:val="ListParagraph"/>
        <w:numPr>
          <w:ilvl w:val="0"/>
          <w:numId w:val="31"/>
        </w:numPr>
        <w:spacing w:after="120"/>
        <w:ind w:left="0" w:firstLine="426"/>
        <w:contextualSpacing w:val="0"/>
        <w:jc w:val="both"/>
        <w:rPr>
          <w:b/>
        </w:rPr>
      </w:pPr>
      <w:r w:rsidRPr="009302C6">
        <w:rPr>
          <w:color w:val="000000"/>
        </w:rPr>
        <w:t>veselības aprūpes pakalpojumu pieejamības pieaugumu pacientiem - sama</w:t>
      </w:r>
      <w:r w:rsidR="006F1A6F" w:rsidRPr="009302C6">
        <w:rPr>
          <w:color w:val="000000"/>
        </w:rPr>
        <w:t>z</w:t>
      </w:r>
      <w:r w:rsidRPr="009302C6">
        <w:rPr>
          <w:color w:val="000000"/>
        </w:rPr>
        <w:t>inot ārsta</w:t>
      </w:r>
      <w:r w:rsidR="0060291C" w:rsidRPr="009302C6">
        <w:rPr>
          <w:color w:val="000000"/>
        </w:rPr>
        <w:t xml:space="preserve"> un pacienta </w:t>
      </w:r>
      <w:r w:rsidRPr="009302C6">
        <w:rPr>
          <w:color w:val="000000"/>
        </w:rPr>
        <w:t>laiku, kas nav saistīts ar ārstēšanas procesu , jo</w:t>
      </w:r>
      <w:r w:rsidR="006F1A6F" w:rsidRPr="009302C6">
        <w:rPr>
          <w:color w:val="000000"/>
        </w:rPr>
        <w:t xml:space="preserve"> pacients</w:t>
      </w:r>
      <w:r w:rsidRPr="009302C6">
        <w:rPr>
          <w:color w:val="000000"/>
        </w:rPr>
        <w:t xml:space="preserve"> varēs elektroniski pierakstīties uz pakalpojumu, </w:t>
      </w:r>
      <w:r w:rsidR="006F1A6F" w:rsidRPr="009302C6">
        <w:rPr>
          <w:color w:val="000000"/>
        </w:rPr>
        <w:t>saņemt elektronisko nosūtījumu</w:t>
      </w:r>
      <w:r w:rsidRPr="009302C6">
        <w:rPr>
          <w:color w:val="000000"/>
        </w:rPr>
        <w:t>, komunicēt ar ģimenes ārstu izmantojot elektroniskos sakarus, elektroniski piereģistrēties/pārreģistrēties pie ģimenes ārsta, nosūtīt elektroniski savam darba devējam informāciju par darba nesp</w:t>
      </w:r>
      <w:r w:rsidR="006F1A6F" w:rsidRPr="009302C6">
        <w:rPr>
          <w:color w:val="000000"/>
        </w:rPr>
        <w:t>ē</w:t>
      </w:r>
      <w:r w:rsidRPr="009302C6">
        <w:rPr>
          <w:color w:val="000000"/>
        </w:rPr>
        <w:t>jas lapām</w:t>
      </w:r>
      <w:r w:rsidR="0060291C" w:rsidRPr="009302C6">
        <w:rPr>
          <w:color w:val="000000"/>
        </w:rPr>
        <w:t>;</w:t>
      </w:r>
    </w:p>
    <w:p w:rsidR="00C1692A" w:rsidRPr="009302C6" w:rsidRDefault="00C1692A" w:rsidP="0060291C">
      <w:pPr>
        <w:pStyle w:val="ListParagraph"/>
        <w:numPr>
          <w:ilvl w:val="0"/>
          <w:numId w:val="31"/>
        </w:numPr>
        <w:spacing w:after="120"/>
        <w:ind w:left="0" w:firstLine="426"/>
        <w:contextualSpacing w:val="0"/>
        <w:jc w:val="both"/>
        <w:rPr>
          <w:b/>
        </w:rPr>
      </w:pPr>
      <w:r w:rsidRPr="009302C6">
        <w:t xml:space="preserve">lēmumu pieņēmējus ar </w:t>
      </w:r>
      <w:r w:rsidRPr="009302C6">
        <w:rPr>
          <w:bCs/>
        </w:rPr>
        <w:t xml:space="preserve">operatīvāku un efektīvāku finanšu informāciju (par visiem pakalpojumiem ne tikai par valsts apmaksātajiem pakalpojumiem) un informāciju par pakalpojumiem pārvaldību veselības aprūpes nozarē kā valsts tā iestāžu līmenī, </w:t>
      </w:r>
      <w:r w:rsidRPr="009302C6">
        <w:t>vienlaicīgi nodrošinot pakalpojumu apmaksātājus (Nacionālais veselības dienests, apdrošinātāji) ar operatīvāku informāciju pakalpojuma apmaksai.</w:t>
      </w:r>
    </w:p>
    <w:p w:rsidR="00751314" w:rsidRPr="009302C6" w:rsidRDefault="00BF115D" w:rsidP="00BF115D">
      <w:pPr>
        <w:pStyle w:val="ListParagraph"/>
        <w:spacing w:after="120"/>
        <w:ind w:left="0" w:firstLine="426"/>
        <w:contextualSpacing w:val="0"/>
        <w:jc w:val="both"/>
        <w:rPr>
          <w:b/>
        </w:rPr>
      </w:pPr>
      <w:r w:rsidRPr="009302C6">
        <w:rPr>
          <w:b/>
        </w:rPr>
        <w:t>Projekta gatavības pakāpe:</w:t>
      </w:r>
    </w:p>
    <w:tbl>
      <w:tblPr>
        <w:tblStyle w:val="TableGrid"/>
        <w:tblW w:w="9356" w:type="dxa"/>
        <w:tblInd w:w="108" w:type="dxa"/>
        <w:tblLook w:val="04A0"/>
      </w:tblPr>
      <w:tblGrid>
        <w:gridCol w:w="2977"/>
        <w:gridCol w:w="6379"/>
      </w:tblGrid>
      <w:tr w:rsidR="004F35FA" w:rsidRPr="009302C6" w:rsidTr="004D63FE">
        <w:tc>
          <w:tcPr>
            <w:tcW w:w="2977" w:type="dxa"/>
            <w:vMerge w:val="restart"/>
          </w:tcPr>
          <w:p w:rsidR="004F35FA" w:rsidRPr="009302C6" w:rsidRDefault="004F35FA" w:rsidP="001E5FE9">
            <w:pPr>
              <w:rPr>
                <w:sz w:val="24"/>
                <w:szCs w:val="24"/>
              </w:rPr>
            </w:pPr>
            <w:r w:rsidRPr="009302C6">
              <w:rPr>
                <w:sz w:val="24"/>
                <w:szCs w:val="24"/>
              </w:rPr>
              <w:t>Īstenotās aktivitātes un to ietvaros sasniegtie rezultāti.</w:t>
            </w:r>
          </w:p>
        </w:tc>
        <w:tc>
          <w:tcPr>
            <w:tcW w:w="6379" w:type="dxa"/>
          </w:tcPr>
          <w:p w:rsidR="004F35FA" w:rsidRPr="009302C6" w:rsidRDefault="004F35FA" w:rsidP="004D63FE">
            <w:pPr>
              <w:jc w:val="both"/>
              <w:rPr>
                <w:sz w:val="24"/>
                <w:szCs w:val="24"/>
              </w:rPr>
            </w:pPr>
            <w:r w:rsidRPr="009302C6">
              <w:rPr>
                <w:sz w:val="24"/>
                <w:szCs w:val="24"/>
              </w:rPr>
              <w:t>1.1.„Priekšizpētes veikšana esošās situācijas apzināšanai” tika īstenota 2009. gada 4. ceturksnī. Izstrādāts Ziņojums par esošo situāciju.</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 xml:space="preserve">1.2. „Tehniskā projekta (biznesa un tehniskās arhitektūras ) izstrāde” </w:t>
            </w:r>
          </w:p>
          <w:p w:rsidR="004F35FA" w:rsidRPr="009302C6" w:rsidRDefault="004F35FA" w:rsidP="004D63FE">
            <w:pPr>
              <w:jc w:val="both"/>
              <w:rPr>
                <w:sz w:val="24"/>
                <w:szCs w:val="24"/>
              </w:rPr>
            </w:pPr>
            <w:r w:rsidRPr="009302C6">
              <w:rPr>
                <w:sz w:val="24"/>
                <w:szCs w:val="24"/>
              </w:rPr>
              <w:t>tika īstenota 2009. gada 4. ceturksnī. Izstrādāts Tehniskais projekts.</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1.3. „IS tehniskās specifikācijas izstrāde un iepirkuma dokumentācijas sagatavošana”</w:t>
            </w:r>
          </w:p>
          <w:p w:rsidR="004F35FA" w:rsidRPr="009302C6" w:rsidRDefault="004F35FA" w:rsidP="004D63FE">
            <w:pPr>
              <w:jc w:val="both"/>
              <w:rPr>
                <w:sz w:val="24"/>
                <w:szCs w:val="24"/>
              </w:rPr>
            </w:pPr>
            <w:r w:rsidRPr="009302C6">
              <w:rPr>
                <w:sz w:val="24"/>
                <w:szCs w:val="24"/>
              </w:rPr>
              <w:t>tika īstenota 2011. gada 1.ceturksnī. Izstrādāts iepirkuma dokumentu komplekts, atbalsts iepirkuma procesā</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 xml:space="preserve">2. „Informācijas drošības un personas datu aizsardzības nodrošināšana ārstniecības iestādēs” </w:t>
            </w:r>
          </w:p>
          <w:p w:rsidR="004F35FA" w:rsidRPr="009302C6" w:rsidRDefault="004F35FA" w:rsidP="004D63FE">
            <w:pPr>
              <w:jc w:val="both"/>
              <w:rPr>
                <w:sz w:val="24"/>
                <w:szCs w:val="24"/>
              </w:rPr>
            </w:pPr>
            <w:r w:rsidRPr="009302C6">
              <w:rPr>
                <w:sz w:val="24"/>
                <w:szCs w:val="24"/>
              </w:rPr>
              <w:t>tika īstenota 2010. gadā. Izstrādāti metodiskie dok ārstniecības personām, pacientiem, nozares vadībai (7 gab)</w:t>
            </w:r>
          </w:p>
        </w:tc>
      </w:tr>
      <w:tr w:rsidR="004F35FA" w:rsidRPr="009302C6" w:rsidTr="004D63FE">
        <w:tc>
          <w:tcPr>
            <w:tcW w:w="2977" w:type="dxa"/>
            <w:vMerge/>
          </w:tcPr>
          <w:p w:rsidR="004F35FA" w:rsidRPr="009302C6" w:rsidRDefault="004F35FA" w:rsidP="001E5FE9">
            <w:pPr>
              <w:rPr>
                <w:color w:val="000000"/>
                <w:sz w:val="24"/>
                <w:szCs w:val="24"/>
              </w:rPr>
            </w:pPr>
          </w:p>
        </w:tc>
        <w:tc>
          <w:tcPr>
            <w:tcW w:w="6379" w:type="dxa"/>
          </w:tcPr>
          <w:p w:rsidR="004F35FA" w:rsidRPr="009302C6" w:rsidRDefault="004F35FA" w:rsidP="004D63FE">
            <w:pPr>
              <w:jc w:val="both"/>
              <w:rPr>
                <w:color w:val="000000"/>
                <w:sz w:val="24"/>
                <w:szCs w:val="24"/>
              </w:rPr>
            </w:pPr>
            <w:r w:rsidRPr="009302C6">
              <w:rPr>
                <w:color w:val="000000"/>
                <w:sz w:val="24"/>
                <w:szCs w:val="24"/>
              </w:rPr>
              <w:t xml:space="preserve">10.1.„Publicitātes pasākumi projekta rezultātu popularizēšanai” </w:t>
            </w:r>
          </w:p>
          <w:p w:rsidR="004F35FA" w:rsidRPr="009302C6" w:rsidRDefault="004F35FA" w:rsidP="004D63FE">
            <w:pPr>
              <w:jc w:val="both"/>
              <w:rPr>
                <w:color w:val="000000"/>
                <w:sz w:val="24"/>
                <w:szCs w:val="24"/>
              </w:rPr>
            </w:pPr>
            <w:r w:rsidRPr="009302C6">
              <w:rPr>
                <w:sz w:val="24"/>
                <w:szCs w:val="24"/>
              </w:rPr>
              <w:t>Aktivitāte īstenota 2010. gada 3. cet. Uzstādīta plāksne telpās.</w:t>
            </w:r>
          </w:p>
        </w:tc>
      </w:tr>
      <w:tr w:rsidR="004F35FA" w:rsidRPr="009302C6" w:rsidTr="004D63FE">
        <w:tc>
          <w:tcPr>
            <w:tcW w:w="2977" w:type="dxa"/>
            <w:vMerge w:val="restart"/>
          </w:tcPr>
          <w:p w:rsidR="004F35FA" w:rsidRPr="009302C6" w:rsidRDefault="004F35FA" w:rsidP="001E5FE9">
            <w:pPr>
              <w:rPr>
                <w:sz w:val="24"/>
                <w:szCs w:val="24"/>
              </w:rPr>
            </w:pPr>
            <w:r w:rsidRPr="009302C6">
              <w:rPr>
                <w:sz w:val="24"/>
                <w:szCs w:val="24"/>
              </w:rPr>
              <w:t xml:space="preserve">Aktivitātes, kuru īstenošana ir uzsākta, norādot to </w:t>
            </w:r>
            <w:r w:rsidRPr="009302C6">
              <w:rPr>
                <w:sz w:val="24"/>
                <w:szCs w:val="24"/>
              </w:rPr>
              <w:lastRenderedPageBreak/>
              <w:t>īstenošanas statusu un prognozējamo īstenošanas termiņu.</w:t>
            </w:r>
          </w:p>
        </w:tc>
        <w:tc>
          <w:tcPr>
            <w:tcW w:w="6379" w:type="dxa"/>
          </w:tcPr>
          <w:p w:rsidR="00B058A0" w:rsidRPr="009302C6" w:rsidRDefault="00B058A0" w:rsidP="00B058A0">
            <w:pPr>
              <w:jc w:val="both"/>
              <w:rPr>
                <w:sz w:val="24"/>
                <w:szCs w:val="24"/>
              </w:rPr>
            </w:pPr>
            <w:r w:rsidRPr="009302C6">
              <w:rPr>
                <w:sz w:val="24"/>
                <w:szCs w:val="24"/>
              </w:rPr>
              <w:lastRenderedPageBreak/>
              <w:t>3.1. „E-nosūtījumu informācijas sistēmas izstrāde, elektronisko pakalpojumu izstrāde”</w:t>
            </w:r>
          </w:p>
          <w:p w:rsidR="00B058A0" w:rsidRPr="009302C6" w:rsidRDefault="00B058A0" w:rsidP="00B058A0">
            <w:pPr>
              <w:jc w:val="both"/>
              <w:rPr>
                <w:sz w:val="24"/>
                <w:szCs w:val="24"/>
              </w:rPr>
            </w:pPr>
            <w:r w:rsidRPr="009302C6">
              <w:rPr>
                <w:sz w:val="24"/>
                <w:szCs w:val="24"/>
              </w:rPr>
              <w:lastRenderedPageBreak/>
              <w:t>Noslēgta vispārējā vienošanās par aktivitātes īstenošanu.</w:t>
            </w:r>
            <w:r w:rsidRPr="009302C6">
              <w:rPr>
                <w:sz w:val="24"/>
                <w:szCs w:val="24"/>
              </w:rPr>
              <w:br/>
              <w:t xml:space="preserve">Noslēgts līgums par analīzes fāzes īstenošanu 06.10.2011, noslēgts līgums par projektēšanas fāzes izstrādi  -15.12.2011, noslēgts līgums par izstrādes fāzi un apmācību – 29.06.2012, ieviešanas fāzes izpilde - 10.07.2012, pilotdarbināšanas fāze – 28.09.2012Ierobežotā laika dēļ analīzes fāze un projektēšanas fāze var tikt veiktas ierobežotā apjomā, kas palielinās resursu izlietojumu nākošajās informācijas sistēmas izstrādes fāzēs. </w:t>
            </w:r>
          </w:p>
          <w:p w:rsidR="00B058A0" w:rsidRPr="009302C6" w:rsidRDefault="00B058A0" w:rsidP="00B058A0">
            <w:pPr>
              <w:jc w:val="both"/>
              <w:rPr>
                <w:sz w:val="24"/>
                <w:szCs w:val="24"/>
              </w:rPr>
            </w:pPr>
            <w:r w:rsidRPr="009302C6">
              <w:rPr>
                <w:sz w:val="24"/>
                <w:szCs w:val="24"/>
              </w:rPr>
              <w:t>Notiek regulārs darbs ar Izstrādātajiem darba grupās, piesaistot sadarbības partnerus kā darba grupu darbā tā nodevumu izskatīšanai un labošanai</w:t>
            </w:r>
          </w:p>
          <w:p w:rsidR="00B058A0" w:rsidRPr="009302C6" w:rsidRDefault="00B058A0" w:rsidP="00B058A0">
            <w:pPr>
              <w:jc w:val="both"/>
              <w:rPr>
                <w:sz w:val="24"/>
                <w:szCs w:val="24"/>
              </w:rPr>
            </w:pPr>
            <w:r w:rsidRPr="009302C6">
              <w:rPr>
                <w:sz w:val="24"/>
                <w:szCs w:val="24"/>
              </w:rPr>
              <w:t xml:space="preserve">Notiek regulārs darbs ar izstrādātajiem darba grupās, piesaistot sadarbības partnerus kā darba grupu darbā tā nodevumu izskatīšanai un labošanai. </w:t>
            </w:r>
          </w:p>
          <w:p w:rsidR="004F35FA" w:rsidRPr="009302C6" w:rsidRDefault="00B058A0" w:rsidP="00B058A0">
            <w:pPr>
              <w:jc w:val="both"/>
              <w:rPr>
                <w:sz w:val="24"/>
                <w:szCs w:val="24"/>
              </w:rPr>
            </w:pPr>
            <w:r w:rsidRPr="009302C6">
              <w:rPr>
                <w:sz w:val="24"/>
                <w:szCs w:val="24"/>
              </w:rPr>
              <w:t>Risks nepabeigt izstrādi, ja jebkādā veidā tiks kavēta pakalpojumu saraksta izstrādes iepirkuma norise. (aktivitāte Nr.7)</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3.2. „E-nosūtījumu informācijas sistēmas pilotdarbināšana”</w:t>
            </w:r>
          </w:p>
          <w:p w:rsidR="004F35FA" w:rsidRPr="009302C6" w:rsidRDefault="00B058A0" w:rsidP="00B058A0">
            <w:pPr>
              <w:jc w:val="both"/>
              <w:rPr>
                <w:sz w:val="24"/>
                <w:szCs w:val="24"/>
              </w:rPr>
            </w:pPr>
            <w:r w:rsidRPr="009302C6">
              <w:rPr>
                <w:sz w:val="24"/>
                <w:szCs w:val="24"/>
              </w:rPr>
              <w:t xml:space="preserve">Noslēgta vispārējā vienošanās  par aktivitātes īstenošanu ar Izstrādātāju. </w:t>
            </w:r>
            <w:r w:rsidRPr="009302C6">
              <w:rPr>
                <w:sz w:val="24"/>
                <w:szCs w:val="24"/>
              </w:rPr>
              <w:br/>
              <w:t>.Risks plānotā laikā neuzsākt pilotdarbināšanu, ja līdz pilotdarbināšanas sākumam netiks pabeigta izstrāde citiem saistītajiem e-veselības projektiem</w:t>
            </w:r>
          </w:p>
        </w:tc>
      </w:tr>
      <w:tr w:rsidR="004F35FA" w:rsidRPr="009302C6" w:rsidTr="004D63FE">
        <w:tc>
          <w:tcPr>
            <w:tcW w:w="2977" w:type="dxa"/>
            <w:vMerge/>
          </w:tcPr>
          <w:p w:rsidR="004F35FA" w:rsidRPr="009302C6" w:rsidRDefault="004F35FA" w:rsidP="001E5FE9">
            <w:pPr>
              <w:rPr>
                <w:color w:val="000000"/>
                <w:sz w:val="24"/>
                <w:szCs w:val="24"/>
              </w:rPr>
            </w:pPr>
          </w:p>
        </w:tc>
        <w:tc>
          <w:tcPr>
            <w:tcW w:w="6379" w:type="dxa"/>
          </w:tcPr>
          <w:p w:rsidR="004F35FA" w:rsidRPr="009302C6" w:rsidRDefault="004F35FA" w:rsidP="004D63FE">
            <w:pPr>
              <w:jc w:val="both"/>
              <w:rPr>
                <w:color w:val="000000"/>
                <w:sz w:val="24"/>
                <w:szCs w:val="24"/>
              </w:rPr>
            </w:pPr>
            <w:r w:rsidRPr="009302C6">
              <w:rPr>
                <w:color w:val="000000"/>
                <w:sz w:val="24"/>
                <w:szCs w:val="24"/>
              </w:rPr>
              <w:t>3.3. „Ekspertu pakalpojumi e-nosūtījumu IS izstrādes un ieviešanas procesā”</w:t>
            </w:r>
          </w:p>
          <w:p w:rsidR="004F35FA" w:rsidRPr="009302C6" w:rsidRDefault="004F35FA" w:rsidP="004D63FE">
            <w:pPr>
              <w:jc w:val="both"/>
              <w:rPr>
                <w:color w:val="000000"/>
                <w:sz w:val="24"/>
                <w:szCs w:val="24"/>
              </w:rPr>
            </w:pPr>
            <w:r w:rsidRPr="009302C6">
              <w:rPr>
                <w:sz w:val="24"/>
                <w:szCs w:val="24"/>
              </w:rPr>
              <w:t>Izsludināts iepirkums 19.09.2011. Piedāvājumu iesniegšanas termiņš 24.10.2011. Aktivitātes īstenošanas beigu termiņš 25.09.2013</w:t>
            </w:r>
            <w:r w:rsidR="0060291C" w:rsidRPr="009302C6">
              <w:rPr>
                <w:sz w:val="24"/>
                <w:szCs w:val="24"/>
              </w:rPr>
              <w:t>.</w:t>
            </w:r>
            <w:r w:rsidR="00B058A0" w:rsidRPr="009302C6">
              <w:rPr>
                <w:sz w:val="24"/>
                <w:szCs w:val="24"/>
              </w:rPr>
              <w:t xml:space="preserve"> Saņemts viens piedāvājums. Tiek slēgts līgums ar ģimenes ārsta praksi. Tiks sludināts atkārtots  iepirkums 2012.gadā.  </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4.1. „E-pieraksta informācijas sistēmas  izstrāde, elektronisko pakalpojumu izstrāde”</w:t>
            </w:r>
          </w:p>
          <w:p w:rsidR="00B058A0" w:rsidRPr="009302C6" w:rsidRDefault="00B058A0" w:rsidP="00B058A0">
            <w:pPr>
              <w:jc w:val="both"/>
              <w:rPr>
                <w:sz w:val="24"/>
                <w:szCs w:val="24"/>
              </w:rPr>
            </w:pPr>
            <w:r w:rsidRPr="009302C6">
              <w:rPr>
                <w:sz w:val="24"/>
                <w:szCs w:val="24"/>
              </w:rPr>
              <w:t>Noslēgta vispārējā vienošanās par aktivitātes īstenošanu.</w:t>
            </w:r>
            <w:r w:rsidRPr="009302C6">
              <w:rPr>
                <w:sz w:val="24"/>
                <w:szCs w:val="24"/>
              </w:rPr>
              <w:br/>
              <w:t>Noslēgts līgums par analīzes fāzes īstenošanu 06.10.2011, noslēgts līgums par projektēšanas fāzes izstrādi  -15.12.2011, noslēgts līgums par izstrādes fāzi un apmācību – 29.06.2012, ieviešanas fāzes izpilde - 10.07.2012, pilotdarbināšanas fāze – 28.09.2012</w:t>
            </w:r>
          </w:p>
          <w:p w:rsidR="00B058A0" w:rsidRPr="009302C6" w:rsidRDefault="00B058A0" w:rsidP="00B058A0">
            <w:pPr>
              <w:jc w:val="both"/>
              <w:rPr>
                <w:sz w:val="24"/>
                <w:szCs w:val="24"/>
              </w:rPr>
            </w:pPr>
            <w:r w:rsidRPr="009302C6">
              <w:rPr>
                <w:sz w:val="24"/>
                <w:szCs w:val="24"/>
              </w:rPr>
              <w:t>Risks nepabeigt izstrādi, ja jebkādā veidā tiks kavēta pakalpojumu saraksta izstrādes iepirkuma norise. (aktivitāte Nr.7)</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4.2. „E-pieraksta informācijas sistēmas  pilotdarbināšana”</w:t>
            </w:r>
          </w:p>
          <w:p w:rsidR="004F35FA" w:rsidRPr="009302C6" w:rsidRDefault="00B058A0" w:rsidP="00B058A0">
            <w:pPr>
              <w:jc w:val="both"/>
              <w:rPr>
                <w:sz w:val="24"/>
                <w:szCs w:val="24"/>
              </w:rPr>
            </w:pPr>
            <w:r w:rsidRPr="009302C6">
              <w:rPr>
                <w:sz w:val="24"/>
                <w:szCs w:val="24"/>
              </w:rPr>
              <w:t xml:space="preserve">Noslēgta vispārējā vienošanās par aktivitātes īstenošanu ar izstrādātāju. </w:t>
            </w:r>
            <w:r w:rsidRPr="009302C6">
              <w:rPr>
                <w:sz w:val="24"/>
                <w:szCs w:val="24"/>
              </w:rPr>
              <w:br/>
              <w:t>Risks plānotā laikā neuzsākt pilotdarbināšanu, ja līdz pilotdarbināšanas sākumam netiks pabeigta izstrāde citiem saistītajiem e-veselības projektiem</w:t>
            </w:r>
          </w:p>
        </w:tc>
      </w:tr>
      <w:tr w:rsidR="004F35FA" w:rsidRPr="009302C6" w:rsidTr="004D63FE">
        <w:tc>
          <w:tcPr>
            <w:tcW w:w="2977" w:type="dxa"/>
            <w:vMerge/>
          </w:tcPr>
          <w:p w:rsidR="004F35FA" w:rsidRPr="009302C6" w:rsidRDefault="004F35FA" w:rsidP="001E5FE9">
            <w:pPr>
              <w:rPr>
                <w:color w:val="000000"/>
                <w:sz w:val="24"/>
                <w:szCs w:val="24"/>
              </w:rPr>
            </w:pPr>
          </w:p>
        </w:tc>
        <w:tc>
          <w:tcPr>
            <w:tcW w:w="6379" w:type="dxa"/>
          </w:tcPr>
          <w:p w:rsidR="004F35FA" w:rsidRPr="009302C6" w:rsidRDefault="004F35FA" w:rsidP="004D63FE">
            <w:pPr>
              <w:jc w:val="both"/>
              <w:rPr>
                <w:color w:val="000000"/>
                <w:sz w:val="24"/>
                <w:szCs w:val="24"/>
              </w:rPr>
            </w:pPr>
            <w:r w:rsidRPr="009302C6">
              <w:rPr>
                <w:color w:val="000000"/>
                <w:sz w:val="24"/>
                <w:szCs w:val="24"/>
              </w:rPr>
              <w:t>4.3. „Ekspertu pakalpojumi e-pierakstu IS izstrādes un ieviešanas procesā”</w:t>
            </w:r>
          </w:p>
          <w:p w:rsidR="004F35FA" w:rsidRPr="009302C6" w:rsidRDefault="004F35FA" w:rsidP="004D63FE">
            <w:pPr>
              <w:jc w:val="both"/>
              <w:rPr>
                <w:sz w:val="24"/>
                <w:szCs w:val="24"/>
              </w:rPr>
            </w:pPr>
            <w:r w:rsidRPr="009302C6">
              <w:rPr>
                <w:sz w:val="24"/>
                <w:szCs w:val="24"/>
              </w:rPr>
              <w:t xml:space="preserve">Izsludināts iepirkums 19.09.2011. Piedāvājumu iesniegšanas </w:t>
            </w:r>
            <w:r w:rsidRPr="009302C6">
              <w:rPr>
                <w:sz w:val="24"/>
                <w:szCs w:val="24"/>
              </w:rPr>
              <w:lastRenderedPageBreak/>
              <w:t>termiņš 24.10.2011. Aktivitātes īstenošanas beigu termiņš 25.09.2012</w:t>
            </w:r>
          </w:p>
          <w:p w:rsidR="00B058A0" w:rsidRPr="009302C6" w:rsidRDefault="00B058A0" w:rsidP="004D63FE">
            <w:pPr>
              <w:jc w:val="both"/>
              <w:rPr>
                <w:color w:val="000000"/>
                <w:sz w:val="24"/>
                <w:szCs w:val="24"/>
              </w:rPr>
            </w:pPr>
            <w:r w:rsidRPr="009302C6">
              <w:rPr>
                <w:sz w:val="24"/>
                <w:szCs w:val="24"/>
              </w:rPr>
              <w:t xml:space="preserve">Saņemts viens piedāvājums. Tiek slēgts līgums ar ģimenes ārsta praksi. Tiks sludināts atkārtots  iepirkums 2012.gadā.  </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5.1. „Veselības portāla izstrāde, elektronisko pakalpojumu izstrāde”</w:t>
            </w:r>
          </w:p>
          <w:p w:rsidR="00B058A0" w:rsidRPr="009302C6" w:rsidRDefault="00B058A0" w:rsidP="00B058A0">
            <w:pPr>
              <w:jc w:val="both"/>
              <w:rPr>
                <w:sz w:val="24"/>
                <w:szCs w:val="24"/>
              </w:rPr>
            </w:pPr>
            <w:r w:rsidRPr="009302C6">
              <w:rPr>
                <w:sz w:val="24"/>
                <w:szCs w:val="24"/>
              </w:rPr>
              <w:t>Noslēgta vispārējā vienošanās  par aktivitātes īstenošanu.</w:t>
            </w:r>
            <w:r w:rsidRPr="009302C6">
              <w:rPr>
                <w:sz w:val="24"/>
                <w:szCs w:val="24"/>
              </w:rPr>
              <w:br/>
              <w:t>Noslēgts līgums par analīzes fāzes īstenošanu 06.10.2011, noslēgts līgums par projektēšanas fāzes izstrādi  -15.12.2011, noslēgts līgums par izstrādes fāzi un apmācību – 29.06.2012, ieviešanas fāzes izpilde - 10.07.2012, pilotdarbināšanas fāze – 28.09.2012 Ierobežotā laika dēļ analīzes fāze un projektēšanas fāze  var tikt veiktas ierobežotā apjomā, kas palielinās resursu izlietojumu nākošajās IS izstrādes fāzes.</w:t>
            </w:r>
          </w:p>
          <w:p w:rsidR="004F35FA" w:rsidRPr="009302C6" w:rsidRDefault="00B058A0" w:rsidP="00B058A0">
            <w:pPr>
              <w:jc w:val="both"/>
              <w:rPr>
                <w:sz w:val="24"/>
                <w:szCs w:val="24"/>
              </w:rPr>
            </w:pPr>
            <w:r w:rsidRPr="009302C6">
              <w:rPr>
                <w:sz w:val="24"/>
                <w:szCs w:val="24"/>
              </w:rPr>
              <w:t>Risks nepabeigt izstrādi, ja jebkādā veidā tiks kavēta pakalpojumu saraksta izstrādes iepirkuma norise. (aktivitāte Nr.7)</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5.3. „Veselības portāla pilotdarbināšana”</w:t>
            </w:r>
          </w:p>
          <w:p w:rsidR="004F35FA" w:rsidRPr="009302C6" w:rsidRDefault="00B058A0" w:rsidP="00B058A0">
            <w:pPr>
              <w:jc w:val="both"/>
              <w:rPr>
                <w:sz w:val="24"/>
                <w:szCs w:val="24"/>
              </w:rPr>
            </w:pPr>
            <w:r w:rsidRPr="009302C6">
              <w:rPr>
                <w:sz w:val="24"/>
                <w:szCs w:val="24"/>
              </w:rPr>
              <w:t xml:space="preserve">Noslēgta vispārējā vienošanās par aktivitātes īstenošanu ar Izstrādātāju. . </w:t>
            </w:r>
            <w:r w:rsidRPr="009302C6">
              <w:rPr>
                <w:sz w:val="24"/>
                <w:szCs w:val="24"/>
              </w:rPr>
              <w:br/>
              <w:t>Risks plānotā laikā neuzsākt pilotdarbināšanu, ja līdz pilotdarbināšanas sākumam netiks pabeigta izstrāde citiem saistītajiem e-veselības projektiem</w:t>
            </w:r>
          </w:p>
        </w:tc>
      </w:tr>
      <w:tr w:rsidR="004F35FA" w:rsidRPr="009302C6" w:rsidTr="004D63FE">
        <w:tc>
          <w:tcPr>
            <w:tcW w:w="2977" w:type="dxa"/>
            <w:vMerge/>
          </w:tcPr>
          <w:p w:rsidR="004F35FA" w:rsidRPr="009302C6" w:rsidRDefault="004F35FA" w:rsidP="001E5FE9">
            <w:pPr>
              <w:rPr>
                <w:color w:val="000000"/>
                <w:sz w:val="24"/>
                <w:szCs w:val="24"/>
              </w:rPr>
            </w:pPr>
          </w:p>
        </w:tc>
        <w:tc>
          <w:tcPr>
            <w:tcW w:w="6379" w:type="dxa"/>
          </w:tcPr>
          <w:p w:rsidR="00B058A0" w:rsidRPr="009302C6" w:rsidRDefault="00B058A0" w:rsidP="00B058A0">
            <w:pPr>
              <w:jc w:val="both"/>
              <w:rPr>
                <w:color w:val="000000"/>
                <w:sz w:val="24"/>
                <w:szCs w:val="24"/>
              </w:rPr>
            </w:pPr>
            <w:r w:rsidRPr="009302C6">
              <w:rPr>
                <w:color w:val="000000"/>
                <w:sz w:val="24"/>
                <w:szCs w:val="24"/>
              </w:rPr>
              <w:t>5.4. „Ekspertu pakalpojumi veselības portāla  izstrādes un ieviešanas procesā”</w:t>
            </w:r>
          </w:p>
          <w:p w:rsidR="004F35FA" w:rsidRPr="009302C6" w:rsidRDefault="00B058A0" w:rsidP="00B058A0">
            <w:pPr>
              <w:jc w:val="both"/>
              <w:rPr>
                <w:color w:val="000000"/>
                <w:sz w:val="24"/>
                <w:szCs w:val="24"/>
              </w:rPr>
            </w:pPr>
            <w:r w:rsidRPr="009302C6">
              <w:rPr>
                <w:sz w:val="24"/>
                <w:szCs w:val="24"/>
              </w:rPr>
              <w:t xml:space="preserve">Izsludināts iepirkums 19.09.2011. Piedāvājumu iesniegšanas termiņš 24.10.2011. Aktivitātes īstenošanas beigu termiņš 25.09.2012. Saņemts viens piedāvājums. Tiek slēgts līgums ar ģimenes ārsta praksi. Tiks sludināts atkārtots  iepirkums 2012.gadā.  </w:t>
            </w:r>
          </w:p>
        </w:tc>
      </w:tr>
      <w:tr w:rsidR="004F35FA" w:rsidRPr="009302C6" w:rsidTr="004D63FE">
        <w:tc>
          <w:tcPr>
            <w:tcW w:w="2977" w:type="dxa"/>
            <w:vMerge/>
          </w:tcPr>
          <w:p w:rsidR="004F35FA" w:rsidRPr="009302C6" w:rsidRDefault="004F35FA" w:rsidP="001E5FE9">
            <w:pPr>
              <w:rPr>
                <w:color w:val="000000"/>
                <w:sz w:val="24"/>
                <w:szCs w:val="24"/>
              </w:rPr>
            </w:pPr>
          </w:p>
        </w:tc>
        <w:tc>
          <w:tcPr>
            <w:tcW w:w="6379" w:type="dxa"/>
          </w:tcPr>
          <w:p w:rsidR="00B058A0" w:rsidRPr="009302C6" w:rsidRDefault="00B058A0" w:rsidP="00B058A0">
            <w:pPr>
              <w:jc w:val="both"/>
              <w:rPr>
                <w:color w:val="000000"/>
                <w:sz w:val="24"/>
                <w:szCs w:val="24"/>
              </w:rPr>
            </w:pPr>
            <w:r w:rsidRPr="009302C6">
              <w:rPr>
                <w:color w:val="000000"/>
                <w:sz w:val="24"/>
                <w:szCs w:val="24"/>
              </w:rPr>
              <w:t>5.5. „Veselības portāla sākuma satura piepildīšanas iepirkuma tehniskās specifikācijas izstrāde un iepirkuma dokumentācijas sagatavošana”</w:t>
            </w:r>
          </w:p>
          <w:p w:rsidR="00B058A0" w:rsidRPr="009302C6" w:rsidRDefault="00B058A0" w:rsidP="00B058A0">
            <w:pPr>
              <w:jc w:val="both"/>
              <w:rPr>
                <w:sz w:val="24"/>
                <w:szCs w:val="24"/>
              </w:rPr>
            </w:pPr>
            <w:r w:rsidRPr="009302C6">
              <w:rPr>
                <w:sz w:val="24"/>
                <w:szCs w:val="24"/>
              </w:rPr>
              <w:t xml:space="preserve">Izsludināts iepirkums 19.09.2011. Piedāvājumu iesniegšanas termiņš 24.10.2011. Aktivitātes īstenošanas beigu termiņš 02.2012. </w:t>
            </w:r>
          </w:p>
          <w:p w:rsidR="004F35FA" w:rsidRPr="009302C6" w:rsidRDefault="00B058A0" w:rsidP="00B058A0">
            <w:pPr>
              <w:jc w:val="both"/>
              <w:rPr>
                <w:color w:val="000000"/>
                <w:sz w:val="24"/>
                <w:szCs w:val="24"/>
              </w:rPr>
            </w:pPr>
            <w:r w:rsidRPr="009302C6">
              <w:rPr>
                <w:sz w:val="24"/>
                <w:szCs w:val="24"/>
              </w:rPr>
              <w:t>Netika saņemts neviens piedāvājums. Veikta aptauja par iespējām veikt aktivitāti un ir sagatavots līgums un nosūtīts izstrādātājam (līguma summa bez PVN 22%</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6. „Informācijas sistēmu izveides uzraudzības un  kvalitātes kontrole”</w:t>
            </w:r>
          </w:p>
          <w:p w:rsidR="004F35FA" w:rsidRPr="009302C6" w:rsidRDefault="004F35FA" w:rsidP="004D63FE">
            <w:pPr>
              <w:jc w:val="both"/>
              <w:rPr>
                <w:sz w:val="24"/>
                <w:szCs w:val="24"/>
              </w:rPr>
            </w:pPr>
            <w:r w:rsidRPr="009302C6">
              <w:rPr>
                <w:sz w:val="24"/>
                <w:szCs w:val="24"/>
              </w:rPr>
              <w:t>Līguma ietvaros noslēgts darbu pasūtījums. Notiek īstenošana pa etapiem, beigu termiņš 30.09.2012</w:t>
            </w:r>
            <w:r w:rsidR="00B058A0" w:rsidRPr="009302C6">
              <w:rPr>
                <w:sz w:val="24"/>
                <w:szCs w:val="24"/>
              </w:rPr>
              <w:t>.</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7. „Veselības nozares pakalpojumu klasifikācijas sistēmas izveide”</w:t>
            </w:r>
          </w:p>
          <w:p w:rsidR="00B058A0" w:rsidRPr="009302C6" w:rsidRDefault="00B058A0" w:rsidP="00B058A0">
            <w:pPr>
              <w:jc w:val="both"/>
              <w:rPr>
                <w:sz w:val="24"/>
                <w:szCs w:val="24"/>
              </w:rPr>
            </w:pPr>
            <w:r w:rsidRPr="009302C6">
              <w:rPr>
                <w:sz w:val="24"/>
                <w:szCs w:val="24"/>
              </w:rPr>
              <w:t xml:space="preserve">Izsludināts iepirkums 19.09.2011. Piedāvājumu iesniegšanas termiņš 24.10.2011. Aktivitātes īstenošanas beigu termiņš 06.2012. Risks neapgūt finansējumu un nepabeigt e-nosūtījumu /e-pierakstu IS izstrādi, ja jebkādā veidā tiks  kavēta iepirkuma procedūra vai atkārtoti pabeigta procedūra bez rezultāta.  </w:t>
            </w:r>
          </w:p>
          <w:p w:rsidR="00B058A0" w:rsidRPr="009302C6" w:rsidRDefault="00B058A0" w:rsidP="00B058A0">
            <w:pPr>
              <w:jc w:val="both"/>
              <w:rPr>
                <w:sz w:val="24"/>
                <w:szCs w:val="24"/>
              </w:rPr>
            </w:pPr>
            <w:r w:rsidRPr="009302C6">
              <w:rPr>
                <w:sz w:val="24"/>
                <w:szCs w:val="24"/>
              </w:rPr>
              <w:lastRenderedPageBreak/>
              <w:t>Specifikācijas uzlabošanai un nolikuma pārstrādei tika uzaicināti konsultanti. Tika veikts izskaidrošanas darbs ar visiem Izstrādātājiem, kas iesaistīti e-veselības projektu īstenošanā. Tika piesaistīts konsultants , kas izstrādāja veselības aprūpes pakalpojumu klasifikatora struktūru.</w:t>
            </w:r>
          </w:p>
          <w:p w:rsidR="00B058A0" w:rsidRPr="009302C6" w:rsidRDefault="00B058A0" w:rsidP="00B058A0">
            <w:pPr>
              <w:jc w:val="both"/>
              <w:rPr>
                <w:sz w:val="24"/>
                <w:szCs w:val="24"/>
              </w:rPr>
            </w:pPr>
            <w:r w:rsidRPr="009302C6">
              <w:rPr>
                <w:sz w:val="24"/>
                <w:szCs w:val="24"/>
              </w:rPr>
              <w:t xml:space="preserve">Atkārtoti tika izsludināts iepirkums 29.09.2011, bet 10.11.2011  iepirkums tika izbeigts bez rezultātiem, jo iepirkuma ietvaros iesniegtie piedāvājumi neatbilda iepirkuma procedūras dokumentos noteiktajām prasībām.  </w:t>
            </w:r>
            <w:r w:rsidRPr="009302C6">
              <w:rPr>
                <w:sz w:val="24"/>
                <w:szCs w:val="24"/>
              </w:rPr>
              <w:br/>
              <w:t xml:space="preserve">Pēc konsultācijām ar IUB, CFLA un nolikuma prasību precizēšanas, lai tie būtu viennozīmīgi saprotami pretendentiem, 02.12.2011 iepirkums tika izsludināts trešo reizi. 06.01.2012 saņemti divi piedāvājumi, notiek piedāvājumu vērtēšana. </w:t>
            </w:r>
          </w:p>
          <w:p w:rsidR="004F35FA" w:rsidRPr="009302C6" w:rsidRDefault="00B058A0" w:rsidP="00B058A0">
            <w:pPr>
              <w:jc w:val="both"/>
              <w:rPr>
                <w:sz w:val="24"/>
                <w:szCs w:val="24"/>
              </w:rPr>
            </w:pPr>
            <w:r w:rsidRPr="009302C6">
              <w:rPr>
                <w:sz w:val="24"/>
                <w:szCs w:val="24"/>
              </w:rPr>
              <w:t>Tā kā pastāv risks, ka projekta mērķis netiks sasniegts plānotajā laikā, jo aktivitātes 3.1 ; 4.1; 5.1 savlaicīgi var netikt īstenotas plānotajā termiņā, tā kā ir iekavējies pakalpojumu klasifikācijas sistēmas izveides iepirkums neatkarīgi no finansējuma saņēmēja gribas, uzskatam, ka nepieciešams pagarināt vienošanās nosacījumos paredzēto projekta īstenošanas termiņu par trīs mēnešiem (līdz 2012.gada 20.decembrim), saskaņā ar 2007.gada 26.jūnija MK noteikumu Nr.419  „Kārtība, kādā Eiropas Savienības struktūrfondu un Kohēzijas fonda vadībā iesaistītās institūcijas nodrošina plānošanas dokumentu sagatavošanu un šo fondu ieviešanu” 25.</w:t>
            </w:r>
            <w:r w:rsidRPr="009302C6">
              <w:rPr>
                <w:sz w:val="24"/>
                <w:szCs w:val="24"/>
                <w:vertAlign w:val="superscript"/>
              </w:rPr>
              <w:t>2</w:t>
            </w:r>
            <w:r w:rsidRPr="009302C6">
              <w:rPr>
                <w:sz w:val="24"/>
                <w:szCs w:val="24"/>
              </w:rPr>
              <w:t xml:space="preserve"> 2.2. punktā  noteikto  „iesniegtie piedāvājumi vai pieteikumi neatbilst iepirkuma procedūras dokumentos noteiktajām prasībām”.</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B058A0" w:rsidRPr="009302C6" w:rsidRDefault="00B058A0" w:rsidP="00B058A0">
            <w:pPr>
              <w:jc w:val="both"/>
              <w:rPr>
                <w:sz w:val="24"/>
                <w:szCs w:val="24"/>
              </w:rPr>
            </w:pPr>
            <w:r w:rsidRPr="009302C6">
              <w:rPr>
                <w:sz w:val="24"/>
                <w:szCs w:val="24"/>
              </w:rPr>
              <w:t>8. „Vadības informācijas sistēmas attīstība”</w:t>
            </w:r>
          </w:p>
          <w:p w:rsidR="00B058A0" w:rsidRPr="009302C6" w:rsidRDefault="00B058A0" w:rsidP="00B058A0">
            <w:pPr>
              <w:jc w:val="both"/>
              <w:rPr>
                <w:sz w:val="24"/>
                <w:szCs w:val="24"/>
              </w:rPr>
            </w:pPr>
            <w:r w:rsidRPr="009302C6">
              <w:rPr>
                <w:sz w:val="24"/>
                <w:szCs w:val="24"/>
              </w:rPr>
              <w:t xml:space="preserve">Noslēgts līgums par aktivitātes īstenošanu. Beigu termiņš 06.2012 . Izstrādāts   1.posms - ekrāna prototips. Pabeigts 2.posma izstrāde –  do   kumentu izstrāde par saskarņu projektējumu , to izmantošanu, datu kopu izveidi. Pabeigta un pasūtītājam nodemonstrēta 3 posma izstrāde- reģistrācija pie ģimenes ārsta un EVAk reģistrācija </w:t>
            </w:r>
          </w:p>
          <w:p w:rsidR="004F35FA" w:rsidRPr="009302C6" w:rsidRDefault="00B058A0" w:rsidP="00B058A0">
            <w:pPr>
              <w:jc w:val="both"/>
              <w:rPr>
                <w:sz w:val="24"/>
                <w:szCs w:val="24"/>
              </w:rPr>
            </w:pPr>
            <w:r w:rsidRPr="009302C6">
              <w:rPr>
                <w:sz w:val="24"/>
                <w:szCs w:val="24"/>
              </w:rPr>
              <w:t>Risks – tā kā nav pabeigta saistīto e-veselības projektu izstrāde nevar nodemonstrēt (notestēt) izstrādi izmantojot lietotāja interfeisu.</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 xml:space="preserve">9.1. „Apmācības e-nosūtījumu IS administratoriem sistēmas darbības nodrošināšanai” </w:t>
            </w:r>
          </w:p>
          <w:p w:rsidR="004F35FA" w:rsidRPr="009302C6" w:rsidRDefault="004F35FA" w:rsidP="004D63FE">
            <w:pPr>
              <w:jc w:val="both"/>
              <w:rPr>
                <w:sz w:val="24"/>
                <w:szCs w:val="24"/>
              </w:rPr>
            </w:pPr>
            <w:r w:rsidRPr="009302C6">
              <w:rPr>
                <w:sz w:val="24"/>
                <w:szCs w:val="24"/>
              </w:rPr>
              <w:t>Noslēgta vispārējā vienošanās par aktivitātes īstenošanu. Īstenošanas laiks 02.2012-05.2012</w:t>
            </w:r>
            <w:r w:rsidR="00B058A0" w:rsidRPr="009302C6">
              <w:rPr>
                <w:sz w:val="24"/>
                <w:szCs w:val="24"/>
              </w:rPr>
              <w:t>. Noslēgts līgums par izstrādes fāzi un apmācību – 29.06.2012.</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 xml:space="preserve">9.3. „Apmācības e-pierakstu  IS administratoriem sistēmas darbības nodrošinašanai” </w:t>
            </w:r>
          </w:p>
          <w:p w:rsidR="004F35FA" w:rsidRPr="009302C6" w:rsidRDefault="004F35FA" w:rsidP="004D63FE">
            <w:pPr>
              <w:jc w:val="both"/>
              <w:rPr>
                <w:sz w:val="24"/>
                <w:szCs w:val="24"/>
              </w:rPr>
            </w:pPr>
            <w:r w:rsidRPr="009302C6">
              <w:rPr>
                <w:sz w:val="24"/>
                <w:szCs w:val="24"/>
              </w:rPr>
              <w:t>Noslēgta vispārējā vienošanās par aktivitātes īstenošanu. Īstenošanas laiks 02.2012-05.2012</w:t>
            </w:r>
            <w:r w:rsidR="00B058A0" w:rsidRPr="009302C6">
              <w:rPr>
                <w:sz w:val="24"/>
                <w:szCs w:val="24"/>
              </w:rPr>
              <w:t>. Noslēgts līgums par izstrādes fāzi un apmācību – 29.06.2012.</w:t>
            </w:r>
          </w:p>
        </w:tc>
      </w:tr>
      <w:tr w:rsidR="004F35FA" w:rsidRPr="009302C6" w:rsidTr="004D63FE">
        <w:tc>
          <w:tcPr>
            <w:tcW w:w="2977" w:type="dxa"/>
            <w:vMerge/>
          </w:tcPr>
          <w:p w:rsidR="004F35FA" w:rsidRPr="009302C6" w:rsidRDefault="004F35FA" w:rsidP="001E5FE9">
            <w:pPr>
              <w:rPr>
                <w:sz w:val="24"/>
                <w:szCs w:val="24"/>
              </w:rPr>
            </w:pPr>
          </w:p>
        </w:tc>
        <w:tc>
          <w:tcPr>
            <w:tcW w:w="6379" w:type="dxa"/>
          </w:tcPr>
          <w:p w:rsidR="004F35FA" w:rsidRPr="009302C6" w:rsidRDefault="004F35FA" w:rsidP="004D63FE">
            <w:pPr>
              <w:jc w:val="both"/>
              <w:rPr>
                <w:sz w:val="24"/>
                <w:szCs w:val="24"/>
              </w:rPr>
            </w:pPr>
            <w:r w:rsidRPr="009302C6">
              <w:rPr>
                <w:sz w:val="24"/>
                <w:szCs w:val="24"/>
              </w:rPr>
              <w:t xml:space="preserve">9.5. „Apmācības veselības portāla  administratoriem sistēmas darbības nodrošināšanai” </w:t>
            </w:r>
          </w:p>
          <w:p w:rsidR="004F35FA" w:rsidRPr="009302C6" w:rsidRDefault="004F35FA" w:rsidP="004D63FE">
            <w:pPr>
              <w:jc w:val="both"/>
              <w:rPr>
                <w:sz w:val="24"/>
                <w:szCs w:val="24"/>
              </w:rPr>
            </w:pPr>
            <w:r w:rsidRPr="009302C6">
              <w:rPr>
                <w:sz w:val="24"/>
                <w:szCs w:val="24"/>
              </w:rPr>
              <w:t xml:space="preserve">Noslēgta vispārējā vienošanās par aktivitātes īstenošanu. </w:t>
            </w:r>
            <w:r w:rsidRPr="009302C6">
              <w:rPr>
                <w:sz w:val="24"/>
                <w:szCs w:val="24"/>
              </w:rPr>
              <w:lastRenderedPageBreak/>
              <w:t>Īstenošanas laiks 02.2012-05.2012</w:t>
            </w:r>
            <w:r w:rsidR="00B058A0" w:rsidRPr="009302C6">
              <w:rPr>
                <w:sz w:val="24"/>
                <w:szCs w:val="24"/>
              </w:rPr>
              <w:t>. Noslēgts līgums par izstrādes fāzi un apmācību – 29.06.2012.</w:t>
            </w:r>
          </w:p>
        </w:tc>
      </w:tr>
      <w:tr w:rsidR="00B058A0" w:rsidRPr="009302C6" w:rsidTr="004D63FE">
        <w:tc>
          <w:tcPr>
            <w:tcW w:w="2977" w:type="dxa"/>
          </w:tcPr>
          <w:p w:rsidR="00B058A0" w:rsidRPr="009302C6" w:rsidRDefault="00B058A0" w:rsidP="001E5FE9">
            <w:pPr>
              <w:rPr>
                <w:sz w:val="24"/>
                <w:szCs w:val="24"/>
              </w:rPr>
            </w:pPr>
          </w:p>
        </w:tc>
        <w:tc>
          <w:tcPr>
            <w:tcW w:w="6379" w:type="dxa"/>
          </w:tcPr>
          <w:p w:rsidR="00B058A0" w:rsidRPr="009302C6" w:rsidRDefault="00B058A0" w:rsidP="00B058A0">
            <w:pPr>
              <w:jc w:val="both"/>
              <w:rPr>
                <w:color w:val="000000"/>
                <w:sz w:val="24"/>
                <w:szCs w:val="24"/>
              </w:rPr>
            </w:pPr>
            <w:r w:rsidRPr="009302C6">
              <w:rPr>
                <w:color w:val="000000"/>
                <w:sz w:val="24"/>
                <w:szCs w:val="24"/>
              </w:rPr>
              <w:t>11.2. „IKT iepirkuma tehniskās specifikācijas izstrāde, iepirkuma dokumentācijas sagatavošana un atbalsts iepirkuma procesā.”</w:t>
            </w:r>
          </w:p>
          <w:p w:rsidR="00B058A0" w:rsidRPr="009302C6" w:rsidRDefault="00B058A0" w:rsidP="00B058A0">
            <w:pPr>
              <w:jc w:val="both"/>
              <w:rPr>
                <w:sz w:val="24"/>
                <w:szCs w:val="24"/>
              </w:rPr>
            </w:pPr>
            <w:r w:rsidRPr="009302C6">
              <w:rPr>
                <w:color w:val="000000"/>
                <w:sz w:val="24"/>
                <w:szCs w:val="24"/>
              </w:rPr>
              <w:t>Noslēgts līgums par specifikācijas izstrādi . Saņemts nodevums (iepirkuma dokumentācija) , kas  tiek precizēta  un saskaņota.</w:t>
            </w:r>
          </w:p>
        </w:tc>
      </w:tr>
      <w:tr w:rsidR="00B058A0" w:rsidRPr="009302C6" w:rsidTr="004D63FE">
        <w:tc>
          <w:tcPr>
            <w:tcW w:w="2977" w:type="dxa"/>
            <w:vMerge w:val="restart"/>
          </w:tcPr>
          <w:p w:rsidR="00B058A0" w:rsidRPr="009302C6" w:rsidRDefault="00B058A0" w:rsidP="004D63FE">
            <w:pPr>
              <w:jc w:val="both"/>
              <w:rPr>
                <w:sz w:val="24"/>
                <w:szCs w:val="24"/>
              </w:rPr>
            </w:pPr>
            <w:r w:rsidRPr="009302C6">
              <w:rPr>
                <w:sz w:val="24"/>
                <w:szCs w:val="24"/>
              </w:rPr>
              <w:t>Aktivitātes, kuru īstenošana vēl nav uzsākta, norādot, kad tās tiks uzsāktas un prognozējamo īstenošanas termiņu.</w:t>
            </w:r>
          </w:p>
        </w:tc>
        <w:tc>
          <w:tcPr>
            <w:tcW w:w="6379" w:type="dxa"/>
          </w:tcPr>
          <w:p w:rsidR="00B058A0" w:rsidRPr="009302C6" w:rsidRDefault="00B058A0" w:rsidP="004D63FE">
            <w:pPr>
              <w:jc w:val="both"/>
              <w:rPr>
                <w:sz w:val="24"/>
                <w:szCs w:val="24"/>
              </w:rPr>
            </w:pPr>
            <w:r w:rsidRPr="009302C6">
              <w:rPr>
                <w:sz w:val="24"/>
                <w:szCs w:val="24"/>
              </w:rPr>
              <w:t>5.2.„Veselības portāla sākotnējā satura piepildīšana”</w:t>
            </w:r>
          </w:p>
          <w:p w:rsidR="00B058A0" w:rsidRPr="009302C6" w:rsidRDefault="00B058A0" w:rsidP="004D63FE">
            <w:pPr>
              <w:jc w:val="both"/>
              <w:rPr>
                <w:sz w:val="24"/>
                <w:szCs w:val="24"/>
              </w:rPr>
            </w:pPr>
            <w:r w:rsidRPr="009302C6">
              <w:rPr>
                <w:sz w:val="24"/>
                <w:szCs w:val="24"/>
              </w:rPr>
              <w:t>Tiks izsludināts iepirkums , kad tiks pabeigta aktivitāte 5.5 „Veselības portāla sākuma satura piepildīšanas iepirkuma tehniskās specifikācijas izstrāde un iepirkuma dokumentācijas sagatavošana” (specifikācijas izstrāde) termiņš 12.2011-07.2012.</w:t>
            </w:r>
          </w:p>
        </w:tc>
      </w:tr>
      <w:tr w:rsidR="00B058A0" w:rsidRPr="009302C6" w:rsidTr="00B058A0">
        <w:trPr>
          <w:trHeight w:val="2558"/>
        </w:trPr>
        <w:tc>
          <w:tcPr>
            <w:tcW w:w="2977" w:type="dxa"/>
            <w:vMerge/>
          </w:tcPr>
          <w:p w:rsidR="00B058A0" w:rsidRPr="009302C6" w:rsidRDefault="00B058A0" w:rsidP="004D63FE">
            <w:pPr>
              <w:jc w:val="both"/>
              <w:rPr>
                <w:sz w:val="24"/>
                <w:szCs w:val="24"/>
              </w:rPr>
            </w:pPr>
          </w:p>
        </w:tc>
        <w:tc>
          <w:tcPr>
            <w:tcW w:w="6379" w:type="dxa"/>
          </w:tcPr>
          <w:p w:rsidR="00B058A0" w:rsidRPr="009302C6" w:rsidRDefault="00B058A0" w:rsidP="004D63FE">
            <w:pPr>
              <w:jc w:val="both"/>
              <w:rPr>
                <w:color w:val="000000"/>
                <w:sz w:val="24"/>
                <w:szCs w:val="24"/>
              </w:rPr>
            </w:pPr>
            <w:r w:rsidRPr="009302C6">
              <w:rPr>
                <w:color w:val="000000"/>
                <w:sz w:val="24"/>
                <w:szCs w:val="24"/>
              </w:rPr>
              <w:t>11.1. „IKT un licenču iegāde E-nosūtījumu IS, E-pierakstu IS un Veselības portāla darbības nodrošināšanai”</w:t>
            </w:r>
          </w:p>
          <w:p w:rsidR="00B058A0" w:rsidRPr="009302C6" w:rsidRDefault="00B058A0" w:rsidP="004D63FE">
            <w:pPr>
              <w:jc w:val="both"/>
              <w:rPr>
                <w:color w:val="000000"/>
                <w:sz w:val="24"/>
                <w:szCs w:val="24"/>
              </w:rPr>
            </w:pPr>
            <w:r w:rsidRPr="009302C6">
              <w:rPr>
                <w:color w:val="000000"/>
                <w:sz w:val="24"/>
                <w:szCs w:val="24"/>
              </w:rPr>
              <w:t xml:space="preserve">Tiks īstenota pēc aktivitātes 11.2. „IKT iepirkuma tehniskās specifikācijas izstrāde, iepirkuma dokumentācijas sagatavošana un atbalsts iepirkuma procesā” beigām . Prognozējamais termiņš 01.2012- 06.2012. Risks neapgūt finansējumu, ja iepirkuma procedūras dokumenti būs nekvalitatīvi izstrādāti vai tiks kavēts iepirkuma process. </w:t>
            </w:r>
          </w:p>
          <w:p w:rsidR="00B058A0" w:rsidRPr="009302C6" w:rsidRDefault="00B058A0" w:rsidP="004D63FE">
            <w:pPr>
              <w:jc w:val="both"/>
              <w:rPr>
                <w:color w:val="000000"/>
                <w:sz w:val="24"/>
                <w:szCs w:val="24"/>
              </w:rPr>
            </w:pPr>
            <w:r w:rsidRPr="009302C6">
              <w:rPr>
                <w:color w:val="000000"/>
                <w:sz w:val="24"/>
                <w:szCs w:val="24"/>
              </w:rPr>
              <w:t>Iepirkumu dokumentu izstrādei ir pieaicināti konsultanti.</w:t>
            </w:r>
          </w:p>
        </w:tc>
      </w:tr>
    </w:tbl>
    <w:p w:rsidR="00751314" w:rsidRPr="009302C6" w:rsidRDefault="00751314" w:rsidP="00BF115D">
      <w:pPr>
        <w:pStyle w:val="ListParagraph"/>
        <w:spacing w:after="120"/>
        <w:ind w:left="0" w:firstLine="426"/>
        <w:contextualSpacing w:val="0"/>
        <w:jc w:val="both"/>
      </w:pPr>
    </w:p>
    <w:p w:rsidR="00751314" w:rsidRPr="009302C6" w:rsidRDefault="00751314" w:rsidP="00BF115D">
      <w:pPr>
        <w:spacing w:after="120"/>
        <w:jc w:val="both"/>
        <w:rPr>
          <w:b/>
        </w:rPr>
      </w:pPr>
      <w:r w:rsidRPr="009302C6">
        <w:rPr>
          <w:b/>
        </w:rPr>
        <w:t>Projekta atbilstība nozares prioritātei un sekas, kas radīs</w:t>
      </w:r>
      <w:r w:rsidR="00BF115D" w:rsidRPr="009302C6">
        <w:rPr>
          <w:b/>
        </w:rPr>
        <w:t>ies</w:t>
      </w:r>
      <w:r w:rsidR="007944F5" w:rsidRPr="009302C6">
        <w:rPr>
          <w:b/>
        </w:rPr>
        <w:t>,</w:t>
      </w:r>
      <w:r w:rsidR="00BF115D" w:rsidRPr="009302C6">
        <w:rPr>
          <w:b/>
        </w:rPr>
        <w:t xml:space="preserve"> ja projekts netiks īstenots:</w:t>
      </w:r>
    </w:p>
    <w:p w:rsidR="00C1692A" w:rsidRPr="009302C6" w:rsidRDefault="00C1692A" w:rsidP="00C1692A">
      <w:pPr>
        <w:pStyle w:val="ListParagraph"/>
        <w:spacing w:after="120"/>
        <w:ind w:left="0" w:firstLine="426"/>
        <w:contextualSpacing w:val="0"/>
        <w:jc w:val="both"/>
      </w:pPr>
      <w:r w:rsidRPr="009302C6">
        <w:t>Atbilstoši ar 2005.gada 17.augusta Ministru kabineta r</w:t>
      </w:r>
      <w:r w:rsidR="0060291C" w:rsidRPr="009302C6">
        <w:t xml:space="preserve">īkojumu Nr.560 apstiprinātajām </w:t>
      </w:r>
      <w:r w:rsidRPr="009302C6">
        <w:t xml:space="preserve">e-veselības pamatnostādnēm Latvijā, e-veselības vispārējais mērķis ir veselības aprūpes sistēmas un tā rezultātā sabiedrības veselības kopumā uzlabošana, izmantojot moderno </w:t>
      </w:r>
      <w:r w:rsidR="0060291C" w:rsidRPr="009302C6">
        <w:t>IKT</w:t>
      </w:r>
      <w:r w:rsidRPr="009302C6">
        <w:t xml:space="preserve"> iespējas.  </w:t>
      </w:r>
    </w:p>
    <w:p w:rsidR="00C1692A" w:rsidRPr="009302C6" w:rsidRDefault="00C1692A" w:rsidP="00C1692A">
      <w:pPr>
        <w:pStyle w:val="ListParagraph"/>
        <w:spacing w:after="120"/>
        <w:ind w:left="0" w:firstLine="426"/>
        <w:contextualSpacing w:val="0"/>
        <w:jc w:val="both"/>
      </w:pPr>
      <w:r w:rsidRPr="009302C6">
        <w:t xml:space="preserve"> Minētajā dokumentā pie veicamajiem uzdevumiem minēti:</w:t>
      </w:r>
    </w:p>
    <w:p w:rsidR="00C1692A" w:rsidRPr="009302C6" w:rsidRDefault="00C1692A" w:rsidP="00C1692A">
      <w:pPr>
        <w:pStyle w:val="ListParagraph"/>
        <w:spacing w:after="120"/>
        <w:ind w:left="0" w:firstLine="426"/>
        <w:contextualSpacing w:val="0"/>
        <w:jc w:val="both"/>
      </w:pPr>
      <w:r w:rsidRPr="009302C6">
        <w:t>1. Informācijas sistēmu uzlabošana, kas nodrošinātu veselības aprūpes jomas lēmējinstitūcijām iespējas operatīvi iegūt informāciju par reālo situāciju attiecīgajā veselības aprūpes jomā;</w:t>
      </w:r>
    </w:p>
    <w:p w:rsidR="00C1692A" w:rsidRPr="009302C6" w:rsidRDefault="00C1692A" w:rsidP="00C1692A">
      <w:pPr>
        <w:pStyle w:val="ListParagraph"/>
        <w:spacing w:after="120"/>
        <w:ind w:left="0" w:firstLine="426"/>
        <w:contextualSpacing w:val="0"/>
        <w:jc w:val="both"/>
      </w:pPr>
      <w:r w:rsidRPr="009302C6">
        <w:t>2. Iedzīvotāju informētības uzlabošana par iedzīvotāju veselību, faktoriem, kas to ietekmē un par veselīgu dzīvesveidu.</w:t>
      </w:r>
    </w:p>
    <w:p w:rsidR="00C1692A" w:rsidRPr="009302C6" w:rsidRDefault="00C1692A" w:rsidP="00C1692A">
      <w:pPr>
        <w:pStyle w:val="ListParagraph"/>
        <w:spacing w:after="120"/>
        <w:ind w:left="0" w:firstLine="426"/>
        <w:contextualSpacing w:val="0"/>
        <w:jc w:val="both"/>
      </w:pPr>
      <w:r w:rsidRPr="009302C6">
        <w:t>Latvijas e-pārvaldes koncepcijā paredzēts ieviest šādus pakalpojumus, kas tieši attiecas uz e-veselību – „Veselības aprūpes pakalpojumu iedzīvotājiem (neklātienes konsultācijas, apmeklējumu pieteikšana, norīkojumi) elektronizācija līdz 4. līmenim, proti, pakalpojumu pilna apstrāde, ieskaitot lēmuma pieņemšanu, informēšanu un maksājumu kārtošanu.”</w:t>
      </w:r>
    </w:p>
    <w:p w:rsidR="00C1692A" w:rsidRPr="009302C6" w:rsidRDefault="00B058A0" w:rsidP="00C1692A">
      <w:pPr>
        <w:pStyle w:val="ListParagraph"/>
        <w:spacing w:after="120"/>
        <w:ind w:left="0" w:firstLine="426"/>
        <w:contextualSpacing w:val="0"/>
        <w:jc w:val="both"/>
      </w:pPr>
      <w:r w:rsidRPr="009302C6">
        <w:t xml:space="preserve">Šī projekta virsmērķis ir nodrošināt finanšu plūsmas pārvaldību kā iestāžu līmenī tā nozares vadības līmenī. Projekta ietvaros uzstādītie mērķi ir saistīti galvenokārt ar ārstniecības iestāžu darba efektivizāciju un veselības aprūpes pakalpojumu pieejamības palielināšanos. </w:t>
      </w:r>
    </w:p>
    <w:p w:rsidR="00C1692A" w:rsidRPr="009302C6" w:rsidRDefault="00C1692A" w:rsidP="00C1692A">
      <w:pPr>
        <w:pStyle w:val="ListParagraph"/>
        <w:spacing w:after="120"/>
        <w:ind w:left="0"/>
        <w:contextualSpacing w:val="0"/>
        <w:jc w:val="both"/>
      </w:pPr>
      <w:r w:rsidRPr="009302C6">
        <w:t xml:space="preserve">    Neturpinot projekta izstrādi turpināsies process, kad veselības aprūpes organizatori (valsts un iestāžu līmenī) velta daudz laika un resursu ticamas informācijas iegūšanai, kas nepieciešama </w:t>
      </w:r>
      <w:r w:rsidR="00F63C40" w:rsidRPr="009302C6">
        <w:t xml:space="preserve">veselības </w:t>
      </w:r>
      <w:r w:rsidRPr="009302C6">
        <w:t>nozares un iestādes administrēšanai, netiks racionāli izmantoti ārstniecības resursi (personāls un aparatūra), jo kā iedzīvotājiem tā ārstiem nebūs pieejama operatīva informācija par visas valsts ārstniecības iestāžu sniegtajiem pakalpojumiem, uz kuriem var no</w:t>
      </w:r>
      <w:r w:rsidR="0060291C" w:rsidRPr="009302C6">
        <w:t>sūtīt (pierakstīt) pacientu tādē</w:t>
      </w:r>
      <w:r w:rsidRPr="009302C6">
        <w:t>jādi samazinot gaidīšanas laiku uz nepieciešamajiem pakalpojumiem</w:t>
      </w:r>
      <w:r w:rsidR="0060291C" w:rsidRPr="009302C6">
        <w:t>.</w:t>
      </w:r>
    </w:p>
    <w:p w:rsidR="00751314" w:rsidRPr="009302C6" w:rsidRDefault="00751314" w:rsidP="00BF115D">
      <w:pPr>
        <w:pStyle w:val="ListParagraph"/>
        <w:spacing w:after="120"/>
        <w:ind w:left="0"/>
        <w:contextualSpacing w:val="0"/>
        <w:jc w:val="both"/>
        <w:rPr>
          <w:b/>
        </w:rPr>
      </w:pPr>
      <w:r w:rsidRPr="009302C6">
        <w:rPr>
          <w:b/>
        </w:rPr>
        <w:lastRenderedPageBreak/>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357567" w:rsidP="00357567">
      <w:pPr>
        <w:pStyle w:val="ListParagraph"/>
        <w:spacing w:after="120"/>
        <w:ind w:left="0" w:firstLine="426"/>
        <w:jc w:val="both"/>
      </w:pPr>
      <w:r w:rsidRPr="009302C6">
        <w:t xml:space="preserve">Projekta mērķis un tā ietvaros sasniedzamie rezultāti ir nozarei aktuāli, un projekts tiek īstenots pamatojoties uz 2005.gada 17.augustā Ministru kabinetā ar rīkojumu Nr.560 apstiprinātajām Pamatnostadnēm "e-Veselība Latvijā", kas nosaka stratēģiskos virzienus informācijas un komunikāciju tehnoloģiju attīstībai veselības aprūpes jomā līdz 2013.gadam un 2007.gada 24.oktobrī ar Ministru kabineta rīkojumu Nr.660 apstiprināto e-Veselības pamatnostādņu īstenošanas plānu 2008.-2010.gadam, kura mērķis ir noteikt konkrētu uzdevumu un pasākumu kopumu, kas ir veicami, lai nodrošinātu e-veselības pamatnostādnēs noteikto mērķu sasniegšanu. </w:t>
      </w:r>
      <w:r w:rsidR="00C1692A" w:rsidRPr="009302C6">
        <w:t>Projekts paredz būtiskus uzlabojumus veselības aprūpes sistēmā, tādēļ projekta ieviešana ir lietderīga. Projekta ietvaros paredzēti būtiski finanšu ietaupījumi vairāk nekā 32 miljonu latu apmērā, ka arī līdzīgā apjomā sociālekonomiskie ietaupījumi.</w:t>
      </w:r>
    </w:p>
    <w:p w:rsidR="00C1692A" w:rsidRPr="009302C6" w:rsidRDefault="00AD4D04" w:rsidP="00C1692A">
      <w:pPr>
        <w:pStyle w:val="ListParagraph"/>
        <w:spacing w:after="120"/>
        <w:ind w:left="0" w:firstLine="426"/>
        <w:contextualSpacing w:val="0"/>
        <w:jc w:val="both"/>
      </w:pPr>
      <w:r w:rsidRPr="009302C6">
        <w:t>Finansējuma izlietojums šobrīd ir 18%</w:t>
      </w:r>
      <w:r w:rsidR="00C1692A" w:rsidRPr="009302C6">
        <w:t>, bet uzņemto saistību apjoms – 97% līmenī. Līdz projekta īstenošanas beigām atlikuši 10 mēneši, tādēļ VARAM klasificē projektu kā mērana riska projektu.</w:t>
      </w:r>
    </w:p>
    <w:p w:rsidR="00C1692A" w:rsidRPr="009302C6" w:rsidRDefault="00C1692A" w:rsidP="00BF115D">
      <w:pPr>
        <w:pStyle w:val="ListParagraph"/>
        <w:spacing w:after="120"/>
        <w:ind w:left="0"/>
        <w:contextualSpacing w:val="0"/>
        <w:jc w:val="both"/>
        <w:rPr>
          <w:b/>
        </w:rPr>
      </w:pPr>
    </w:p>
    <w:p w:rsidR="00C24C35" w:rsidRPr="009302C6" w:rsidRDefault="00C24C35" w:rsidP="006101A4">
      <w:pPr>
        <w:pStyle w:val="Heading2"/>
        <w:numPr>
          <w:ilvl w:val="2"/>
          <w:numId w:val="58"/>
        </w:numPr>
        <w:tabs>
          <w:tab w:val="left" w:pos="1701"/>
        </w:tabs>
        <w:jc w:val="both"/>
        <w:rPr>
          <w:rFonts w:ascii="Times New Roman" w:hAnsi="Times New Roman" w:cs="Times New Roman"/>
        </w:rPr>
      </w:pPr>
      <w:bookmarkStart w:id="72" w:name="_Toc310954167"/>
      <w:r w:rsidRPr="009302C6">
        <w:rPr>
          <w:rFonts w:ascii="Times New Roman" w:hAnsi="Times New Roman" w:cs="Times New Roman"/>
        </w:rPr>
        <w:t>Iekšlietu ministrijas Valsts robežsardze</w:t>
      </w:r>
      <w:r w:rsidR="00C1692A" w:rsidRPr="009302C6">
        <w:rPr>
          <w:rFonts w:ascii="Times New Roman" w:hAnsi="Times New Roman" w:cs="Times New Roman"/>
        </w:rPr>
        <w:t>s</w:t>
      </w:r>
      <w:r w:rsidR="00BF115D" w:rsidRPr="009302C6">
        <w:rPr>
          <w:rFonts w:ascii="Times New Roman" w:hAnsi="Times New Roman" w:cs="Times New Roman"/>
        </w:rPr>
        <w:t xml:space="preserve"> </w:t>
      </w:r>
      <w:r w:rsidRPr="009302C6">
        <w:rPr>
          <w:rFonts w:ascii="Times New Roman" w:hAnsi="Times New Roman" w:cs="Times New Roman"/>
        </w:rPr>
        <w:t>„Robežapsardzības informācijas sistēmas “RAIS 2009” izstrāde” Nr.3DP/3.2.2.1.1./09/IPIA/IUMEPLS/024</w:t>
      </w:r>
      <w:bookmarkEnd w:id="72"/>
    </w:p>
    <w:p w:rsidR="00C24C35" w:rsidRPr="009302C6" w:rsidRDefault="00C24C35" w:rsidP="009E393F">
      <w:pPr>
        <w:pStyle w:val="ListParagraph"/>
        <w:ind w:left="0"/>
        <w:jc w:val="both"/>
      </w:pPr>
    </w:p>
    <w:p w:rsidR="00C24C35" w:rsidRPr="009302C6" w:rsidRDefault="00C24C35" w:rsidP="00BF115D">
      <w:pPr>
        <w:pStyle w:val="ListParagraph"/>
        <w:spacing w:after="120"/>
        <w:ind w:left="0" w:firstLine="426"/>
        <w:contextualSpacing w:val="0"/>
        <w:jc w:val="both"/>
      </w:pPr>
      <w:r w:rsidRPr="009302C6">
        <w:t>Integrējot vairākas VRS IS un uzlabojot VRS IS analītiskās un statiskās kopainu raksturojošās informācijas iegūšanas un izmantošanas efektivitāti, pilnveidot LR ārējās robežas un valsts iekšējo drošības plānu izveidi, optimizēt ar to izpildi saistītus procesus, kas sniegs kvalitatīvi jauna līmeņa iespējas VRS veicamo uzdevumu optimizācijai, kontrolei un ļaus operatīvi pieņemt uz ticamiem datiem balstītus, pamatotus vadības lēmumus, tādējādi uzlabojot publiskās pārvaldes efektivitāti.</w:t>
      </w:r>
    </w:p>
    <w:p w:rsidR="005643E7" w:rsidRPr="009302C6" w:rsidRDefault="005643E7" w:rsidP="005643E7">
      <w:pPr>
        <w:pStyle w:val="ListParagraph"/>
        <w:spacing w:after="120"/>
        <w:ind w:left="0"/>
        <w:contextualSpacing w:val="0"/>
        <w:jc w:val="both"/>
        <w:rPr>
          <w:b/>
        </w:rPr>
      </w:pPr>
      <w:r w:rsidRPr="009302C6">
        <w:rPr>
          <w:b/>
        </w:rPr>
        <w:t xml:space="preserve">Projekta sākuma datums: </w:t>
      </w:r>
      <w:r w:rsidRPr="009302C6">
        <w:t>10.11.2009.</w:t>
      </w:r>
    </w:p>
    <w:p w:rsidR="005643E7" w:rsidRPr="009302C6" w:rsidRDefault="005643E7" w:rsidP="005643E7">
      <w:pPr>
        <w:spacing w:after="120"/>
        <w:jc w:val="both"/>
        <w:rPr>
          <w:b/>
        </w:rPr>
      </w:pPr>
      <w:r w:rsidRPr="009302C6">
        <w:rPr>
          <w:b/>
        </w:rPr>
        <w:t xml:space="preserve">Projekta beigu datums: </w:t>
      </w:r>
      <w:r w:rsidRPr="009302C6">
        <w:t>09.11.2012.</w:t>
      </w:r>
    </w:p>
    <w:p w:rsidR="00C24C35" w:rsidRPr="009302C6" w:rsidRDefault="00C24C35" w:rsidP="00BF115D">
      <w:pPr>
        <w:spacing w:after="120"/>
        <w:jc w:val="both"/>
        <w:rPr>
          <w:b/>
        </w:rPr>
      </w:pPr>
      <w:r w:rsidRPr="009302C6">
        <w:rPr>
          <w:b/>
        </w:rPr>
        <w:t xml:space="preserve">Projekta mērķis un </w:t>
      </w:r>
      <w:r w:rsidR="00BF115D" w:rsidRPr="009302C6">
        <w:rPr>
          <w:b/>
        </w:rPr>
        <w:t>aktualitāte:</w:t>
      </w:r>
    </w:p>
    <w:p w:rsidR="00C24C35" w:rsidRPr="009302C6" w:rsidRDefault="00C24C35" w:rsidP="00BF115D">
      <w:pPr>
        <w:pStyle w:val="ListParagraph"/>
        <w:spacing w:after="120"/>
        <w:ind w:left="0" w:firstLine="426"/>
        <w:contextualSpacing w:val="0"/>
        <w:jc w:val="both"/>
      </w:pPr>
      <w:r w:rsidRPr="009302C6">
        <w:t>Projekta mērķis ir</w:t>
      </w:r>
      <w:r w:rsidR="00357567" w:rsidRPr="009302C6">
        <w:t>,</w:t>
      </w:r>
      <w:r w:rsidRPr="009302C6">
        <w:t xml:space="preserve"> integrējot vairākas VRS IS un </w:t>
      </w:r>
      <w:r w:rsidRPr="009302C6">
        <w:rPr>
          <w:bCs/>
        </w:rPr>
        <w:t>uzlabojot VRS IS analītiskās un statiskās kopainu raksturojošās informācijas iegūšanas un izmantošanas efektivitāti,</w:t>
      </w:r>
      <w:r w:rsidRPr="009302C6">
        <w:t xml:space="preserve"> pilnveidot LR ārējās robežas un valsts iekšējo drošības plānu izveidi, optimizēt ar to izpildi saistītus procesus, </w:t>
      </w:r>
      <w:r w:rsidRPr="009302C6">
        <w:rPr>
          <w:bCs/>
        </w:rPr>
        <w:t xml:space="preserve">kas sniegs kvalitatīvi jauna līmeņa iespējas VRS veicamo uzdevumu optimizācijai, kontrolei un ļaus operatīvi pieņemt uz ticamiem datiem balstītus, pamatotus vadības lēmumus, </w:t>
      </w:r>
      <w:r w:rsidRPr="009302C6">
        <w:t xml:space="preserve">tādējādi uzlabojot publiskās pārvaldes efektivitāti. </w:t>
      </w:r>
    </w:p>
    <w:p w:rsidR="00C24C35" w:rsidRPr="009302C6" w:rsidRDefault="00C24C35" w:rsidP="00BF115D">
      <w:pPr>
        <w:pStyle w:val="ListParagraph"/>
        <w:spacing w:after="120"/>
        <w:ind w:left="0" w:firstLine="426"/>
        <w:contextualSpacing w:val="0"/>
        <w:jc w:val="both"/>
      </w:pPr>
      <w:r w:rsidRPr="009302C6">
        <w:t>Papildus “RAIS 2009”</w:t>
      </w:r>
      <w:r w:rsidRPr="009302C6">
        <w:rPr>
          <w:bCs/>
        </w:rPr>
        <w:t xml:space="preserve"> radīs mehānismu pieteikto e-pakalpojumu izsekošanai, darba plūsmas vadībai, garantējot pakalpojumu izpildes kvalitāti tā saņēmējam, kura autentifikāciju plānots balstīt uz drošu elektronisko parakstu un iestādes izmantotiem autorizācijas līdzekļiem, tādējādi </w:t>
      </w:r>
      <w:r w:rsidRPr="009302C6">
        <w:t>samazinot administratīvo slogu, īstenojot vienādu iespēju principu personām ar funkcionāliem traucējumiem, kā arī veicinot informācijas un komunikāciju tehnoloģiju infrastruktūras attīstību</w:t>
      </w:r>
      <w:r w:rsidRPr="009302C6">
        <w:rPr>
          <w:bCs/>
        </w:rPr>
        <w:t>.</w:t>
      </w:r>
    </w:p>
    <w:p w:rsidR="00C24C35" w:rsidRPr="009302C6" w:rsidRDefault="00C24C35" w:rsidP="00BF115D">
      <w:pPr>
        <w:spacing w:after="120"/>
        <w:jc w:val="both"/>
        <w:rPr>
          <w:b/>
        </w:rPr>
      </w:pPr>
      <w:r w:rsidRPr="009302C6">
        <w:rPr>
          <w:b/>
        </w:rPr>
        <w:t xml:space="preserve">Projekta sagaidāmie rezultāti (izveidotie e-pakalpojumi) un </w:t>
      </w:r>
      <w:r w:rsidR="00BF115D" w:rsidRPr="009302C6">
        <w:rPr>
          <w:b/>
        </w:rPr>
        <w:t>ilgtspēja:</w:t>
      </w:r>
    </w:p>
    <w:tbl>
      <w:tblPr>
        <w:tblW w:w="8931" w:type="dxa"/>
        <w:tblInd w:w="108" w:type="dxa"/>
        <w:tblLook w:val="04A0"/>
      </w:tblPr>
      <w:tblGrid>
        <w:gridCol w:w="8931"/>
      </w:tblGrid>
      <w:tr w:rsidR="00C24C35" w:rsidRPr="009302C6" w:rsidTr="00BF115D">
        <w:trPr>
          <w:trHeight w:val="373"/>
        </w:trPr>
        <w:tc>
          <w:tcPr>
            <w:tcW w:w="8931" w:type="dxa"/>
            <w:shd w:val="clear" w:color="auto" w:fill="auto"/>
            <w:hideMark/>
          </w:tcPr>
          <w:p w:rsidR="00BF115D" w:rsidRPr="009302C6" w:rsidRDefault="00BF115D" w:rsidP="00BF115D">
            <w:pPr>
              <w:pStyle w:val="ListParagraph"/>
              <w:spacing w:after="120"/>
              <w:ind w:left="0" w:firstLine="426"/>
              <w:contextualSpacing w:val="0"/>
              <w:jc w:val="both"/>
              <w:rPr>
                <w:bCs/>
              </w:rPr>
            </w:pPr>
            <w:r w:rsidRPr="009302C6">
              <w:rPr>
                <w:bCs/>
              </w:rPr>
              <w:t>Īstenojot projektu, tiks ieviesti 3 e-pakalpojumi:</w:t>
            </w:r>
          </w:p>
          <w:p w:rsidR="00C24C35" w:rsidRPr="009302C6" w:rsidRDefault="00C24C35" w:rsidP="006101A4">
            <w:pPr>
              <w:pStyle w:val="ListParagraph"/>
              <w:numPr>
                <w:ilvl w:val="0"/>
                <w:numId w:val="52"/>
              </w:numPr>
              <w:spacing w:after="120"/>
              <w:contextualSpacing w:val="0"/>
              <w:rPr>
                <w:color w:val="000000"/>
              </w:rPr>
            </w:pPr>
            <w:r w:rsidRPr="009302C6">
              <w:rPr>
                <w:color w:val="000000"/>
              </w:rPr>
              <w:t>Pierobežas joslas speciālo caurlaižu pieteikšana un saņemšana</w:t>
            </w:r>
            <w:r w:rsidR="00BF115D" w:rsidRPr="009302C6">
              <w:rPr>
                <w:color w:val="000000"/>
              </w:rPr>
              <w:t>;</w:t>
            </w:r>
          </w:p>
        </w:tc>
      </w:tr>
      <w:tr w:rsidR="00C24C35" w:rsidRPr="009302C6" w:rsidTr="00BF115D">
        <w:trPr>
          <w:trHeight w:val="300"/>
        </w:trPr>
        <w:tc>
          <w:tcPr>
            <w:tcW w:w="8931" w:type="dxa"/>
            <w:shd w:val="clear" w:color="auto" w:fill="auto"/>
            <w:hideMark/>
          </w:tcPr>
          <w:p w:rsidR="00C24C35" w:rsidRPr="009302C6" w:rsidRDefault="00C24C35" w:rsidP="006101A4">
            <w:pPr>
              <w:pStyle w:val="ListParagraph"/>
              <w:numPr>
                <w:ilvl w:val="0"/>
                <w:numId w:val="52"/>
              </w:numPr>
              <w:spacing w:after="120"/>
              <w:contextualSpacing w:val="0"/>
              <w:rPr>
                <w:color w:val="000000"/>
              </w:rPr>
            </w:pPr>
            <w:r w:rsidRPr="009302C6">
              <w:rPr>
                <w:color w:val="000000"/>
              </w:rPr>
              <w:t>Pieprasījumu, ierosinājumu un sūdzību apstrāde</w:t>
            </w:r>
            <w:r w:rsidR="00BF115D" w:rsidRPr="009302C6">
              <w:rPr>
                <w:color w:val="000000"/>
              </w:rPr>
              <w:t>;</w:t>
            </w:r>
          </w:p>
        </w:tc>
      </w:tr>
      <w:tr w:rsidR="00C24C35" w:rsidRPr="009302C6" w:rsidTr="00BF115D">
        <w:trPr>
          <w:trHeight w:val="315"/>
        </w:trPr>
        <w:tc>
          <w:tcPr>
            <w:tcW w:w="8931" w:type="dxa"/>
            <w:shd w:val="clear" w:color="auto" w:fill="auto"/>
            <w:hideMark/>
          </w:tcPr>
          <w:p w:rsidR="00C24C35" w:rsidRPr="009302C6" w:rsidRDefault="00C24C35" w:rsidP="006101A4">
            <w:pPr>
              <w:pStyle w:val="ListParagraph"/>
              <w:numPr>
                <w:ilvl w:val="0"/>
                <w:numId w:val="52"/>
              </w:numPr>
              <w:spacing w:after="120"/>
              <w:contextualSpacing w:val="0"/>
              <w:rPr>
                <w:color w:val="000000"/>
              </w:rPr>
            </w:pPr>
            <w:r w:rsidRPr="009302C6">
              <w:rPr>
                <w:color w:val="000000"/>
              </w:rPr>
              <w:lastRenderedPageBreak/>
              <w:t>Aktuāla informācija par rindām uz robežas un prognoze</w:t>
            </w:r>
            <w:r w:rsidR="00BF115D" w:rsidRPr="009302C6">
              <w:rPr>
                <w:color w:val="000000"/>
              </w:rPr>
              <w:t>.</w:t>
            </w:r>
          </w:p>
        </w:tc>
      </w:tr>
    </w:tbl>
    <w:p w:rsidR="00DE7CCE" w:rsidRPr="009302C6" w:rsidRDefault="00DE7CCE" w:rsidP="00DE7CCE">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DE7CCE" w:rsidRPr="009302C6" w:rsidTr="009C7726">
        <w:tc>
          <w:tcPr>
            <w:tcW w:w="6487"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Rādītājs</w:t>
            </w:r>
          </w:p>
        </w:tc>
        <w:tc>
          <w:tcPr>
            <w:tcW w:w="3085" w:type="dxa"/>
          </w:tcPr>
          <w:p w:rsidR="00DE7CCE" w:rsidRPr="009302C6" w:rsidRDefault="00DE7CCE" w:rsidP="009C7726">
            <w:pPr>
              <w:pStyle w:val="ListParagraph"/>
              <w:spacing w:after="120"/>
              <w:ind w:left="0"/>
              <w:contextualSpacing w:val="0"/>
              <w:jc w:val="center"/>
              <w:rPr>
                <w:b/>
                <w:sz w:val="24"/>
                <w:szCs w:val="24"/>
              </w:rPr>
            </w:pPr>
            <w:r w:rsidRPr="009302C6">
              <w:rPr>
                <w:b/>
                <w:sz w:val="24"/>
                <w:szCs w:val="24"/>
              </w:rPr>
              <w:t>Rādītāja vērtība</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DE7CCE" w:rsidRPr="009302C6" w:rsidRDefault="009C3512" w:rsidP="009C7726">
            <w:pPr>
              <w:pStyle w:val="ListParagraph"/>
              <w:spacing w:after="120"/>
              <w:ind w:left="0"/>
              <w:contextualSpacing w:val="0"/>
              <w:jc w:val="both"/>
              <w:rPr>
                <w:sz w:val="24"/>
                <w:szCs w:val="24"/>
              </w:rPr>
            </w:pPr>
            <w:r w:rsidRPr="009302C6">
              <w:rPr>
                <w:sz w:val="24"/>
                <w:szCs w:val="24"/>
              </w:rPr>
              <w:t>500 000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DE7CCE" w:rsidRPr="009302C6" w:rsidRDefault="009C3512" w:rsidP="009C7726">
            <w:pPr>
              <w:spacing w:after="120"/>
              <w:jc w:val="both"/>
              <w:rPr>
                <w:bCs/>
                <w:sz w:val="24"/>
                <w:szCs w:val="24"/>
              </w:rPr>
            </w:pPr>
            <w:r w:rsidRPr="009302C6">
              <w:rPr>
                <w:bCs/>
                <w:sz w:val="24"/>
                <w:szCs w:val="24"/>
              </w:rPr>
              <w:t>500 000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DE7CCE" w:rsidRPr="009302C6" w:rsidRDefault="009C3512" w:rsidP="009C7726">
            <w:pPr>
              <w:pStyle w:val="ListParagraph"/>
              <w:spacing w:after="120"/>
              <w:ind w:left="0"/>
              <w:contextualSpacing w:val="0"/>
              <w:jc w:val="both"/>
              <w:rPr>
                <w:sz w:val="24"/>
                <w:szCs w:val="24"/>
              </w:rPr>
            </w:pPr>
            <w:r w:rsidRPr="009302C6">
              <w:rPr>
                <w:sz w:val="24"/>
                <w:szCs w:val="24"/>
              </w:rPr>
              <w:t>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DE7CCE" w:rsidRPr="009302C6" w:rsidRDefault="009C3512" w:rsidP="00FD5BF6">
            <w:pPr>
              <w:jc w:val="both"/>
              <w:rPr>
                <w:color w:val="000000"/>
                <w:sz w:val="24"/>
                <w:szCs w:val="24"/>
              </w:rPr>
            </w:pPr>
            <w:r w:rsidRPr="009302C6">
              <w:rPr>
                <w:color w:val="000000"/>
                <w:sz w:val="24"/>
                <w:szCs w:val="24"/>
              </w:rPr>
              <w:t>-156 454</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DE7CCE" w:rsidRPr="009302C6" w:rsidRDefault="009C3512" w:rsidP="009C7726">
            <w:pPr>
              <w:pStyle w:val="ListParagraph"/>
              <w:spacing w:after="120"/>
              <w:ind w:left="0"/>
              <w:contextualSpacing w:val="0"/>
              <w:jc w:val="both"/>
              <w:rPr>
                <w:bCs/>
                <w:sz w:val="24"/>
                <w:szCs w:val="24"/>
              </w:rPr>
            </w:pPr>
            <w:r w:rsidRPr="009302C6">
              <w:rPr>
                <w:bCs/>
                <w:sz w:val="24"/>
                <w:szCs w:val="24"/>
              </w:rPr>
              <w:t>0</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DE7CCE" w:rsidRPr="009302C6" w:rsidRDefault="009C3512" w:rsidP="00FD5BF6">
            <w:pPr>
              <w:jc w:val="both"/>
              <w:rPr>
                <w:color w:val="000000"/>
                <w:sz w:val="24"/>
                <w:szCs w:val="24"/>
              </w:rPr>
            </w:pPr>
            <w:r w:rsidRPr="009302C6">
              <w:rPr>
                <w:color w:val="000000"/>
                <w:sz w:val="24"/>
                <w:szCs w:val="24"/>
              </w:rPr>
              <w:t>15 533 116</w:t>
            </w:r>
          </w:p>
        </w:tc>
      </w:tr>
      <w:tr w:rsidR="00DE7CCE" w:rsidRPr="009302C6" w:rsidTr="009C7726">
        <w:tc>
          <w:tcPr>
            <w:tcW w:w="6487" w:type="dxa"/>
          </w:tcPr>
          <w:p w:rsidR="00DE7CCE" w:rsidRPr="009302C6" w:rsidRDefault="00AD4D04" w:rsidP="009C772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DE7CCE" w:rsidRPr="009302C6" w:rsidRDefault="009C3512" w:rsidP="009C7726">
            <w:pPr>
              <w:pStyle w:val="ListParagraph"/>
              <w:spacing w:after="120"/>
              <w:ind w:left="0"/>
              <w:contextualSpacing w:val="0"/>
              <w:jc w:val="both"/>
              <w:rPr>
                <w:bCs/>
                <w:sz w:val="24"/>
                <w:szCs w:val="24"/>
              </w:rPr>
            </w:pPr>
            <w:r w:rsidRPr="009302C6">
              <w:rPr>
                <w:bCs/>
                <w:sz w:val="24"/>
                <w:szCs w:val="24"/>
              </w:rPr>
              <w:t>7%</w:t>
            </w:r>
          </w:p>
        </w:tc>
      </w:tr>
      <w:tr w:rsidR="00DE7CCE" w:rsidRPr="009302C6" w:rsidTr="009C7726">
        <w:tc>
          <w:tcPr>
            <w:tcW w:w="6487" w:type="dxa"/>
          </w:tcPr>
          <w:p w:rsidR="00DE7CCE" w:rsidRPr="009302C6" w:rsidRDefault="00DE7CCE" w:rsidP="009C772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DE7CCE" w:rsidRPr="009302C6" w:rsidRDefault="009C3512" w:rsidP="009C7726">
            <w:pPr>
              <w:jc w:val="both"/>
              <w:rPr>
                <w:bCs/>
                <w:sz w:val="24"/>
                <w:szCs w:val="24"/>
              </w:rPr>
            </w:pPr>
            <w:r w:rsidRPr="009302C6">
              <w:rPr>
                <w:bCs/>
                <w:sz w:val="24"/>
                <w:szCs w:val="24"/>
              </w:rPr>
              <w:t>100%</w:t>
            </w:r>
          </w:p>
        </w:tc>
      </w:tr>
    </w:tbl>
    <w:p w:rsidR="00C76264" w:rsidRPr="009302C6" w:rsidRDefault="00C76264" w:rsidP="001E5FE9">
      <w:pPr>
        <w:pStyle w:val="ListParagraph"/>
        <w:spacing w:before="120" w:after="120"/>
        <w:ind w:left="0" w:firstLine="425"/>
        <w:contextualSpacing w:val="0"/>
        <w:jc w:val="both"/>
      </w:pPr>
      <w:r w:rsidRPr="009302C6">
        <w:t>Valsts budžeta izdevumu ietaupījumi un nodarbināto skaita samazināšana valsts pārvaldē netiek plānota.</w:t>
      </w:r>
    </w:p>
    <w:p w:rsidR="00C76264" w:rsidRPr="009302C6" w:rsidRDefault="00C76264" w:rsidP="00C76264">
      <w:pPr>
        <w:spacing w:after="120"/>
        <w:jc w:val="both"/>
        <w:rPr>
          <w:b/>
        </w:rPr>
      </w:pPr>
      <w:r w:rsidRPr="009302C6">
        <w:rPr>
          <w:b/>
        </w:rPr>
        <w:t>Citi projekta īstenošanas rezultātā plānotie ieguvumi:</w:t>
      </w:r>
    </w:p>
    <w:p w:rsidR="00C76264" w:rsidRPr="009302C6" w:rsidRDefault="00C76264" w:rsidP="00C76264">
      <w:pPr>
        <w:pStyle w:val="ListParagraph"/>
        <w:spacing w:after="120"/>
        <w:ind w:left="0" w:firstLine="426"/>
        <w:contextualSpacing w:val="0"/>
        <w:jc w:val="both"/>
      </w:pPr>
      <w:r w:rsidRPr="009302C6">
        <w:t>Papildu projekta būtībai - “RAIS 2009” radīs mehānismu pieteikto e-pakalpojumu izsekošanai, darba plūsmas vadībai, garantējot pakalpojumu izpildes kvalitāti tā saņēmējam, kura autentifikāciju plānots balstīt uz drošu elektronisko parakstu un iestādes izmantotiem autorizācijas līdzekļiem, tādējādi samazinot administratīvo slogu, īstenojot vienādu iespēju principu personām ar funkcionāliem traucējumiem, kā arī veicinot informācijas un komunikāciju tehnoloģiju infrastruktūras attīstību.</w:t>
      </w:r>
    </w:p>
    <w:p w:rsidR="009C3512" w:rsidRPr="009302C6" w:rsidRDefault="009C3512" w:rsidP="009E393F">
      <w:pPr>
        <w:pStyle w:val="ListParagraph"/>
        <w:ind w:left="0"/>
        <w:jc w:val="both"/>
      </w:pPr>
    </w:p>
    <w:p w:rsidR="00C24C35" w:rsidRPr="009302C6" w:rsidRDefault="00BF115D" w:rsidP="009E393F">
      <w:pPr>
        <w:pStyle w:val="ListParagraph"/>
        <w:ind w:left="0"/>
        <w:jc w:val="both"/>
        <w:rPr>
          <w:b/>
        </w:rPr>
      </w:pPr>
      <w:r w:rsidRPr="009302C6">
        <w:rPr>
          <w:b/>
        </w:rPr>
        <w:t>Projekta gatavības pakāpe:</w:t>
      </w:r>
    </w:p>
    <w:p w:rsidR="00C24C35" w:rsidRPr="009302C6" w:rsidRDefault="00C24C35" w:rsidP="009E393F">
      <w:pPr>
        <w:pStyle w:val="ListParagraph"/>
        <w:ind w:left="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C24C35" w:rsidRPr="009302C6" w:rsidTr="004D63FE">
        <w:tc>
          <w:tcPr>
            <w:tcW w:w="2977" w:type="dxa"/>
          </w:tcPr>
          <w:p w:rsidR="00C24C35" w:rsidRPr="009302C6" w:rsidRDefault="00C24C35" w:rsidP="009E393F">
            <w:pPr>
              <w:jc w:val="both"/>
              <w:rPr>
                <w:bCs/>
              </w:rPr>
            </w:pPr>
            <w:r w:rsidRPr="009302C6">
              <w:rPr>
                <w:bCs/>
              </w:rPr>
              <w:t>Īstenotās aktivitātes un to ietvaros sasniegtie rezultāti.</w:t>
            </w:r>
          </w:p>
          <w:p w:rsidR="00C24C35" w:rsidRPr="009302C6" w:rsidRDefault="00C24C35" w:rsidP="009E393F">
            <w:pPr>
              <w:jc w:val="both"/>
              <w:rPr>
                <w:bCs/>
              </w:rPr>
            </w:pPr>
          </w:p>
        </w:tc>
        <w:tc>
          <w:tcPr>
            <w:tcW w:w="6379" w:type="dxa"/>
          </w:tcPr>
          <w:p w:rsidR="00C24C35" w:rsidRPr="009302C6" w:rsidRDefault="001E5FE9" w:rsidP="004D63FE">
            <w:pPr>
              <w:jc w:val="both"/>
              <w:rPr>
                <w:bCs/>
              </w:rPr>
            </w:pPr>
            <w:r w:rsidRPr="009302C6">
              <w:rPr>
                <w:bCs/>
              </w:rPr>
              <w:t>1.</w:t>
            </w:r>
            <w:r w:rsidR="00C24C35" w:rsidRPr="009302C6">
              <w:rPr>
                <w:bCs/>
              </w:rPr>
              <w:t>„Robežapsardzības informācijas sistēmas “RAIS 2009” tehniskā projekta izstrāde”</w:t>
            </w:r>
          </w:p>
          <w:p w:rsidR="00C24C35" w:rsidRPr="009302C6" w:rsidRDefault="00C24C35" w:rsidP="004D63FE">
            <w:pPr>
              <w:spacing w:after="60"/>
              <w:jc w:val="both"/>
              <w:rPr>
                <w:u w:val="single"/>
              </w:rPr>
            </w:pPr>
            <w:r w:rsidRPr="009302C6">
              <w:rPr>
                <w:u w:val="single"/>
              </w:rPr>
              <w:t>Sasniegtie rezultāti:</w:t>
            </w:r>
          </w:p>
          <w:p w:rsidR="00C24C35" w:rsidRPr="009302C6" w:rsidRDefault="00C24C35" w:rsidP="004D63FE">
            <w:pPr>
              <w:spacing w:after="60"/>
              <w:jc w:val="both"/>
            </w:pPr>
            <w:r w:rsidRPr="009302C6">
              <w:t>1) 28.06.2010. ar SIA „AA Projekts” noslēgts līgums Nr.29 par robežapsardzības informācijas sistēmas „RAIS 2009” projektēšanu un izveides (ieviešanas) autoruzraudzību.</w:t>
            </w:r>
          </w:p>
          <w:p w:rsidR="00C24C35" w:rsidRPr="009302C6" w:rsidRDefault="00C24C35" w:rsidP="004D63FE">
            <w:pPr>
              <w:spacing w:after="60"/>
              <w:jc w:val="both"/>
            </w:pPr>
            <w:r w:rsidRPr="009302C6">
              <w:t>2) 06.12.2010. izstrādāts sistēmas tehniskais projekts.</w:t>
            </w:r>
          </w:p>
          <w:p w:rsidR="00C24C35" w:rsidRPr="009302C6" w:rsidRDefault="00C24C35" w:rsidP="004D63FE">
            <w:pPr>
              <w:spacing w:after="60"/>
              <w:jc w:val="both"/>
            </w:pPr>
            <w:r w:rsidRPr="009302C6">
              <w:t>3) 16.07.2010. un 27.12.2010. veikta rēķinu apmaksa par kopējo līgumcenu 31 314,80 LVL.</w:t>
            </w:r>
          </w:p>
          <w:p w:rsidR="00C24C35" w:rsidRPr="009302C6" w:rsidRDefault="00C24C35" w:rsidP="004D63FE">
            <w:pPr>
              <w:jc w:val="both"/>
            </w:pPr>
            <w:r w:rsidRPr="009302C6">
              <w:t>4) Izpildītājam tika veikta soda naudas aprēķināšana par nokavētajām 8 dienām (28.06.2010. līguma Nr.29 3.1.punkts-izpildes termiņš) par kopējo summu 542,08 LVL.</w:t>
            </w:r>
          </w:p>
          <w:p w:rsidR="001E5FE9" w:rsidRPr="009302C6" w:rsidRDefault="001E5FE9" w:rsidP="004D63FE">
            <w:pPr>
              <w:jc w:val="both"/>
              <w:rPr>
                <w:bCs/>
              </w:rPr>
            </w:pPr>
          </w:p>
          <w:p w:rsidR="00C24C35" w:rsidRPr="009302C6" w:rsidRDefault="00C24C35" w:rsidP="004D63FE">
            <w:pPr>
              <w:jc w:val="both"/>
              <w:rPr>
                <w:bCs/>
              </w:rPr>
            </w:pPr>
            <w:r w:rsidRPr="009302C6">
              <w:rPr>
                <w:bCs/>
              </w:rPr>
              <w:t>2</w:t>
            </w:r>
            <w:r w:rsidR="001E5FE9" w:rsidRPr="009302C6">
              <w:rPr>
                <w:bCs/>
              </w:rPr>
              <w:t>.</w:t>
            </w:r>
            <w:r w:rsidRPr="009302C6">
              <w:rPr>
                <w:bCs/>
              </w:rPr>
              <w:t>„Konsultantu, ekspertu un speciālistu atalgojums uz uzņēmuma vai pakalpojuma līguma pamata”</w:t>
            </w:r>
          </w:p>
          <w:p w:rsidR="00C24C35" w:rsidRPr="009302C6" w:rsidRDefault="00C24C35" w:rsidP="004D63FE">
            <w:pPr>
              <w:spacing w:after="60"/>
              <w:jc w:val="both"/>
              <w:rPr>
                <w:u w:val="single"/>
              </w:rPr>
            </w:pPr>
            <w:r w:rsidRPr="009302C6">
              <w:rPr>
                <w:u w:val="single"/>
              </w:rPr>
              <w:t>Sasniegtie rezultāti:</w:t>
            </w:r>
          </w:p>
          <w:p w:rsidR="00C24C35" w:rsidRPr="009302C6" w:rsidRDefault="00C24C35" w:rsidP="004D63FE">
            <w:pPr>
              <w:spacing w:after="60"/>
              <w:jc w:val="both"/>
            </w:pPr>
            <w:r w:rsidRPr="009302C6">
              <w:rPr>
                <w:bCs/>
              </w:rPr>
              <w:t>1)</w:t>
            </w:r>
            <w:r w:rsidRPr="009302C6">
              <w:t xml:space="preserve"> 15.10.2009. ar SIA “Linea Recta” noslēgts līgums Nr.30 par atzinuma sniegšanu par iepirkuma dokumentāciju un </w:t>
            </w:r>
            <w:r w:rsidRPr="009302C6">
              <w:lastRenderedPageBreak/>
              <w:t>pretendentu iesniegto piedāvājumu izvērtēšanu.</w:t>
            </w:r>
          </w:p>
          <w:p w:rsidR="00C24C35" w:rsidRPr="009302C6" w:rsidRDefault="00C24C35" w:rsidP="004D63FE">
            <w:pPr>
              <w:spacing w:after="60"/>
              <w:jc w:val="both"/>
              <w:rPr>
                <w:lang w:val="pt-BR"/>
              </w:rPr>
            </w:pPr>
            <w:r w:rsidRPr="009302C6">
              <w:rPr>
                <w:lang w:val="pt-BR"/>
              </w:rPr>
              <w:t>2) 18.12.2009. no SIA “Linea Recta” saņemts atzinums un parakstīts .</w:t>
            </w:r>
          </w:p>
          <w:p w:rsidR="00C24C35" w:rsidRPr="009302C6" w:rsidRDefault="00C24C35" w:rsidP="004D63FE">
            <w:pPr>
              <w:spacing w:after="60"/>
              <w:jc w:val="both"/>
              <w:rPr>
                <w:lang w:val="pt-BR"/>
              </w:rPr>
            </w:pPr>
            <w:r w:rsidRPr="009302C6">
              <w:rPr>
                <w:lang w:val="pt-BR"/>
              </w:rPr>
              <w:t>3) 23.12.2009. veikta rēķina apmaksa par kopējo līgumcenu  700,00 LVL.</w:t>
            </w:r>
          </w:p>
          <w:p w:rsidR="00C24C35" w:rsidRPr="009302C6" w:rsidRDefault="00C24C35" w:rsidP="004D63FE">
            <w:pPr>
              <w:spacing w:after="60"/>
              <w:jc w:val="both"/>
              <w:rPr>
                <w:lang w:val="pt-BR"/>
              </w:rPr>
            </w:pPr>
            <w:r w:rsidRPr="009302C6">
              <w:rPr>
                <w:bCs/>
                <w:lang w:val="pt-BR"/>
              </w:rPr>
              <w:t>4)</w:t>
            </w:r>
            <w:r w:rsidRPr="009302C6">
              <w:rPr>
                <w:lang w:val="pt-BR"/>
              </w:rPr>
              <w:t xml:space="preserve"> 22.12.2010. ar SIA “Agila&amp;CO” noslēgts līgums Nr.45 par SIA “AA Projekts” izstrādātā tehniskā projekta izvērtēšanu un atzinuma sniegšanu. </w:t>
            </w:r>
          </w:p>
          <w:p w:rsidR="00C24C35" w:rsidRPr="009302C6" w:rsidRDefault="00C24C35" w:rsidP="004D63FE">
            <w:pPr>
              <w:spacing w:after="60"/>
              <w:jc w:val="both"/>
              <w:rPr>
                <w:lang w:val="pt-BR"/>
              </w:rPr>
            </w:pPr>
            <w:r w:rsidRPr="009302C6">
              <w:rPr>
                <w:lang w:val="pt-BR"/>
              </w:rPr>
              <w:t>5) 21.01.2011. no SIA “Agila&amp;CO” saņemts atzinums.</w:t>
            </w:r>
          </w:p>
          <w:p w:rsidR="00C24C35" w:rsidRPr="009302C6" w:rsidRDefault="00C24C35" w:rsidP="004D63FE">
            <w:pPr>
              <w:jc w:val="both"/>
            </w:pPr>
            <w:r w:rsidRPr="009302C6">
              <w:rPr>
                <w:lang w:val="pt-BR"/>
              </w:rPr>
              <w:t>6)  31.01.2011. veikta rēķina apmaksa par kopējo līgumcenu  2000,00 LVL.</w:t>
            </w:r>
          </w:p>
        </w:tc>
      </w:tr>
      <w:tr w:rsidR="00C24C35" w:rsidRPr="009302C6" w:rsidTr="004D63FE">
        <w:tc>
          <w:tcPr>
            <w:tcW w:w="2977" w:type="dxa"/>
          </w:tcPr>
          <w:p w:rsidR="00C24C35" w:rsidRPr="009302C6" w:rsidRDefault="00C24C35" w:rsidP="009E393F">
            <w:pPr>
              <w:jc w:val="both"/>
              <w:rPr>
                <w:bCs/>
              </w:rPr>
            </w:pPr>
            <w:r w:rsidRPr="009302C6">
              <w:rPr>
                <w:bCs/>
              </w:rPr>
              <w:lastRenderedPageBreak/>
              <w:t>Aktivitātes, kuru īstenošana ir uzsākta, norādot to īstenošanas statusu un prognozējamo īstenošanas termiņu.</w:t>
            </w:r>
          </w:p>
          <w:p w:rsidR="00C24C35" w:rsidRPr="009302C6" w:rsidRDefault="00C24C35" w:rsidP="009E393F">
            <w:pPr>
              <w:jc w:val="both"/>
              <w:rPr>
                <w:bCs/>
              </w:rPr>
            </w:pPr>
          </w:p>
        </w:tc>
        <w:tc>
          <w:tcPr>
            <w:tcW w:w="6379" w:type="dxa"/>
          </w:tcPr>
          <w:p w:rsidR="005E533B" w:rsidRPr="009302C6" w:rsidRDefault="005E533B" w:rsidP="005E533B">
            <w:pPr>
              <w:jc w:val="both"/>
              <w:rPr>
                <w:bCs/>
              </w:rPr>
            </w:pPr>
            <w:r w:rsidRPr="009302C6">
              <w:rPr>
                <w:bCs/>
              </w:rPr>
              <w:t>3. „Robežapsardzības informācijas sistēmas “RAIS 2009” datu drošības prasību ievērošanas uzraudzība”</w:t>
            </w:r>
          </w:p>
          <w:p w:rsidR="005E533B" w:rsidRPr="009302C6" w:rsidRDefault="005E533B" w:rsidP="005E533B">
            <w:pPr>
              <w:jc w:val="both"/>
              <w:rPr>
                <w:u w:val="single"/>
              </w:rPr>
            </w:pPr>
            <w:r w:rsidRPr="009302C6">
              <w:rPr>
                <w:u w:val="single"/>
              </w:rPr>
              <w:t xml:space="preserve">Īstenošanas statuss: </w:t>
            </w:r>
          </w:p>
          <w:p w:rsidR="005E533B" w:rsidRPr="009302C6" w:rsidRDefault="005E533B" w:rsidP="005E533B">
            <w:pPr>
              <w:jc w:val="both"/>
              <w:rPr>
                <w:u w:val="single"/>
              </w:rPr>
            </w:pPr>
            <w:r w:rsidRPr="009302C6">
              <w:t xml:space="preserve">28.06.2010. ar SIA „AA Projekts” noslēgts līgums par robežapsardzības informācijas sistēmas „RAIS 2009” projektēšanu </w:t>
            </w:r>
            <w:r w:rsidRPr="009302C6">
              <w:rPr>
                <w:u w:val="single"/>
              </w:rPr>
              <w:t>un izveides (ieviešanas) autoruzraudzību.</w:t>
            </w:r>
          </w:p>
          <w:p w:rsidR="005E533B" w:rsidRPr="009302C6" w:rsidRDefault="005E533B" w:rsidP="005E533B">
            <w:pPr>
              <w:jc w:val="both"/>
              <w:rPr>
                <w:u w:val="single"/>
              </w:rPr>
            </w:pPr>
            <w:r w:rsidRPr="009302C6">
              <w:rPr>
                <w:u w:val="single"/>
              </w:rPr>
              <w:t xml:space="preserve">Prognozējamais īstenošanas termiņš: </w:t>
            </w:r>
          </w:p>
          <w:p w:rsidR="005E533B" w:rsidRPr="009302C6" w:rsidRDefault="005E533B" w:rsidP="005E533B">
            <w:pPr>
              <w:jc w:val="both"/>
              <w:rPr>
                <w:color w:val="FF0000"/>
              </w:rPr>
            </w:pPr>
            <w:r w:rsidRPr="009302C6">
              <w:t>Aktivitāte tiks ieviesta pēc līguma par robežapsardzības informācijas sistēmas “RAIS 2009” izveidošana noslēgšanas (4.aktivitātes ietvaros). Līguma par robežapsardzības informācijas sistēmas “RAIS 2009” izveidošanu noslēgšanas plānotais laiks 30.09.2011. un aktivitātes prognozējamais īstenošanas termiņš 30.09.2012.</w:t>
            </w:r>
          </w:p>
          <w:p w:rsidR="005E533B" w:rsidRPr="009302C6" w:rsidRDefault="005E533B" w:rsidP="005E533B">
            <w:pPr>
              <w:jc w:val="both"/>
              <w:rPr>
                <w:bCs/>
              </w:rPr>
            </w:pPr>
          </w:p>
          <w:p w:rsidR="005E533B" w:rsidRPr="009302C6" w:rsidRDefault="005E533B" w:rsidP="005E533B">
            <w:pPr>
              <w:jc w:val="both"/>
              <w:rPr>
                <w:bCs/>
              </w:rPr>
            </w:pPr>
            <w:r w:rsidRPr="009302C6">
              <w:rPr>
                <w:bCs/>
              </w:rPr>
              <w:t>4. „Robežapsardzības informācijas sistēmas “RAIS 2009” izveidošana”</w:t>
            </w:r>
          </w:p>
          <w:p w:rsidR="005E533B" w:rsidRPr="009302C6" w:rsidRDefault="005E533B" w:rsidP="005E533B">
            <w:pPr>
              <w:jc w:val="both"/>
              <w:rPr>
                <w:bCs/>
              </w:rPr>
            </w:pPr>
            <w:r w:rsidRPr="009302C6">
              <w:rPr>
                <w:u w:val="single"/>
              </w:rPr>
              <w:t>Īstenošanas statuss:</w:t>
            </w:r>
          </w:p>
          <w:p w:rsidR="005E533B" w:rsidRPr="009302C6" w:rsidRDefault="005E533B" w:rsidP="005E533B">
            <w:pPr>
              <w:jc w:val="both"/>
            </w:pPr>
            <w:r w:rsidRPr="009302C6">
              <w:t>1) Ar VRS Galvenās pārvaldes 10.02.2011. pavēli Nr.15 izveidota iepirkuma komisija.</w:t>
            </w:r>
          </w:p>
          <w:p w:rsidR="005E533B" w:rsidRPr="009302C6" w:rsidRDefault="005E533B" w:rsidP="005E533B">
            <w:pPr>
              <w:jc w:val="both"/>
            </w:pPr>
            <w:r w:rsidRPr="009302C6">
              <w:t>2) 11.05.2011. izsludināts atklāts konkurss (iepirkuma identifikācijas numurs: IeM VRS GP 2011/04 ERAF) par robežapsardzības informācijas sistēmas „RAIS 2009” izveidošanu.</w:t>
            </w:r>
          </w:p>
          <w:p w:rsidR="005E533B" w:rsidRPr="009302C6" w:rsidRDefault="005E533B" w:rsidP="005E533B">
            <w:pPr>
              <w:jc w:val="both"/>
            </w:pPr>
            <w:r w:rsidRPr="009302C6">
              <w:t>3) 20.06.2011. Iepirkumu uzraudzības biroja mājas lapā internetā publicēti nolikuma grozījumi.</w:t>
            </w:r>
          </w:p>
          <w:p w:rsidR="005E533B" w:rsidRPr="009302C6" w:rsidRDefault="005E533B" w:rsidP="005E533B">
            <w:pPr>
              <w:jc w:val="both"/>
            </w:pPr>
            <w:r w:rsidRPr="009302C6">
              <w:t>4) 13.07.2011. Iepirkumu uzraudzības biroja mājas lapā internetā publicēti nolikuma grozījumi.</w:t>
            </w:r>
          </w:p>
          <w:p w:rsidR="005E533B" w:rsidRPr="009302C6" w:rsidRDefault="005E533B" w:rsidP="005E533B">
            <w:pPr>
              <w:jc w:val="both"/>
            </w:pPr>
            <w:r w:rsidRPr="009302C6">
              <w:t>5) 16.06.2011. Iepirkumu uzraudzības birojs saņēmis no SIA “DPA” sūdzību par atklāta konkursa nolikumu.</w:t>
            </w:r>
          </w:p>
          <w:p w:rsidR="005E533B" w:rsidRPr="009302C6" w:rsidRDefault="005E533B" w:rsidP="005E533B">
            <w:pPr>
              <w:jc w:val="both"/>
            </w:pPr>
            <w:r w:rsidRPr="009302C6">
              <w:t xml:space="preserve">5.1.) Lai nodrošinātu nepārtrauktu iepirkuma procedūras norisi un IUB atzinuma par SIA „DPA” iesniegto sūdzību saņemšanu, 13.07.2011. IUB mājas lapā internetā tika ievietoti grozījumi pagarinot piedāvājumu iesniegšanas termiņu no 18.07.2011. uz 27.07.2011. (9 dienas).  </w:t>
            </w:r>
          </w:p>
          <w:p w:rsidR="005E533B" w:rsidRPr="009302C6" w:rsidRDefault="005E533B" w:rsidP="005E533B">
            <w:pPr>
              <w:jc w:val="both"/>
            </w:pPr>
            <w:r w:rsidRPr="009302C6">
              <w:t>6) 13.07.2011. SIA “DPA” atsauca iesniegto sūdzību.</w:t>
            </w:r>
          </w:p>
          <w:p w:rsidR="005E533B" w:rsidRPr="009302C6" w:rsidRDefault="005E533B" w:rsidP="005E533B">
            <w:pPr>
              <w:jc w:val="both"/>
            </w:pPr>
            <w:r w:rsidRPr="009302C6">
              <w:t xml:space="preserve">6.1.) šī SIA “DPA” nepamatotā sūdzība </w:t>
            </w:r>
            <w:r w:rsidRPr="009302C6">
              <w:rPr>
                <w:u w:val="single"/>
              </w:rPr>
              <w:t>var ietekmēt projekta īstenošanas termiņu.</w:t>
            </w:r>
          </w:p>
          <w:p w:rsidR="005E533B" w:rsidRPr="009302C6" w:rsidRDefault="005E533B" w:rsidP="005E533B">
            <w:pPr>
              <w:jc w:val="both"/>
            </w:pPr>
            <w:r w:rsidRPr="009302C6">
              <w:t xml:space="preserve">7) 27.07.2011. pretendents SIA “Komersants DATI grupa” </w:t>
            </w:r>
            <w:r w:rsidRPr="009302C6">
              <w:lastRenderedPageBreak/>
              <w:t>iesniedzis piedāvājumu atklātam konkursam par kopējo summu 441 965,31 LVL.</w:t>
            </w:r>
          </w:p>
          <w:p w:rsidR="005E533B" w:rsidRPr="009302C6" w:rsidRDefault="005E533B" w:rsidP="005E533B">
            <w:pPr>
              <w:jc w:val="both"/>
            </w:pPr>
            <w:r w:rsidRPr="009302C6">
              <w:t xml:space="preserve">8) 20.09.2011. ir noslēdzies iepirkums par „Robežapsardzības informācijas sistēmas "RAIS 2009" izveidošanu” un par uzvarētāju ir atzīts SIA „Komerccentrs DATI grupa.” </w:t>
            </w:r>
          </w:p>
          <w:p w:rsidR="005E533B" w:rsidRPr="009302C6" w:rsidRDefault="005E533B" w:rsidP="005E533B">
            <w:pPr>
              <w:jc w:val="both"/>
            </w:pPr>
            <w:r w:rsidRPr="009302C6">
              <w:t>9) 20.09.2011. Iepirkumu uzraudzības biroja mājas lapā internetā publicēts paziņojums par iepirkuma procedūras rezultātiem.</w:t>
            </w:r>
          </w:p>
          <w:p w:rsidR="005E533B" w:rsidRPr="009302C6" w:rsidRDefault="005E533B" w:rsidP="005E533B">
            <w:pPr>
              <w:jc w:val="both"/>
            </w:pPr>
            <w:r w:rsidRPr="009302C6">
              <w:t xml:space="preserve">10) Līgumu ar SIA “Komersants DATI grupa” par robežapsardzības informācijas sistēmas “RAIS 2009” izveidošanu plānots noslēgt līdz 30.09.2011., paredzot līguma izpildes termiņu - 1 (viena) gada laikā no līguma spēkā stāšanās dienas, tas ir 2012.gada 30.septembris. Robežapsardzības informācijas sistēmas izstrādes darbu līgumcena ir 362 266,65 LVL bez PVN, paredzētais avansa maksājums 27087,71 LVL bez PVN. </w:t>
            </w:r>
          </w:p>
          <w:p w:rsidR="005E533B" w:rsidRPr="009302C6" w:rsidRDefault="005E533B" w:rsidP="005E533B">
            <w:pPr>
              <w:jc w:val="both"/>
            </w:pPr>
            <w:r w:rsidRPr="009302C6">
              <w:t xml:space="preserve">Saskaņā ar līguma projekta 3.1. apakšpunktu, sistēma tiek izstrādāta un nodota Valsts robežsardzes Galvenajai pārvaldei viena gada laikā no Līguma spēkā stāšanās dienas, līdz ar to ir plānots, ka sistēmas izstrādei nepieciešamais finansējums (362 266,65LVL bez PVN) tiks apgūts līdz 2012.gada IV ceturksnim. </w:t>
            </w:r>
          </w:p>
          <w:p w:rsidR="005E533B" w:rsidRPr="009302C6" w:rsidRDefault="005E533B" w:rsidP="005E533B">
            <w:pPr>
              <w:spacing w:before="120"/>
              <w:jc w:val="both"/>
            </w:pPr>
            <w:r w:rsidRPr="009302C6">
              <w:t xml:space="preserve">Uz šodienu ir identificējama situācija, ka projekta </w:t>
            </w:r>
            <w:r w:rsidRPr="009302C6">
              <w:rPr>
                <w:u w:val="single"/>
              </w:rPr>
              <w:t>mērķi nav iespējams sasniegt</w:t>
            </w:r>
            <w:r w:rsidRPr="009302C6">
              <w:t xml:space="preserve"> projektā paredzētajā laikā., Projekta īstenošanas termiņu </w:t>
            </w:r>
            <w:r w:rsidRPr="009302C6">
              <w:rPr>
                <w:u w:val="single"/>
              </w:rPr>
              <w:t>ir iespējams pagarināt</w:t>
            </w:r>
            <w:r w:rsidRPr="009302C6">
              <w:t xml:space="preserve"> saskaņā ar Ministru kabineta 2007.gada 26.jūnija noteikumu Nr.419 „Kārtība, kādā Eiropas Savienības struktūrfondu un Kohēzijas fonda vadībā iesaistītās institūcijas nodrošina plānošanas dokumentu sagatavošanu un šo fondu ieviešanu” 25.</w:t>
            </w:r>
            <w:r w:rsidRPr="009302C6">
              <w:rPr>
                <w:vertAlign w:val="superscript"/>
              </w:rPr>
              <w:t>2</w:t>
            </w:r>
            <w:r w:rsidRPr="009302C6">
              <w:t xml:space="preserve"> 1.2.punktu „pieņem lēmumu par administratīvās lietas izbeigšanu vai arī administratīvā procesa izbeigšanu, ja iesnieguma iesniedzējs ir atsaucis savu iesniegumu; ”.</w:t>
            </w:r>
          </w:p>
          <w:p w:rsidR="005E533B" w:rsidRPr="009302C6" w:rsidRDefault="005E533B" w:rsidP="005E533B">
            <w:pPr>
              <w:jc w:val="both"/>
              <w:rPr>
                <w:u w:val="single"/>
              </w:rPr>
            </w:pPr>
            <w:r w:rsidRPr="009302C6">
              <w:rPr>
                <w:u w:val="single"/>
              </w:rPr>
              <w:t xml:space="preserve">Prognozējamais īstenošanas termiņš: </w:t>
            </w:r>
          </w:p>
          <w:p w:rsidR="005E533B" w:rsidRPr="009302C6" w:rsidRDefault="005E533B" w:rsidP="005E533B">
            <w:pPr>
              <w:jc w:val="both"/>
            </w:pPr>
            <w:r w:rsidRPr="009302C6">
              <w:t>Saskaņā ar plānoto līguma par robežapsardzības informācijas sistēmas “RAIS 2009” izveidošanu slēgšanu (30.09.2011.) prognozējamais īstenošanas termiņš 30.09.2012.</w:t>
            </w:r>
          </w:p>
          <w:p w:rsidR="005E533B" w:rsidRPr="009302C6" w:rsidRDefault="005E533B" w:rsidP="005E533B">
            <w:pPr>
              <w:jc w:val="both"/>
              <w:rPr>
                <w:bCs/>
              </w:rPr>
            </w:pPr>
          </w:p>
          <w:p w:rsidR="005E533B" w:rsidRPr="009302C6" w:rsidRDefault="005E533B" w:rsidP="005E533B">
            <w:pPr>
              <w:jc w:val="both"/>
              <w:rPr>
                <w:bCs/>
              </w:rPr>
            </w:pPr>
            <w:r w:rsidRPr="009302C6">
              <w:rPr>
                <w:bCs/>
              </w:rPr>
              <w:t>5. „Projekta publicitātes pasākumi”</w:t>
            </w:r>
          </w:p>
          <w:p w:rsidR="00C24C35" w:rsidRPr="009302C6" w:rsidRDefault="005E533B" w:rsidP="005E533B">
            <w:pPr>
              <w:jc w:val="both"/>
            </w:pPr>
            <w:r w:rsidRPr="009302C6">
              <w:t>Tiek nodrošināta pastāvīgi, atbilstoši aktuālajai informācijai.</w:t>
            </w:r>
          </w:p>
        </w:tc>
      </w:tr>
      <w:tr w:rsidR="00BF115D" w:rsidRPr="009302C6" w:rsidTr="004D63FE">
        <w:tc>
          <w:tcPr>
            <w:tcW w:w="2977" w:type="dxa"/>
          </w:tcPr>
          <w:p w:rsidR="00BF115D" w:rsidRPr="009302C6" w:rsidRDefault="00BF115D" w:rsidP="00BF115D">
            <w:pPr>
              <w:jc w:val="both"/>
            </w:pPr>
            <w:r w:rsidRPr="009302C6">
              <w:lastRenderedPageBreak/>
              <w:t>Projekta īstenošanas riski (to detalizēts uzskaitījums un izklāsts) un darbības, kas tiek vai tiks veiktas šo risku novēršanai.</w:t>
            </w:r>
          </w:p>
          <w:p w:rsidR="00BF115D" w:rsidRPr="009302C6" w:rsidRDefault="00BF115D" w:rsidP="009E393F">
            <w:pPr>
              <w:jc w:val="both"/>
              <w:rPr>
                <w:bCs/>
              </w:rPr>
            </w:pPr>
          </w:p>
        </w:tc>
        <w:tc>
          <w:tcPr>
            <w:tcW w:w="6379" w:type="dxa"/>
          </w:tcPr>
          <w:p w:rsidR="00BF115D" w:rsidRPr="009302C6" w:rsidRDefault="00C83475" w:rsidP="00C83475">
            <w:pPr>
              <w:spacing w:before="120"/>
              <w:jc w:val="both"/>
              <w:rPr>
                <w:bCs/>
              </w:rPr>
            </w:pPr>
            <w:r w:rsidRPr="009302C6">
              <w:t>Uz šodienu ir identificējama situācija, ka projekta mērķi nav iespējams sasniegt projektā paredzētajā laikā., Projekta īstenošanas termiņu ir iespējams pagarināt saskaņā ar Ministru kabineta 2007.gada 26.jūnija noteikumu Nr.419 „Kārtība, kādā Eiropas Savienības struktūrfondu un Kohēzijas fonda vadībā iesaistītās institūcijas nodrošina plānošanas dokumentu sagatavošanu un šo fondu ieviešanu” 25.</w:t>
            </w:r>
            <w:r w:rsidRPr="009302C6">
              <w:rPr>
                <w:vertAlign w:val="superscript"/>
              </w:rPr>
              <w:t>2</w:t>
            </w:r>
            <w:r w:rsidRPr="009302C6">
              <w:t xml:space="preserve"> 1.2.punktu „pieņem lēmumu par administratīvās lietas izbeigšanu vai arī administratīvā procesa izbeigšanu, ja iesnieguma iesniedzējs ir atsaucis savu iesniegumu; ”.</w:t>
            </w:r>
          </w:p>
        </w:tc>
      </w:tr>
    </w:tbl>
    <w:p w:rsidR="00C24C35" w:rsidRPr="009302C6" w:rsidRDefault="00C24C35" w:rsidP="009E393F">
      <w:pPr>
        <w:pStyle w:val="ListParagraph"/>
        <w:ind w:left="0"/>
        <w:jc w:val="both"/>
      </w:pPr>
    </w:p>
    <w:p w:rsidR="00C24C35" w:rsidRPr="009302C6" w:rsidRDefault="008C7362" w:rsidP="00BF115D">
      <w:pPr>
        <w:spacing w:after="120"/>
        <w:jc w:val="both"/>
        <w:rPr>
          <w:b/>
        </w:rPr>
      </w:pPr>
      <w:r w:rsidRPr="009302C6">
        <w:rPr>
          <w:b/>
        </w:rPr>
        <w:t>Projekta atbilstība nozares prioritātei un sekas, kas radīsies, ja projekts netiks īstenots</w:t>
      </w:r>
      <w:r w:rsidR="00BF115D" w:rsidRPr="009302C6">
        <w:rPr>
          <w:b/>
        </w:rPr>
        <w:t>:</w:t>
      </w:r>
    </w:p>
    <w:p w:rsidR="00C24C35" w:rsidRPr="009302C6" w:rsidRDefault="00C24C35" w:rsidP="00BF115D">
      <w:pPr>
        <w:pStyle w:val="ListParagraph"/>
        <w:spacing w:after="120"/>
        <w:ind w:left="0" w:firstLine="426"/>
        <w:contextualSpacing w:val="0"/>
        <w:jc w:val="both"/>
      </w:pPr>
      <w:r w:rsidRPr="009302C6">
        <w:t xml:space="preserve">Projekts ir prioritārs un tas tiek realizēts saskaņā ar Deklarācijā par Valda Dombrovska vadītā Ministru kabineta iecerēto darbību minēto uzdevumu samazināt birokrātisko procedūru un dokumentu apjomu, ieviest elektroniskos pakalpojumus un elektronisko dokumentu apriti. </w:t>
      </w:r>
    </w:p>
    <w:p w:rsidR="00C24C35" w:rsidRPr="009302C6" w:rsidRDefault="00C24C35" w:rsidP="00BF115D">
      <w:pPr>
        <w:pStyle w:val="ListParagraph"/>
        <w:spacing w:after="120"/>
        <w:ind w:left="0" w:firstLine="426"/>
        <w:contextualSpacing w:val="0"/>
        <w:jc w:val="both"/>
      </w:pPr>
      <w:r w:rsidRPr="009302C6">
        <w:t>Projekta pārtraukšanas gadījumā finanšu līdzekļu zaudējumi būs ievērojamāki, nekā ietaupījums no šī projekta pārtraukšanas un projekta finanšu līdzekļu novirzīšanas citiem mērķiem.</w:t>
      </w:r>
    </w:p>
    <w:p w:rsidR="00C24C35" w:rsidRPr="009302C6" w:rsidRDefault="00C24C35" w:rsidP="00BF115D">
      <w:pPr>
        <w:pStyle w:val="ListParagraph"/>
        <w:spacing w:after="120"/>
        <w:ind w:left="0" w:firstLine="426"/>
        <w:contextualSpacing w:val="0"/>
        <w:jc w:val="both"/>
        <w:rPr>
          <w:b/>
        </w:rPr>
      </w:pPr>
      <w:r w:rsidRPr="009302C6">
        <w:t>Projekta neīstenošanas gadījumā netiks izveidota vienota automatizēta informācijas uzskaites un apmaiņas sistēma, kā rezultātā tiks turpināta darbības dublēšanās dažādu līmeņu struktūrvienībās: viena un tā pati informācija par notikumiem, darbības rezultātiem, tehniskajiem resursiem u.c. vairākkārt tiks pārrakstīta un bez resursu ekonomijas pārsūtīta pa vadības ķēdi no lejas uz augšu un atpakaļ. Nebūs iespējama automatizēta statistiskās informācijas sagatavošana analīzes veikšanai, kā rezultātā apkopošana notiks manuāli, pastāvot riskam pieļaut kļūdas.</w:t>
      </w:r>
    </w:p>
    <w:p w:rsidR="00C24C35" w:rsidRPr="009302C6" w:rsidRDefault="00C24C35" w:rsidP="00BF115D">
      <w:pPr>
        <w:spacing w:after="120"/>
        <w:ind w:firstLine="426"/>
        <w:jc w:val="both"/>
      </w:pPr>
      <w:r w:rsidRPr="009302C6">
        <w:t xml:space="preserve">Iedzīvotāji un komersanti tiks pakļauti pārāk augstam administratīvajam slogam, patreizējā tehniskā bāze nepieļauj vairāku elektronisko pakalpojumu sniegšanu atsevišķos </w:t>
      </w:r>
      <w:r w:rsidR="00B2792B" w:rsidRPr="009302C6">
        <w:rPr>
          <w:spacing w:val="-4"/>
        </w:rPr>
        <w:t>robežšķērsošanas vietās</w:t>
      </w:r>
      <w:r w:rsidRPr="009302C6">
        <w:t xml:space="preserve"> veidojot garas rindas, netiks īstenots vienādu iespēju princips personām ar funkcionāliem traucējumiem, apgrūtināta kvalitatīva valsts pārvaldes rīcībspējas uzlabošana.</w:t>
      </w:r>
    </w:p>
    <w:p w:rsidR="00C24C35" w:rsidRPr="009302C6" w:rsidRDefault="00C24C35" w:rsidP="00BF115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357567" w:rsidRPr="009302C6" w:rsidRDefault="00357567" w:rsidP="00C1692A">
      <w:pPr>
        <w:pStyle w:val="ListParagraph"/>
        <w:spacing w:after="120"/>
        <w:ind w:left="0" w:firstLine="426"/>
        <w:contextualSpacing w:val="0"/>
        <w:jc w:val="both"/>
      </w:pPr>
      <w:r w:rsidRPr="009302C6">
        <w:t>Projekta mērķis un tā ietvaros sasniedzamie rezultāti ir nozarei aktuāli, un tas tiek īstenots pamatojoties uz:</w:t>
      </w:r>
    </w:p>
    <w:p w:rsidR="008D7630" w:rsidRPr="009302C6" w:rsidRDefault="00357567">
      <w:pPr>
        <w:spacing w:after="120"/>
        <w:ind w:left="360"/>
        <w:jc w:val="both"/>
      </w:pPr>
      <w:r w:rsidRPr="009302C6">
        <w:t>1. Deklarāciju par Ministru kabineta iecerēto darbību;</w:t>
      </w:r>
    </w:p>
    <w:p w:rsidR="008D7630" w:rsidRPr="009302C6" w:rsidRDefault="00357567">
      <w:pPr>
        <w:spacing w:after="120"/>
        <w:ind w:left="360"/>
        <w:jc w:val="both"/>
      </w:pPr>
      <w:r w:rsidRPr="009302C6">
        <w:t xml:space="preserve">2. Elektroniskās pārvaldes programmu </w:t>
      </w:r>
    </w:p>
    <w:p w:rsidR="008D7630" w:rsidRPr="009302C6" w:rsidRDefault="00357567">
      <w:pPr>
        <w:spacing w:after="120"/>
        <w:ind w:left="360"/>
        <w:jc w:val="both"/>
      </w:pPr>
      <w:r w:rsidRPr="009302C6">
        <w:t>3. Organizētās noziedzības novēršanas, apkarošanas un samazināšanas valsts programmu 2006. - 2010.gadam;</w:t>
      </w:r>
    </w:p>
    <w:p w:rsidR="008D7630" w:rsidRPr="009302C6" w:rsidRDefault="00357567">
      <w:pPr>
        <w:spacing w:after="120"/>
        <w:ind w:left="360"/>
        <w:jc w:val="both"/>
      </w:pPr>
      <w:r w:rsidRPr="009302C6">
        <w:t xml:space="preserve">4. Valsts robežsardzes darbības stratēģiju 2009.-2011.gadam (apstiptināta ar Iekšlietu ministrijas 10.04.2008. rīkojumu Nr.995). Stratēģijas 2.1.1.2. sadaļas "Robežkontroles pilnveidošana uz ES ārējām robežām" 3.punkts paredz izveidot jaunu robežapsardzības informācijas sistēmu (esošās vietā). </w:t>
      </w:r>
    </w:p>
    <w:p w:rsidR="00C1692A" w:rsidRPr="009302C6" w:rsidRDefault="00C1692A" w:rsidP="00357567">
      <w:pPr>
        <w:pStyle w:val="ListParagraph"/>
        <w:spacing w:after="120"/>
        <w:ind w:left="0" w:firstLine="426"/>
        <w:contextualSpacing w:val="0"/>
        <w:jc w:val="both"/>
      </w:pPr>
      <w:r w:rsidRPr="009302C6">
        <w:t>Projekta ietvaros tiks pilnveidota LR ārējās robežas un valsts iekšējo drošības plānu izveide, optimizēti ar to izpildi saistītus procesi, kas sniegs kvalitatīvi jauna līmeņa iespējas VRS veicamo uzdevumu izpildei, līdz ar to projekta lietderība pamatota.</w:t>
      </w:r>
    </w:p>
    <w:p w:rsidR="00C1692A" w:rsidRPr="009302C6" w:rsidRDefault="00C1692A" w:rsidP="0060291C">
      <w:pPr>
        <w:pStyle w:val="ListParagraph"/>
        <w:spacing w:after="120"/>
        <w:ind w:left="0" w:firstLine="426"/>
        <w:contextualSpacing w:val="0"/>
        <w:jc w:val="both"/>
      </w:pPr>
      <w:r w:rsidRPr="009302C6">
        <w:t>Projekta īstenošanas dzīves cikla laikā būs nepieciešamas papildus izmaksas 156 454 latu apmērā, sociālekonomiskie ieguvumi paredzami vairāk nekā 15 milj.latu apmērā.</w:t>
      </w:r>
    </w:p>
    <w:p w:rsidR="00C1692A" w:rsidRPr="009302C6" w:rsidRDefault="00C1692A" w:rsidP="00C1692A">
      <w:pPr>
        <w:pStyle w:val="ListParagraph"/>
        <w:spacing w:after="120"/>
        <w:ind w:left="0" w:firstLine="426"/>
        <w:contextualSpacing w:val="0"/>
        <w:jc w:val="both"/>
      </w:pPr>
      <w:r w:rsidRPr="009302C6">
        <w:t xml:space="preserve">Projektā </w:t>
      </w:r>
      <w:r w:rsidR="00AD4D04" w:rsidRPr="009302C6">
        <w:t>izlietotie</w:t>
      </w:r>
      <w:r w:rsidRPr="009302C6">
        <w:t xml:space="preserve"> līdzekļi ir 7% apmērā, bet uzņemtās saistības 100% apmērā. Tā kā līdz projekta īstenošanas beigām maksimāli iespējamais termiņš ir 10 mēneši, kā arī to, ka iespējamie riski ir apzināti un tiek vadīti, VARAM klasificē projektu kā mērena līmeņa riska projektu.</w:t>
      </w:r>
    </w:p>
    <w:p w:rsidR="00C76264" w:rsidRPr="009302C6" w:rsidRDefault="00C76264" w:rsidP="00BF115D">
      <w:pPr>
        <w:pStyle w:val="ListParagraph"/>
        <w:spacing w:after="120"/>
        <w:ind w:left="0"/>
        <w:contextualSpacing w:val="0"/>
        <w:jc w:val="both"/>
        <w:rPr>
          <w:b/>
        </w:rPr>
      </w:pPr>
    </w:p>
    <w:p w:rsidR="00CD156D" w:rsidRPr="009302C6" w:rsidRDefault="00CD156D" w:rsidP="006101A4">
      <w:pPr>
        <w:pStyle w:val="Heading2"/>
        <w:numPr>
          <w:ilvl w:val="2"/>
          <w:numId w:val="58"/>
        </w:numPr>
        <w:tabs>
          <w:tab w:val="left" w:pos="1701"/>
        </w:tabs>
        <w:jc w:val="both"/>
        <w:rPr>
          <w:rFonts w:ascii="Times New Roman" w:hAnsi="Times New Roman" w:cs="Times New Roman"/>
        </w:rPr>
      </w:pPr>
      <w:bookmarkStart w:id="73" w:name="_Toc310954168"/>
      <w:r w:rsidRPr="009302C6">
        <w:rPr>
          <w:rFonts w:ascii="Times New Roman" w:hAnsi="Times New Roman" w:cs="Times New Roman"/>
        </w:rPr>
        <w:t>Valsts vides dienest</w:t>
      </w:r>
      <w:r w:rsidR="00C1692A" w:rsidRPr="009302C6">
        <w:rPr>
          <w:rFonts w:ascii="Times New Roman" w:hAnsi="Times New Roman" w:cs="Times New Roman"/>
        </w:rPr>
        <w:t>a projekts</w:t>
      </w:r>
      <w:r w:rsidRPr="009302C6">
        <w:rPr>
          <w:rFonts w:ascii="Times New Roman" w:hAnsi="Times New Roman" w:cs="Times New Roman"/>
        </w:rPr>
        <w:t xml:space="preserve"> „Vienotas vides informācijas sistēmas izveide - 2.etaps” 3DP/3.2.2.1.1/09/IPIA/IUMEPLS/025</w:t>
      </w:r>
      <w:bookmarkEnd w:id="73"/>
    </w:p>
    <w:p w:rsidR="00CD156D" w:rsidRPr="009302C6" w:rsidRDefault="00CD156D" w:rsidP="00CD156D">
      <w:pPr>
        <w:pStyle w:val="ListParagraph"/>
        <w:ind w:left="0"/>
        <w:jc w:val="both"/>
      </w:pPr>
    </w:p>
    <w:p w:rsidR="00CD156D" w:rsidRPr="009302C6" w:rsidRDefault="00CD156D" w:rsidP="00CD156D">
      <w:pPr>
        <w:pStyle w:val="ListParagraph"/>
        <w:spacing w:after="120"/>
        <w:ind w:left="0" w:firstLine="426"/>
        <w:contextualSpacing w:val="0"/>
        <w:jc w:val="both"/>
      </w:pPr>
      <w:r w:rsidRPr="009302C6">
        <w:lastRenderedPageBreak/>
        <w:t>Vides pārvaldības nozares iestāžu un organizāciju sniegtie pakalpojumi ir pieprasīti iedzīvotāju, iestāžu un uzņēmumu vidū. Galvenokārt tiek sniegti informatīvi pakalpojumi vides jomā sabiedrībai, tiek sagatavota informācija un regulāri pārskati valsts un pašvaldību iestādēm, Eiropas Savienības institūcijām un starptautiskām organizācijām.</w:t>
      </w:r>
    </w:p>
    <w:p w:rsidR="00CD156D" w:rsidRPr="009302C6" w:rsidRDefault="00CD156D" w:rsidP="00CD156D">
      <w:pPr>
        <w:pStyle w:val="ListParagraph"/>
        <w:spacing w:after="120"/>
        <w:ind w:left="0" w:firstLine="426"/>
        <w:contextualSpacing w:val="0"/>
        <w:jc w:val="both"/>
      </w:pPr>
      <w:r w:rsidRPr="009302C6">
        <w:t>Papildus tam viens no būtiskākajiem pakalpojumiem, kas ir nepieciešams sabiedrībai un citām valsts iestādēm ir tiešsaistes piekļuve datu bāzēm, kas šobrīd tiek nodrošināts nepietiekamā apjomā.</w:t>
      </w:r>
    </w:p>
    <w:p w:rsidR="00CD156D" w:rsidRPr="009302C6" w:rsidRDefault="00CD156D" w:rsidP="00CD156D">
      <w:pPr>
        <w:pStyle w:val="ListParagraph"/>
        <w:spacing w:after="120"/>
        <w:ind w:left="0" w:firstLine="426"/>
        <w:contextualSpacing w:val="0"/>
        <w:jc w:val="both"/>
      </w:pPr>
      <w:r w:rsidRPr="009302C6">
        <w:t>Nozares iestāžu un organizāciju mājas lapas (t.sk datu bāzu) apmeklējumu skaits pārsniedz vairākus miljonus apmeklējumus gadā. Piekļūšanai on-line vides datu bāzēm reģistrējas vairāki tūkstoši lietotāju gadā.</w:t>
      </w:r>
    </w:p>
    <w:p w:rsidR="00CD156D" w:rsidRPr="009302C6" w:rsidRDefault="00CD156D" w:rsidP="00CD156D">
      <w:pPr>
        <w:pStyle w:val="ListParagraph"/>
        <w:spacing w:after="120"/>
        <w:ind w:left="0" w:firstLine="426"/>
        <w:contextualSpacing w:val="0"/>
        <w:jc w:val="both"/>
      </w:pPr>
      <w:r w:rsidRPr="009302C6">
        <w:t>Vides pārvaldības jomā tiek sagatavotas un izsniegtas vairāk kā 900 licences gadā zemes dzīļu izmantošanai, vairāk kā 120 derīgo izrakteņu atradņu pases, ņemti un testēti vides paraugi, veicot vairāk nekā 15 000 analīžu gadā.</w:t>
      </w:r>
    </w:p>
    <w:p w:rsidR="00CD156D" w:rsidRPr="009302C6" w:rsidRDefault="00CD156D" w:rsidP="00CD156D">
      <w:pPr>
        <w:pStyle w:val="ListParagraph"/>
        <w:spacing w:after="120"/>
        <w:ind w:left="0" w:firstLine="426"/>
        <w:contextualSpacing w:val="0"/>
        <w:jc w:val="both"/>
      </w:pPr>
      <w:r w:rsidRPr="009302C6">
        <w:t xml:space="preserve">Atbilstoši nozares reglamentējošo dokumentu prasībām tiek sagatavoti informatīvie vides pārskati un apkopojumi sabiedrības informēšanai, vides nozares u.c. institūciju vajadzībām t.sk.: </w:t>
      </w:r>
    </w:p>
    <w:p w:rsidR="00CD156D" w:rsidRPr="009302C6" w:rsidRDefault="00CD156D" w:rsidP="006101A4">
      <w:pPr>
        <w:pStyle w:val="ListParagraph"/>
        <w:numPr>
          <w:ilvl w:val="0"/>
          <w:numId w:val="52"/>
        </w:numPr>
        <w:spacing w:after="120"/>
        <w:contextualSpacing w:val="0"/>
        <w:rPr>
          <w:color w:val="000000"/>
        </w:rPr>
      </w:pPr>
      <w:r w:rsidRPr="009302C6">
        <w:rPr>
          <w:color w:val="000000"/>
        </w:rPr>
        <w:t xml:space="preserve">LR Centrālajai statistikas pārvaldei ikgadējos statistikas pārskatus (piemēram, Nr.2-Ūdens, Nr.2 Gaiss, Nr.3-Atkritumi);  </w:t>
      </w:r>
    </w:p>
    <w:p w:rsidR="00CD156D" w:rsidRPr="009302C6" w:rsidRDefault="00CD156D" w:rsidP="006101A4">
      <w:pPr>
        <w:pStyle w:val="ListParagraph"/>
        <w:numPr>
          <w:ilvl w:val="0"/>
          <w:numId w:val="52"/>
        </w:numPr>
        <w:spacing w:after="120"/>
        <w:contextualSpacing w:val="0"/>
        <w:rPr>
          <w:color w:val="000000"/>
        </w:rPr>
      </w:pPr>
      <w:r w:rsidRPr="009302C6">
        <w:rPr>
          <w:color w:val="000000"/>
        </w:rPr>
        <w:t>izstrādāti upju baseinu apsaimniekošanas plāni 4 upju baseinu apgabaliem.</w:t>
      </w:r>
    </w:p>
    <w:p w:rsidR="00CD156D" w:rsidRPr="009302C6" w:rsidRDefault="00CD156D" w:rsidP="00CD156D">
      <w:pPr>
        <w:pStyle w:val="ListParagraph"/>
        <w:spacing w:after="120"/>
        <w:ind w:left="0" w:firstLine="426"/>
        <w:contextualSpacing w:val="0"/>
        <w:jc w:val="both"/>
      </w:pPr>
      <w:r w:rsidRPr="009302C6">
        <w:t>Tiek sagatavoti dati un nosūtītas regulāras (vairāk kā 40) ikgadējas atskaites un ziņojumi saskaņā ar Eiropas Komisijas, Eiropas Vides aģentūras, Konvenciju sekretariātu prasībām, regulāri tiek sūtīta informācija uz citām starptautiskām institūcijām saskaņā ar noslēgtajiem līgumiem.</w:t>
      </w:r>
    </w:p>
    <w:p w:rsidR="00CD156D" w:rsidRPr="009302C6" w:rsidRDefault="00CD156D" w:rsidP="00CD156D">
      <w:pPr>
        <w:pStyle w:val="ListParagraph"/>
        <w:spacing w:after="120"/>
        <w:ind w:left="0" w:firstLine="426"/>
        <w:contextualSpacing w:val="0"/>
        <w:jc w:val="both"/>
      </w:pPr>
      <w:r w:rsidRPr="009302C6">
        <w:t>Lai varētu sniegt minētos pakalpojumus, nepieciešams regulāri saņemt un apstrādāt informāciju no monitoringa stacijām, savākt citu novērojumu datus, kā arī, saņemt informāciju no ārējiem nosūtītājiem (uzņēmumi, Valsts vides dienesta Reģionālās vides pārvaldes) un ārējiem reģistriem (LR Centrālās statistikas pārvalde).</w:t>
      </w:r>
    </w:p>
    <w:p w:rsidR="00CD156D" w:rsidRPr="009302C6" w:rsidRDefault="00CD156D" w:rsidP="00CD156D">
      <w:pPr>
        <w:pStyle w:val="ListParagraph"/>
        <w:spacing w:after="120"/>
        <w:ind w:left="0" w:firstLine="426"/>
        <w:contextualSpacing w:val="0"/>
        <w:jc w:val="both"/>
      </w:pPr>
      <w:r w:rsidRPr="009302C6">
        <w:t>Realizējot projektu, paredzēts atrisināt virkni problēmu, t. sk. nepietiekama informācijas sistēmu attīstība, sadarbspēja un integrācija, nepietiekami elektronizēti publiskās pārvaldes pakalpojumi, nepietiekami attīstīta e-pakalpojumu sniegšanas tehniskā bāze.</w:t>
      </w:r>
    </w:p>
    <w:p w:rsidR="00CD156D" w:rsidRPr="009302C6" w:rsidRDefault="00CD156D" w:rsidP="00CD156D">
      <w:pPr>
        <w:pStyle w:val="ListParagraph"/>
        <w:spacing w:after="120"/>
        <w:ind w:left="0"/>
        <w:contextualSpacing w:val="0"/>
        <w:jc w:val="both"/>
        <w:rPr>
          <w:b/>
        </w:rPr>
      </w:pPr>
      <w:r w:rsidRPr="009302C6">
        <w:rPr>
          <w:b/>
        </w:rPr>
        <w:t xml:space="preserve">Projekta sākuma datums: </w:t>
      </w:r>
      <w:r w:rsidRPr="009302C6">
        <w:t>30.11.2009.</w:t>
      </w:r>
    </w:p>
    <w:p w:rsidR="00CD156D" w:rsidRPr="009302C6" w:rsidRDefault="00CD156D" w:rsidP="00CD156D">
      <w:pPr>
        <w:spacing w:after="120"/>
        <w:jc w:val="both"/>
        <w:rPr>
          <w:b/>
        </w:rPr>
      </w:pPr>
      <w:r w:rsidRPr="009302C6">
        <w:rPr>
          <w:b/>
        </w:rPr>
        <w:t xml:space="preserve">Projekta beigu datums: </w:t>
      </w:r>
      <w:r w:rsidRPr="009302C6">
        <w:t>29.03.2012.</w:t>
      </w:r>
    </w:p>
    <w:p w:rsidR="00CD156D" w:rsidRPr="009302C6" w:rsidRDefault="00CD156D" w:rsidP="00CD156D">
      <w:pPr>
        <w:spacing w:after="120"/>
        <w:jc w:val="both"/>
        <w:rPr>
          <w:b/>
        </w:rPr>
      </w:pPr>
      <w:r w:rsidRPr="009302C6">
        <w:rPr>
          <w:b/>
        </w:rPr>
        <w:t>Projekta mērķis un aktualitāte:</w:t>
      </w:r>
    </w:p>
    <w:p w:rsidR="00CD156D" w:rsidRPr="009302C6" w:rsidRDefault="00CD156D" w:rsidP="00CD156D">
      <w:pPr>
        <w:pStyle w:val="ListParagraph"/>
        <w:spacing w:after="120"/>
        <w:ind w:left="0" w:firstLine="426"/>
        <w:contextualSpacing w:val="0"/>
        <w:jc w:val="both"/>
      </w:pPr>
      <w:r w:rsidRPr="009302C6">
        <w:t>Projekta mērķis ir, pilnveidojot un integrējot esošās vides informācijas sistēmas, izveidot Vienotu vides informācijas sistēmu, kas veicinātu vides pārvaldības nozares darbības un pārraudzības funkciju efektivitātes paaugstināšanos, kā arī kvalitatīvas nozares informācijas operatīvu pieejamību sabiedrībai tai ērtā un pieņemamā veidā.</w:t>
      </w:r>
    </w:p>
    <w:p w:rsidR="00CD156D" w:rsidRPr="009302C6" w:rsidRDefault="00CD156D" w:rsidP="00CD156D">
      <w:pPr>
        <w:spacing w:after="120"/>
        <w:jc w:val="both"/>
        <w:rPr>
          <w:b/>
        </w:rPr>
      </w:pPr>
      <w:r w:rsidRPr="009302C6">
        <w:rPr>
          <w:b/>
        </w:rPr>
        <w:t>Projekta sagaidāmie rezultāti (izveidotie e-pakalpojumi) un ilgtspēja:</w:t>
      </w:r>
    </w:p>
    <w:p w:rsidR="00CD156D" w:rsidRPr="009302C6" w:rsidRDefault="00CD156D" w:rsidP="00CD156D">
      <w:pPr>
        <w:pStyle w:val="ListParagraph"/>
        <w:spacing w:after="120"/>
        <w:ind w:left="0" w:firstLine="426"/>
        <w:contextualSpacing w:val="0"/>
        <w:jc w:val="both"/>
        <w:rPr>
          <w:bCs/>
        </w:rPr>
      </w:pPr>
      <w:r w:rsidRPr="009302C6">
        <w:rPr>
          <w:bCs/>
        </w:rPr>
        <w:t>Lai sasniegtu projekta mērķi, projekta īstenošanas laikā paredzēts attīstīt esošās nozares informācijas sistēmas pārejā uz vienotu platformu un integrēt tās vienotā vidē. Papildus tam paredzēts nodrošināt tiešsaistes integrācijas iespējas ar nepieciešamajām valsts informācijas sistēmām (t.sk. reģistriem), kā arī uzlabot nozares informācijas nodošanas iespējas sabiedrībai e-pakalpojumu veidā.</w:t>
      </w:r>
    </w:p>
    <w:p w:rsidR="00CD156D" w:rsidRPr="009302C6" w:rsidRDefault="00CD156D" w:rsidP="00CD156D">
      <w:pPr>
        <w:spacing w:after="120"/>
        <w:ind w:firstLine="426"/>
        <w:jc w:val="both"/>
      </w:pPr>
      <w:r w:rsidRPr="009302C6">
        <w:t>Projekta ietvaros tiek veiktas šādas galvenās darbības:</w:t>
      </w:r>
    </w:p>
    <w:p w:rsidR="00CD156D" w:rsidRPr="009302C6" w:rsidRDefault="00CD156D" w:rsidP="006101A4">
      <w:pPr>
        <w:pStyle w:val="ListParagraph"/>
        <w:numPr>
          <w:ilvl w:val="0"/>
          <w:numId w:val="52"/>
        </w:numPr>
        <w:spacing w:after="120"/>
        <w:contextualSpacing w:val="0"/>
        <w:rPr>
          <w:color w:val="000000"/>
        </w:rPr>
      </w:pPr>
      <w:r w:rsidRPr="009302C6">
        <w:rPr>
          <w:color w:val="000000"/>
        </w:rPr>
        <w:t>strukturētas nozares mājas lapas (portāla) izveide;</w:t>
      </w:r>
    </w:p>
    <w:p w:rsidR="00CD156D" w:rsidRPr="009302C6" w:rsidRDefault="00CD156D" w:rsidP="006101A4">
      <w:pPr>
        <w:pStyle w:val="ListParagraph"/>
        <w:numPr>
          <w:ilvl w:val="0"/>
          <w:numId w:val="52"/>
        </w:numPr>
        <w:spacing w:after="120"/>
        <w:contextualSpacing w:val="0"/>
        <w:rPr>
          <w:color w:val="000000"/>
        </w:rPr>
      </w:pPr>
      <w:r w:rsidRPr="009302C6">
        <w:rPr>
          <w:color w:val="000000"/>
        </w:rPr>
        <w:lastRenderedPageBreak/>
        <w:t>attīstīta prognozētās vides informācijas piegādes sistēma;</w:t>
      </w:r>
    </w:p>
    <w:p w:rsidR="00CD156D" w:rsidRPr="009302C6" w:rsidRDefault="00CD156D" w:rsidP="006101A4">
      <w:pPr>
        <w:pStyle w:val="ListParagraph"/>
        <w:numPr>
          <w:ilvl w:val="0"/>
          <w:numId w:val="52"/>
        </w:numPr>
        <w:spacing w:after="120"/>
        <w:contextualSpacing w:val="0"/>
        <w:rPr>
          <w:color w:val="000000"/>
        </w:rPr>
      </w:pPr>
      <w:r w:rsidRPr="009302C6">
        <w:rPr>
          <w:color w:val="000000"/>
        </w:rPr>
        <w:t>izveidota vienota koplietošanas klasifikatoru sistēma;</w:t>
      </w:r>
    </w:p>
    <w:p w:rsidR="00CD156D" w:rsidRPr="009302C6" w:rsidRDefault="0060291C" w:rsidP="006101A4">
      <w:pPr>
        <w:pStyle w:val="ListParagraph"/>
        <w:numPr>
          <w:ilvl w:val="0"/>
          <w:numId w:val="52"/>
        </w:numPr>
        <w:spacing w:after="120"/>
        <w:contextualSpacing w:val="0"/>
        <w:rPr>
          <w:color w:val="000000"/>
        </w:rPr>
      </w:pPr>
      <w:r w:rsidRPr="009302C6">
        <w:rPr>
          <w:color w:val="000000"/>
        </w:rPr>
        <w:t>v</w:t>
      </w:r>
      <w:r w:rsidR="00CD156D" w:rsidRPr="009302C6">
        <w:rPr>
          <w:color w:val="000000"/>
        </w:rPr>
        <w:t>idei nodarītā kaitējuma un preventīvo un sanācijas pasākumu reģistra izveide;</w:t>
      </w:r>
    </w:p>
    <w:p w:rsidR="00CD156D" w:rsidRPr="009302C6" w:rsidRDefault="0060291C" w:rsidP="006101A4">
      <w:pPr>
        <w:pStyle w:val="ListParagraph"/>
        <w:numPr>
          <w:ilvl w:val="0"/>
          <w:numId w:val="52"/>
        </w:numPr>
        <w:spacing w:after="120"/>
        <w:contextualSpacing w:val="0"/>
        <w:rPr>
          <w:color w:val="000000"/>
        </w:rPr>
      </w:pPr>
      <w:r w:rsidRPr="009302C6">
        <w:rPr>
          <w:color w:val="000000"/>
        </w:rPr>
        <w:t>z</w:t>
      </w:r>
      <w:r w:rsidR="00CD156D" w:rsidRPr="009302C6">
        <w:rPr>
          <w:color w:val="000000"/>
        </w:rPr>
        <w:t>emes dzīļu izmantošanas licenču reģistra izveide;</w:t>
      </w:r>
    </w:p>
    <w:p w:rsidR="00CD156D" w:rsidRPr="009302C6" w:rsidRDefault="0060291C" w:rsidP="006101A4">
      <w:pPr>
        <w:pStyle w:val="ListParagraph"/>
        <w:numPr>
          <w:ilvl w:val="0"/>
          <w:numId w:val="52"/>
        </w:numPr>
        <w:spacing w:after="120"/>
        <w:contextualSpacing w:val="0"/>
        <w:rPr>
          <w:color w:val="000000"/>
        </w:rPr>
      </w:pPr>
      <w:r w:rsidRPr="009302C6">
        <w:rPr>
          <w:color w:val="000000"/>
        </w:rPr>
        <w:t>u</w:t>
      </w:r>
      <w:r w:rsidR="00CD156D" w:rsidRPr="009302C6">
        <w:rPr>
          <w:color w:val="000000"/>
        </w:rPr>
        <w:t xml:space="preserve">pju baseinu apsaimniekošanas plānu pārvaldības sistēmas izveide; </w:t>
      </w:r>
    </w:p>
    <w:p w:rsidR="00CD156D" w:rsidRPr="009302C6" w:rsidRDefault="00CD156D" w:rsidP="006101A4">
      <w:pPr>
        <w:pStyle w:val="ListParagraph"/>
        <w:numPr>
          <w:ilvl w:val="0"/>
          <w:numId w:val="52"/>
        </w:numPr>
        <w:spacing w:after="120"/>
        <w:contextualSpacing w:val="0"/>
        <w:rPr>
          <w:color w:val="000000"/>
        </w:rPr>
      </w:pPr>
      <w:r w:rsidRPr="009302C6">
        <w:rPr>
          <w:color w:val="000000"/>
        </w:rPr>
        <w:t xml:space="preserve">izveidota vienota lietotāju sistēma (gan nozares iestāžu darbiniekiem pieejamā daļa, gan nozares mājas lapa (portāls), kas pieejama ikvienam iedzīvotājam); </w:t>
      </w:r>
    </w:p>
    <w:p w:rsidR="00CD156D" w:rsidRPr="009302C6" w:rsidRDefault="00CD156D" w:rsidP="006101A4">
      <w:pPr>
        <w:pStyle w:val="ListParagraph"/>
        <w:numPr>
          <w:ilvl w:val="0"/>
          <w:numId w:val="52"/>
        </w:numPr>
        <w:spacing w:after="120"/>
        <w:contextualSpacing w:val="0"/>
        <w:rPr>
          <w:color w:val="000000"/>
        </w:rPr>
      </w:pPr>
      <w:r w:rsidRPr="009302C6">
        <w:rPr>
          <w:color w:val="000000"/>
        </w:rPr>
        <w:t>iepriekš minētie pasākumi paaugstinās elektronizācijas līmenis uzņēmumiem informācijas sniegšanai, kas tiks panākts, integrējot vairākas nozares informācijas sistēmas kopējā sistēmā;</w:t>
      </w:r>
    </w:p>
    <w:p w:rsidR="00CD156D" w:rsidRPr="009302C6" w:rsidRDefault="00CD156D" w:rsidP="006101A4">
      <w:pPr>
        <w:pStyle w:val="ListParagraph"/>
        <w:numPr>
          <w:ilvl w:val="0"/>
          <w:numId w:val="52"/>
        </w:numPr>
        <w:spacing w:after="120"/>
        <w:contextualSpacing w:val="0"/>
        <w:rPr>
          <w:color w:val="000000"/>
        </w:rPr>
      </w:pPr>
      <w:r w:rsidRPr="009302C6">
        <w:rPr>
          <w:color w:val="000000"/>
        </w:rPr>
        <w:t>nodrošināta pakalpojumu sniegšanai nepieciešamās infrastruktūras iegāde;</w:t>
      </w:r>
    </w:p>
    <w:p w:rsidR="00CD156D" w:rsidRPr="009302C6" w:rsidRDefault="00CD156D" w:rsidP="00CD156D">
      <w:pPr>
        <w:pStyle w:val="ListParagraph"/>
        <w:spacing w:after="120"/>
        <w:ind w:left="0" w:firstLine="426"/>
        <w:contextualSpacing w:val="0"/>
        <w:jc w:val="both"/>
        <w:rPr>
          <w:bCs/>
        </w:rPr>
      </w:pPr>
      <w:r w:rsidRPr="009302C6">
        <w:rPr>
          <w:bCs/>
        </w:rPr>
        <w:t>Īstenojot projektu, tiks ieviesti seši e-pakalpojumi:</w:t>
      </w:r>
    </w:p>
    <w:p w:rsidR="00CD156D" w:rsidRPr="009302C6" w:rsidRDefault="00CD156D" w:rsidP="006101A4">
      <w:pPr>
        <w:pStyle w:val="ListParagraph"/>
        <w:numPr>
          <w:ilvl w:val="0"/>
          <w:numId w:val="52"/>
        </w:numPr>
        <w:spacing w:after="120"/>
        <w:contextualSpacing w:val="0"/>
        <w:rPr>
          <w:color w:val="000000"/>
        </w:rPr>
      </w:pPr>
      <w:r w:rsidRPr="009302C6">
        <w:rPr>
          <w:color w:val="000000"/>
        </w:rPr>
        <w:t>Datu ievadīšana ikgadējam Valsts statistikas pārskatam Nr.3-Atkritumi</w:t>
      </w:r>
    </w:p>
    <w:p w:rsidR="00CD156D" w:rsidRPr="009302C6" w:rsidRDefault="00CD156D" w:rsidP="006101A4">
      <w:pPr>
        <w:pStyle w:val="ListParagraph"/>
        <w:numPr>
          <w:ilvl w:val="0"/>
          <w:numId w:val="52"/>
        </w:numPr>
        <w:spacing w:after="120"/>
        <w:contextualSpacing w:val="0"/>
        <w:rPr>
          <w:color w:val="000000"/>
        </w:rPr>
      </w:pPr>
      <w:r w:rsidRPr="009302C6">
        <w:rPr>
          <w:color w:val="000000"/>
        </w:rPr>
        <w:t>Datu ievadīšana Ķīmisko vielu un ķīmisko produktu datu bāzē</w:t>
      </w:r>
    </w:p>
    <w:p w:rsidR="00CD156D" w:rsidRPr="009302C6" w:rsidRDefault="00CD156D" w:rsidP="006101A4">
      <w:pPr>
        <w:pStyle w:val="ListParagraph"/>
        <w:numPr>
          <w:ilvl w:val="0"/>
          <w:numId w:val="52"/>
        </w:numPr>
        <w:spacing w:after="120"/>
        <w:contextualSpacing w:val="0"/>
        <w:rPr>
          <w:color w:val="000000"/>
        </w:rPr>
      </w:pPr>
      <w:r w:rsidRPr="009302C6">
        <w:rPr>
          <w:color w:val="000000"/>
        </w:rPr>
        <w:t>Upju baseinu apsaimniekošanas IS</w:t>
      </w:r>
    </w:p>
    <w:p w:rsidR="00CD156D" w:rsidRPr="009302C6" w:rsidRDefault="00CD156D" w:rsidP="006101A4">
      <w:pPr>
        <w:pStyle w:val="ListParagraph"/>
        <w:numPr>
          <w:ilvl w:val="0"/>
          <w:numId w:val="52"/>
        </w:numPr>
        <w:spacing w:after="120"/>
        <w:contextualSpacing w:val="0"/>
        <w:rPr>
          <w:color w:val="000000"/>
        </w:rPr>
      </w:pPr>
      <w:r w:rsidRPr="009302C6">
        <w:rPr>
          <w:color w:val="000000"/>
        </w:rPr>
        <w:t>Datu reģistrs „Videi nodarītais kaitējums un preventīvie un sanācijas pasākumi”</w:t>
      </w:r>
    </w:p>
    <w:p w:rsidR="00CD156D" w:rsidRPr="009302C6" w:rsidRDefault="00CD156D" w:rsidP="006101A4">
      <w:pPr>
        <w:pStyle w:val="ListParagraph"/>
        <w:numPr>
          <w:ilvl w:val="0"/>
          <w:numId w:val="52"/>
        </w:numPr>
        <w:spacing w:after="120"/>
        <w:contextualSpacing w:val="0"/>
        <w:rPr>
          <w:color w:val="000000"/>
        </w:rPr>
      </w:pPr>
      <w:r w:rsidRPr="009302C6">
        <w:rPr>
          <w:color w:val="000000"/>
        </w:rPr>
        <w:t>Pazemes ūdeņu monitoringa sistēma degvielas uzpildes stacijām</w:t>
      </w:r>
    </w:p>
    <w:p w:rsidR="00CD156D" w:rsidRPr="009302C6" w:rsidRDefault="00CD156D" w:rsidP="006101A4">
      <w:pPr>
        <w:pStyle w:val="ListParagraph"/>
        <w:numPr>
          <w:ilvl w:val="0"/>
          <w:numId w:val="52"/>
        </w:numPr>
        <w:spacing w:after="120"/>
        <w:contextualSpacing w:val="0"/>
        <w:rPr>
          <w:color w:val="000000"/>
        </w:rPr>
      </w:pPr>
      <w:r w:rsidRPr="009302C6">
        <w:rPr>
          <w:color w:val="000000"/>
        </w:rPr>
        <w:t>Zemes dzīļu izmantošanas licenču uzskaites sistēma.</w:t>
      </w:r>
    </w:p>
    <w:p w:rsidR="00CD156D" w:rsidRPr="009302C6" w:rsidRDefault="00CD156D" w:rsidP="00CD156D">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D156D" w:rsidRPr="009302C6" w:rsidTr="009A72F6">
        <w:tc>
          <w:tcPr>
            <w:tcW w:w="6487"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Rādītāja vērtība</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lang w:val="fi-FI"/>
              </w:rPr>
              <w:t>2 243 600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D156D" w:rsidRPr="009302C6" w:rsidRDefault="00CD156D" w:rsidP="009A72F6">
            <w:pPr>
              <w:spacing w:after="120"/>
              <w:jc w:val="both"/>
              <w:rPr>
                <w:bCs/>
                <w:sz w:val="24"/>
                <w:szCs w:val="24"/>
              </w:rPr>
            </w:pPr>
            <w:r w:rsidRPr="009302C6">
              <w:rPr>
                <w:bCs/>
                <w:sz w:val="24"/>
                <w:szCs w:val="24"/>
                <w:lang w:val="fi-FI"/>
              </w:rPr>
              <w:t>2 241 600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lang w:val="fi-FI"/>
              </w:rPr>
              <w:t>2 000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w:t>
            </w:r>
          </w:p>
        </w:tc>
      </w:tr>
      <w:tr w:rsidR="00CD156D" w:rsidRPr="009302C6" w:rsidTr="009A72F6">
        <w:tc>
          <w:tcPr>
            <w:tcW w:w="6487" w:type="dxa"/>
          </w:tcPr>
          <w:p w:rsidR="00CD156D" w:rsidRPr="009302C6" w:rsidRDefault="00AD4D04" w:rsidP="009A72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38%</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D156D" w:rsidRPr="009302C6" w:rsidRDefault="00CD156D" w:rsidP="009A72F6">
            <w:pPr>
              <w:jc w:val="both"/>
              <w:rPr>
                <w:bCs/>
                <w:sz w:val="24"/>
                <w:szCs w:val="24"/>
              </w:rPr>
            </w:pPr>
            <w:r w:rsidRPr="009302C6">
              <w:rPr>
                <w:bCs/>
                <w:sz w:val="24"/>
                <w:szCs w:val="24"/>
              </w:rPr>
              <w:t>98%</w:t>
            </w:r>
          </w:p>
        </w:tc>
      </w:tr>
    </w:tbl>
    <w:p w:rsidR="00CD156D" w:rsidRPr="009302C6" w:rsidRDefault="00CD156D" w:rsidP="00CD156D">
      <w:pPr>
        <w:pStyle w:val="ListParagraph"/>
        <w:spacing w:before="120" w:after="120"/>
        <w:ind w:left="0" w:firstLine="425"/>
        <w:contextualSpacing w:val="0"/>
        <w:jc w:val="both"/>
      </w:pPr>
      <w:r w:rsidRPr="009302C6">
        <w:t>Projekts neparedz valsts budžeta izdevumu ietaupījumu un nodarbināto skaita samazināšanu valsts pārvaldes iestādēs.</w:t>
      </w:r>
    </w:p>
    <w:p w:rsidR="00CD156D" w:rsidRPr="009302C6" w:rsidRDefault="00CD156D" w:rsidP="00CD156D">
      <w:pPr>
        <w:spacing w:after="120"/>
        <w:jc w:val="both"/>
        <w:rPr>
          <w:b/>
        </w:rPr>
      </w:pPr>
      <w:r w:rsidRPr="009302C6">
        <w:rPr>
          <w:b/>
        </w:rPr>
        <w:t>Projekta gatavības pakāpe:</w:t>
      </w:r>
    </w:p>
    <w:p w:rsidR="00CD156D" w:rsidRPr="009302C6" w:rsidRDefault="00CD156D" w:rsidP="00CD156D">
      <w:pPr>
        <w:pStyle w:val="ListParagraph"/>
        <w:ind w:left="0"/>
        <w:jc w:val="both"/>
      </w:pPr>
    </w:p>
    <w:tbl>
      <w:tblPr>
        <w:tblW w:w="9356" w:type="dxa"/>
        <w:tblInd w:w="40" w:type="dxa"/>
        <w:tblCellMar>
          <w:left w:w="40" w:type="dxa"/>
          <w:right w:w="40" w:type="dxa"/>
        </w:tblCellMar>
        <w:tblLook w:val="0000"/>
      </w:tblPr>
      <w:tblGrid>
        <w:gridCol w:w="3119"/>
        <w:gridCol w:w="6237"/>
      </w:tblGrid>
      <w:tr w:rsidR="00CD156D" w:rsidRPr="009302C6" w:rsidTr="00C41128">
        <w:trPr>
          <w:trHeight w:hRule="exact" w:val="98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9A72F6">
            <w:pPr>
              <w:shd w:val="clear" w:color="auto" w:fill="FFFFFF"/>
              <w:spacing w:line="250" w:lineRule="exact"/>
              <w:ind w:left="102"/>
            </w:pPr>
            <w:r w:rsidRPr="009302C6">
              <w:rPr>
                <w:color w:val="000000"/>
                <w:spacing w:val="4"/>
              </w:rPr>
              <w:t xml:space="preserve">Īstenotās aktivitātes un to ietvaros sasniegtie </w:t>
            </w:r>
            <w:r w:rsidRPr="009302C6">
              <w:rPr>
                <w:color w:val="000000"/>
                <w:spacing w:val="-2"/>
              </w:rPr>
              <w:t>rezultāti.</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4D63FE">
            <w:pPr>
              <w:shd w:val="clear" w:color="auto" w:fill="FFFFFF"/>
              <w:jc w:val="both"/>
            </w:pPr>
            <w:r w:rsidRPr="009302C6">
              <w:t xml:space="preserve">1.1. Izstrādāts tehniskais projekts. </w:t>
            </w:r>
          </w:p>
          <w:p w:rsidR="00CD156D" w:rsidRPr="009302C6" w:rsidRDefault="00CD156D" w:rsidP="004D63FE">
            <w:pPr>
              <w:shd w:val="clear" w:color="auto" w:fill="FFFFFF"/>
              <w:jc w:val="both"/>
            </w:pPr>
            <w:r w:rsidRPr="009302C6">
              <w:t>1.2 Izstrādātas specifikācijas</w:t>
            </w:r>
          </w:p>
          <w:p w:rsidR="00CD156D" w:rsidRPr="009302C6" w:rsidRDefault="00CD156D" w:rsidP="004D63FE">
            <w:pPr>
              <w:shd w:val="clear" w:color="auto" w:fill="FFFFFF"/>
              <w:jc w:val="both"/>
            </w:pPr>
            <w:r w:rsidRPr="009302C6">
              <w:t>4. Infrastruktūras iegāde</w:t>
            </w:r>
          </w:p>
        </w:tc>
      </w:tr>
      <w:tr w:rsidR="00CD156D" w:rsidRPr="009302C6" w:rsidTr="00C41128">
        <w:trPr>
          <w:trHeight w:hRule="exact" w:val="279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9A72F6">
            <w:pPr>
              <w:shd w:val="clear" w:color="auto" w:fill="FFFFFF"/>
              <w:spacing w:line="250" w:lineRule="exact"/>
              <w:ind w:left="102"/>
            </w:pPr>
            <w:r w:rsidRPr="009302C6">
              <w:rPr>
                <w:color w:val="000000"/>
                <w:spacing w:val="-1"/>
              </w:rPr>
              <w:lastRenderedPageBreak/>
              <w:t xml:space="preserve">Aktivitātes, kuru īstenošana ir uzsākta, norādot to īstenošanas statusu un prognozējamo </w:t>
            </w:r>
            <w:r w:rsidRPr="009302C6">
              <w:rPr>
                <w:color w:val="000000"/>
                <w:spacing w:val="-2"/>
              </w:rPr>
              <w:t>īstenošanas termiņu.</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4D63FE">
            <w:pPr>
              <w:shd w:val="clear" w:color="auto" w:fill="FFFFFF"/>
              <w:jc w:val="both"/>
            </w:pPr>
            <w:r w:rsidRPr="009302C6">
              <w:t>Uzsāktas un tiek īstenotas:</w:t>
            </w:r>
          </w:p>
          <w:p w:rsidR="00CD156D" w:rsidRPr="009302C6" w:rsidRDefault="00CD156D" w:rsidP="004D63FE">
            <w:pPr>
              <w:shd w:val="clear" w:color="auto" w:fill="FFFFFF"/>
              <w:jc w:val="both"/>
            </w:pPr>
            <w:r w:rsidRPr="009302C6">
              <w:t xml:space="preserve">1.3. Ekspertu konsultācijas. </w:t>
            </w:r>
          </w:p>
          <w:p w:rsidR="00CD156D" w:rsidRPr="009302C6" w:rsidRDefault="00CD156D" w:rsidP="004D63FE">
            <w:pPr>
              <w:shd w:val="clear" w:color="auto" w:fill="FFFFFF"/>
              <w:jc w:val="both"/>
            </w:pPr>
            <w:r w:rsidRPr="009302C6">
              <w:t xml:space="preserve">2. IS attīstība un integrācija (2.1. – 2.7) </w:t>
            </w:r>
          </w:p>
          <w:p w:rsidR="00CD156D" w:rsidRPr="009302C6" w:rsidRDefault="00CD156D" w:rsidP="004D63FE">
            <w:pPr>
              <w:shd w:val="clear" w:color="auto" w:fill="FFFFFF"/>
              <w:jc w:val="both"/>
            </w:pPr>
            <w:r w:rsidRPr="009302C6">
              <w:t>3. Vienotas vides IS pakalpojumu elektronizēšana</w:t>
            </w:r>
          </w:p>
          <w:p w:rsidR="00CD156D" w:rsidRPr="009302C6" w:rsidRDefault="00CD156D" w:rsidP="004D63FE">
            <w:pPr>
              <w:shd w:val="clear" w:color="auto" w:fill="FFFFFF"/>
              <w:jc w:val="both"/>
            </w:pPr>
          </w:p>
          <w:p w:rsidR="00CD156D" w:rsidRPr="009302C6" w:rsidRDefault="00CD156D" w:rsidP="004D63FE">
            <w:pPr>
              <w:shd w:val="clear" w:color="auto" w:fill="FFFFFF"/>
              <w:jc w:val="both"/>
            </w:pPr>
            <w:r w:rsidRPr="009302C6">
              <w:t>5. Apmācību nodrošināšana</w:t>
            </w:r>
          </w:p>
          <w:p w:rsidR="00CD156D" w:rsidRPr="009302C6" w:rsidRDefault="00CD156D" w:rsidP="004D63FE">
            <w:pPr>
              <w:shd w:val="clear" w:color="auto" w:fill="FFFFFF"/>
              <w:jc w:val="both"/>
            </w:pPr>
            <w:r w:rsidRPr="009302C6">
              <w:t>6. Publicitātes pasākumu organizēšana projekta rezultātu popularizēšanai</w:t>
            </w:r>
          </w:p>
          <w:p w:rsidR="00CD156D" w:rsidRPr="009302C6" w:rsidRDefault="00CD156D" w:rsidP="004D63FE">
            <w:pPr>
              <w:shd w:val="clear" w:color="auto" w:fill="FFFFFF"/>
              <w:jc w:val="both"/>
            </w:pPr>
            <w:r w:rsidRPr="009302C6">
              <w:t>Prognozējamais visu minēto aktivitāšu īstenošanas termiņš : 20.02.2012.</w:t>
            </w:r>
          </w:p>
        </w:tc>
      </w:tr>
      <w:tr w:rsidR="00CD156D" w:rsidRPr="009302C6" w:rsidTr="00C41128">
        <w:trPr>
          <w:trHeight w:hRule="exact" w:val="74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9A72F6">
            <w:pPr>
              <w:shd w:val="clear" w:color="auto" w:fill="FFFFFF"/>
              <w:spacing w:line="250" w:lineRule="exact"/>
              <w:ind w:left="102"/>
            </w:pPr>
            <w:r w:rsidRPr="009302C6">
              <w:rPr>
                <w:color w:val="000000"/>
                <w:spacing w:val="3"/>
              </w:rPr>
              <w:t xml:space="preserve">Aktivitātes, kuru īstenošana vēl nav uzsākta, </w:t>
            </w:r>
            <w:r w:rsidRPr="009302C6">
              <w:rPr>
                <w:color w:val="000000"/>
                <w:spacing w:val="-2"/>
              </w:rPr>
              <w:t>norādot, kad tās tiks uzsāktas un prognozējamo īstenošanas termiņu.</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4D63FE">
            <w:pPr>
              <w:jc w:val="both"/>
            </w:pPr>
            <w:r w:rsidRPr="009302C6">
              <w:t>Visas uzsāktas</w:t>
            </w:r>
          </w:p>
        </w:tc>
      </w:tr>
      <w:tr w:rsidR="00CD156D" w:rsidRPr="009302C6" w:rsidTr="00C41128">
        <w:trPr>
          <w:trHeight w:hRule="exact" w:val="255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D156D" w:rsidRPr="009302C6" w:rsidRDefault="00CD156D" w:rsidP="009A72F6">
            <w:pPr>
              <w:shd w:val="clear" w:color="auto" w:fill="FFFFFF"/>
              <w:spacing w:line="250" w:lineRule="exact"/>
              <w:ind w:left="102"/>
            </w:pPr>
            <w:r w:rsidRPr="009302C6">
              <w:rPr>
                <w:color w:val="000000"/>
              </w:rPr>
              <w:t xml:space="preserve">Projekta īstenošanas riski (to detalizēts </w:t>
            </w:r>
            <w:r w:rsidRPr="009302C6">
              <w:rPr>
                <w:color w:val="000000"/>
                <w:spacing w:val="1"/>
              </w:rPr>
              <w:t xml:space="preserve">uzskaitījums un izklāsts) un darbības, kas tiek </w:t>
            </w:r>
            <w:r w:rsidRPr="009302C6">
              <w:rPr>
                <w:color w:val="000000"/>
                <w:spacing w:val="-3"/>
              </w:rPr>
              <w:t>vai tiks veiktas šo risku novēršanai.</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725D83" w:rsidRPr="009302C6" w:rsidRDefault="00CD156D" w:rsidP="00725D83">
            <w:pPr>
              <w:rPr>
                <w:rFonts w:ascii="Arial" w:hAnsi="Arial" w:cs="Arial"/>
                <w:color w:val="000080"/>
                <w:sz w:val="20"/>
                <w:szCs w:val="20"/>
              </w:rPr>
            </w:pPr>
            <w:r w:rsidRPr="009302C6">
              <w:t xml:space="preserve">Iespējama smaga pāreja no esošajām informācijas sistēmām uz jauno VVIS. </w:t>
            </w:r>
            <w:r w:rsidR="00725D83" w:rsidRPr="009302C6">
              <w:t>Vairākām informācijas sistēmām jāaizstāj esošo sistēmu darbs, nepārtraucot, vai tikai īslaicīgi pārtraucot  pakalpojumu sniegšanu.  Praktiski sistēmas tiek pārceltas darba vidē ikdienā, pa vienai vai pa grupām.</w:t>
            </w:r>
          </w:p>
          <w:p w:rsidR="00CD156D" w:rsidRPr="009302C6" w:rsidRDefault="00CD156D" w:rsidP="004D63FE">
            <w:pPr>
              <w:shd w:val="clear" w:color="auto" w:fill="FFFFFF"/>
              <w:jc w:val="both"/>
            </w:pPr>
          </w:p>
          <w:p w:rsidR="00CD156D" w:rsidRPr="009302C6" w:rsidRDefault="00CD156D" w:rsidP="004D63FE">
            <w:pPr>
              <w:shd w:val="clear" w:color="auto" w:fill="FFFFFF"/>
              <w:jc w:val="both"/>
            </w:pPr>
            <w:r w:rsidRPr="009302C6">
              <w:t>Tiek detalizētas speciālistu apmācību prasības.</w:t>
            </w:r>
          </w:p>
        </w:tc>
      </w:tr>
    </w:tbl>
    <w:p w:rsidR="00CD156D" w:rsidRPr="009302C6" w:rsidRDefault="00CD156D" w:rsidP="00CD156D">
      <w:pPr>
        <w:spacing w:before="120" w:after="120"/>
        <w:jc w:val="both"/>
        <w:rPr>
          <w:b/>
        </w:rPr>
      </w:pPr>
      <w:r w:rsidRPr="009302C6">
        <w:rPr>
          <w:b/>
        </w:rPr>
        <w:t>Projekta atbilstība nozares prioritātei un sekas, kas radīsies, ja projekts netiks īstenots:</w:t>
      </w:r>
    </w:p>
    <w:p w:rsidR="00CD156D" w:rsidRPr="009302C6" w:rsidRDefault="00CD156D" w:rsidP="00CD156D">
      <w:pPr>
        <w:pStyle w:val="ListParagraph"/>
        <w:spacing w:before="120" w:after="120"/>
        <w:ind w:left="0" w:firstLine="426"/>
        <w:contextualSpacing w:val="0"/>
        <w:jc w:val="both"/>
      </w:pPr>
      <w:r w:rsidRPr="009302C6">
        <w:t>Projekts aptver Latvijai svarīgu vides datu iegūšanu, apstrādi, kā arī, informācijas sagatavošanu iedzīvotāju, uzņēmēju, valsts un starptautisko institūciju vajadzībām.</w:t>
      </w:r>
    </w:p>
    <w:p w:rsidR="00CD156D" w:rsidRPr="009302C6" w:rsidRDefault="00CD156D" w:rsidP="00CD156D">
      <w:pPr>
        <w:pStyle w:val="ListParagraph"/>
        <w:spacing w:before="120" w:after="120"/>
        <w:ind w:left="0" w:firstLine="426"/>
        <w:contextualSpacing w:val="0"/>
        <w:jc w:val="both"/>
      </w:pPr>
      <w:r w:rsidRPr="009302C6">
        <w:t>Ja projekts netiks īstenots, netiks sasniegts tā mērķis un radīsies zaudējumi jau paveikto darbu apjomā.</w:t>
      </w:r>
    </w:p>
    <w:p w:rsidR="00CD156D" w:rsidRPr="009302C6" w:rsidRDefault="00CD156D" w:rsidP="00010166">
      <w:pPr>
        <w:pStyle w:val="ListParagraph"/>
        <w:spacing w:before="120" w:after="120"/>
        <w:ind w:left="0" w:firstLine="426"/>
        <w:contextualSpacing w:val="0"/>
        <w:jc w:val="both"/>
      </w:pPr>
      <w:r w:rsidRPr="009302C6">
        <w:t>Projekts īstenojams plānotajā apjomā. Tā neizpildes risks ir minimāls, jo izpildes termiņu ir</w:t>
      </w:r>
      <w:r w:rsidR="0060291C" w:rsidRPr="009302C6">
        <w:t xml:space="preserve"> iespējams pagarināt līdz 2012.</w:t>
      </w:r>
      <w:r w:rsidRPr="009302C6">
        <w:t>g. beigām.</w:t>
      </w:r>
    </w:p>
    <w:p w:rsidR="00CD156D" w:rsidRPr="009302C6" w:rsidRDefault="00CD156D" w:rsidP="00010166">
      <w:pPr>
        <w:pStyle w:val="ListParagraph"/>
        <w:spacing w:before="120"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9405C9" w:rsidP="00C1692A">
      <w:pPr>
        <w:pStyle w:val="ListParagraph"/>
        <w:spacing w:after="120"/>
        <w:ind w:left="0" w:firstLine="426"/>
        <w:contextualSpacing w:val="0"/>
        <w:jc w:val="both"/>
      </w:pPr>
      <w:r w:rsidRPr="009302C6">
        <w:t xml:space="preserve">Projekta mērķis un tā ietvaros sasniedzamie rezultāti ir nozarei aktuāli. </w:t>
      </w:r>
      <w:r w:rsidR="00C1692A" w:rsidRPr="009302C6">
        <w:t>Projekta ietvaros tiks pilnveidotas un integrētas esošās vides informācijas sistēmas, veidojot vienotu sistēmu noza</w:t>
      </w:r>
      <w:r w:rsidR="00C83475" w:rsidRPr="009302C6">
        <w:t>rē, tādā veidā optimizējot resu</w:t>
      </w:r>
      <w:r w:rsidR="00C1692A" w:rsidRPr="009302C6">
        <w:t>rsu izmantošanu, līdz ar to projekta lietderība pamatota.</w:t>
      </w:r>
    </w:p>
    <w:p w:rsidR="00C1692A" w:rsidRPr="009302C6" w:rsidRDefault="00C1692A" w:rsidP="00C1692A">
      <w:pPr>
        <w:pStyle w:val="ListParagraph"/>
        <w:spacing w:after="120"/>
        <w:ind w:left="0" w:firstLine="426"/>
        <w:contextualSpacing w:val="0"/>
        <w:jc w:val="both"/>
      </w:pPr>
      <w:r w:rsidRPr="009302C6">
        <w:t xml:space="preserve">Projektā </w:t>
      </w:r>
      <w:r w:rsidR="00AD4D04" w:rsidRPr="009302C6">
        <w:t>izlietotie</w:t>
      </w:r>
      <w:r w:rsidRPr="009302C6">
        <w:t xml:space="preserve"> līdzekļi ir 38% apmērā, bet uzņemtās saistības 98% apmērā. Tā kā līdz projekta īstenošanas beigām maksimāli iespējamais termiņš ir 11 mēneši, kā arī to, ka visas projekta darbības ir uzsākts īstenot, VARAM klasificē projektu kā mērena līmeņa riska projektu.</w:t>
      </w:r>
    </w:p>
    <w:p w:rsidR="00C1692A" w:rsidRPr="009302C6" w:rsidRDefault="00C1692A" w:rsidP="00010166">
      <w:pPr>
        <w:pStyle w:val="ListParagraph"/>
        <w:spacing w:before="120" w:after="120"/>
        <w:ind w:left="0"/>
        <w:contextualSpacing w:val="0"/>
        <w:jc w:val="both"/>
        <w:rPr>
          <w:b/>
        </w:rPr>
      </w:pPr>
    </w:p>
    <w:p w:rsidR="00CD156D" w:rsidRPr="009302C6" w:rsidRDefault="00CD156D" w:rsidP="006101A4">
      <w:pPr>
        <w:pStyle w:val="Heading2"/>
        <w:numPr>
          <w:ilvl w:val="1"/>
          <w:numId w:val="58"/>
        </w:numPr>
        <w:tabs>
          <w:tab w:val="left" w:pos="1701"/>
        </w:tabs>
        <w:jc w:val="both"/>
        <w:rPr>
          <w:rFonts w:ascii="Times New Roman" w:hAnsi="Times New Roman" w:cs="Times New Roman"/>
        </w:rPr>
      </w:pPr>
      <w:bookmarkStart w:id="74" w:name="_Toc310954169"/>
      <w:r w:rsidRPr="009302C6">
        <w:rPr>
          <w:rFonts w:ascii="Times New Roman" w:hAnsi="Times New Roman" w:cs="Times New Roman"/>
        </w:rPr>
        <w:t>Neliela riska projekti:</w:t>
      </w:r>
      <w:bookmarkEnd w:id="74"/>
    </w:p>
    <w:p w:rsidR="00CD156D" w:rsidRPr="009302C6" w:rsidRDefault="00CD156D" w:rsidP="006101A4">
      <w:pPr>
        <w:pStyle w:val="Heading2"/>
        <w:numPr>
          <w:ilvl w:val="2"/>
          <w:numId w:val="58"/>
        </w:numPr>
        <w:jc w:val="both"/>
        <w:rPr>
          <w:rFonts w:ascii="Times New Roman" w:hAnsi="Times New Roman" w:cs="Times New Roman"/>
        </w:rPr>
      </w:pPr>
      <w:bookmarkStart w:id="75" w:name="_Toc310954170"/>
      <w:r w:rsidRPr="009302C6">
        <w:rPr>
          <w:rFonts w:ascii="Times New Roman" w:hAnsi="Times New Roman" w:cs="Times New Roman"/>
        </w:rPr>
        <w:t>Zemkopības ministrija „Zemkopības ministrijas un tās padotībā esošo iestāžu uz klientu orientētas pakalpojumu sistēmas izveide” 3DP/3.2.2.1.1/08/IPIA/IUMEPLS/014</w:t>
      </w:r>
      <w:bookmarkEnd w:id="75"/>
    </w:p>
    <w:p w:rsidR="00CD156D" w:rsidRPr="009302C6" w:rsidRDefault="00CD156D" w:rsidP="00CD156D">
      <w:pPr>
        <w:pStyle w:val="ListParagraph"/>
        <w:ind w:left="0"/>
        <w:jc w:val="both"/>
        <w:rPr>
          <w:sz w:val="22"/>
          <w:szCs w:val="22"/>
        </w:rPr>
      </w:pPr>
    </w:p>
    <w:p w:rsidR="00CD156D" w:rsidRPr="009302C6" w:rsidRDefault="00CD156D" w:rsidP="00CD156D">
      <w:pPr>
        <w:pStyle w:val="ListParagraph"/>
        <w:spacing w:after="120"/>
        <w:ind w:left="0" w:firstLine="426"/>
        <w:contextualSpacing w:val="0"/>
        <w:jc w:val="both"/>
        <w:rPr>
          <w:bCs/>
        </w:rPr>
      </w:pPr>
      <w:r w:rsidRPr="009302C6">
        <w:rPr>
          <w:bCs/>
        </w:rPr>
        <w:lastRenderedPageBreak/>
        <w:t>Projektā paredzēts veidot visaptverošu klientu apkalpošanas sistēmu, kas darbojas pēc vienas pieturas aģentūras principiem un nodrošina vienotu pakalpojumu sniegšanas un klientu apkalpošanas pārvaldību, kā arī informācijas sistēmu atbalstu pakalpojumu sniegšanas un klientu apkalpošanas procedūrām.</w:t>
      </w:r>
    </w:p>
    <w:p w:rsidR="002C536C" w:rsidRPr="009302C6" w:rsidRDefault="00CD156D" w:rsidP="00CD156D">
      <w:pPr>
        <w:pStyle w:val="ListParagraph"/>
        <w:spacing w:after="120"/>
        <w:ind w:left="0" w:firstLine="426"/>
        <w:contextualSpacing w:val="0"/>
        <w:jc w:val="both"/>
        <w:rPr>
          <w:bCs/>
        </w:rPr>
      </w:pPr>
      <w:r w:rsidRPr="009302C6">
        <w:rPr>
          <w:bCs/>
        </w:rPr>
        <w:t xml:space="preserve">E-pakalpojumu ieviešanas un IT atbalsta sistēmu izstrādes ietvaros paredzēts noteikt prioritāros elektronizējamos pakalpojumus, izstrādāt to ieviešanas plānu, veikt IT tehniskās bāzes un datu apmaiņas (interneta) kanālu izveidi, kā arī </w:t>
      </w:r>
      <w:r w:rsidR="002C536C" w:rsidRPr="009302C6">
        <w:rPr>
          <w:bCs/>
        </w:rPr>
        <w:t xml:space="preserve">šādu </w:t>
      </w:r>
      <w:r w:rsidRPr="009302C6">
        <w:rPr>
          <w:bCs/>
        </w:rPr>
        <w:t>Zemkopības ministrijas un tās padotībā esošo iestāžu uz klientiem orientētu pakalpojumu sistēmas moduļu izstrādi un ieviešanu</w:t>
      </w:r>
      <w:r w:rsidR="002C536C" w:rsidRPr="009302C6">
        <w:rPr>
          <w:bCs/>
        </w:rPr>
        <w:t>:</w:t>
      </w:r>
    </w:p>
    <w:p w:rsidR="002C536C" w:rsidRPr="009302C6" w:rsidRDefault="002C536C" w:rsidP="00336422">
      <w:pPr>
        <w:numPr>
          <w:ilvl w:val="0"/>
          <w:numId w:val="61"/>
        </w:numPr>
        <w:tabs>
          <w:tab w:val="num" w:pos="634"/>
        </w:tabs>
        <w:ind w:hanging="86"/>
        <w:jc w:val="both"/>
      </w:pPr>
      <w:r w:rsidRPr="009302C6">
        <w:t>elektronizējamo pakalpojumu prioritāšu noteikšana;</w:t>
      </w:r>
    </w:p>
    <w:p w:rsidR="002C536C" w:rsidRPr="009302C6" w:rsidRDefault="002C536C" w:rsidP="00336422">
      <w:pPr>
        <w:numPr>
          <w:ilvl w:val="0"/>
          <w:numId w:val="61"/>
        </w:numPr>
        <w:tabs>
          <w:tab w:val="num" w:pos="634"/>
        </w:tabs>
        <w:ind w:hanging="86"/>
        <w:jc w:val="both"/>
      </w:pPr>
      <w:r w:rsidRPr="009302C6">
        <w:t>detalizēta situācijas analīze katram e-pakalpojumam un informācijas sistēmai;</w:t>
      </w:r>
    </w:p>
    <w:p w:rsidR="002C536C" w:rsidRPr="009302C6" w:rsidRDefault="002C536C" w:rsidP="00336422">
      <w:pPr>
        <w:numPr>
          <w:ilvl w:val="0"/>
          <w:numId w:val="61"/>
        </w:numPr>
        <w:tabs>
          <w:tab w:val="num" w:pos="634"/>
        </w:tabs>
        <w:ind w:hanging="86"/>
        <w:jc w:val="both"/>
      </w:pPr>
      <w:r w:rsidRPr="009302C6">
        <w:t>detalizēta projekta realizācijas plāna izstrāde;</w:t>
      </w:r>
    </w:p>
    <w:p w:rsidR="002C536C" w:rsidRPr="009302C6" w:rsidRDefault="002C536C" w:rsidP="00336422">
      <w:pPr>
        <w:numPr>
          <w:ilvl w:val="0"/>
          <w:numId w:val="61"/>
        </w:numPr>
        <w:tabs>
          <w:tab w:val="num" w:pos="634"/>
        </w:tabs>
        <w:ind w:hanging="86"/>
        <w:jc w:val="both"/>
      </w:pPr>
      <w:r w:rsidRPr="009302C6">
        <w:t>detalizētu tehniskā risinājuma specifikāciju izstrāde;</w:t>
      </w:r>
    </w:p>
    <w:p w:rsidR="002C536C" w:rsidRPr="009302C6" w:rsidRDefault="002C536C" w:rsidP="00336422">
      <w:pPr>
        <w:numPr>
          <w:ilvl w:val="0"/>
          <w:numId w:val="61"/>
        </w:numPr>
        <w:tabs>
          <w:tab w:val="num" w:pos="634"/>
        </w:tabs>
        <w:ind w:hanging="86"/>
        <w:jc w:val="both"/>
      </w:pPr>
      <w:r w:rsidRPr="009302C6">
        <w:t>centralizēts elektronisko klientu apkalpošanas kanāla izstrāde (Interneta portāls);</w:t>
      </w:r>
    </w:p>
    <w:p w:rsidR="002C536C" w:rsidRPr="009302C6" w:rsidRDefault="002C536C" w:rsidP="00336422">
      <w:pPr>
        <w:numPr>
          <w:ilvl w:val="0"/>
          <w:numId w:val="61"/>
        </w:numPr>
        <w:tabs>
          <w:tab w:val="num" w:pos="634"/>
        </w:tabs>
        <w:ind w:hanging="86"/>
        <w:jc w:val="both"/>
      </w:pPr>
      <w:r w:rsidRPr="009302C6">
        <w:t>klientu pārvaldības un darba plūsmu vadības sistēmas izstrāde (CRM);</w:t>
      </w:r>
    </w:p>
    <w:p w:rsidR="002C536C" w:rsidRPr="009302C6" w:rsidRDefault="002C536C" w:rsidP="00336422">
      <w:pPr>
        <w:numPr>
          <w:ilvl w:val="0"/>
          <w:numId w:val="61"/>
        </w:numPr>
        <w:tabs>
          <w:tab w:val="num" w:pos="634"/>
        </w:tabs>
        <w:ind w:hanging="86"/>
        <w:jc w:val="both"/>
      </w:pPr>
      <w:r w:rsidRPr="009302C6">
        <w:t>klientu reģistra un autentifikācijas/autorizācijas sistēmas izstrāde;</w:t>
      </w:r>
    </w:p>
    <w:p w:rsidR="002C536C" w:rsidRPr="009302C6" w:rsidRDefault="002C536C" w:rsidP="00336422">
      <w:pPr>
        <w:numPr>
          <w:ilvl w:val="0"/>
          <w:numId w:val="61"/>
        </w:numPr>
        <w:tabs>
          <w:tab w:val="num" w:pos="634"/>
        </w:tabs>
        <w:ind w:hanging="86"/>
        <w:jc w:val="both"/>
      </w:pPr>
      <w:r w:rsidRPr="009302C6">
        <w:t>informācijas sistēmu integrācijas un datu apstrādes platformas izstrāde;</w:t>
      </w:r>
    </w:p>
    <w:p w:rsidR="002C536C" w:rsidRPr="009302C6" w:rsidRDefault="002C536C" w:rsidP="00336422">
      <w:pPr>
        <w:numPr>
          <w:ilvl w:val="0"/>
          <w:numId w:val="61"/>
        </w:numPr>
        <w:tabs>
          <w:tab w:val="num" w:pos="634"/>
        </w:tabs>
        <w:ind w:hanging="86"/>
        <w:jc w:val="both"/>
      </w:pPr>
      <w:r w:rsidRPr="009302C6">
        <w:t>IT atbalsta sistēmu infrastruktūras izveide;</w:t>
      </w:r>
    </w:p>
    <w:p w:rsidR="002C536C" w:rsidRPr="009302C6" w:rsidRDefault="002C536C" w:rsidP="00336422">
      <w:pPr>
        <w:numPr>
          <w:ilvl w:val="0"/>
          <w:numId w:val="61"/>
        </w:numPr>
        <w:tabs>
          <w:tab w:val="num" w:pos="634"/>
        </w:tabs>
        <w:ind w:hanging="86"/>
        <w:jc w:val="both"/>
      </w:pPr>
      <w:r w:rsidRPr="009302C6">
        <w:t>administratoru un pakalpojumu sniedzēju mācību nodrošināšana.</w:t>
      </w:r>
    </w:p>
    <w:p w:rsidR="00CD156D" w:rsidRPr="009302C6" w:rsidRDefault="00CD156D" w:rsidP="00CD156D">
      <w:pPr>
        <w:pStyle w:val="ListParagraph"/>
        <w:spacing w:after="120"/>
        <w:ind w:left="0" w:firstLine="426"/>
        <w:contextualSpacing w:val="0"/>
        <w:jc w:val="both"/>
        <w:rPr>
          <w:bCs/>
        </w:rPr>
      </w:pPr>
    </w:p>
    <w:p w:rsidR="00CD156D" w:rsidRPr="009302C6" w:rsidRDefault="00CD156D" w:rsidP="00CD156D">
      <w:pPr>
        <w:pStyle w:val="ListParagraph"/>
        <w:spacing w:after="120"/>
        <w:ind w:left="0"/>
        <w:contextualSpacing w:val="0"/>
        <w:jc w:val="both"/>
        <w:rPr>
          <w:b/>
        </w:rPr>
      </w:pPr>
      <w:r w:rsidRPr="009302C6">
        <w:rPr>
          <w:b/>
        </w:rPr>
        <w:t xml:space="preserve">Projekta sākuma datums: </w:t>
      </w:r>
      <w:r w:rsidRPr="009302C6">
        <w:t>03.12.2009.</w:t>
      </w:r>
    </w:p>
    <w:p w:rsidR="00CD156D" w:rsidRPr="009302C6" w:rsidRDefault="00CD156D" w:rsidP="00CD156D">
      <w:pPr>
        <w:pStyle w:val="ListParagraph"/>
        <w:spacing w:after="120"/>
        <w:ind w:left="0"/>
        <w:contextualSpacing w:val="0"/>
        <w:jc w:val="both"/>
      </w:pPr>
      <w:r w:rsidRPr="009302C6">
        <w:rPr>
          <w:b/>
        </w:rPr>
        <w:t xml:space="preserve">Projekta beigu datums: </w:t>
      </w:r>
      <w:r w:rsidRPr="009302C6">
        <w:t xml:space="preserve">02.01.2012. </w:t>
      </w:r>
    </w:p>
    <w:p w:rsidR="00CD156D" w:rsidRPr="009302C6" w:rsidRDefault="00CD156D" w:rsidP="00CD156D">
      <w:pPr>
        <w:pStyle w:val="ListParagraph"/>
        <w:spacing w:after="120"/>
        <w:ind w:left="0"/>
        <w:contextualSpacing w:val="0"/>
        <w:jc w:val="both"/>
        <w:rPr>
          <w:b/>
        </w:rPr>
      </w:pPr>
      <w:r w:rsidRPr="009302C6">
        <w:rPr>
          <w:b/>
        </w:rPr>
        <w:t>Projekta mērķis un aktualitāte:</w:t>
      </w:r>
    </w:p>
    <w:p w:rsidR="00CD156D" w:rsidRPr="009302C6" w:rsidRDefault="00CD156D" w:rsidP="00CD156D">
      <w:pPr>
        <w:pStyle w:val="ListParagraph"/>
        <w:spacing w:after="120"/>
        <w:ind w:left="0" w:firstLine="426"/>
        <w:contextualSpacing w:val="0"/>
        <w:jc w:val="both"/>
      </w:pPr>
      <w:r w:rsidRPr="009302C6">
        <w:t>Galvenais projekta mērķis ir veidot visaptverošu klientu apkalpošanas sistēmu, kas darbojas pēc vienas pieturas aģentūras principiem un nodrošina vienotu pakalpojumu sniegšanas un klientu apkalpošanas pārvaldību, kā arī informācijas sistēmu atbalstu pakalpojumu sniegšanas un klientu apkalpošanas procedūrām.</w:t>
      </w:r>
    </w:p>
    <w:p w:rsidR="00CD156D" w:rsidRPr="009302C6" w:rsidRDefault="00CD156D" w:rsidP="00CD156D">
      <w:pPr>
        <w:pStyle w:val="ListParagraph"/>
        <w:spacing w:after="120"/>
        <w:ind w:left="0"/>
        <w:contextualSpacing w:val="0"/>
        <w:jc w:val="both"/>
        <w:rPr>
          <w:b/>
        </w:rPr>
      </w:pPr>
      <w:r w:rsidRPr="009302C6">
        <w:rPr>
          <w:b/>
        </w:rPr>
        <w:t>Projekta sagaidāmie rezultāti (izveidotie e-pakalpojumi) un ilgtspēja:</w:t>
      </w:r>
    </w:p>
    <w:p w:rsidR="00CD156D" w:rsidRPr="009302C6" w:rsidRDefault="00CD156D" w:rsidP="00CD156D">
      <w:pPr>
        <w:pStyle w:val="ListParagraph"/>
        <w:spacing w:after="120"/>
        <w:ind w:left="0" w:firstLine="426"/>
        <w:contextualSpacing w:val="0"/>
        <w:jc w:val="both"/>
        <w:rPr>
          <w:bCs/>
        </w:rPr>
      </w:pPr>
      <w:r w:rsidRPr="009302C6">
        <w:rPr>
          <w:bCs/>
        </w:rPr>
        <w:t>Īstenojot projektu, tiks ieviesti 19 e-pakalpojumi:</w:t>
      </w:r>
    </w:p>
    <w:tbl>
      <w:tblPr>
        <w:tblW w:w="9371" w:type="dxa"/>
        <w:tblInd w:w="93" w:type="dxa"/>
        <w:tblLook w:val="04A0"/>
      </w:tblPr>
      <w:tblGrid>
        <w:gridCol w:w="9371"/>
      </w:tblGrid>
      <w:tr w:rsidR="00CD156D" w:rsidRPr="009302C6" w:rsidTr="009A72F6">
        <w:trPr>
          <w:trHeight w:val="259"/>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Atbalsts ciltsdarbam un piensaimniecībā izmantojamo dzīvnieku audzēšanai</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Atbalsts ciltsdarba pasākumiem liellopu gaļas ražošanas nozarei;</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Atbalsts ciltsdarbam un dzīvnieku audzēšanai cūkkopības nozarē;</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Atbalsts ciltsdarbam un dzīvnieku audzēšanai zirgkopības nozarē;</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Atbalsts ciltsdarbam un dzīvnieku audzēšanai aitkopības nozarē;</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Atbalsts ciltsdarbam un dzīvnieku audzēšanai kazkopības nozarē;</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PVTM par nokautiem un eksportētiem liellopiem;</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PVTM par zīdītājgovīm;</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PVTM par aitu mātēm;</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Augu izcelsmes dzīvnieku barības robežkontrole;</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Fitosanitārā robežkontrole;</w:t>
            </w:r>
          </w:p>
        </w:tc>
      </w:tr>
      <w:tr w:rsidR="00CD156D" w:rsidRPr="009302C6" w:rsidTr="009A72F6">
        <w:trPr>
          <w:trHeight w:val="300"/>
        </w:trPr>
        <w:tc>
          <w:tcPr>
            <w:tcW w:w="9371" w:type="dxa"/>
            <w:shd w:val="clear" w:color="auto" w:fill="auto"/>
            <w:vAlign w:val="bottom"/>
            <w:hideMark/>
          </w:tcPr>
          <w:p w:rsidR="00CD156D" w:rsidRPr="009302C6" w:rsidRDefault="00CD156D" w:rsidP="006101A4">
            <w:pPr>
              <w:pStyle w:val="ListParagraph"/>
              <w:numPr>
                <w:ilvl w:val="0"/>
                <w:numId w:val="40"/>
              </w:numPr>
              <w:rPr>
                <w:color w:val="000000"/>
              </w:rPr>
            </w:pPr>
            <w:r w:rsidRPr="009302C6">
              <w:rPr>
                <w:color w:val="000000"/>
              </w:rPr>
              <w:t>Jauna ganāmpulka reģistrācija;</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Ganāmpulka datu izmaiņa ganāmpulka reģistrā;</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Jaunas dzīvnieku novietnes reģistrācija;</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Dzīvnieku novietnes datu izmaiņa dzīvnieku novietņu reģistrā;</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Izziņa par ganāmpulku no ganāmpulka reģistra;</w:t>
            </w:r>
          </w:p>
        </w:tc>
      </w:tr>
      <w:tr w:rsidR="00CD156D" w:rsidRPr="009302C6" w:rsidTr="009A72F6">
        <w:trPr>
          <w:trHeight w:val="3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lastRenderedPageBreak/>
              <w:t>Darījumu ar piena kvotām reģistrācija;</w:t>
            </w:r>
          </w:p>
        </w:tc>
      </w:tr>
      <w:tr w:rsidR="00CD156D" w:rsidRPr="009302C6" w:rsidTr="009A72F6">
        <w:trPr>
          <w:trHeight w:val="600"/>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Izziņas izsniegšana par traktortehniku, tās piekabi, īpašnieku un vadītāju no traktortehnikas un tās piekabju, vadītāju datu bāzes un aģentūras arhīva;</w:t>
            </w:r>
          </w:p>
        </w:tc>
      </w:tr>
      <w:tr w:rsidR="00CD156D" w:rsidRPr="009302C6" w:rsidTr="009A72F6">
        <w:trPr>
          <w:trHeight w:val="615"/>
        </w:trPr>
        <w:tc>
          <w:tcPr>
            <w:tcW w:w="9371" w:type="dxa"/>
            <w:shd w:val="clear" w:color="auto" w:fill="auto"/>
            <w:hideMark/>
          </w:tcPr>
          <w:p w:rsidR="00CD156D" w:rsidRPr="009302C6" w:rsidRDefault="00CD156D" w:rsidP="006101A4">
            <w:pPr>
              <w:pStyle w:val="ListParagraph"/>
              <w:numPr>
                <w:ilvl w:val="0"/>
                <w:numId w:val="40"/>
              </w:numPr>
              <w:rPr>
                <w:color w:val="000000"/>
              </w:rPr>
            </w:pPr>
            <w:r w:rsidRPr="009302C6">
              <w:rPr>
                <w:color w:val="000000"/>
              </w:rPr>
              <w:t>Atsavināšanas aizlieguma atzīmes reģistrācija vai noņemšana, pamatojoties uz īpašnieka iesniegumu.</w:t>
            </w:r>
          </w:p>
        </w:tc>
      </w:tr>
    </w:tbl>
    <w:p w:rsidR="00CD156D" w:rsidRPr="009302C6" w:rsidRDefault="00CD156D" w:rsidP="00CD156D">
      <w:pPr>
        <w:pStyle w:val="ListParagraph"/>
        <w:ind w:left="0"/>
        <w:jc w:val="both"/>
        <w:rPr>
          <w:b/>
        </w:rPr>
      </w:pPr>
    </w:p>
    <w:p w:rsidR="00CD156D" w:rsidRPr="009302C6" w:rsidRDefault="00CD156D" w:rsidP="00CD156D">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D156D" w:rsidRPr="009302C6" w:rsidTr="009A72F6">
        <w:tc>
          <w:tcPr>
            <w:tcW w:w="6487"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Rādītāja vērtība</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rPr>
              <w:t>2 535 000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rPr>
              <w:t>2 535 000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Izmaksu efektivitātes analīze netika pieprasīta</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D156D" w:rsidRPr="009302C6" w:rsidRDefault="00CD156D" w:rsidP="009A72F6">
            <w:pPr>
              <w:jc w:val="both"/>
              <w:rPr>
                <w:bCs/>
                <w:sz w:val="24"/>
                <w:szCs w:val="24"/>
              </w:rPr>
            </w:pPr>
            <w:r w:rsidRPr="009302C6">
              <w:rPr>
                <w:bCs/>
                <w:sz w:val="24"/>
                <w:szCs w:val="24"/>
              </w:rPr>
              <w:t>Izmaksu efektivitātes analīze netika pieprasīta</w:t>
            </w:r>
          </w:p>
        </w:tc>
      </w:tr>
      <w:tr w:rsidR="00CD156D" w:rsidRPr="009302C6" w:rsidTr="009A72F6">
        <w:tc>
          <w:tcPr>
            <w:tcW w:w="6487" w:type="dxa"/>
          </w:tcPr>
          <w:p w:rsidR="00CD156D" w:rsidRPr="009302C6" w:rsidRDefault="00AD4D04" w:rsidP="009A72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74%</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D156D" w:rsidRPr="009302C6" w:rsidRDefault="00CD156D" w:rsidP="009A72F6">
            <w:pPr>
              <w:jc w:val="both"/>
              <w:rPr>
                <w:bCs/>
                <w:sz w:val="24"/>
                <w:szCs w:val="24"/>
              </w:rPr>
            </w:pPr>
            <w:r w:rsidRPr="009302C6">
              <w:rPr>
                <w:bCs/>
                <w:sz w:val="24"/>
                <w:szCs w:val="24"/>
              </w:rPr>
              <w:t>78%</w:t>
            </w:r>
          </w:p>
        </w:tc>
      </w:tr>
    </w:tbl>
    <w:p w:rsidR="00CD156D" w:rsidRPr="009302C6" w:rsidRDefault="00CD156D" w:rsidP="00CD156D">
      <w:pPr>
        <w:pStyle w:val="ListParagraph"/>
        <w:ind w:left="0"/>
        <w:jc w:val="both"/>
      </w:pPr>
    </w:p>
    <w:p w:rsidR="00CD156D" w:rsidRPr="009302C6" w:rsidRDefault="00CD156D" w:rsidP="00CD156D">
      <w:pPr>
        <w:pStyle w:val="ListParagraph"/>
        <w:spacing w:after="120"/>
        <w:ind w:left="0"/>
        <w:contextualSpacing w:val="0"/>
        <w:jc w:val="both"/>
        <w:rPr>
          <w:b/>
        </w:rPr>
      </w:pPr>
      <w:r w:rsidRPr="009302C6">
        <w:rPr>
          <w:b/>
        </w:rPr>
        <w:t>Citi projekta īstenošanas rezultātā plānotie ieguvumi;</w:t>
      </w:r>
    </w:p>
    <w:p w:rsidR="00CD156D" w:rsidRPr="009302C6" w:rsidRDefault="00CD156D" w:rsidP="00CD156D">
      <w:pPr>
        <w:pStyle w:val="ListParagraph"/>
        <w:spacing w:after="120"/>
        <w:ind w:left="0" w:firstLine="426"/>
        <w:contextualSpacing w:val="0"/>
        <w:jc w:val="both"/>
      </w:pPr>
      <w:r w:rsidRPr="009302C6">
        <w:t>ERAF projekta īstenošanas rezultātā un pēc tam ir sasniedzami šādi būtiskākie kvalitatīvie ieguvumi:</w:t>
      </w:r>
    </w:p>
    <w:p w:rsidR="00CD156D" w:rsidRPr="009302C6" w:rsidRDefault="00CD156D" w:rsidP="006101A4">
      <w:pPr>
        <w:pStyle w:val="ListParagraph"/>
        <w:numPr>
          <w:ilvl w:val="0"/>
          <w:numId w:val="15"/>
        </w:numPr>
        <w:spacing w:after="120"/>
        <w:ind w:left="709" w:hanging="283"/>
        <w:contextualSpacing w:val="0"/>
        <w:jc w:val="both"/>
      </w:pPr>
      <w:r w:rsidRPr="009302C6">
        <w:t>tiks veicināta zemkopības nozares atbilstība valsts politikas plānošanas dokumentiem un stratēģiskajām iniciatīvām attiecībā uz vienas pieturas aģentūru izveidi, IKT resursu centralizāciju un atbalsta funkciju optimizāciju;</w:t>
      </w:r>
    </w:p>
    <w:p w:rsidR="00CD156D" w:rsidRPr="009302C6" w:rsidRDefault="00CD156D" w:rsidP="006101A4">
      <w:pPr>
        <w:pStyle w:val="ListParagraph"/>
        <w:numPr>
          <w:ilvl w:val="0"/>
          <w:numId w:val="15"/>
        </w:numPr>
        <w:spacing w:after="120"/>
        <w:ind w:left="709" w:hanging="283"/>
        <w:contextualSpacing w:val="0"/>
        <w:jc w:val="both"/>
      </w:pPr>
      <w:r w:rsidRPr="009302C6">
        <w:t>tiks veicināta klientiem sniegto pakalpojumu kvalitātes līmeņa uzlabošanās tādās dimensijās, kā pieejamība, izsekojamība, saņemšanas ātrums un ērtības,;</w:t>
      </w:r>
    </w:p>
    <w:p w:rsidR="00CD156D" w:rsidRPr="009302C6" w:rsidRDefault="00CD156D" w:rsidP="006101A4">
      <w:pPr>
        <w:pStyle w:val="ListParagraph"/>
        <w:numPr>
          <w:ilvl w:val="0"/>
          <w:numId w:val="15"/>
        </w:numPr>
        <w:spacing w:after="120"/>
        <w:ind w:left="709" w:hanging="283"/>
        <w:contextualSpacing w:val="0"/>
        <w:jc w:val="both"/>
      </w:pPr>
      <w:r w:rsidRPr="009302C6">
        <w:t>tiks veicināta dažādu pakalpojumu attīstības kanālu attīstība un nākotnē arī klientu segmentācija;</w:t>
      </w:r>
    </w:p>
    <w:p w:rsidR="00CD156D" w:rsidRPr="009302C6" w:rsidRDefault="00CD156D" w:rsidP="006101A4">
      <w:pPr>
        <w:pStyle w:val="ListParagraph"/>
        <w:numPr>
          <w:ilvl w:val="0"/>
          <w:numId w:val="15"/>
        </w:numPr>
        <w:spacing w:after="120"/>
        <w:ind w:left="709" w:hanging="283"/>
        <w:contextualSpacing w:val="0"/>
        <w:jc w:val="both"/>
      </w:pPr>
      <w:r w:rsidRPr="009302C6">
        <w:t>tiks veicināta IKT infrastruktūras drošības un pieejamības paaugstināšanās projekta sfērā iekļautajās nozares iestādēs, kā arī pēc līdzīga modeļa piemērošanas arī pārējās nozares iestādēs;</w:t>
      </w:r>
    </w:p>
    <w:p w:rsidR="00CD156D" w:rsidRPr="009302C6" w:rsidRDefault="00CD156D" w:rsidP="006101A4">
      <w:pPr>
        <w:pStyle w:val="ListParagraph"/>
        <w:numPr>
          <w:ilvl w:val="0"/>
          <w:numId w:val="15"/>
        </w:numPr>
        <w:spacing w:after="120"/>
        <w:ind w:left="709" w:hanging="283"/>
        <w:contextualSpacing w:val="0"/>
        <w:jc w:val="both"/>
      </w:pPr>
      <w:r w:rsidRPr="009302C6">
        <w:t>tiks veicināta IKT resursu optimizācija;</w:t>
      </w:r>
    </w:p>
    <w:p w:rsidR="00CD156D" w:rsidRPr="009302C6" w:rsidRDefault="00CD156D" w:rsidP="006101A4">
      <w:pPr>
        <w:pStyle w:val="ListParagraph"/>
        <w:numPr>
          <w:ilvl w:val="0"/>
          <w:numId w:val="15"/>
        </w:numPr>
        <w:spacing w:after="120"/>
        <w:ind w:left="709" w:hanging="283"/>
        <w:contextualSpacing w:val="0"/>
        <w:jc w:val="both"/>
      </w:pPr>
      <w:r w:rsidRPr="009302C6">
        <w:t>tiks veicināta IKT nodrošināto pakalpojumu pieejamības uzlabošanās līdz pašreiz esošajam augstākajam līmenim nozarē, projekta sfērā iekļautajās nozares iestādēs, kā arī pēc līdzīga modeļa piemērošanas arī pārējās nozares iestādēs;</w:t>
      </w:r>
    </w:p>
    <w:p w:rsidR="00CD156D" w:rsidRPr="009302C6" w:rsidRDefault="00CD156D" w:rsidP="006101A4">
      <w:pPr>
        <w:pStyle w:val="ListParagraph"/>
        <w:numPr>
          <w:ilvl w:val="0"/>
          <w:numId w:val="15"/>
        </w:numPr>
        <w:spacing w:after="120"/>
        <w:ind w:left="709" w:hanging="283"/>
        <w:contextualSpacing w:val="0"/>
        <w:jc w:val="both"/>
      </w:pPr>
      <w:r w:rsidRPr="009302C6">
        <w:t>tiks veicināta atbalsta funkciju veikšanai nepieciešamo resursu (cilvēku, finanšu un tehnoloģisko) optimizācija.</w:t>
      </w:r>
    </w:p>
    <w:p w:rsidR="00CD156D" w:rsidRPr="009302C6" w:rsidRDefault="00CD156D" w:rsidP="00CD156D">
      <w:pPr>
        <w:pStyle w:val="ListParagraph"/>
        <w:ind w:left="0"/>
        <w:jc w:val="both"/>
        <w:rPr>
          <w:b/>
        </w:rPr>
      </w:pPr>
      <w:r w:rsidRPr="009302C6">
        <w:rPr>
          <w:b/>
        </w:rPr>
        <w:t>Projekta gatavības pakāpe:</w:t>
      </w:r>
    </w:p>
    <w:p w:rsidR="00CD156D" w:rsidRPr="009302C6" w:rsidRDefault="00CD156D" w:rsidP="00CD156D">
      <w:pPr>
        <w:pStyle w:val="ListParagraph"/>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6566"/>
      </w:tblGrid>
      <w:tr w:rsidR="00CD156D" w:rsidRPr="009302C6" w:rsidTr="009A72F6">
        <w:tc>
          <w:tcPr>
            <w:tcW w:w="3006" w:type="dxa"/>
          </w:tcPr>
          <w:p w:rsidR="00CD156D" w:rsidRPr="009302C6" w:rsidRDefault="00CD156D" w:rsidP="009A72F6">
            <w:pPr>
              <w:pStyle w:val="ListParagraph"/>
              <w:ind w:left="0"/>
              <w:jc w:val="both"/>
            </w:pPr>
            <w:r w:rsidRPr="009302C6">
              <w:lastRenderedPageBreak/>
              <w:t>Īstenotās aktivitātes un to ietvaros sasniegtie rezultāti</w:t>
            </w:r>
          </w:p>
        </w:tc>
        <w:tc>
          <w:tcPr>
            <w:tcW w:w="6566" w:type="dxa"/>
          </w:tcPr>
          <w:p w:rsidR="00CD156D" w:rsidRPr="009302C6" w:rsidRDefault="004F35FA" w:rsidP="009A72F6">
            <w:pPr>
              <w:pStyle w:val="ListParagraph"/>
              <w:ind w:left="0"/>
              <w:jc w:val="both"/>
            </w:pPr>
            <w:r w:rsidRPr="009302C6">
              <w:t>1 „ZM un tās padotībā esošo iestāžu centralizēta pakalpojumu sniegšanas risinājuma izveide” ietvaros ir pabeigtas šādas aktivitātes: 1.1. „Elektronizējamo pakalpojumu prioritāšu noteikšana”, 1.2. „Detalizēta situācijas analīze katram e-pakalpojumam un informācijas sistēmai”, 1.3. „Detalizēta projekta realizācijas plāna izstrāde”, 1.4. „Detalizētu tehniskā risinājuma specifikāciju izstrāde” un sasniegti šo apakšaktivitāšu ietvaros plānotie rezultāti.</w:t>
            </w:r>
          </w:p>
        </w:tc>
      </w:tr>
      <w:tr w:rsidR="00CD156D" w:rsidRPr="009302C6" w:rsidTr="009A72F6">
        <w:tc>
          <w:tcPr>
            <w:tcW w:w="3006" w:type="dxa"/>
          </w:tcPr>
          <w:p w:rsidR="00CD156D" w:rsidRPr="009302C6" w:rsidRDefault="00CD156D" w:rsidP="009A72F6">
            <w:pPr>
              <w:pStyle w:val="ListParagraph"/>
              <w:ind w:left="0"/>
              <w:jc w:val="both"/>
            </w:pPr>
            <w:r w:rsidRPr="009302C6">
              <w:t>Aktivitātes, kuru īstenošana ir uzsākta, norādot to īstenošanas statusu un prognozējamo īstenošanas termiņu</w:t>
            </w:r>
          </w:p>
        </w:tc>
        <w:tc>
          <w:tcPr>
            <w:tcW w:w="6566" w:type="dxa"/>
          </w:tcPr>
          <w:p w:rsidR="008D0FE7" w:rsidRPr="009302C6" w:rsidRDefault="008D0FE7" w:rsidP="008D0FE7">
            <w:pPr>
              <w:pStyle w:val="ListParagraph"/>
              <w:ind w:left="0"/>
              <w:jc w:val="both"/>
            </w:pPr>
            <w:r w:rsidRPr="009302C6">
              <w:t>1 „ZM un tās padotībā esošo iestāžu centralizēta pakalpojumu sniegšanas risinājuma izveide” ietvaros ir uzsāktas šādas apakšaktivitātes:</w:t>
            </w:r>
          </w:p>
          <w:p w:rsidR="008D0FE7" w:rsidRPr="009302C6" w:rsidRDefault="008D0FE7" w:rsidP="008D0FE7">
            <w:pPr>
              <w:pStyle w:val="ListParagraph"/>
              <w:ind w:left="0"/>
              <w:jc w:val="both"/>
            </w:pPr>
            <w:r w:rsidRPr="009302C6">
              <w:t>1.5. Centralizēta elektronisko klientu apkalpošanas kanāla izstrāde (Interneta portāls)- noslēgts līgums ar izstrādātāju, notiek izstrāde. Apakšaktivitāte tiks pabeigta līdz 30.03.2012.</w:t>
            </w:r>
          </w:p>
          <w:p w:rsidR="008D0FE7" w:rsidRPr="009302C6" w:rsidRDefault="008D0FE7" w:rsidP="008D0FE7">
            <w:pPr>
              <w:pStyle w:val="ListParagraph"/>
              <w:ind w:left="0"/>
              <w:jc w:val="both"/>
            </w:pPr>
            <w:r w:rsidRPr="009302C6">
              <w:t>1.6. Klientu pārvaldības un darba plūsmu vadības sistēmas izstrāde (CRM)- noslēgts līgums ar izstrādātāju, notiek izstrāde. Apakšaktivitāte tiks pabeigta līdz 30.03.2012.</w:t>
            </w:r>
          </w:p>
          <w:p w:rsidR="008D0FE7" w:rsidRPr="009302C6" w:rsidRDefault="008D0FE7" w:rsidP="008D0FE7">
            <w:pPr>
              <w:pStyle w:val="ListParagraph"/>
              <w:ind w:left="0"/>
              <w:jc w:val="both"/>
            </w:pPr>
            <w:r w:rsidRPr="009302C6">
              <w:t>1.7. Klientu reģistra un autentifikācijas sistēmas izstrāde- noslēgts līgums ar izstrādātāju, notiek izstrāde. Apakšaktivitāte tiks pabeigta līdz 30.03.2012.</w:t>
            </w:r>
          </w:p>
          <w:p w:rsidR="008D0FE7" w:rsidRPr="009302C6" w:rsidRDefault="008D0FE7" w:rsidP="008D0FE7">
            <w:pPr>
              <w:pStyle w:val="ListParagraph"/>
              <w:ind w:left="0"/>
              <w:jc w:val="both"/>
            </w:pPr>
            <w:r w:rsidRPr="009302C6">
              <w:t>1.8. Informācijas sistēmu integrācijas un datu apstrādes platformas izstrāde- noslēgts līgums ar izstrādātāju, notiek izstrāde. Apakšaktivitāte tiks pabeigta līdz 30.03.2012.</w:t>
            </w:r>
          </w:p>
          <w:p w:rsidR="008D0FE7" w:rsidRPr="009302C6" w:rsidRDefault="008D0FE7" w:rsidP="008D0FE7">
            <w:pPr>
              <w:pStyle w:val="ListParagraph"/>
              <w:ind w:left="0"/>
              <w:jc w:val="both"/>
            </w:pPr>
            <w:r w:rsidRPr="009302C6">
              <w:t>1.9. Klientu pārvaldības un darba plūsmu vadības sistēmas izstrāde (CRM)- noslēgts līgums ar izstrādātāju, notiek izstrāde. Apakšaktivitāte tiks pabeigta līdz 30.03.2012.</w:t>
            </w:r>
          </w:p>
          <w:p w:rsidR="008D0FE7" w:rsidRPr="009302C6" w:rsidRDefault="008D0FE7" w:rsidP="008D0FE7">
            <w:pPr>
              <w:pStyle w:val="ListParagraph"/>
              <w:ind w:left="0"/>
              <w:jc w:val="both"/>
            </w:pPr>
            <w:r w:rsidRPr="009302C6">
              <w:t>1.10. Administratoru mācību nodrošināšana- noslēgts līgums ar izstrādātāju, notiek izstrāde. Apakšaktivitāte tiks pabeigta līdz 30.03.2012.</w:t>
            </w:r>
          </w:p>
          <w:p w:rsidR="008D0FE7" w:rsidRPr="009302C6" w:rsidRDefault="008D0FE7" w:rsidP="008D0FE7">
            <w:pPr>
              <w:pStyle w:val="ListParagraph"/>
              <w:ind w:left="0"/>
              <w:jc w:val="both"/>
            </w:pPr>
            <w:r w:rsidRPr="009302C6">
              <w:t>1.12 Mājas (istabas) dzīvnieku uzskaites vienotās informācijas sistēmas izveide – noslēgts līgums ar izstrādātāju, notiek izstrāde. Atbilstoši līgumam, apakšaktivitāte tiks pabeigta līdz 30.04.2012. un izstrādātajai sistēmai tiks nodrošināta 2 (divu) gadu garantijas uzturēšana.</w:t>
            </w:r>
          </w:p>
          <w:p w:rsidR="008D0FE7" w:rsidRPr="009302C6" w:rsidRDefault="008D0FE7" w:rsidP="008D0FE7">
            <w:pPr>
              <w:pStyle w:val="ListParagraph"/>
              <w:ind w:left="0"/>
              <w:jc w:val="both"/>
            </w:pPr>
            <w:r w:rsidRPr="009302C6">
              <w:t xml:space="preserve">  </w:t>
            </w:r>
          </w:p>
          <w:p w:rsidR="00CD156D" w:rsidRPr="009302C6" w:rsidRDefault="008D0FE7" w:rsidP="008D0FE7">
            <w:pPr>
              <w:pStyle w:val="ListParagraph"/>
              <w:ind w:left="0"/>
              <w:jc w:val="both"/>
            </w:pPr>
            <w:r w:rsidRPr="009302C6">
              <w:t>-Uzsākta un turpinās arī aktivitāte nr.2 „Publicitātes pasākumu organizēšana projekta rezultātu popularizēšanai.” Aktivitāti paredzēts veikt visa projekta īstenošanas laikā.</w:t>
            </w:r>
          </w:p>
        </w:tc>
      </w:tr>
      <w:tr w:rsidR="00CD156D" w:rsidRPr="009302C6" w:rsidTr="009A72F6">
        <w:tc>
          <w:tcPr>
            <w:tcW w:w="3006" w:type="dxa"/>
          </w:tcPr>
          <w:p w:rsidR="00CD156D" w:rsidRPr="009302C6" w:rsidRDefault="00CD156D" w:rsidP="009A72F6">
            <w:pPr>
              <w:pStyle w:val="ListParagraph"/>
              <w:ind w:left="0"/>
              <w:jc w:val="both"/>
            </w:pPr>
            <w:r w:rsidRPr="009302C6">
              <w:t>Aktivitātes, kuru īstenošana vēl nav uzsākta norādot, kad tās tiks uzsāktas un prognozējamo īstenošanas termiņu.</w:t>
            </w:r>
          </w:p>
        </w:tc>
        <w:tc>
          <w:tcPr>
            <w:tcW w:w="6566" w:type="dxa"/>
          </w:tcPr>
          <w:p w:rsidR="00CD156D" w:rsidRPr="009302C6" w:rsidRDefault="00CD156D" w:rsidP="009A72F6">
            <w:pPr>
              <w:pStyle w:val="ListParagraph"/>
              <w:ind w:left="0"/>
              <w:jc w:val="both"/>
            </w:pPr>
            <w:r w:rsidRPr="009302C6">
              <w:t>Neuzsākta aktivitāte projekta ietvaros ir:</w:t>
            </w:r>
          </w:p>
          <w:p w:rsidR="00CD156D" w:rsidRPr="009302C6" w:rsidRDefault="00CD156D" w:rsidP="009A72F6">
            <w:pPr>
              <w:pStyle w:val="ListParagraph"/>
              <w:ind w:left="0"/>
              <w:jc w:val="both"/>
            </w:pPr>
            <w:r w:rsidRPr="009302C6">
              <w:t>1.11.” Pakalpojumu sniedzēju mācību nodrošināšana.”</w:t>
            </w:r>
          </w:p>
          <w:p w:rsidR="00CD156D" w:rsidRPr="009302C6" w:rsidRDefault="00CD156D" w:rsidP="009A72F6">
            <w:pPr>
              <w:pStyle w:val="ListParagraph"/>
              <w:ind w:left="0"/>
              <w:jc w:val="both"/>
            </w:pPr>
            <w:r w:rsidRPr="009302C6">
              <w:t>Ņemot vērā, ka atbilstoši 3.2.2.1.1. apakšaktivitātes īstenošanas  nosacījumiem attiecināmi ir izdevumi, kas saistīti tikai ar administratoru apmācības nodrošināšanu, šī apakšaktivitāte netiks īstenota un tiks ierosināti grozījumi ar priekšlikumu izslēgt šo apakšaktivitāti.</w:t>
            </w:r>
          </w:p>
        </w:tc>
      </w:tr>
      <w:tr w:rsidR="00CD156D" w:rsidRPr="009302C6" w:rsidTr="009A72F6">
        <w:tc>
          <w:tcPr>
            <w:tcW w:w="3006" w:type="dxa"/>
          </w:tcPr>
          <w:p w:rsidR="00CD156D" w:rsidRPr="009302C6" w:rsidRDefault="00CD156D" w:rsidP="009A72F6">
            <w:pPr>
              <w:pStyle w:val="ListParagraph"/>
              <w:ind w:left="0"/>
              <w:jc w:val="both"/>
            </w:pPr>
            <w:r w:rsidRPr="009302C6">
              <w:t>Projekta īstenošanas riski (to detalizēts uzskaitījums un izklāsts ) un darbības, kas tiek vai tiks veiktas šo risku novēršanai.</w:t>
            </w:r>
          </w:p>
        </w:tc>
        <w:tc>
          <w:tcPr>
            <w:tcW w:w="6566" w:type="dxa"/>
          </w:tcPr>
          <w:p w:rsidR="008D0FE7" w:rsidRPr="009302C6" w:rsidRDefault="008D0FE7" w:rsidP="008D0FE7">
            <w:pPr>
              <w:pStyle w:val="ListParagraph"/>
              <w:ind w:left="0"/>
              <w:jc w:val="both"/>
              <w:rPr>
                <w:i/>
              </w:rPr>
            </w:pPr>
            <w:r w:rsidRPr="009302C6">
              <w:rPr>
                <w:i/>
              </w:rPr>
              <w:t>1.Risks:</w:t>
            </w:r>
          </w:p>
          <w:p w:rsidR="008D0FE7" w:rsidRPr="009302C6" w:rsidRDefault="008D0FE7" w:rsidP="008D0FE7">
            <w:pPr>
              <w:pStyle w:val="ListParagraph"/>
              <w:ind w:left="0"/>
              <w:jc w:val="both"/>
            </w:pPr>
            <w:r w:rsidRPr="009302C6">
              <w:t>Projekta apakšaktivitātes 1.9 „IT atbalsta sistēmu infrastruktūras izveide” ietvaros izsludinātais Infrastruktūras iepirkuma netiks īstenots plānotajā termiņā.</w:t>
            </w:r>
          </w:p>
          <w:p w:rsidR="008D0FE7" w:rsidRPr="009302C6" w:rsidRDefault="008D0FE7" w:rsidP="008D0FE7">
            <w:pPr>
              <w:pStyle w:val="ListParagraph"/>
              <w:ind w:left="0"/>
              <w:jc w:val="both"/>
            </w:pPr>
          </w:p>
          <w:p w:rsidR="008D0FE7" w:rsidRPr="009302C6" w:rsidRDefault="008D0FE7" w:rsidP="008D0FE7">
            <w:pPr>
              <w:pStyle w:val="ListParagraph"/>
              <w:ind w:left="0"/>
              <w:jc w:val="both"/>
              <w:rPr>
                <w:i/>
              </w:rPr>
            </w:pPr>
            <w:r w:rsidRPr="009302C6">
              <w:rPr>
                <w:i/>
              </w:rPr>
              <w:lastRenderedPageBreak/>
              <w:t>Riska izklāsts:</w:t>
            </w:r>
          </w:p>
          <w:p w:rsidR="008D0FE7" w:rsidRPr="009302C6" w:rsidRDefault="008D0FE7" w:rsidP="008D0FE7">
            <w:pPr>
              <w:pStyle w:val="ListParagraph"/>
              <w:ind w:left="0"/>
              <w:jc w:val="both"/>
            </w:pPr>
            <w:r w:rsidRPr="009302C6">
              <w:t>Projekta apakšaktivitātes rezultātu nodrošināšanai 2011.gada 26.aprīlī Zemkopības ministrija izsludināja iepirkumu „Zemkopības ministrijas un tās padotībā esošo iestāžu vienotas informācijas sistēmas tehnoloģiskās infrastruktūras risinājuma izveide” (ZM 2011/4 ERAF). Līdz šim brīdim ir bijuši vairāki Pretendentu iesniegumi Iepirkumu uzraudzības birojam, kā rezultātā iepirkums vēl nav noslēdzies. 2011.gada 21.decembrī  tika  iesniegts Pretendenta iesniegums IUB, kura izskatīšanas termiņš par IUB lēmumuma pieņemšanu ir noteikts līdz 2012.gada 17.februāris.</w:t>
            </w:r>
          </w:p>
          <w:p w:rsidR="008D0FE7" w:rsidRPr="009302C6" w:rsidRDefault="008D0FE7" w:rsidP="008D0FE7">
            <w:pPr>
              <w:pStyle w:val="ListParagraph"/>
              <w:ind w:left="0"/>
              <w:jc w:val="both"/>
            </w:pPr>
          </w:p>
          <w:p w:rsidR="008D0FE7" w:rsidRPr="009302C6" w:rsidRDefault="008D0FE7" w:rsidP="008D0FE7">
            <w:pPr>
              <w:pStyle w:val="ListParagraph"/>
              <w:ind w:left="0"/>
              <w:jc w:val="both"/>
              <w:rPr>
                <w:i/>
              </w:rPr>
            </w:pPr>
            <w:r w:rsidRPr="009302C6">
              <w:rPr>
                <w:i/>
              </w:rPr>
              <w:t>Riska novēršanas darbības:</w:t>
            </w:r>
          </w:p>
          <w:p w:rsidR="008D0FE7" w:rsidRPr="009302C6" w:rsidRDefault="008D0FE7" w:rsidP="008D0FE7">
            <w:pPr>
              <w:pStyle w:val="ListParagraph"/>
              <w:ind w:left="0"/>
              <w:jc w:val="both"/>
            </w:pPr>
            <w:r w:rsidRPr="009302C6">
              <w:t>Lai sasniegtie projekta rezultāti netiktu apdraudēti, Zemkopības ministrijas Projektu uzraudzības padome ir pieņēmusi lēmumu sagatavot un iesniegt CFLA projekta grozījumus, kuros tiks ierosināts projekta īstenošanas termiņa pagarināt līdz 36 mēnešiem. (šobrīd apstiprinātais projekta īstenošanas termiņš ir 25 mēneši). Šajā termiņā būs iespēja aktivitāti īstenot, nepieciešamības gadījumā tiks pārskatītas arī iepirkuma prasības.</w:t>
            </w:r>
          </w:p>
          <w:p w:rsidR="008D0FE7" w:rsidRPr="009302C6" w:rsidRDefault="008D0FE7" w:rsidP="008D0FE7">
            <w:pPr>
              <w:pStyle w:val="ListParagraph"/>
              <w:ind w:left="0"/>
              <w:jc w:val="both"/>
              <w:rPr>
                <w:i/>
              </w:rPr>
            </w:pPr>
          </w:p>
          <w:p w:rsidR="00CD156D" w:rsidRPr="009302C6" w:rsidRDefault="00CD156D" w:rsidP="008D0FE7">
            <w:pPr>
              <w:pStyle w:val="ListParagraph"/>
              <w:ind w:left="0"/>
              <w:jc w:val="both"/>
            </w:pPr>
          </w:p>
        </w:tc>
      </w:tr>
    </w:tbl>
    <w:p w:rsidR="00CD156D" w:rsidRPr="009302C6" w:rsidRDefault="00CD156D" w:rsidP="00CD156D">
      <w:pPr>
        <w:pStyle w:val="ListParagraph"/>
        <w:spacing w:before="120" w:after="120"/>
        <w:ind w:left="0"/>
        <w:contextualSpacing w:val="0"/>
        <w:jc w:val="both"/>
        <w:rPr>
          <w:b/>
        </w:rPr>
      </w:pPr>
      <w:r w:rsidRPr="009302C6">
        <w:rPr>
          <w:b/>
        </w:rPr>
        <w:lastRenderedPageBreak/>
        <w:t>Projekta atbilstība nozares prioritātei un sekas, kas radīsies, ja projekts netiks īstenots:</w:t>
      </w:r>
    </w:p>
    <w:p w:rsidR="00CD156D" w:rsidRPr="009302C6" w:rsidRDefault="00CD156D" w:rsidP="00CD156D">
      <w:pPr>
        <w:pStyle w:val="ListParagraph"/>
        <w:spacing w:before="120" w:after="120"/>
        <w:ind w:left="0" w:firstLine="426"/>
        <w:contextualSpacing w:val="0"/>
        <w:jc w:val="both"/>
      </w:pPr>
      <w:r w:rsidRPr="009302C6">
        <w:t>Projekts ir vērsts uz zemkopības nozares atbilstības veicināšanu valsts politikas plānošanas dokumentiem un stratēģiskajām iniciatīvām attiecībā uz vienas pieturas aģentūru izveidi, IKT resursu centralizāciju un atbalsta funkciju optimizāciju</w:t>
      </w:r>
    </w:p>
    <w:p w:rsidR="00010166" w:rsidRPr="009302C6" w:rsidRDefault="00CD156D" w:rsidP="00CD156D">
      <w:pPr>
        <w:pStyle w:val="ListParagraph"/>
        <w:spacing w:before="120"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D156D" w:rsidRPr="009302C6" w:rsidRDefault="009405C9" w:rsidP="00010166">
      <w:pPr>
        <w:pStyle w:val="ListParagraph"/>
        <w:spacing w:before="120" w:after="120"/>
        <w:ind w:left="0" w:firstLine="426"/>
        <w:contextualSpacing w:val="0"/>
        <w:jc w:val="both"/>
      </w:pPr>
      <w:r w:rsidRPr="009302C6">
        <w:t xml:space="preserve">Projekta mērķis un tā ietvaros sasniedzamie rezultāti ir aktuāli un </w:t>
      </w:r>
      <w:r w:rsidR="00CD156D" w:rsidRPr="009302C6">
        <w:t xml:space="preserve"> pilnībā atbilst </w:t>
      </w:r>
      <w:r w:rsidR="0060291C" w:rsidRPr="009302C6">
        <w:t xml:space="preserve">zemkopības </w:t>
      </w:r>
      <w:r w:rsidR="00CD156D" w:rsidRPr="009302C6">
        <w:t xml:space="preserve">nozares prioritātēm un elektroniskās pārvaldes principiem. </w:t>
      </w:r>
      <w:r w:rsidRPr="009302C6">
        <w:t xml:space="preserve">Projekts tiek īstenots pamatojoties uz 2009.gada 20.februāra (prot. Nr.13 30.§) Ministru kabineta rīkojumu Nr.126 „Par koncepciju „Uz klientu vērstas pakalpojumu sniegšanas sistēmas izveidošana Zemkopības ministrijā un tās padotības iestādēs””. </w:t>
      </w:r>
      <w:r w:rsidR="00CD156D" w:rsidRPr="009302C6">
        <w:t xml:space="preserve">Ņemot vērā to, ka projekta ietvaros </w:t>
      </w:r>
      <w:r w:rsidR="00AD4D04" w:rsidRPr="009302C6">
        <w:t>izlietoti</w:t>
      </w:r>
      <w:r w:rsidR="00CD156D" w:rsidRPr="009302C6">
        <w:t xml:space="preserve"> 74% finansējuma, bet maksimālo projekta īstenošanas termiņu iespējams pagarināt līdz 2012.gada decembrim, projekta neīstenošanas risks ir minimāls.</w:t>
      </w:r>
    </w:p>
    <w:p w:rsidR="00C1692A" w:rsidRPr="009302C6" w:rsidRDefault="00C1692A" w:rsidP="00010166">
      <w:pPr>
        <w:pStyle w:val="ListParagraph"/>
        <w:spacing w:before="120" w:after="120"/>
        <w:ind w:left="0" w:firstLine="426"/>
        <w:contextualSpacing w:val="0"/>
        <w:jc w:val="both"/>
      </w:pPr>
      <w:r w:rsidRPr="009302C6">
        <w:t xml:space="preserve">Projekts tiek klasificēts kā </w:t>
      </w:r>
      <w:r w:rsidR="00C43FDB" w:rsidRPr="009302C6">
        <w:t xml:space="preserve">neliela </w:t>
      </w:r>
      <w:r w:rsidRPr="009302C6">
        <w:t>riska projekts.</w:t>
      </w:r>
    </w:p>
    <w:p w:rsidR="00CD156D" w:rsidRPr="009302C6" w:rsidRDefault="00CD156D" w:rsidP="006101A4">
      <w:pPr>
        <w:pStyle w:val="Heading2"/>
        <w:numPr>
          <w:ilvl w:val="2"/>
          <w:numId w:val="58"/>
        </w:numPr>
        <w:jc w:val="both"/>
        <w:rPr>
          <w:rFonts w:ascii="Times New Roman" w:hAnsi="Times New Roman" w:cs="Times New Roman"/>
        </w:rPr>
      </w:pPr>
      <w:bookmarkStart w:id="76" w:name="_Toc310954171"/>
      <w:r w:rsidRPr="009302C6">
        <w:rPr>
          <w:rFonts w:ascii="Times New Roman" w:hAnsi="Times New Roman" w:cs="Times New Roman"/>
        </w:rPr>
        <w:t>Valsts darba inspekcija „Valsts darba inspekcijas informatīvās</w:t>
      </w:r>
      <w:r w:rsidRPr="009302C6">
        <w:rPr>
          <w:rFonts w:ascii="Times New Roman" w:hAnsi="Times New Roman" w:cs="Times New Roman"/>
        </w:rPr>
        <w:br/>
        <w:t>sistēmas pilnveidošana un e-pakalpojumu ieviešana” Nr.3DP/3.2.2.1.1/09/IPIA/IUMEPLS/011</w:t>
      </w:r>
      <w:bookmarkEnd w:id="76"/>
    </w:p>
    <w:p w:rsidR="00CD156D" w:rsidRPr="009302C6" w:rsidRDefault="00CD156D" w:rsidP="00CD156D">
      <w:pPr>
        <w:pStyle w:val="ListParagraph"/>
        <w:ind w:left="0"/>
        <w:jc w:val="both"/>
      </w:pPr>
    </w:p>
    <w:p w:rsidR="0064541B" w:rsidRPr="009302C6" w:rsidRDefault="0064541B" w:rsidP="0060291C">
      <w:pPr>
        <w:pStyle w:val="ListParagraph"/>
        <w:spacing w:before="120" w:after="120"/>
        <w:ind w:left="0" w:firstLine="426"/>
        <w:contextualSpacing w:val="0"/>
        <w:jc w:val="both"/>
      </w:pPr>
      <w:r w:rsidRPr="009302C6">
        <w:t xml:space="preserve">Projekta rezultātā </w:t>
      </w:r>
      <w:r w:rsidR="0060291C" w:rsidRPr="009302C6">
        <w:t>Valsts darba inspekcija (turpmāk - VDI)</w:t>
      </w:r>
      <w:r w:rsidRPr="009302C6">
        <w:t xml:space="preserve"> izveidos jaunu integrētu informāciju sistēmu un ieviesīs 16 e-pakalpojumus, kas uzlabos VDI darbības kvalitāti, efektivitāti, pieejamību un samazinās administratīvo slogu sabiedrībai, samazinot sabiedrības patērētos resursus, piemēram, laiku, kas tiek tērēts apmeklējot VDI klātienē. </w:t>
      </w:r>
    </w:p>
    <w:p w:rsidR="0064541B" w:rsidRPr="009302C6" w:rsidRDefault="0064541B" w:rsidP="0060291C">
      <w:pPr>
        <w:pStyle w:val="ListParagraph"/>
        <w:spacing w:before="120" w:after="120"/>
        <w:ind w:left="0" w:firstLine="426"/>
        <w:contextualSpacing w:val="0"/>
        <w:jc w:val="both"/>
      </w:pPr>
      <w:r w:rsidRPr="009302C6">
        <w:lastRenderedPageBreak/>
        <w:t xml:space="preserve">Projekts paredz nodrošināt efektīva IT atbalsta izveidošanu VDI e-pakalpojumu un uzraudzības procesu realizācijai (16 e-pakalpojumu pieejamību sabiedrībai, atbalstu uzraudzības plānošanai, kvalitātes sistēmas paredzēto mērījumu reģistrāciju, operatīvu informāciju par plānotajām un veiktajām uzraudzības aktivitātēm, IS datu automatizētu kontroli). </w:t>
      </w:r>
    </w:p>
    <w:p w:rsidR="00CD156D" w:rsidRPr="009302C6" w:rsidRDefault="00CD156D" w:rsidP="00CD156D">
      <w:pPr>
        <w:pStyle w:val="ListParagraph"/>
        <w:spacing w:after="120"/>
        <w:ind w:left="0"/>
        <w:contextualSpacing w:val="0"/>
        <w:jc w:val="both"/>
        <w:rPr>
          <w:b/>
        </w:rPr>
      </w:pPr>
      <w:r w:rsidRPr="009302C6">
        <w:rPr>
          <w:b/>
        </w:rPr>
        <w:t xml:space="preserve">Projekta sākuma datums: </w:t>
      </w:r>
      <w:r w:rsidRPr="009302C6">
        <w:t>05.11.2009.</w:t>
      </w:r>
    </w:p>
    <w:p w:rsidR="00CD156D" w:rsidRPr="009302C6" w:rsidRDefault="00CD156D" w:rsidP="00CD156D">
      <w:pPr>
        <w:spacing w:after="120"/>
        <w:jc w:val="both"/>
        <w:rPr>
          <w:b/>
        </w:rPr>
      </w:pPr>
      <w:r w:rsidRPr="009302C6">
        <w:rPr>
          <w:b/>
        </w:rPr>
        <w:t xml:space="preserve">Projekta beigu datums: </w:t>
      </w:r>
      <w:r w:rsidRPr="009302C6">
        <w:t>04.11.2012.</w:t>
      </w:r>
    </w:p>
    <w:p w:rsidR="00CD156D" w:rsidRPr="009302C6" w:rsidRDefault="00CD156D" w:rsidP="00CD156D">
      <w:pPr>
        <w:spacing w:after="120"/>
        <w:jc w:val="both"/>
        <w:rPr>
          <w:b/>
        </w:rPr>
      </w:pPr>
      <w:r w:rsidRPr="009302C6">
        <w:rPr>
          <w:b/>
        </w:rPr>
        <w:t>Projekta mērķis un aktualitāte</w:t>
      </w:r>
    </w:p>
    <w:p w:rsidR="00CD156D" w:rsidRPr="009302C6" w:rsidRDefault="00CD156D" w:rsidP="00CD156D">
      <w:pPr>
        <w:spacing w:after="120"/>
        <w:ind w:firstLine="426"/>
        <w:jc w:val="both"/>
      </w:pPr>
      <w:r w:rsidRPr="009302C6">
        <w:t xml:space="preserve">Projekta mērķis ir ieviest 16 VDI e-pakalpojumus, izveidot integrētu informācijas sistēmu, integrējot to ar Iedzīvotāju reģistru, Valsts ieņēmumu dienesta informācijas sistēmu un citu valsts pārvaldes institūciju reģistriem un informācijas sistēmām </w:t>
      </w:r>
      <w:r w:rsidR="0060291C" w:rsidRPr="009302C6">
        <w:t>VISS</w:t>
      </w:r>
      <w:r w:rsidRPr="009302C6">
        <w:t>, tādā veidā nodrošināt efektīvu darba aizsardzības un darba tiesisko attiecību jomas uzraudzības un kontroles informatīvo bāzi, sekojoši, paaugstinot darba efektivitāti un radot resursu ietaupījumu VDI, samazinot administratīvo slogu uz Latvijas iedzīvotājiem, pilnveidojot un efektizējot starp institūciju sadarbību un informācijas apmaiņu tiešsaistē.</w:t>
      </w:r>
    </w:p>
    <w:p w:rsidR="00CD156D" w:rsidRPr="009302C6" w:rsidRDefault="00CD156D" w:rsidP="00CD156D">
      <w:pPr>
        <w:pStyle w:val="ListParagraph"/>
        <w:spacing w:after="120"/>
        <w:ind w:left="0" w:firstLine="426"/>
        <w:contextualSpacing w:val="0"/>
        <w:jc w:val="both"/>
        <w:rPr>
          <w:b/>
        </w:rPr>
      </w:pPr>
      <w:r w:rsidRPr="009302C6">
        <w:rPr>
          <w:b/>
        </w:rPr>
        <w:t>Projekta sagaidāmie rezultāti (izveidotie e-pakalpojumi) un ilgtspēja:</w:t>
      </w:r>
    </w:p>
    <w:p w:rsidR="00CD156D" w:rsidRPr="009302C6" w:rsidRDefault="00CD156D" w:rsidP="00CD156D">
      <w:pPr>
        <w:pStyle w:val="ListParagraph"/>
        <w:spacing w:after="120"/>
        <w:ind w:left="0" w:firstLine="426"/>
        <w:contextualSpacing w:val="0"/>
        <w:jc w:val="both"/>
        <w:rPr>
          <w:bCs/>
        </w:rPr>
      </w:pPr>
      <w:r w:rsidRPr="009302C6">
        <w:rPr>
          <w:bCs/>
        </w:rPr>
        <w:t>Īstenojot projektu, tiks ieviesti 16 e-pakalpojumi:</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Iesniegums VDI un VDI atbildes saņemšana;</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VDI amatpersonas lēmuma apstrīdēšana;</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VDI izdoto administratīvo aktu darba devējiem par konstatētajiem pārkāpumiem saņemšana;</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Darba devēja paziņojums VDI par novērstajiem pārkāpumiem;</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Informācijas saņemšana no citām valsts institūcijām par iespējamiem pārkāpumiem VDI kompetences jomā;</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VDI atļauja bērnu nodarbināšanai;</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Izziņa par darba tiesību būtiskiem pārkāpumiem;</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Paziņojums par notikušu nelaimes gadījumu darbā;</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Darba devēja sastādītā izmeklēšanas akta par notikušu nelaimes gadījumu darbā iesniegšana reģistrācijai;</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VDI sastādītā izmeklēšanas akta par notikušu nelaimes gadījumu darbā saņemšana;</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Paziņojums par kriminālprocesa uzsākšanu, atteikumu uzsākt kriminālprocesu vai tā izbeigšanu;</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Ārstniecības personas/iestādes paziņojuma par cietušo nelaimes gadījumā darbā sniegšana;</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Izziņa par veselības traucējumu smaguma pakāpi nelaimes gadījumā darbā;</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Darba vietas higiēniskais raksturojums;</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Ziņojums par arodslimības gadījumu;</w:t>
      </w:r>
    </w:p>
    <w:p w:rsidR="00CD156D" w:rsidRPr="009302C6" w:rsidRDefault="00CD156D" w:rsidP="006101A4">
      <w:pPr>
        <w:numPr>
          <w:ilvl w:val="0"/>
          <w:numId w:val="30"/>
        </w:numPr>
        <w:spacing w:after="120"/>
        <w:ind w:left="709" w:hanging="283"/>
        <w:jc w:val="both"/>
        <w:rPr>
          <w:rStyle w:val="Strong"/>
          <w:rFonts w:eastAsia="Calibri"/>
          <w:b w:val="0"/>
          <w:bCs w:val="0"/>
        </w:rPr>
      </w:pPr>
      <w:r w:rsidRPr="009302C6">
        <w:rPr>
          <w:rStyle w:val="Strong"/>
          <w:rFonts w:eastAsia="Calibri"/>
          <w:b w:val="0"/>
        </w:rPr>
        <w:t>Atzinums par nodarbinātā veselības un drošības apdraudējuma faktu darbā.</w:t>
      </w:r>
    </w:p>
    <w:p w:rsidR="00CD156D" w:rsidRPr="009302C6" w:rsidRDefault="00CD156D" w:rsidP="00CD156D">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D156D" w:rsidRPr="009302C6" w:rsidTr="009A72F6">
        <w:tc>
          <w:tcPr>
            <w:tcW w:w="6487"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Rādītāja vērtība</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lastRenderedPageBreak/>
              <w:t>Projekta kopējās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657 000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D156D" w:rsidRPr="009302C6" w:rsidRDefault="00CD156D" w:rsidP="009A72F6">
            <w:pPr>
              <w:spacing w:after="120"/>
              <w:jc w:val="both"/>
              <w:rPr>
                <w:bCs/>
                <w:sz w:val="24"/>
                <w:szCs w:val="24"/>
              </w:rPr>
            </w:pPr>
            <w:r w:rsidRPr="009302C6">
              <w:rPr>
                <w:sz w:val="24"/>
                <w:szCs w:val="24"/>
              </w:rPr>
              <w:t>657 000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w:t>
            </w:r>
          </w:p>
        </w:tc>
      </w:tr>
      <w:tr w:rsidR="00CD156D" w:rsidRPr="009302C6" w:rsidTr="009A72F6">
        <w:tc>
          <w:tcPr>
            <w:tcW w:w="6487" w:type="dxa"/>
          </w:tcPr>
          <w:p w:rsidR="00CD156D" w:rsidRPr="009302C6" w:rsidRDefault="00AD4D04" w:rsidP="009A72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74%</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D156D" w:rsidRPr="009302C6" w:rsidRDefault="00CD156D" w:rsidP="009A72F6">
            <w:pPr>
              <w:jc w:val="both"/>
              <w:rPr>
                <w:bCs/>
                <w:sz w:val="24"/>
                <w:szCs w:val="24"/>
              </w:rPr>
            </w:pPr>
            <w:r w:rsidRPr="009302C6">
              <w:rPr>
                <w:bCs/>
                <w:sz w:val="24"/>
                <w:szCs w:val="24"/>
              </w:rPr>
              <w:t>91%</w:t>
            </w:r>
          </w:p>
        </w:tc>
      </w:tr>
    </w:tbl>
    <w:p w:rsidR="00CD156D" w:rsidRPr="009302C6" w:rsidRDefault="00CD156D" w:rsidP="00CD156D">
      <w:pPr>
        <w:pStyle w:val="ListParagraph"/>
        <w:spacing w:before="120" w:after="120"/>
        <w:ind w:left="0" w:firstLine="425"/>
        <w:contextualSpacing w:val="0"/>
        <w:jc w:val="both"/>
      </w:pPr>
      <w:r w:rsidRPr="009302C6">
        <w:t>Projekta īstenošanas rezultātā nav plānots nodarbināto skaita samazinājums valsts pārvaldes iestādēs, kā arī projekta īstenošanas rezultātā nav definēti valsts budžeta izdevumu ietaupījumi.</w:t>
      </w:r>
    </w:p>
    <w:p w:rsidR="00CD156D" w:rsidRPr="009302C6" w:rsidRDefault="00CD156D" w:rsidP="00CD156D">
      <w:pPr>
        <w:spacing w:after="120"/>
        <w:jc w:val="both"/>
        <w:rPr>
          <w:b/>
        </w:rPr>
      </w:pPr>
      <w:r w:rsidRPr="009302C6">
        <w:rPr>
          <w:b/>
        </w:rPr>
        <w:t>Citi projekta īstenošanas rezultātā plānotie ieguvumi:</w:t>
      </w:r>
    </w:p>
    <w:p w:rsidR="00CD156D" w:rsidRPr="009302C6" w:rsidRDefault="00CD156D" w:rsidP="00CD156D">
      <w:pPr>
        <w:snapToGrid w:val="0"/>
        <w:spacing w:after="120"/>
        <w:ind w:firstLine="426"/>
        <w:jc w:val="both"/>
      </w:pPr>
      <w:r w:rsidRPr="009302C6">
        <w:t xml:space="preserve">Projekta rezultātā VDI izveidos jaunu integrētu informāciju sistēmu un ieviesīs 16 e-pakalpojumus, kas uzlabos VDI darbības kvalitāti, efektivitāti, pieejamību un samazinās administratīvo slogu sabiedrībai, samazinot sabiedrības patērētos resursus, piemēram, laiku, kas tiek tērēts apmeklējot VDI klātienē. </w:t>
      </w:r>
    </w:p>
    <w:p w:rsidR="00CD156D" w:rsidRPr="009302C6" w:rsidRDefault="00CD156D" w:rsidP="00CD156D">
      <w:pPr>
        <w:spacing w:after="120"/>
        <w:ind w:firstLine="426"/>
        <w:jc w:val="both"/>
      </w:pPr>
      <w:r w:rsidRPr="009302C6">
        <w:t xml:space="preserve">Projekts paredz nodrošināt efektīva IT atbalsta izveidošanu VDI e-pakalpojumu un uzraudzības procesu realizācijai (16 e-pakalpojumu pieejamību sabiedrībai, atbalstu uzraudzības plānošanai, kvalitātes sistēmas paredzēto mērījumu reģistrāciju, operatīvu informāciju  par plānotajām un veiktajām uzraudzības aktivitātēm, IS datu automatizētu kontroli). </w:t>
      </w:r>
    </w:p>
    <w:p w:rsidR="00CD156D" w:rsidRPr="009302C6" w:rsidRDefault="00CD156D" w:rsidP="00CD156D">
      <w:pPr>
        <w:spacing w:after="120"/>
        <w:ind w:firstLine="426"/>
        <w:jc w:val="both"/>
      </w:pPr>
      <w:r w:rsidRPr="009302C6">
        <w:t xml:space="preserve">Projekta īstenošanas rezultātā tiks pilnveidoti un efektivizēti VDI pamatdarbības procesi, pārejot uz risku bāzētu analīzi un kontroli, kas ļaus efektīvāk veikt valsts monitoringu attiecībā uz darba un darba aizsardzības tiesību aktu ievērošanu. </w:t>
      </w:r>
    </w:p>
    <w:p w:rsidR="00CD156D" w:rsidRPr="009302C6" w:rsidRDefault="00CD156D" w:rsidP="00CD156D">
      <w:pPr>
        <w:spacing w:after="120"/>
        <w:ind w:firstLine="426"/>
        <w:jc w:val="both"/>
      </w:pPr>
      <w:r w:rsidRPr="009302C6">
        <w:t>VDI procesu efektivitātes paaugstināšana (nodrošinot automatizāciju, pārskatāmību un maksimāli samazinot manuālu darbu atkārtotai informācijas izvadīšanai vai sagatavošanai) tiks veikta, izveidojot VDI uzraudzības informācijas sistēmu.</w:t>
      </w:r>
    </w:p>
    <w:p w:rsidR="00CD156D" w:rsidRPr="009302C6" w:rsidRDefault="00CD156D" w:rsidP="00CD156D">
      <w:pPr>
        <w:spacing w:after="120"/>
        <w:ind w:firstLine="426"/>
        <w:jc w:val="both"/>
      </w:pPr>
      <w:r w:rsidRPr="009302C6">
        <w:t xml:space="preserve">Jaunizveidotajā informatīvajā sistēmā tiks  nodrošināta integritāte starp VDI datu bāzēm, starp VDI datu bāzēm un citu institūciju datu bāzēm, kas ļaus veikt datu apmaiņu gan valsts, gan nozaru, gan uzņēmumu līmenī, tādā veidā nodrošinot VDI darbam nepieciešamo datu operativitāti un minimizējot informācijas apmaiņai patērējamo darbinieku laiku un iespēju sniegt klientiem efektīvus e-pakalpojumus. </w:t>
      </w:r>
    </w:p>
    <w:p w:rsidR="00CD156D" w:rsidRPr="009302C6" w:rsidRDefault="00CD156D" w:rsidP="00CD156D">
      <w:pPr>
        <w:spacing w:after="120"/>
        <w:ind w:firstLine="426"/>
        <w:jc w:val="both"/>
      </w:pPr>
      <w:r w:rsidRPr="009302C6">
        <w:t>Projekts paredz realizēt e-pakalpojumus efektīvākas sadarbības ar darba ņēmējiem un darba devējiem nodrošināšanai: atbilžu sniegšana uz personas iesniegumu,  atļauju izsniegšana bērnu (izpildītāju) nodarbināšanai kultūras, mākslas, sporta un reklāmas pasākumos, izziņu izsniegšana publiskajiem iepirkumiem u.c., pavisam tiek plānots realizēt 16 e-pakalpojumus jaunizveidotās sistēmas ietvaros.</w:t>
      </w:r>
    </w:p>
    <w:p w:rsidR="00CD156D" w:rsidRPr="009302C6" w:rsidRDefault="00CD156D" w:rsidP="00CD156D">
      <w:pPr>
        <w:spacing w:after="120"/>
        <w:ind w:firstLine="426"/>
        <w:jc w:val="both"/>
      </w:pPr>
      <w:r w:rsidRPr="009302C6">
        <w:t>E-pakalpojumu ieviešana samazinās arī VDI darbinieku noslodzi dokumentu pieņemšanā un ievadīšanā sistēmā. Izveidotie e-pakalpojumi samazinās iedzīvotāju un uzņēmēju patērēto laiku dokumentu iesniegšanā VDI un izzinu/atļauju saņemšanā no VDI.</w:t>
      </w:r>
    </w:p>
    <w:p w:rsidR="00CD156D" w:rsidRPr="009302C6" w:rsidRDefault="00CD156D" w:rsidP="00CD156D">
      <w:pPr>
        <w:spacing w:after="120"/>
        <w:ind w:firstLine="426"/>
        <w:jc w:val="both"/>
      </w:pPr>
      <w:r w:rsidRPr="009302C6">
        <w:t>Sistēmā tiks realizēti e-uzraudzības principi (elektronisku iesniegumu iesniegšana un atbilžu saņemšana, pārbaudēs konstatēto trūkumu informācijas saņemšana un ziņošana par novēršanu, procesu monitoringa iespējas u. tml.).</w:t>
      </w:r>
    </w:p>
    <w:p w:rsidR="00CD156D" w:rsidRPr="009302C6" w:rsidRDefault="00CD156D" w:rsidP="00CD156D">
      <w:pPr>
        <w:spacing w:after="120"/>
        <w:jc w:val="both"/>
        <w:rPr>
          <w:b/>
        </w:rPr>
      </w:pPr>
      <w:r w:rsidRPr="009302C6">
        <w:rPr>
          <w:b/>
        </w:rPr>
        <w:lastRenderedPageBreak/>
        <w:t>Projekta gatavības pakāpe: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7"/>
      </w:tblGrid>
      <w:tr w:rsidR="00CD156D" w:rsidRPr="009302C6" w:rsidTr="004D63FE">
        <w:tc>
          <w:tcPr>
            <w:tcW w:w="3085" w:type="dxa"/>
          </w:tcPr>
          <w:p w:rsidR="00CD156D" w:rsidRPr="009302C6" w:rsidRDefault="00CD156D" w:rsidP="009A72F6">
            <w:r w:rsidRPr="009302C6">
              <w:t>Īstenotās aktivitātes un to ietvaros sasniegtie rezultāti</w:t>
            </w:r>
          </w:p>
        </w:tc>
        <w:tc>
          <w:tcPr>
            <w:tcW w:w="6487" w:type="dxa"/>
          </w:tcPr>
          <w:p w:rsidR="00CD156D" w:rsidRPr="009302C6" w:rsidRDefault="00EE0720" w:rsidP="00EE0720">
            <w:pPr>
              <w:jc w:val="both"/>
            </w:pPr>
            <w:r w:rsidRPr="009302C6">
              <w:t>1. Projekta pieteikuma sagatavošana, priekšizpētes veikšana situācijas konstatēšanai VDI, gatavojoties VDI e-pakalpojumu sniegšanai; izstrādāts projekta pieteikums 18.02.2009. parakstīts atbilstošs pieņemšanas - nodošanas akts.</w:t>
            </w:r>
          </w:p>
        </w:tc>
      </w:tr>
      <w:tr w:rsidR="00CD156D" w:rsidRPr="009302C6" w:rsidTr="004D63FE">
        <w:tc>
          <w:tcPr>
            <w:tcW w:w="3085" w:type="dxa"/>
          </w:tcPr>
          <w:p w:rsidR="00CD156D" w:rsidRPr="009302C6" w:rsidRDefault="00CD156D" w:rsidP="009A72F6">
            <w:r w:rsidRPr="009302C6">
              <w:t>Aktivitātes, kuru īstenošana ir uzsākta, norādot to īstenošanas statusu un prognozējamo īstenošanas termiņu</w:t>
            </w:r>
          </w:p>
        </w:tc>
        <w:tc>
          <w:tcPr>
            <w:tcW w:w="6487" w:type="dxa"/>
          </w:tcPr>
          <w:p w:rsidR="00EE0720" w:rsidRPr="009302C6" w:rsidRDefault="00EE0720" w:rsidP="00EE0720">
            <w:pPr>
              <w:pStyle w:val="ListParagraph"/>
              <w:ind w:left="0"/>
              <w:jc w:val="both"/>
            </w:pPr>
            <w:r w:rsidRPr="009302C6">
              <w:t>2. Sistēmas attīstības koncepcijas un tehniskā projekta izstrāde; No projekta sākuma līdz pārskata perioda beigām līguma ar SIA „Corporate solutions” Nr. LM VDI 2009/ERAF1/001 ietvaros ir sagatavoti un ar VDI saskaņoti 9 no 10 līgumā plānotajiem nodevumiem, kas nepieciešami darbam pie tālākas VDI informatīvās sistēmas pilnveidošanas un e-pakalpojumu ieviešanas, t.i.:</w:t>
            </w:r>
          </w:p>
          <w:p w:rsidR="00EE0720" w:rsidRPr="009302C6" w:rsidRDefault="00EE0720" w:rsidP="00EE0720">
            <w:pPr>
              <w:pStyle w:val="ListParagraph"/>
              <w:ind w:left="0"/>
              <w:jc w:val="both"/>
            </w:pPr>
            <w:r w:rsidRPr="009302C6">
              <w:t>- 2009. gada decembrī - nodevums "Esošās situācijas apraksta dokuments" un "Problēmu risinājuma apraksta izstrāde, balstoties uz esošās situācijas aprakstu (identificēto problēmu risinājumu rekomendāciju dokuments)";</w:t>
            </w:r>
          </w:p>
          <w:p w:rsidR="00EE0720" w:rsidRPr="009302C6" w:rsidRDefault="00EE0720" w:rsidP="00EE0720">
            <w:pPr>
              <w:pStyle w:val="ListParagraph"/>
              <w:ind w:left="0"/>
              <w:jc w:val="both"/>
            </w:pPr>
            <w:r w:rsidRPr="009302C6">
              <w:t>- 2010.gada janvārī nodevums "E-pakalpojumu komunikācijas plāns";</w:t>
            </w:r>
          </w:p>
          <w:p w:rsidR="00EE0720" w:rsidRPr="009302C6" w:rsidRDefault="00EE0720" w:rsidP="00EE0720">
            <w:pPr>
              <w:pStyle w:val="ListParagraph"/>
              <w:ind w:left="0"/>
              <w:jc w:val="both"/>
            </w:pPr>
            <w:r w:rsidRPr="009302C6">
              <w:t>- 2010. gada februārī nodevums "Pakalpojumu sniegšanas juridiskais novērtējums, risku analīze, rekomendācijas normatīvo aktu izmaiņām";</w:t>
            </w:r>
          </w:p>
          <w:p w:rsidR="00EE0720" w:rsidRPr="009302C6" w:rsidRDefault="00EE0720" w:rsidP="00EE0720">
            <w:pPr>
              <w:pStyle w:val="ListParagraph"/>
              <w:ind w:left="0"/>
              <w:jc w:val="both"/>
            </w:pPr>
            <w:r w:rsidRPr="009302C6">
              <w:t xml:space="preserve">- 2010.gada martā "VDI IS nākotnes procesu shēmas un apraksti"; 2010.gada jūnijā nodevums "Ieviešanas projekta plāns"; </w:t>
            </w:r>
          </w:p>
          <w:p w:rsidR="00EE0720" w:rsidRPr="009302C6" w:rsidRDefault="00EE0720" w:rsidP="00EE0720">
            <w:pPr>
              <w:pStyle w:val="ListParagraph"/>
              <w:ind w:left="0"/>
              <w:jc w:val="both"/>
            </w:pPr>
            <w:r w:rsidRPr="009302C6">
              <w:t>2010.gada oktobrī nodevums "Informācijas sistēmas iegādei un ieviešanai nepieciešamo tehnisko specifikāciju un iepirkuma dokumentācija"</w:t>
            </w:r>
          </w:p>
          <w:p w:rsidR="00EE0720" w:rsidRPr="009302C6" w:rsidRDefault="00EE0720" w:rsidP="00EE0720">
            <w:pPr>
              <w:pStyle w:val="ListParagraph"/>
              <w:ind w:left="0"/>
              <w:jc w:val="both"/>
            </w:pPr>
            <w:r w:rsidRPr="009302C6">
              <w:t xml:space="preserve">Atlikušais nodevums ir sadarbības līgumi ar projektā definētajiem sadarbības partneriem. </w:t>
            </w:r>
          </w:p>
          <w:p w:rsidR="00EE0720" w:rsidRPr="009302C6" w:rsidRDefault="00EE0720" w:rsidP="00EE0720">
            <w:pPr>
              <w:pStyle w:val="ListParagraph"/>
              <w:ind w:left="0"/>
              <w:jc w:val="both"/>
            </w:pPr>
          </w:p>
          <w:p w:rsidR="00EE0720" w:rsidRPr="009302C6" w:rsidRDefault="00EE0720" w:rsidP="00EE0720">
            <w:pPr>
              <w:pStyle w:val="ListParagraph"/>
              <w:ind w:left="0"/>
              <w:jc w:val="both"/>
            </w:pPr>
            <w:r w:rsidRPr="009302C6">
              <w:t>3. Ekspertu, konsultantu konsultācijas VDI IT infrastruktūras drošības izvērtēšanā un projekta realizācijas uzraudzība visā projekta īstenošanas laikā; Aktivitātes īstenošana notikusi 26.11.2009. VDI ar SIA „Corporate solutions” noslēgtā līguma Nr. LM VDI 2009/ERAF1/001 par IS koncepcijas, tehniskā projekta izstrādi un realizācijas uzraudzību, komunikācijas plāna izstrādi, ietvaros, veicot šādus pasākumus projekta realizācijas uzraudzības nodrošināšanai;</w:t>
            </w:r>
          </w:p>
          <w:p w:rsidR="00EE0720" w:rsidRPr="009302C6" w:rsidRDefault="00EE0720" w:rsidP="00EE0720">
            <w:pPr>
              <w:pStyle w:val="ListParagraph"/>
              <w:ind w:left="0"/>
              <w:jc w:val="both"/>
            </w:pPr>
          </w:p>
          <w:p w:rsidR="00EE0720" w:rsidRPr="009302C6" w:rsidRDefault="00EE0720" w:rsidP="00EE0720">
            <w:pPr>
              <w:pStyle w:val="ListParagraph"/>
              <w:ind w:left="0"/>
              <w:jc w:val="both"/>
            </w:pPr>
            <w:r w:rsidRPr="009302C6">
              <w:t xml:space="preserve">4. VDI informācijas sistēmas attīstība un Nr.5 VDI pakalpojumu elektronizēšana; īstenotas 23.07.2010. VDI ar AS "Exigen Services Latvia" noslēgtā līguma par „Informācijas sistēmas un e-pakalpojumu izstrāde un izvietošana www.latvija.lv" ietvaros. </w:t>
            </w:r>
          </w:p>
          <w:p w:rsidR="002C536C" w:rsidRPr="009302C6" w:rsidRDefault="002C536C" w:rsidP="002C536C">
            <w:pPr>
              <w:jc w:val="both"/>
            </w:pPr>
            <w:r w:rsidRPr="009302C6">
              <w:t>No projekta sākuma līdz pārskata perioda beigām VDI ir piegādāti un saskaņoti nodevumi no 1-5 un 6a apakšposms:</w:t>
            </w:r>
          </w:p>
          <w:p w:rsidR="002C536C" w:rsidRPr="009302C6" w:rsidRDefault="002C536C" w:rsidP="002C536C">
            <w:pPr>
              <w:jc w:val="both"/>
            </w:pPr>
            <w:r w:rsidRPr="009302C6">
              <w:t>1.nodevums: 1.„VDI IS prototips v.0.1”, 2.„Sistēmas prototipa v.0.1 aprobācija VDI”;</w:t>
            </w:r>
          </w:p>
          <w:p w:rsidR="002C536C" w:rsidRPr="009302C6" w:rsidRDefault="002C536C" w:rsidP="002C536C">
            <w:pPr>
              <w:jc w:val="both"/>
            </w:pPr>
            <w:r w:rsidRPr="009302C6">
              <w:t xml:space="preserve">2.nodevums: 1.„Programmatūras prasību specifikācija prototipa v.0.2”, 2.„VDI IS prototips v.0.2” 3.„.Sistēmas prototipa v.0.2 </w:t>
            </w:r>
            <w:r w:rsidRPr="009302C6">
              <w:lastRenderedPageBreak/>
              <w:t>aprobācija VDI”;</w:t>
            </w:r>
          </w:p>
          <w:p w:rsidR="002C536C" w:rsidRPr="009302C6" w:rsidRDefault="002C536C" w:rsidP="002C536C">
            <w:pPr>
              <w:jc w:val="both"/>
            </w:pPr>
            <w:r w:rsidRPr="009302C6">
              <w:t>3.nodevums: 1.„PPS VDI pilnveidošanai”, 2.”PPS akceptēšana VDI”;</w:t>
            </w:r>
          </w:p>
          <w:p w:rsidR="002C536C" w:rsidRPr="009302C6" w:rsidRDefault="002C536C" w:rsidP="002C536C">
            <w:pPr>
              <w:jc w:val="both"/>
            </w:pPr>
            <w:r w:rsidRPr="009302C6">
              <w:t>4.nodevums: 1.„Programmatūras prasību specifikācija prototipa v.0.3”, 2.„VDI IS prototips v.0.3” 3.„.Sistēmas prototipa v.0.3 aprobācija VDI”;</w:t>
            </w:r>
          </w:p>
          <w:p w:rsidR="002C536C" w:rsidRPr="009302C6" w:rsidRDefault="002C536C" w:rsidP="002C536C">
            <w:pPr>
              <w:jc w:val="both"/>
            </w:pPr>
            <w:r w:rsidRPr="009302C6">
              <w:t>5.nodevums:  1.„PPS VDI e-pakalpojumu ieviešanai”, 2.”PPS akceptēšana VDI”;</w:t>
            </w:r>
          </w:p>
          <w:p w:rsidR="00CD156D" w:rsidRPr="009302C6" w:rsidRDefault="002C536C" w:rsidP="002C536C">
            <w:pPr>
              <w:jc w:val="both"/>
            </w:pPr>
            <w:r w:rsidRPr="009302C6">
              <w:t>6a nodevums „VDI e-pakalpojumi Latvijas.lv testu vidē”.</w:t>
            </w:r>
            <w:r w:rsidR="00EE0720" w:rsidRPr="009302C6">
              <w:t xml:space="preserve">  </w:t>
            </w:r>
          </w:p>
        </w:tc>
      </w:tr>
      <w:tr w:rsidR="00CD156D" w:rsidRPr="009302C6" w:rsidTr="004D63FE">
        <w:tc>
          <w:tcPr>
            <w:tcW w:w="3085" w:type="dxa"/>
          </w:tcPr>
          <w:p w:rsidR="00CD156D" w:rsidRPr="009302C6" w:rsidRDefault="00CD156D" w:rsidP="009A72F6">
            <w:r w:rsidRPr="009302C6">
              <w:lastRenderedPageBreak/>
              <w:t xml:space="preserve">Aktivitātes, kuru īstenošana vēl nav uzsākta, norādot, kad tās tiks uzsāktas un prognozējamo īstenošanas termiņu </w:t>
            </w:r>
          </w:p>
        </w:tc>
        <w:tc>
          <w:tcPr>
            <w:tcW w:w="6487" w:type="dxa"/>
          </w:tcPr>
          <w:p w:rsidR="00CD156D" w:rsidRPr="009302C6" w:rsidRDefault="002C536C" w:rsidP="00EE0720">
            <w:pPr>
              <w:jc w:val="both"/>
            </w:pPr>
            <w:r w:rsidRPr="009302C6">
              <w:t>6. Apmācību nodrošināšana; Aktivitātes tiks īstenota  23.07.2010. VDI noslēgtā līguma ar AS "Exigen Services Latvia" līguma par „Informācijas sistēmas un e-pakalpojumu izstrāde un izvietošana www.latvija.lv" ietvaros; saskaņā ar laika grafiku aktivitātes īstenošana plānota 2012.gada 2. un 3.ceturksnī;</w:t>
            </w:r>
            <w:r w:rsidR="00EE0720" w:rsidRPr="009302C6">
              <w:t xml:space="preserve">Nr.7 Projekta publicitātes nodrošināšana; Aktivitāte tiek īstenota 26.11.2009. noslēgtā līguma ar SIA „Corporate solutions” Nr. LM VDI 2009/ERAF1/001 par IS koncepcijas, tehniskā projekta izstrādi un realizācijas uzraudzību, komunikācijas plāna izstrādi, ietvaros, atbilstoši nodevumā "E-pakalpojumu komunikācijas plāns 2010. - 2012." plānotajam.   </w:t>
            </w:r>
          </w:p>
        </w:tc>
      </w:tr>
      <w:tr w:rsidR="00CD156D" w:rsidRPr="009302C6" w:rsidTr="004D63FE">
        <w:tc>
          <w:tcPr>
            <w:tcW w:w="3085" w:type="dxa"/>
          </w:tcPr>
          <w:p w:rsidR="00CD156D" w:rsidRPr="009302C6" w:rsidRDefault="00CD156D" w:rsidP="009A72F6">
            <w:r w:rsidRPr="009302C6">
              <w:t>Projekta īstenošanas riski un darbības, kas tiek vai tiks veiktas šo risku novēršanai</w:t>
            </w:r>
          </w:p>
        </w:tc>
        <w:tc>
          <w:tcPr>
            <w:tcW w:w="6487" w:type="dxa"/>
          </w:tcPr>
          <w:p w:rsidR="00EE0720" w:rsidRPr="009302C6" w:rsidRDefault="00EE0720" w:rsidP="00EE0720">
            <w:pPr>
              <w:pStyle w:val="ListParagraph"/>
              <w:ind w:left="0"/>
              <w:jc w:val="both"/>
            </w:pPr>
            <w:r w:rsidRPr="009302C6">
              <w:t>Sadarbības ar projektā plānotajiem sadarbības partneriem izveidošana (projektā 6 partneri) projektam atbilstošos termiņos un IS/e-pakalpojumu izstrādes gaitas tiešā atkarība no partnera:</w:t>
            </w:r>
          </w:p>
          <w:p w:rsidR="00EE0720" w:rsidRPr="009302C6" w:rsidRDefault="00EE0720" w:rsidP="00EE0720">
            <w:pPr>
              <w:pStyle w:val="ListParagraph"/>
              <w:ind w:left="0"/>
              <w:jc w:val="both"/>
            </w:pPr>
            <w:r w:rsidRPr="009302C6">
              <w:t xml:space="preserve">1) Projektā nav paredzēti izdevumi sadarbības partnerim saskarnes izveidošanai no tā IS ar VDI IS . Līdz ar to saskarne iespējama gadījumā, ja var izmantot esošu saskarni vai partneris iegulda tā finansējumu esošas saskarnes pielāgošanā/ jaunas izstrādē;        </w:t>
            </w:r>
          </w:p>
          <w:p w:rsidR="00EE0720" w:rsidRPr="009302C6" w:rsidRDefault="00EE0720" w:rsidP="00EE0720">
            <w:pPr>
              <w:pStyle w:val="ListParagraph"/>
              <w:ind w:left="0"/>
              <w:jc w:val="both"/>
            </w:pPr>
            <w:r w:rsidRPr="009302C6">
              <w:t xml:space="preserve">2) Sadarbības izveidošanai nepieciešams ilgāks laiks par plānoto - process atkarīgs lielā mērā no partnera ieinteresētības, atsaucības, aktuālo darbu grafika, to projektu IS pilnveidošanai termiņiem un šie aspekti ir ārpus tiešas VDI kontroles. Vislielākās problēmas sadarbības jautājumos ir ar Valsts ieņēmumu dienestu, kur progress konceptuālo un pratiska līmeņa sadarības jautājumu risināšanā nav panākts. Konstatēts 2011.g. februārī; </w:t>
            </w:r>
          </w:p>
          <w:p w:rsidR="00EE0720" w:rsidRPr="009302C6" w:rsidRDefault="00EE0720" w:rsidP="00EE0720">
            <w:pPr>
              <w:pStyle w:val="ListParagraph"/>
              <w:ind w:left="0"/>
              <w:jc w:val="both"/>
            </w:pPr>
          </w:p>
          <w:p w:rsidR="00EE0720" w:rsidRPr="009302C6" w:rsidRDefault="00EE0720" w:rsidP="00EE0720">
            <w:pPr>
              <w:pStyle w:val="ListParagraph"/>
              <w:ind w:left="0"/>
              <w:jc w:val="both"/>
            </w:pPr>
            <w:r w:rsidRPr="009302C6">
              <w:t>Veiktās darbības, lai novērstu risku:</w:t>
            </w:r>
          </w:p>
          <w:p w:rsidR="00EE0720" w:rsidRPr="009302C6" w:rsidRDefault="00EE0720" w:rsidP="00EE0720">
            <w:pPr>
              <w:pStyle w:val="ListParagraph"/>
              <w:ind w:left="0"/>
              <w:jc w:val="both"/>
            </w:pPr>
            <w:r w:rsidRPr="009302C6">
              <w:t xml:space="preserve">1)katru no plānotajiem partneriem, sadalot tās 3 līmeņos un nosakot, ka līgumu slēgšana process veicams pakāpeniski; </w:t>
            </w:r>
          </w:p>
          <w:p w:rsidR="00EE0720" w:rsidRPr="009302C6" w:rsidRDefault="00EE0720" w:rsidP="00EE0720">
            <w:pPr>
              <w:pStyle w:val="ListParagraph"/>
              <w:ind w:left="0"/>
              <w:jc w:val="both"/>
            </w:pPr>
            <w:r w:rsidRPr="009302C6">
              <w:t>2)Ar SIA "Corporate Solutions" 28.10.2011 parakstīti  grozījumi Nr.2 (par nodevuma "Sadarbības līgumi ar projektā definētajiem sadarbības partneriem" izpildes termiņa pagarinājumu - 01.11.2012)</w:t>
            </w:r>
          </w:p>
          <w:p w:rsidR="00EE0720" w:rsidRPr="009302C6" w:rsidRDefault="00EE0720" w:rsidP="00EE0720">
            <w:pPr>
              <w:pStyle w:val="ListParagraph"/>
              <w:ind w:left="0"/>
              <w:jc w:val="both"/>
            </w:pPr>
            <w:r w:rsidRPr="009302C6">
              <w:t xml:space="preserve">3) VID jautājums uzsaukts LM IT padomē – rezultāts – 16.05.2011.tikšanās ar VID vadību (tikšanās laiks vairākkārt pārcelts( sākotnēji paredzēta  07.04.2011); </w:t>
            </w:r>
          </w:p>
          <w:p w:rsidR="00EE0720" w:rsidRPr="009302C6" w:rsidRDefault="00EE0720" w:rsidP="00EE0720">
            <w:pPr>
              <w:pStyle w:val="ListParagraph"/>
              <w:ind w:left="0"/>
              <w:jc w:val="both"/>
            </w:pPr>
            <w:r w:rsidRPr="009302C6">
              <w:t>4) VID 26.04.2011. nosūtīta vēstule, lūdzot aktīvi iesaistīties projekta neatliekami un tuvākajā laikā risināmos jautājumos;</w:t>
            </w:r>
          </w:p>
          <w:p w:rsidR="00EE0720" w:rsidRPr="009302C6" w:rsidRDefault="00EE0720" w:rsidP="00EE0720">
            <w:pPr>
              <w:pStyle w:val="ListParagraph"/>
              <w:ind w:left="0"/>
              <w:jc w:val="both"/>
            </w:pPr>
            <w:r w:rsidRPr="009302C6">
              <w:t xml:space="preserve">5) 06.05.2011. saņemta VID atbildes vēstule, tālākais risinājums </w:t>
            </w:r>
            <w:r w:rsidRPr="009302C6">
              <w:lastRenderedPageBreak/>
              <w:t>būs skaidrs pēc tikšanās ar  VID vadību;</w:t>
            </w:r>
          </w:p>
          <w:p w:rsidR="00EE0720" w:rsidRPr="009302C6" w:rsidRDefault="00EE0720" w:rsidP="00EE0720">
            <w:pPr>
              <w:pStyle w:val="ListParagraph"/>
              <w:ind w:left="0"/>
              <w:jc w:val="both"/>
            </w:pPr>
            <w:r w:rsidRPr="009302C6">
              <w:t>6) 2011.g. aprīlī par problēmu/risku informēti VARAM, CFLA pārstāvji projekta uzraudzības sanāksmē, jautājums uzsaukts LM projekta pārraudzības sanāksmēs; uz doto brīdi tiek apsvērta alternatīva iespēja nepieciešamos datus saņemt no VSAA vai VRAA; nākošā gada sākumā tiks uzsākts VRAA projekts (patreiz MK saskaņošanā), kura rezultātā vajadzīgos datus no VID saņems VRAA, savukārt VDI šo datu saņemšanai slēdz līgumu ar VRAA.</w:t>
            </w:r>
          </w:p>
          <w:p w:rsidR="00CD156D" w:rsidRPr="009302C6" w:rsidRDefault="00EE0720" w:rsidP="00EE0720">
            <w:pPr>
              <w:jc w:val="both"/>
            </w:pPr>
            <w:r w:rsidRPr="009302C6">
              <w:t>Plānotais:Turpināt aktīvu darbu pie sadarbības partneru jautājuma, problēmsituāciju  gadījumā iesaistot LM u.c.;</w:t>
            </w:r>
          </w:p>
        </w:tc>
      </w:tr>
    </w:tbl>
    <w:p w:rsidR="00CD156D" w:rsidRPr="009302C6" w:rsidRDefault="00CD156D" w:rsidP="00CD156D">
      <w:pPr>
        <w:pStyle w:val="ListParagraph"/>
        <w:spacing w:after="120"/>
        <w:ind w:left="0"/>
        <w:contextualSpacing w:val="0"/>
        <w:jc w:val="both"/>
        <w:rPr>
          <w:b/>
        </w:rPr>
      </w:pPr>
    </w:p>
    <w:p w:rsidR="00EE0720" w:rsidRPr="009302C6" w:rsidRDefault="00EE0720" w:rsidP="00CD156D">
      <w:pPr>
        <w:pStyle w:val="ListParagraph"/>
        <w:spacing w:after="120"/>
        <w:ind w:left="0"/>
        <w:contextualSpacing w:val="0"/>
        <w:jc w:val="both"/>
        <w:rPr>
          <w:b/>
        </w:rPr>
      </w:pPr>
    </w:p>
    <w:p w:rsidR="00CD156D" w:rsidRPr="009302C6" w:rsidRDefault="00CD156D" w:rsidP="00CD156D">
      <w:pPr>
        <w:spacing w:after="120"/>
        <w:jc w:val="both"/>
        <w:rPr>
          <w:b/>
        </w:rPr>
      </w:pPr>
      <w:r w:rsidRPr="009302C6">
        <w:rPr>
          <w:b/>
        </w:rPr>
        <w:t>Projekta atbilstība nozares prioritātei un sekas, kas radīsies, ja projekts netiks īstenots.</w:t>
      </w:r>
    </w:p>
    <w:p w:rsidR="00C1692A" w:rsidRPr="009302C6" w:rsidRDefault="009405C9" w:rsidP="00C1692A">
      <w:pPr>
        <w:spacing w:after="120"/>
        <w:ind w:firstLine="426"/>
        <w:jc w:val="both"/>
        <w:rPr>
          <w:rFonts w:eastAsia="Calibri"/>
        </w:rPr>
      </w:pPr>
      <w:r w:rsidRPr="009302C6">
        <w:t>Projekta mērķis un tā ietvaros sasniedzamie rezultāti ir aktuāli un</w:t>
      </w:r>
      <w:r w:rsidRPr="009302C6">
        <w:rPr>
          <w:rFonts w:eastAsia="Calibri"/>
        </w:rPr>
        <w:t xml:space="preserve"> </w:t>
      </w:r>
      <w:r w:rsidR="00C1692A" w:rsidRPr="009302C6">
        <w:rPr>
          <w:rFonts w:eastAsia="Calibri"/>
        </w:rPr>
        <w:t xml:space="preserve"> pilnībā atbilst </w:t>
      </w:r>
      <w:r w:rsidR="0060291C" w:rsidRPr="009302C6">
        <w:rPr>
          <w:rFonts w:eastAsia="Calibri"/>
        </w:rPr>
        <w:t xml:space="preserve">labklājības </w:t>
      </w:r>
      <w:r w:rsidR="00C1692A" w:rsidRPr="009302C6">
        <w:rPr>
          <w:rFonts w:eastAsia="Calibri"/>
        </w:rPr>
        <w:t>nozares prioritātēm un elektroniskās pārvaldes principiem. Projekta mērķis sasaucas ar „Elektroniskās pārvaldes attīstības programmas 2005-2009.g.”, ”Informācijas sabiedrības attīstības pamatnostādņu 2006.-2013.g.”, „Pasākuma plāna 2005.-2009. gadam VDI administratīvās spējas paaugstināšanai saistībā ar nelegālās nodarbinātības samazināšanu”, „Darba aizsardzības jomas attīstības pamatnostādņu 2008. – 2013.g.” , informatīvā ziņojuma „Par vienota nodarbināto personu reģistra izveidošanas nepieciešamību” izvirzītajiem mērķiem.</w:t>
      </w:r>
      <w:r w:rsidR="0060291C" w:rsidRPr="009302C6">
        <w:rPr>
          <w:rFonts w:eastAsia="Calibri"/>
        </w:rPr>
        <w:t xml:space="preserve"> </w:t>
      </w:r>
      <w:r w:rsidR="00C1692A" w:rsidRPr="009302C6">
        <w:rPr>
          <w:rFonts w:eastAsia="Calibri"/>
        </w:rPr>
        <w:t xml:space="preserve">Ņemot vērā to, ka projekta ietvaros uz 2011.10.31 </w:t>
      </w:r>
      <w:bookmarkStart w:id="77" w:name="OLE_LINK14"/>
      <w:bookmarkStart w:id="78" w:name="OLE_LINK15"/>
      <w:r w:rsidR="00C1692A" w:rsidRPr="009302C6">
        <w:rPr>
          <w:rFonts w:eastAsia="Calibri"/>
        </w:rPr>
        <w:t>ir apgūti 100% plānotā finansējuma</w:t>
      </w:r>
      <w:bookmarkEnd w:id="77"/>
      <w:bookmarkEnd w:id="78"/>
      <w:r w:rsidR="00C1692A" w:rsidRPr="009302C6">
        <w:rPr>
          <w:rFonts w:eastAsia="Calibri"/>
        </w:rPr>
        <w:t>, projekta neīstenošanas risks ir zems.</w:t>
      </w:r>
    </w:p>
    <w:p w:rsidR="00CD156D" w:rsidRPr="009302C6" w:rsidRDefault="00CD156D" w:rsidP="00CD156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C1692A" w:rsidP="00C1692A">
      <w:pPr>
        <w:pStyle w:val="ListParagraph"/>
        <w:spacing w:after="120"/>
        <w:ind w:left="0" w:firstLine="426"/>
        <w:contextualSpacing w:val="0"/>
        <w:jc w:val="both"/>
        <w:rPr>
          <w:rFonts w:eastAsia="Calibri"/>
        </w:rPr>
      </w:pPr>
      <w:r w:rsidRPr="009302C6">
        <w:rPr>
          <w:rFonts w:eastAsia="Calibri"/>
        </w:rPr>
        <w:t xml:space="preserve">Ņemot vērā augstos </w:t>
      </w:r>
      <w:r w:rsidR="00AD4D04" w:rsidRPr="009302C6">
        <w:rPr>
          <w:rFonts w:eastAsia="Calibri"/>
        </w:rPr>
        <w:t>finansējuma izlietojuma</w:t>
      </w:r>
      <w:r w:rsidRPr="009302C6">
        <w:rPr>
          <w:rFonts w:eastAsia="Calibri"/>
        </w:rPr>
        <w:t xml:space="preserve"> rādītājus – 74%</w:t>
      </w:r>
      <w:r w:rsidR="00AD4D04" w:rsidRPr="009302C6">
        <w:rPr>
          <w:rFonts w:eastAsia="Calibri"/>
        </w:rPr>
        <w:t>,</w:t>
      </w:r>
      <w:r w:rsidRPr="009302C6">
        <w:rPr>
          <w:rFonts w:eastAsia="Calibri"/>
        </w:rPr>
        <w:t xml:space="preserve"> un par 91% uzņemtas līgumsaistības, kā arī labo praksi risku vadībā, nav jautājumu par projekta neīstenošanu, pretējā gadījumā budžetam nodarītie zaudējumi būs pārāk lieli. VARAM klasificē projektu kā </w:t>
      </w:r>
      <w:r w:rsidR="00C43FDB" w:rsidRPr="009302C6">
        <w:rPr>
          <w:rFonts w:eastAsia="Calibri"/>
        </w:rPr>
        <w:t xml:space="preserve">neliela </w:t>
      </w:r>
      <w:r w:rsidRPr="009302C6">
        <w:rPr>
          <w:rFonts w:eastAsia="Calibri"/>
        </w:rPr>
        <w:t>līmeņa riska projektu.</w:t>
      </w:r>
    </w:p>
    <w:p w:rsidR="00C1692A" w:rsidRPr="009302C6" w:rsidRDefault="00C1692A" w:rsidP="006101A4">
      <w:pPr>
        <w:pStyle w:val="Heading2"/>
        <w:numPr>
          <w:ilvl w:val="2"/>
          <w:numId w:val="58"/>
        </w:numPr>
        <w:tabs>
          <w:tab w:val="left" w:pos="1701"/>
        </w:tabs>
        <w:spacing w:before="120" w:after="120"/>
        <w:jc w:val="both"/>
        <w:rPr>
          <w:rFonts w:ascii="Times New Roman" w:hAnsi="Times New Roman" w:cs="Times New Roman"/>
        </w:rPr>
      </w:pPr>
      <w:bookmarkStart w:id="79" w:name="_Toc310954172"/>
      <w:r w:rsidRPr="009302C6">
        <w:rPr>
          <w:rFonts w:ascii="Times New Roman" w:hAnsi="Times New Roman" w:cs="Times New Roman"/>
        </w:rPr>
        <w:t>Latvijas Nacionālā bibliotēka „Digitālās bibliotēkas pakalpojumu attīstība” (projekta identifikācijas Nr. 3DP/3.2.2.1.1/09/IPIA/IUMEPLS/016)</w:t>
      </w:r>
      <w:bookmarkEnd w:id="79"/>
    </w:p>
    <w:p w:rsidR="00C1692A" w:rsidRPr="009302C6" w:rsidRDefault="00C1692A" w:rsidP="00C1692A">
      <w:pPr>
        <w:spacing w:after="120"/>
        <w:ind w:firstLine="426"/>
        <w:jc w:val="both"/>
      </w:pPr>
      <w:r w:rsidRPr="009302C6">
        <w:t>Projekts „Digitālās bibliotēkas pakalpojumu attīstība” turpina e-pakalpojumu izveidi, kas vērsti uz nacionālas nozīmes kultūrvēsturisko vērtību piekļuves nodrošināšanu plašai sabiedrībai. Projekta aktivitātes ir daļa no Latvijas Nacionālās Digitālās bibliotēkas stratēģijas, kuru īsteno Latvijas Nacionālā bibliotēka (LNB).</w:t>
      </w:r>
    </w:p>
    <w:p w:rsidR="00C1692A" w:rsidRPr="009302C6" w:rsidRDefault="00C1692A" w:rsidP="00C1692A">
      <w:pPr>
        <w:pStyle w:val="ListParagraph"/>
        <w:spacing w:before="120" w:after="120"/>
        <w:ind w:left="0"/>
        <w:contextualSpacing w:val="0"/>
        <w:jc w:val="both"/>
        <w:rPr>
          <w:b/>
        </w:rPr>
      </w:pPr>
      <w:r w:rsidRPr="009302C6">
        <w:rPr>
          <w:b/>
        </w:rPr>
        <w:t xml:space="preserve">Projekta sākuma datums: </w:t>
      </w:r>
      <w:r w:rsidRPr="009302C6">
        <w:t>16.12.2010.</w:t>
      </w:r>
    </w:p>
    <w:p w:rsidR="00C1692A" w:rsidRPr="009302C6" w:rsidRDefault="00C1692A" w:rsidP="00C1692A">
      <w:pPr>
        <w:spacing w:before="120" w:after="120"/>
        <w:jc w:val="both"/>
        <w:rPr>
          <w:b/>
        </w:rPr>
      </w:pPr>
      <w:r w:rsidRPr="009302C6">
        <w:rPr>
          <w:b/>
        </w:rPr>
        <w:t xml:space="preserve">Projekta beigu datums: </w:t>
      </w:r>
      <w:r w:rsidRPr="009302C6">
        <w:t>15.12.2012.</w:t>
      </w:r>
    </w:p>
    <w:p w:rsidR="00C1692A" w:rsidRPr="009302C6" w:rsidRDefault="00C1692A" w:rsidP="00C1692A">
      <w:pPr>
        <w:spacing w:before="120" w:after="120"/>
        <w:jc w:val="both"/>
        <w:rPr>
          <w:b/>
        </w:rPr>
      </w:pPr>
      <w:r w:rsidRPr="009302C6">
        <w:rPr>
          <w:b/>
        </w:rPr>
        <w:t>Projekta mērķis un aktualitāte:</w:t>
      </w:r>
    </w:p>
    <w:p w:rsidR="00C1692A" w:rsidRPr="009302C6" w:rsidRDefault="00C1692A" w:rsidP="00C1692A">
      <w:pPr>
        <w:pStyle w:val="ListParagraph"/>
        <w:spacing w:after="120"/>
        <w:ind w:left="0" w:firstLine="426"/>
        <w:contextualSpacing w:val="0"/>
        <w:jc w:val="both"/>
      </w:pPr>
      <w:r w:rsidRPr="009302C6">
        <w:t>Šī projekta mērķis ir izstrādāt kvalitatīvus un jaunus Latvijas Nacionālās Digitālās bibliotēkas pakalpojumus ar nolūku nodrošināt Latvijas iedzīvotājiem, uzņēmējiem un valsts pārvaldes institūciju darbiniekiem ātru un ērtu pieeju digitalizētajam Latvijas kultūrvēsturiskajam mantojumam un mūsdienu informācijas resursiem. Projektā īpaša uzmanība tiks pievērsta informācijas pieejamības nodrošināšanai bērniem un cilvēkiem ar īpašām vajadzībām.</w:t>
      </w:r>
    </w:p>
    <w:p w:rsidR="00C1692A" w:rsidRPr="009302C6" w:rsidRDefault="00C1692A" w:rsidP="00C1692A">
      <w:pPr>
        <w:pStyle w:val="ListParagraph"/>
        <w:spacing w:after="120"/>
        <w:ind w:left="0" w:firstLine="426"/>
        <w:contextualSpacing w:val="0"/>
        <w:jc w:val="both"/>
      </w:pPr>
      <w:r w:rsidRPr="009302C6">
        <w:lastRenderedPageBreak/>
        <w:t xml:space="preserve">Mērķis tiks realizēts, īstenojot šādus izvirzītos uzdevumus: </w:t>
      </w:r>
    </w:p>
    <w:p w:rsidR="00C1692A" w:rsidRPr="009302C6" w:rsidRDefault="00C1692A" w:rsidP="006101A4">
      <w:pPr>
        <w:pStyle w:val="ListParagraph"/>
        <w:numPr>
          <w:ilvl w:val="0"/>
          <w:numId w:val="48"/>
        </w:numPr>
        <w:spacing w:after="120"/>
        <w:ind w:left="851" w:hanging="425"/>
        <w:contextualSpacing w:val="0"/>
        <w:jc w:val="both"/>
      </w:pPr>
      <w:r w:rsidRPr="009302C6">
        <w:t>izveidot vienas pieturas informācijas meklēšanas pakalpojumu visos LNB un tās partneru resursos, t.sk.</w:t>
      </w:r>
      <w:r w:rsidRPr="009302C6">
        <w:rPr>
          <w:color w:val="000000"/>
        </w:rPr>
        <w:t xml:space="preserve">, izveidot vienotu resursu agregatoru, </w:t>
      </w:r>
      <w:r w:rsidRPr="009302C6">
        <w:t>elektronisko bibliotēku bērniem, saskarni cilvēkiem ar īpašām vajadzībām, digitalizēšanu pēc pieprasījuma un mobilās bibliotēkas pilotprojektu;</w:t>
      </w:r>
    </w:p>
    <w:p w:rsidR="00C1692A" w:rsidRPr="009302C6" w:rsidRDefault="00C1692A" w:rsidP="006101A4">
      <w:pPr>
        <w:pStyle w:val="ListParagraph"/>
        <w:numPr>
          <w:ilvl w:val="0"/>
          <w:numId w:val="48"/>
        </w:numPr>
        <w:suppressAutoHyphens/>
        <w:spacing w:after="120"/>
        <w:ind w:left="851" w:hanging="425"/>
        <w:contextualSpacing w:val="0"/>
        <w:jc w:val="both"/>
      </w:pPr>
      <w:r w:rsidRPr="009302C6">
        <w:t>radīt dažādus papildrīkus, kas uzlabos informācijas meklēšanas precizitāti t.sk.,</w:t>
      </w:r>
      <w:r w:rsidRPr="009302C6">
        <w:rPr>
          <w:color w:val="000000"/>
        </w:rPr>
        <w:t xml:space="preserve"> </w:t>
      </w:r>
      <w:r w:rsidRPr="009302C6">
        <w:t xml:space="preserve">tezauru sistēmas izmantošanas iespēju informācijas klasificētai meklēšanai, </w:t>
      </w:r>
      <w:r w:rsidRPr="009302C6">
        <w:rPr>
          <w:color w:val="000000"/>
        </w:rPr>
        <w:t xml:space="preserve">latviešu valodas tehnisko atbalstu resursu atklāšanai un </w:t>
      </w:r>
      <w:r w:rsidRPr="009302C6">
        <w:t>automātiskas veco tekstu tulkošanas rīku;</w:t>
      </w:r>
    </w:p>
    <w:p w:rsidR="00C1692A" w:rsidRPr="009302C6" w:rsidRDefault="00C1692A" w:rsidP="006101A4">
      <w:pPr>
        <w:pStyle w:val="ListParagraph"/>
        <w:numPr>
          <w:ilvl w:val="0"/>
          <w:numId w:val="48"/>
        </w:numPr>
        <w:suppressAutoHyphens/>
        <w:spacing w:after="120"/>
        <w:ind w:left="851" w:hanging="425"/>
        <w:contextualSpacing w:val="0"/>
        <w:jc w:val="both"/>
      </w:pPr>
      <w:r w:rsidRPr="009302C6">
        <w:t xml:space="preserve">izstrādāt tehniskos risinājumus pakalpojumu sniegšanai, t.sk., attīstīt digitālo objektu menedžmenta (DOM) sistēmu un </w:t>
      </w:r>
      <w:r w:rsidRPr="009302C6">
        <w:rPr>
          <w:color w:val="000000"/>
        </w:rPr>
        <w:t xml:space="preserve">sistēmu unificētai lasītāju atpazīšanai visās LNB sistēmās, </w:t>
      </w:r>
      <w:r w:rsidRPr="009302C6">
        <w:t>izstrādāt reģistrēto lasītāju attālinātās piekļuves pakalpojumu un</w:t>
      </w:r>
      <w:r w:rsidRPr="009302C6">
        <w:rPr>
          <w:color w:val="000000"/>
        </w:rPr>
        <w:t xml:space="preserve"> </w:t>
      </w:r>
      <w:r w:rsidRPr="009302C6">
        <w:t xml:space="preserve">trešo pušu krājumu saņemšanas un indeksēšanas pakalpojumu, izstrādāt </w:t>
      </w:r>
      <w:r w:rsidRPr="009302C6">
        <w:rPr>
          <w:color w:val="000000"/>
        </w:rPr>
        <w:t>sistēmu šifrēta informācijas kanāla izveidošanai starp LNB un reģistrētiem lasītājiem to darba vietās.</w:t>
      </w:r>
      <w:r w:rsidRPr="009302C6">
        <w:t xml:space="preserve"> </w:t>
      </w:r>
    </w:p>
    <w:p w:rsidR="00C1692A" w:rsidRPr="009302C6" w:rsidRDefault="00C1692A" w:rsidP="006101A4">
      <w:pPr>
        <w:pStyle w:val="ListParagraph"/>
        <w:numPr>
          <w:ilvl w:val="0"/>
          <w:numId w:val="48"/>
        </w:numPr>
        <w:spacing w:after="120"/>
        <w:ind w:left="851" w:hanging="425"/>
        <w:contextualSpacing w:val="0"/>
        <w:jc w:val="both"/>
      </w:pPr>
      <w:r w:rsidRPr="009302C6">
        <w:t>projekts uzlabos un vienkāršos piekļuvi Latvijas digitālajiem resursiem arī vienotās Eiropas digitālās bibliotēkas Europeana lietotājiem.</w:t>
      </w:r>
    </w:p>
    <w:p w:rsidR="00C1692A" w:rsidRPr="009302C6" w:rsidRDefault="00C1692A" w:rsidP="00C1692A">
      <w:pPr>
        <w:spacing w:after="120"/>
        <w:jc w:val="both"/>
        <w:rPr>
          <w:b/>
        </w:rPr>
      </w:pPr>
      <w:r w:rsidRPr="009302C6">
        <w:rPr>
          <w:b/>
        </w:rPr>
        <w:t>Projekta sagaidāmie rezultāti (izveidotie e-pakalpojumi) un ilgtspēja:</w:t>
      </w:r>
    </w:p>
    <w:p w:rsidR="00C1692A" w:rsidRPr="009302C6" w:rsidRDefault="00C1692A" w:rsidP="00C1692A">
      <w:pPr>
        <w:spacing w:after="120"/>
        <w:ind w:firstLine="426"/>
        <w:jc w:val="both"/>
        <w:rPr>
          <w:b/>
        </w:rPr>
      </w:pPr>
      <w:r w:rsidRPr="009302C6">
        <w:rPr>
          <w:bCs/>
        </w:rPr>
        <w:t>Īstenojot projektu, tiks ieviesti 9 e-pakalpojumi:</w:t>
      </w:r>
    </w:p>
    <w:tbl>
      <w:tblPr>
        <w:tblW w:w="9356" w:type="dxa"/>
        <w:tblInd w:w="108" w:type="dxa"/>
        <w:tblLook w:val="04A0"/>
      </w:tblPr>
      <w:tblGrid>
        <w:gridCol w:w="9356"/>
      </w:tblGrid>
      <w:tr w:rsidR="00C1692A" w:rsidRPr="009302C6" w:rsidTr="009A72F6">
        <w:trPr>
          <w:trHeight w:val="385"/>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Vienas pieturas informācijas meklēšanas pakalpojums visos LNB un tās partneru resursos</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Digitālā bibliotēka bērniem</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Digitālā bibliotēka cilvēkiem ar īpašām vajadzībām</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Digitalizēšana pēc pieprasījuma</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 xml:space="preserve">Tezauru sistēmas izmantošanas iespēja informācijas klasificētai meklēšanai </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Vecās rakstības tulkošanas pakalpojuma pilotprojekts</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Lasītāju attālinātās piekļuves pakalpojums</w:t>
            </w:r>
          </w:p>
        </w:tc>
      </w:tr>
      <w:tr w:rsidR="00C1692A" w:rsidRPr="009302C6" w:rsidTr="009A72F6">
        <w:trPr>
          <w:trHeight w:val="300"/>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Vēsturisko karšu pārskatīšanas pakalpojums</w:t>
            </w:r>
          </w:p>
        </w:tc>
      </w:tr>
      <w:tr w:rsidR="00C1692A" w:rsidRPr="009302C6" w:rsidTr="009A72F6">
        <w:trPr>
          <w:trHeight w:val="315"/>
        </w:trPr>
        <w:tc>
          <w:tcPr>
            <w:tcW w:w="9356" w:type="dxa"/>
            <w:shd w:val="clear" w:color="auto" w:fill="auto"/>
            <w:hideMark/>
          </w:tcPr>
          <w:p w:rsidR="00C1692A" w:rsidRPr="009302C6" w:rsidRDefault="00C1692A" w:rsidP="006101A4">
            <w:pPr>
              <w:pStyle w:val="ListParagraph"/>
              <w:numPr>
                <w:ilvl w:val="0"/>
                <w:numId w:val="49"/>
              </w:numPr>
              <w:spacing w:after="120"/>
              <w:contextualSpacing w:val="0"/>
              <w:rPr>
                <w:color w:val="000000"/>
              </w:rPr>
            </w:pPr>
            <w:r w:rsidRPr="009302C6">
              <w:rPr>
                <w:color w:val="000000"/>
              </w:rPr>
              <w:t>Mobilās bibliotēkas pilotprojekts</w:t>
            </w:r>
          </w:p>
        </w:tc>
      </w:tr>
    </w:tbl>
    <w:p w:rsidR="00C1692A" w:rsidRPr="009302C6" w:rsidRDefault="00C1692A" w:rsidP="00C1692A">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1692A" w:rsidRPr="009302C6" w:rsidTr="009A72F6">
        <w:tc>
          <w:tcPr>
            <w:tcW w:w="6487" w:type="dxa"/>
          </w:tcPr>
          <w:p w:rsidR="00C1692A" w:rsidRPr="009302C6" w:rsidRDefault="00C1692A"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1692A" w:rsidRPr="009302C6" w:rsidRDefault="00C1692A" w:rsidP="009A72F6">
            <w:pPr>
              <w:pStyle w:val="ListParagraph"/>
              <w:spacing w:after="120"/>
              <w:ind w:left="0"/>
              <w:contextualSpacing w:val="0"/>
              <w:jc w:val="center"/>
              <w:rPr>
                <w:b/>
                <w:sz w:val="24"/>
                <w:szCs w:val="24"/>
              </w:rPr>
            </w:pPr>
            <w:r w:rsidRPr="009302C6">
              <w:rPr>
                <w:b/>
                <w:sz w:val="24"/>
                <w:szCs w:val="24"/>
              </w:rPr>
              <w:t>Rādītāja vērtība</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1692A" w:rsidRPr="009302C6" w:rsidRDefault="00C1692A" w:rsidP="009A72F6">
            <w:pPr>
              <w:pStyle w:val="ListParagraph"/>
              <w:spacing w:after="120"/>
              <w:ind w:left="0"/>
              <w:contextualSpacing w:val="0"/>
              <w:jc w:val="both"/>
              <w:rPr>
                <w:sz w:val="24"/>
                <w:szCs w:val="24"/>
              </w:rPr>
            </w:pPr>
            <w:r w:rsidRPr="009302C6">
              <w:rPr>
                <w:sz w:val="24"/>
                <w:szCs w:val="24"/>
              </w:rPr>
              <w:t>1 000 000</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1692A" w:rsidRPr="009302C6" w:rsidRDefault="00C1692A" w:rsidP="009A72F6">
            <w:pPr>
              <w:spacing w:after="120"/>
              <w:jc w:val="both"/>
              <w:rPr>
                <w:bCs/>
                <w:sz w:val="24"/>
                <w:szCs w:val="24"/>
              </w:rPr>
            </w:pPr>
            <w:r w:rsidRPr="009302C6">
              <w:rPr>
                <w:sz w:val="24"/>
                <w:szCs w:val="24"/>
              </w:rPr>
              <w:t>1 000 000</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1692A" w:rsidRPr="009302C6" w:rsidRDefault="00C1692A" w:rsidP="009A72F6">
            <w:pPr>
              <w:pStyle w:val="ListParagraph"/>
              <w:spacing w:after="120"/>
              <w:ind w:left="0"/>
              <w:contextualSpacing w:val="0"/>
              <w:jc w:val="both"/>
              <w:rPr>
                <w:sz w:val="24"/>
                <w:szCs w:val="24"/>
              </w:rPr>
            </w:pPr>
            <w:r w:rsidRPr="009302C6">
              <w:rPr>
                <w:sz w:val="24"/>
                <w:szCs w:val="24"/>
              </w:rPr>
              <w:t>0</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0</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w:t>
            </w:r>
          </w:p>
        </w:tc>
      </w:tr>
      <w:tr w:rsidR="00C1692A" w:rsidRPr="009302C6" w:rsidTr="009A72F6">
        <w:tc>
          <w:tcPr>
            <w:tcW w:w="6487" w:type="dxa"/>
          </w:tcPr>
          <w:p w:rsidR="00C1692A" w:rsidRPr="009302C6" w:rsidRDefault="00AD4D04" w:rsidP="009A72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18%</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lastRenderedPageBreak/>
              <w:t>Uzņemtās saistības</w:t>
            </w:r>
          </w:p>
        </w:tc>
        <w:tc>
          <w:tcPr>
            <w:tcW w:w="3085" w:type="dxa"/>
          </w:tcPr>
          <w:p w:rsidR="00C1692A" w:rsidRPr="009302C6" w:rsidRDefault="00C1692A" w:rsidP="009A72F6">
            <w:pPr>
              <w:jc w:val="both"/>
              <w:rPr>
                <w:bCs/>
                <w:sz w:val="24"/>
                <w:szCs w:val="24"/>
              </w:rPr>
            </w:pPr>
            <w:r w:rsidRPr="009302C6">
              <w:rPr>
                <w:bCs/>
                <w:sz w:val="24"/>
                <w:szCs w:val="24"/>
              </w:rPr>
              <w:t>49%</w:t>
            </w:r>
          </w:p>
        </w:tc>
      </w:tr>
    </w:tbl>
    <w:p w:rsidR="00C1692A" w:rsidRPr="009302C6" w:rsidRDefault="00C1692A" w:rsidP="00C1692A">
      <w:pPr>
        <w:pStyle w:val="ListParagraph"/>
        <w:spacing w:before="120" w:after="120"/>
        <w:ind w:left="0" w:firstLine="425"/>
        <w:contextualSpacing w:val="0"/>
        <w:jc w:val="both"/>
      </w:pPr>
      <w:r w:rsidRPr="009302C6">
        <w:t>Valsts budžeta izdevumu ietaupījumi un nodarbināto skaita samazināšana valsts pārvaldē netiek plānota.</w:t>
      </w:r>
    </w:p>
    <w:p w:rsidR="00C1692A" w:rsidRPr="009302C6" w:rsidRDefault="00C1692A" w:rsidP="00C1692A">
      <w:pPr>
        <w:spacing w:after="120"/>
        <w:jc w:val="both"/>
        <w:rPr>
          <w:b/>
        </w:rPr>
      </w:pPr>
      <w:r w:rsidRPr="009302C6">
        <w:rPr>
          <w:b/>
        </w:rPr>
        <w:t>Citi projekta īstenošanas rezultātā plānotie ieguvumi;</w:t>
      </w:r>
    </w:p>
    <w:p w:rsidR="00C1692A" w:rsidRPr="009302C6" w:rsidRDefault="00C1692A" w:rsidP="00C1692A">
      <w:pPr>
        <w:pStyle w:val="ListParagraph"/>
        <w:spacing w:after="120"/>
        <w:ind w:left="0" w:firstLine="426"/>
        <w:contextualSpacing w:val="0"/>
        <w:jc w:val="both"/>
        <w:rPr>
          <w:b/>
        </w:rPr>
      </w:pPr>
      <w:r w:rsidRPr="009302C6">
        <w:t>Projekta rezultātā tiek plānoti šādi ieguvumi:</w:t>
      </w:r>
    </w:p>
    <w:p w:rsidR="00C1692A" w:rsidRPr="009302C6" w:rsidRDefault="00C1692A" w:rsidP="006101A4">
      <w:pPr>
        <w:pStyle w:val="ListParagraph"/>
        <w:numPr>
          <w:ilvl w:val="0"/>
          <w:numId w:val="49"/>
        </w:numPr>
        <w:spacing w:after="120"/>
        <w:contextualSpacing w:val="0"/>
        <w:rPr>
          <w:color w:val="000000"/>
        </w:rPr>
      </w:pPr>
      <w:r w:rsidRPr="009302C6">
        <w:rPr>
          <w:color w:val="000000"/>
        </w:rPr>
        <w:t>palielinās e-pakalpojumu skaits Latvijas iedzīvotājiem;</w:t>
      </w:r>
    </w:p>
    <w:p w:rsidR="00C1692A" w:rsidRPr="009302C6" w:rsidRDefault="00C1692A" w:rsidP="006101A4">
      <w:pPr>
        <w:pStyle w:val="ListParagraph"/>
        <w:numPr>
          <w:ilvl w:val="0"/>
          <w:numId w:val="49"/>
        </w:numPr>
        <w:spacing w:after="120"/>
        <w:contextualSpacing w:val="0"/>
        <w:rPr>
          <w:color w:val="000000"/>
        </w:rPr>
      </w:pPr>
      <w:r w:rsidRPr="009302C6">
        <w:rPr>
          <w:color w:val="000000"/>
        </w:rPr>
        <w:t xml:space="preserve">palielinās piekļuves iespējas </w:t>
      </w:r>
      <w:r w:rsidR="0060291C" w:rsidRPr="009302C6">
        <w:rPr>
          <w:color w:val="000000"/>
        </w:rPr>
        <w:t>LNB</w:t>
      </w:r>
      <w:r w:rsidRPr="009302C6">
        <w:rPr>
          <w:color w:val="000000"/>
        </w:rPr>
        <w:t xml:space="preserve"> krājumam;</w:t>
      </w:r>
    </w:p>
    <w:p w:rsidR="00C1692A" w:rsidRPr="009302C6" w:rsidRDefault="00C1692A" w:rsidP="006101A4">
      <w:pPr>
        <w:pStyle w:val="ListParagraph"/>
        <w:numPr>
          <w:ilvl w:val="0"/>
          <w:numId w:val="49"/>
        </w:numPr>
        <w:spacing w:after="120"/>
        <w:contextualSpacing w:val="0"/>
        <w:rPr>
          <w:color w:val="000000"/>
        </w:rPr>
      </w:pPr>
      <w:r w:rsidRPr="009302C6">
        <w:rPr>
          <w:color w:val="000000"/>
        </w:rPr>
        <w:t>palielinās informācijas izguves ātrums, ērtums;</w:t>
      </w:r>
    </w:p>
    <w:p w:rsidR="00C1692A" w:rsidRPr="009302C6" w:rsidRDefault="00C1692A" w:rsidP="006101A4">
      <w:pPr>
        <w:pStyle w:val="ListParagraph"/>
        <w:numPr>
          <w:ilvl w:val="0"/>
          <w:numId w:val="49"/>
        </w:numPr>
        <w:spacing w:after="120"/>
        <w:contextualSpacing w:val="0"/>
        <w:rPr>
          <w:color w:val="000000"/>
        </w:rPr>
      </w:pPr>
      <w:r w:rsidRPr="009302C6">
        <w:rPr>
          <w:color w:val="000000"/>
        </w:rPr>
        <w:t xml:space="preserve">palielinās </w:t>
      </w:r>
      <w:r w:rsidR="0060291C" w:rsidRPr="009302C6">
        <w:rPr>
          <w:color w:val="000000"/>
        </w:rPr>
        <w:t>LNB</w:t>
      </w:r>
      <w:r w:rsidRPr="009302C6">
        <w:rPr>
          <w:color w:val="000000"/>
        </w:rPr>
        <w:t xml:space="preserve"> apmeklētāju skaits.</w:t>
      </w:r>
    </w:p>
    <w:p w:rsidR="00C1692A" w:rsidRPr="009302C6" w:rsidRDefault="00C1692A" w:rsidP="006101A4">
      <w:pPr>
        <w:pStyle w:val="ListParagraph"/>
        <w:numPr>
          <w:ilvl w:val="0"/>
          <w:numId w:val="49"/>
        </w:numPr>
        <w:spacing w:after="120"/>
        <w:contextualSpacing w:val="0"/>
        <w:rPr>
          <w:color w:val="000000"/>
        </w:rPr>
      </w:pPr>
      <w:r w:rsidRPr="009302C6">
        <w:rPr>
          <w:color w:val="000000"/>
        </w:rPr>
        <w:t>pieaug sabiedrības izglītotība;</w:t>
      </w:r>
    </w:p>
    <w:p w:rsidR="00C1692A" w:rsidRPr="009302C6" w:rsidRDefault="00C1692A" w:rsidP="006101A4">
      <w:pPr>
        <w:pStyle w:val="ListParagraph"/>
        <w:numPr>
          <w:ilvl w:val="0"/>
          <w:numId w:val="49"/>
        </w:numPr>
        <w:spacing w:after="120"/>
        <w:contextualSpacing w:val="0"/>
        <w:rPr>
          <w:color w:val="000000"/>
        </w:rPr>
      </w:pPr>
      <w:r w:rsidRPr="009302C6">
        <w:rPr>
          <w:color w:val="000000"/>
        </w:rPr>
        <w:t xml:space="preserve"> pieaug atbalsts radošajām industrijām.</w:t>
      </w:r>
    </w:p>
    <w:p w:rsidR="00C1692A" w:rsidRPr="009302C6" w:rsidRDefault="00C1692A" w:rsidP="00C1692A">
      <w:pPr>
        <w:pStyle w:val="ListParagraph"/>
        <w:spacing w:before="120" w:after="120"/>
        <w:ind w:left="0"/>
        <w:contextualSpacing w:val="0"/>
        <w:jc w:val="both"/>
        <w:rPr>
          <w:b/>
        </w:rPr>
      </w:pPr>
      <w:r w:rsidRPr="009302C6">
        <w:rPr>
          <w:b/>
        </w:rPr>
        <w:t>Projekta gatavības pakāpe: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7"/>
      </w:tblGrid>
      <w:tr w:rsidR="00C1692A" w:rsidRPr="009302C6" w:rsidTr="009A72F6">
        <w:tc>
          <w:tcPr>
            <w:tcW w:w="3119"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Īstenotās aktivitātes un to ietvaros sasniegtie rezultāti</w:t>
            </w: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1.1. „E-bibliotēkas dizaina un koncepcijas izstrādāšana” </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Izstrādāta 1 koncepcija</w:t>
            </w:r>
          </w:p>
        </w:tc>
      </w:tr>
      <w:tr w:rsidR="00C1692A" w:rsidRPr="009302C6" w:rsidTr="009A72F6">
        <w:tc>
          <w:tcPr>
            <w:tcW w:w="3119" w:type="dxa"/>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4. „Publicitāte”</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27.11.2011. noslēgts līgums. Piegādāti 2 stendi un 2 informatīvas plāksnes.</w:t>
            </w:r>
          </w:p>
        </w:tc>
      </w:tr>
      <w:tr w:rsidR="00C1692A" w:rsidRPr="009302C6" w:rsidTr="009A72F6">
        <w:tc>
          <w:tcPr>
            <w:tcW w:w="3119" w:type="dxa"/>
            <w:vMerge w:val="restart"/>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Aktivitātes, kuru īstenošana ir uzsākta, norādot to īstenošanas statusu un prognozējamo īstenošanas termiņu</w:t>
            </w: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1.2. „Vienotais resursu agregators”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20.07.2011. noslēgts līgums ar AS „Exigen Services Latvia”. 20.10.2011. izstrādātājs iesniedzis sistēmas prasību specifikāciju (PPS); 16.12.2011. </w:t>
            </w:r>
            <w:r w:rsidR="009A72F6" w:rsidRPr="009302C6">
              <w:rPr>
                <w:rFonts w:ascii="Times New Roman" w:hAnsi="Times New Roman"/>
                <w:sz w:val="24"/>
                <w:szCs w:val="24"/>
              </w:rPr>
              <w:t>ir</w:t>
            </w:r>
            <w:r w:rsidRPr="009302C6">
              <w:rPr>
                <w:rFonts w:ascii="Times New Roman" w:hAnsi="Times New Roman"/>
                <w:sz w:val="24"/>
                <w:szCs w:val="24"/>
              </w:rPr>
              <w:t xml:space="preserve"> piegādāts IS pirmais prototips. </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20.07.2012.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1.3. „Digitālās bibliotēkas bērniem izstrāde”</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10.06.2011. noslēgts līgums ar SIA „Business Instruments”. IS ir pabeigta un nodota LNB testēšanai. </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15.03.2012.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1.4. „Elektroniskā bibliotēka cilvēkiem ar īpašām vajadzībām”</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10.06.2011. noslēgts līgums ar SIA „Business Instruments”. IS ir izstrādāta un nodota testēšanai.</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15.03.2012.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1.6.”Mobilās bibliotēkas pilota projekts”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16.09.2011. iepirkums pabeigts bez rezultātiem. Iepirkums atkārtoti izsludināts 02.11.2011. </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25.01.2012. SIA „Business Instruments” iesniegta sūdzība IUB. Sūdzības izskatīšanas termiņš – 18.02.2012.</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30.0</w:t>
            </w:r>
            <w:r w:rsidR="009A72F6" w:rsidRPr="009302C6">
              <w:rPr>
                <w:rFonts w:ascii="Times New Roman" w:hAnsi="Times New Roman"/>
                <w:sz w:val="24"/>
                <w:szCs w:val="24"/>
              </w:rPr>
              <w:t>8</w:t>
            </w:r>
            <w:r w:rsidRPr="009302C6">
              <w:rPr>
                <w:rFonts w:ascii="Times New Roman" w:hAnsi="Times New Roman"/>
                <w:sz w:val="24"/>
                <w:szCs w:val="24"/>
              </w:rPr>
              <w:t>.2012.</w:t>
            </w:r>
          </w:p>
        </w:tc>
      </w:tr>
      <w:tr w:rsidR="009A72F6" w:rsidRPr="009302C6" w:rsidTr="009A72F6">
        <w:tc>
          <w:tcPr>
            <w:tcW w:w="3119" w:type="dxa"/>
            <w:vMerge/>
          </w:tcPr>
          <w:p w:rsidR="009A72F6" w:rsidRPr="009302C6" w:rsidRDefault="009A72F6" w:rsidP="009A72F6">
            <w:pPr>
              <w:pStyle w:val="PlainText"/>
              <w:jc w:val="both"/>
              <w:rPr>
                <w:rFonts w:ascii="Times New Roman" w:hAnsi="Times New Roman"/>
                <w:sz w:val="24"/>
                <w:szCs w:val="24"/>
              </w:rPr>
            </w:pPr>
          </w:p>
        </w:tc>
        <w:tc>
          <w:tcPr>
            <w:tcW w:w="6237" w:type="dxa"/>
          </w:tcPr>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2.1. „Karšu prezentācijas risinājuma izstrāde”</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16.03.2011. noslēgts līgums. IS ir uzstādīta LNB produkcijas vidē un uzsākta IS akcepttestēšana.</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19.02.2012.</w:t>
            </w:r>
          </w:p>
        </w:tc>
      </w:tr>
      <w:tr w:rsidR="009A72F6" w:rsidRPr="009302C6" w:rsidTr="009A72F6">
        <w:tc>
          <w:tcPr>
            <w:tcW w:w="3119" w:type="dxa"/>
            <w:vMerge/>
          </w:tcPr>
          <w:p w:rsidR="009A72F6" w:rsidRPr="009302C6" w:rsidRDefault="009A72F6" w:rsidP="009A72F6">
            <w:pPr>
              <w:pStyle w:val="PlainText"/>
              <w:jc w:val="both"/>
              <w:rPr>
                <w:rFonts w:ascii="Times New Roman" w:hAnsi="Times New Roman"/>
                <w:sz w:val="24"/>
                <w:szCs w:val="24"/>
              </w:rPr>
            </w:pPr>
          </w:p>
        </w:tc>
        <w:tc>
          <w:tcPr>
            <w:tcW w:w="6237" w:type="dxa"/>
          </w:tcPr>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2.2. „Latviešu valodas atbalsts resursu atklāšanai”</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 xml:space="preserve">09.01.2011. noslēgts līgums ar LU aģentūru „Latvijas </w:t>
            </w:r>
            <w:r w:rsidRPr="009302C6">
              <w:rPr>
                <w:rFonts w:ascii="Times New Roman" w:hAnsi="Times New Roman"/>
                <w:sz w:val="24"/>
                <w:szCs w:val="24"/>
              </w:rPr>
              <w:lastRenderedPageBreak/>
              <w:t>Universitātes matemātikas un informātikas institūts”</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09.09.2012.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2.3. „Senās rakstības tulkošanas projekts”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07.11.2011. noslēgts līgums ar LU aģentūru ”LU matemātikas un informātikas institūts”.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20.04.2012.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3.1. „DOM sistēmas attīstība”</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15.11.2011. pieņemts lēmums par līguma slēgšanas tiesībām. 28.11.2011. SIA „Tieto Latvia” tika iesniegusi sūdzību IUB. Sūdzība ir izskatīta un 16.01.2012. IUB nolēma atļaut LNB slēgt līgumu ar noteikto uzvarētāju un atstāt spēkā iepirkumu komisijas lēmumu par slēgtā konkursa rezultātiem. Saskaņā ar iepirkumu dokumentācijai pievienoto līguma projektu, līguma termiņš ir 14 mēneši. Līgums ir noslēgts 23.01.2012. un tā termiņš ir garāks par projekta kopējo īstenošanas termiņu. Esošā apjoma un sarežģītības tehnisko prasību īstenošanai šis ir projekta apakšaktivitātes minimālais īstenošanas laiks. LNB gatavo ierosinājumus par grozījumu veikšanu  projekta termiņa pagarinājumam no 24 projekta mēnešiem uz 28 projekta mēnešiem. Pagarinājumu iespējams izveikt, saskaņā ar Ministru kabineta 2007.gada 26.jūnija noteikumos Nr.419 „Kārtība, kādā Eiropas Savienības struktūrfondu un Kohēzijas fonda vadībā iesaistītās institūcijas nodrošina plānošanas dokumentu sagatavošanu un šo fondu ieviešanu” 25.2 1.3. p-tā noteikto.</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Aktivitāti tiek plānots pabeigt 22.03.2013.</w:t>
            </w:r>
          </w:p>
          <w:p w:rsidR="00C1692A" w:rsidRPr="009302C6" w:rsidRDefault="009A72F6" w:rsidP="009A72F6">
            <w:pPr>
              <w:pStyle w:val="PlainText"/>
              <w:jc w:val="both"/>
              <w:rPr>
                <w:rFonts w:ascii="Times New Roman" w:hAnsi="Times New Roman"/>
                <w:b/>
                <w:sz w:val="24"/>
                <w:szCs w:val="24"/>
              </w:rPr>
            </w:pPr>
            <w:r w:rsidRPr="009302C6">
              <w:rPr>
                <w:rFonts w:ascii="Times New Roman" w:hAnsi="Times New Roman"/>
                <w:sz w:val="24"/>
                <w:szCs w:val="24"/>
              </w:rPr>
              <w:t>Šī iepirkuma dokumentāciju, izņemot prasību tehnisko specifikāciju, tika sagatavojusi LNB.</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3.2. „Lasītāju identitāšu risinājums”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13.09.2011. noslēgts līgums ar AS „Exigen Services Latvia”; 06.12.2011. Izstrādātājs ir iesniedzis programmatūras pirmā prototipa prasību specifikāciju (PPS).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29.08.2012.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3.3. „Lasītāju attālinātās pieejas piekļuves risinājums (VPN)”</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16.01.2012. noslēgt līgums ar SIA „Santa Monica Networks”</w:t>
            </w:r>
          </w:p>
          <w:p w:rsidR="00C1692A"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15.07.2012.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3.4. „Trešo pušu krājumu saņemšanas un indeksācijas risinājums”</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Iepirkums izsludināts 03.11.2011.</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30.06.2012.</w:t>
            </w:r>
          </w:p>
        </w:tc>
      </w:tr>
      <w:tr w:rsidR="00C1692A" w:rsidRPr="009302C6" w:rsidTr="009A72F6">
        <w:tc>
          <w:tcPr>
            <w:tcW w:w="3119" w:type="dxa"/>
            <w:vMerge w:val="restart"/>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Aktivitātes, kuru īstenošana vēl nav uzsākta, norādot, kad tās tiks uzsāktas un prognozējamo īstenošanas termiņu</w:t>
            </w: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1.5. „Krājumu digitalizācija uz pieprasījumu”</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Iepirkumu plānots izsludināt </w:t>
            </w:r>
            <w:r w:rsidR="009A72F6" w:rsidRPr="009302C6">
              <w:rPr>
                <w:rFonts w:ascii="Times New Roman" w:hAnsi="Times New Roman"/>
                <w:sz w:val="24"/>
                <w:szCs w:val="24"/>
              </w:rPr>
              <w:t>20.02.2012.</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30.07.2012.</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3.5. „Lielapjoma datu glabāšanas risinājuma pārvaldes risinājums”</w:t>
            </w:r>
          </w:p>
          <w:p w:rsidR="009A72F6"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16.09.2011. iepirkums pabeigts bez rezultātiem. Iepirkumu atkārtoti izsludināts 12.01.2012..</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Aktivitāte tiks pabeigta 30.07.2012.</w:t>
            </w:r>
          </w:p>
        </w:tc>
      </w:tr>
      <w:tr w:rsidR="00C1692A" w:rsidRPr="009302C6" w:rsidTr="009A72F6">
        <w:tc>
          <w:tcPr>
            <w:tcW w:w="3119" w:type="dxa"/>
            <w:vMerge w:val="restart"/>
          </w:tcPr>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Projekta īstenošanas riski (to </w:t>
            </w:r>
            <w:r w:rsidRPr="009302C6">
              <w:rPr>
                <w:rFonts w:ascii="Times New Roman" w:hAnsi="Times New Roman"/>
                <w:sz w:val="24"/>
                <w:szCs w:val="24"/>
              </w:rPr>
              <w:lastRenderedPageBreak/>
              <w:t>detalizēts uzskaitījums un izklāsts) un darbības, kas tiek vai tiks veiktas šo risku novēršanai</w:t>
            </w:r>
          </w:p>
        </w:tc>
        <w:tc>
          <w:tcPr>
            <w:tcW w:w="6237" w:type="dxa"/>
          </w:tcPr>
          <w:p w:rsidR="00C1692A" w:rsidRPr="009302C6" w:rsidRDefault="00732476" w:rsidP="009A72F6">
            <w:pPr>
              <w:pStyle w:val="PlainText"/>
              <w:jc w:val="both"/>
              <w:rPr>
                <w:rFonts w:ascii="Times New Roman" w:hAnsi="Times New Roman"/>
                <w:sz w:val="24"/>
                <w:szCs w:val="24"/>
              </w:rPr>
            </w:pPr>
            <w:r w:rsidRPr="009302C6">
              <w:rPr>
                <w:rFonts w:ascii="Times New Roman" w:hAnsi="Times New Roman"/>
                <w:sz w:val="24"/>
                <w:szCs w:val="24"/>
              </w:rPr>
              <w:lastRenderedPageBreak/>
              <w:t>Risks saistīts ar piegāžu kavēšanos un piegāžu kvalitāti.</w:t>
            </w:r>
            <w:r w:rsidR="00C1692A" w:rsidRPr="009302C6">
              <w:rPr>
                <w:rFonts w:ascii="Times New Roman" w:hAnsi="Times New Roman"/>
                <w:sz w:val="24"/>
                <w:szCs w:val="24"/>
              </w:rPr>
              <w:t xml:space="preserve"> Pirms </w:t>
            </w:r>
            <w:r w:rsidR="00C1692A" w:rsidRPr="009302C6">
              <w:rPr>
                <w:rFonts w:ascii="Times New Roman" w:hAnsi="Times New Roman"/>
                <w:sz w:val="24"/>
                <w:szCs w:val="24"/>
              </w:rPr>
              <w:lastRenderedPageBreak/>
              <w:t>katras projekta aktivitātes uzsākšanas ir ticis ieplānots laiks iespējamajām novirzēm projekta ieviešanas grafikā, kas jau preventīvi samazina risku pārsniegt projekta termiņu;</w:t>
            </w:r>
          </w:p>
          <w:p w:rsidR="00C1692A" w:rsidRPr="009302C6" w:rsidRDefault="00C1692A" w:rsidP="009A72F6">
            <w:pPr>
              <w:pStyle w:val="PlainText"/>
              <w:jc w:val="both"/>
              <w:rPr>
                <w:rFonts w:ascii="Times New Roman" w:hAnsi="Times New Roman"/>
                <w:sz w:val="24"/>
                <w:szCs w:val="24"/>
              </w:rPr>
            </w:pPr>
            <w:r w:rsidRPr="009302C6">
              <w:rPr>
                <w:rFonts w:ascii="Times New Roman" w:hAnsi="Times New Roman"/>
                <w:sz w:val="24"/>
                <w:szCs w:val="24"/>
              </w:rPr>
              <w:t xml:space="preserve">Papildus tam </w:t>
            </w:r>
            <w:r w:rsidR="0060291C" w:rsidRPr="009302C6">
              <w:rPr>
                <w:rFonts w:ascii="Times New Roman" w:hAnsi="Times New Roman"/>
                <w:sz w:val="24"/>
                <w:szCs w:val="24"/>
              </w:rPr>
              <w:t xml:space="preserve">LNB </w:t>
            </w:r>
            <w:r w:rsidRPr="009302C6">
              <w:rPr>
                <w:rFonts w:ascii="Times New Roman" w:hAnsi="Times New Roman"/>
                <w:sz w:val="24"/>
                <w:szCs w:val="24"/>
              </w:rPr>
              <w:t>visos informācijas sistēmu izstrādes un piegādes līgumos vienojas par stingru izstrādes plānu un attiecīgi paredz līgumsodus piegāžu kavēšanās gadījumā;</w:t>
            </w:r>
          </w:p>
          <w:p w:rsidR="00C1692A" w:rsidRPr="009302C6" w:rsidRDefault="00C1692A" w:rsidP="00D91C43">
            <w:pPr>
              <w:pStyle w:val="PlainText"/>
              <w:jc w:val="both"/>
              <w:rPr>
                <w:rFonts w:ascii="Times New Roman" w:hAnsi="Times New Roman"/>
                <w:sz w:val="24"/>
                <w:szCs w:val="24"/>
              </w:rPr>
            </w:pPr>
            <w:r w:rsidRPr="009302C6">
              <w:rPr>
                <w:rFonts w:ascii="Times New Roman" w:hAnsi="Times New Roman"/>
                <w:sz w:val="24"/>
                <w:szCs w:val="24"/>
              </w:rPr>
              <w:t>Gan grafika izpildes, gan kvalitātes nodrošināšanai līgumos tiek paredzēts veikt norēķinus 40% apmērā pēc IS kārtējā nodevuma iesniegšanas un 60% apmērā pēc IS gala akceptēšanas.</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9A72F6" w:rsidP="009A72F6">
            <w:pPr>
              <w:pStyle w:val="PlainText"/>
              <w:jc w:val="both"/>
              <w:rPr>
                <w:rFonts w:ascii="Times New Roman" w:hAnsi="Times New Roman"/>
                <w:sz w:val="24"/>
                <w:szCs w:val="24"/>
              </w:rPr>
            </w:pPr>
            <w:r w:rsidRPr="009302C6">
              <w:rPr>
                <w:rFonts w:ascii="Times New Roman" w:hAnsi="Times New Roman"/>
                <w:sz w:val="24"/>
                <w:szCs w:val="24"/>
              </w:rPr>
              <w:t>Risks saistīts ar kavētiem vai pārtrauktiem iepirkumiem un ar sūdzību procedūrām, kas saistīti ar sliktu projekta iepirkuma plānošanu un sagatavošanu. LNB projekta vadībai, kontrolei un uzraudzībai ir izveidojusi funkcionējošu struktūru, kas nodrošina gan savlaicīgu iepirkumu administrēšanu, gan kontroli. 28.11.2011. SIA „Tieto Latvia” tika iesniegusi sūdzību IUB par iepirkumu 3.5. aktivitātes „DOM sistēmas attīstība” īstenošanai. Sūdzība ir izskatīta un 16.01.2012. IUB nolēma atļaut LNB slēgt līgumu ar noteikto uzvarētāju un atstāt spēkā iepirkumu komisijas lēmumu par slēgtā konkursa rezultātiem.  Saskaņā ar iepirkumu dokumentācijai pievienoto līguma projektu, līguma termiņš ir 14 mēneši. Līgums ir noslēgts 23.01.2012. un tā termiņš ir garāks par projekta kopējo īstenošanas termiņu. Esošā apjoma un sarežģītības  tehnisko prasību īstenošanai šis ir projekta apakšaktivitātes minimālais īstenošanas laiks. LNB gatavo ierosinājumus  par grozījumu veikšanu  projekta termiņa pagarinājumam no 24 projekta mēnešiem uz 28 projekta mēnešiem. Pagarinājumu iespējams izveikt, saskaņā ar Ministru kabineta 2007.gada 26.jūnija noteikumos Nr.419 „Kārtība, kādā Eiropas Savienības struktūrfondu un Kohēzijas fonda vadībā iesaistītās institūcijas nodrošina plānošanas dokumentu sagatavošanu un šo fondu ieviešanu” 25.</w:t>
            </w:r>
            <w:r w:rsidRPr="009302C6">
              <w:rPr>
                <w:rFonts w:ascii="Times New Roman" w:hAnsi="Times New Roman"/>
                <w:sz w:val="24"/>
                <w:szCs w:val="24"/>
                <w:vertAlign w:val="superscript"/>
              </w:rPr>
              <w:t>2</w:t>
            </w:r>
            <w:r w:rsidRPr="009302C6">
              <w:rPr>
                <w:rFonts w:ascii="Times New Roman" w:hAnsi="Times New Roman"/>
                <w:sz w:val="24"/>
                <w:szCs w:val="24"/>
              </w:rPr>
              <w:t xml:space="preserve"> 1.3. p-tā noteikto.</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732476" w:rsidP="009A72F6">
            <w:pPr>
              <w:pStyle w:val="PlainText"/>
              <w:jc w:val="both"/>
              <w:rPr>
                <w:rFonts w:ascii="Times New Roman" w:hAnsi="Times New Roman"/>
                <w:sz w:val="24"/>
                <w:szCs w:val="24"/>
              </w:rPr>
            </w:pPr>
            <w:r w:rsidRPr="009302C6">
              <w:rPr>
                <w:rFonts w:ascii="Times New Roman" w:hAnsi="Times New Roman"/>
                <w:sz w:val="24"/>
                <w:szCs w:val="24"/>
              </w:rPr>
              <w:t>Risks ierobežota budžeta apstākļos nesaņemt finansējumu 2012. gadam nepieciešamajā apjomā.</w:t>
            </w:r>
            <w:r w:rsidR="00C1692A" w:rsidRPr="009302C6">
              <w:rPr>
                <w:rFonts w:ascii="Times New Roman" w:hAnsi="Times New Roman"/>
                <w:sz w:val="24"/>
                <w:szCs w:val="24"/>
              </w:rPr>
              <w:t xml:space="preserve"> Savlaicīga komunikācija un visas nepieciešamās informācijas, argumentācijas sniegšana projekta Sadarbības iestādei, Atbildīgajai iestādei un LR Kultūras ministrijai.</w:t>
            </w:r>
            <w:r w:rsidR="00D91C43" w:rsidRPr="009302C6">
              <w:rPr>
                <w:rFonts w:ascii="Times New Roman" w:hAnsi="Times New Roman"/>
                <w:sz w:val="24"/>
                <w:szCs w:val="24"/>
              </w:rPr>
              <w:t xml:space="preserve"> </w:t>
            </w:r>
          </w:p>
        </w:tc>
      </w:tr>
      <w:tr w:rsidR="00C1692A" w:rsidRPr="009302C6" w:rsidTr="009A72F6">
        <w:tc>
          <w:tcPr>
            <w:tcW w:w="3119" w:type="dxa"/>
            <w:vMerge/>
          </w:tcPr>
          <w:p w:rsidR="00C1692A" w:rsidRPr="009302C6" w:rsidRDefault="00C1692A" w:rsidP="009A72F6">
            <w:pPr>
              <w:pStyle w:val="PlainText"/>
              <w:jc w:val="both"/>
              <w:rPr>
                <w:rFonts w:ascii="Times New Roman" w:hAnsi="Times New Roman"/>
                <w:sz w:val="24"/>
                <w:szCs w:val="24"/>
              </w:rPr>
            </w:pPr>
          </w:p>
        </w:tc>
        <w:tc>
          <w:tcPr>
            <w:tcW w:w="6237" w:type="dxa"/>
          </w:tcPr>
          <w:p w:rsidR="00C1692A" w:rsidRPr="009302C6" w:rsidRDefault="00732476" w:rsidP="009A72F6">
            <w:pPr>
              <w:pStyle w:val="PlainText"/>
              <w:jc w:val="both"/>
              <w:rPr>
                <w:rFonts w:ascii="Times New Roman" w:hAnsi="Times New Roman"/>
                <w:sz w:val="24"/>
                <w:szCs w:val="24"/>
              </w:rPr>
            </w:pPr>
            <w:r w:rsidRPr="009302C6">
              <w:rPr>
                <w:rFonts w:ascii="Times New Roman" w:hAnsi="Times New Roman"/>
                <w:sz w:val="24"/>
                <w:szCs w:val="24"/>
              </w:rPr>
              <w:t>Risks saistīts ar projekta komandu.</w:t>
            </w:r>
            <w:r w:rsidR="00C1692A" w:rsidRPr="009302C6">
              <w:rPr>
                <w:rFonts w:ascii="Times New Roman" w:hAnsi="Times New Roman"/>
                <w:sz w:val="24"/>
                <w:szCs w:val="24"/>
              </w:rPr>
              <w:t xml:space="preserve"> Projektam nav piešķirtas neattiecināmās izmaksas, līdz ar to projekta vadība ir papildus administratīvs slogs LNB un LNB budžetam. Nepieciešams nepārtraukti nodrošināt  visu pušu motivāciju;</w:t>
            </w:r>
          </w:p>
          <w:p w:rsidR="00C1692A" w:rsidRPr="009302C6" w:rsidRDefault="00C1692A" w:rsidP="00D91C43">
            <w:pPr>
              <w:pStyle w:val="PlainText"/>
              <w:jc w:val="both"/>
              <w:rPr>
                <w:rFonts w:ascii="Times New Roman" w:hAnsi="Times New Roman"/>
                <w:sz w:val="24"/>
                <w:szCs w:val="24"/>
              </w:rPr>
            </w:pPr>
            <w:r w:rsidRPr="009302C6">
              <w:rPr>
                <w:rFonts w:ascii="Times New Roman" w:hAnsi="Times New Roman"/>
                <w:sz w:val="24"/>
                <w:szCs w:val="24"/>
              </w:rPr>
              <w:t>Personāla noslodze tiek nepārtraukti monitorēta, kā arī papildus tiek piesaistīts plašāks darbinieku skaits atsevišķu uzdevumu, piemēram, IS testēšanas veikšanai.</w:t>
            </w:r>
          </w:p>
        </w:tc>
      </w:tr>
    </w:tbl>
    <w:p w:rsidR="00C1692A" w:rsidRPr="009302C6" w:rsidRDefault="00C1692A" w:rsidP="00C1692A">
      <w:pPr>
        <w:pStyle w:val="PlainText"/>
        <w:jc w:val="both"/>
        <w:rPr>
          <w:rFonts w:ascii="Times New Roman" w:hAnsi="Times New Roman"/>
          <w:sz w:val="24"/>
          <w:szCs w:val="24"/>
        </w:rPr>
      </w:pPr>
    </w:p>
    <w:p w:rsidR="00C1692A" w:rsidRPr="009302C6" w:rsidRDefault="00C1692A" w:rsidP="00C1692A">
      <w:pPr>
        <w:spacing w:after="120"/>
        <w:jc w:val="both"/>
        <w:rPr>
          <w:b/>
        </w:rPr>
      </w:pPr>
      <w:r w:rsidRPr="009302C6">
        <w:rPr>
          <w:b/>
        </w:rPr>
        <w:t>Projekta atbilstība nozares prioritātei un sekas, kas radīsies, ja projekts netiks īstenots:</w:t>
      </w:r>
    </w:p>
    <w:p w:rsidR="00C1692A" w:rsidRPr="009302C6" w:rsidRDefault="00C1692A" w:rsidP="00C1692A">
      <w:pPr>
        <w:spacing w:after="120"/>
        <w:ind w:firstLine="426"/>
        <w:jc w:val="both"/>
        <w:rPr>
          <w:rFonts w:eastAsia="Calibri"/>
        </w:rPr>
      </w:pPr>
      <w:r w:rsidRPr="009302C6">
        <w:rPr>
          <w:rFonts w:eastAsia="Calibri"/>
        </w:rPr>
        <w:t xml:space="preserve">Projekta ietvaros tiek izstrādāti elektroniskie pakalpojumi, kas radikāli uzlabo piekļuvi LNB un tās sadarbības partneru resursiem. Saskaņā ar likuma “Par Latvijas Nacionālo bibliotēku” 5. pantu, </w:t>
      </w:r>
      <w:r w:rsidRPr="009302C6">
        <w:rPr>
          <w:rFonts w:eastAsia="Calibri"/>
        </w:rPr>
        <w:lastRenderedPageBreak/>
        <w:t>LNB krājums tiek nodrošināts visām fiziskajām un juridiskajām personām. Līdz ar to  potenciālo projekta lietotāju grupu veido primāri visi Latvijas iedzīvotāji un arī ārpus Latvijas dzīvojošie, kas interesējas par Latvijas kultūru, sabiedrību, vēsturi, u.c.</w:t>
      </w:r>
    </w:p>
    <w:p w:rsidR="00C1692A" w:rsidRPr="009302C6" w:rsidRDefault="009405C9" w:rsidP="00C1692A">
      <w:pPr>
        <w:spacing w:after="120"/>
        <w:ind w:firstLine="426"/>
        <w:jc w:val="both"/>
      </w:pPr>
      <w:r w:rsidRPr="009302C6">
        <w:t>Projekta mērķis un tā ietvaros sasniedzamie rezultāti ir aktuāli un</w:t>
      </w:r>
      <w:r w:rsidRPr="009302C6" w:rsidDel="009405C9">
        <w:rPr>
          <w:rFonts w:eastAsia="Calibri"/>
        </w:rPr>
        <w:t xml:space="preserve"> </w:t>
      </w:r>
      <w:r w:rsidR="00C1692A" w:rsidRPr="009302C6">
        <w:rPr>
          <w:rFonts w:eastAsia="Calibri"/>
        </w:rPr>
        <w:t>saskan ar V.Dombrovska valdības deklarācijas jomas „Kultūra un kultūras mantojums” definēto uzdevumu: „</w:t>
      </w:r>
      <w:r w:rsidR="00C1692A" w:rsidRPr="009302C6">
        <w:t>Nodrošināsim kultūras satura un resursu (nacionālā dokumentārā mantojuma, kino, muzeju, bibliotēku) digitalizāciju, saglabāšanu un jaunu digitālu produktu radīšanu, e-pakalpojumu attīstību”, kā arī projekta rezultāti lielā mērā nodrošina minētā uzdevuma īstenošanu.</w:t>
      </w:r>
    </w:p>
    <w:p w:rsidR="00C1692A" w:rsidRPr="009302C6" w:rsidRDefault="00C1692A" w:rsidP="00C1692A">
      <w:pPr>
        <w:spacing w:after="120"/>
        <w:ind w:firstLine="426"/>
        <w:jc w:val="both"/>
      </w:pPr>
      <w:r w:rsidRPr="009302C6">
        <w:t>Ja projekts netiek īstenots:</w:t>
      </w:r>
    </w:p>
    <w:p w:rsidR="00C1692A" w:rsidRPr="009302C6" w:rsidRDefault="00C1692A" w:rsidP="006101A4">
      <w:pPr>
        <w:pStyle w:val="ListParagraph"/>
        <w:numPr>
          <w:ilvl w:val="0"/>
          <w:numId w:val="49"/>
        </w:numPr>
        <w:spacing w:after="120"/>
        <w:contextualSpacing w:val="0"/>
        <w:jc w:val="both"/>
        <w:rPr>
          <w:color w:val="000000"/>
        </w:rPr>
      </w:pPr>
      <w:r w:rsidRPr="009302C6">
        <w:rPr>
          <w:color w:val="000000"/>
        </w:rPr>
        <w:t>netiks izstrādāti un ieviesti projektā plānotie e-pakalpojumi, bez kuriem piekļuve Latvijas kultūras un vēstures liecībām, vērtībām</w:t>
      </w:r>
      <w:r w:rsidR="0060291C" w:rsidRPr="009302C6">
        <w:rPr>
          <w:color w:val="000000"/>
        </w:rPr>
        <w:t xml:space="preserve"> un dokumentiem</w:t>
      </w:r>
      <w:r w:rsidRPr="009302C6">
        <w:rPr>
          <w:color w:val="000000"/>
        </w:rPr>
        <w:t xml:space="preserve"> ir ierobežota, jo īpaši tas attiecas uz seniem un bojā ejošiem materiāliem, kuri vairs netiek izsniegti lasītājiem;</w:t>
      </w:r>
    </w:p>
    <w:p w:rsidR="00C1692A" w:rsidRPr="009302C6" w:rsidRDefault="00C1692A" w:rsidP="006101A4">
      <w:pPr>
        <w:pStyle w:val="ListParagraph"/>
        <w:numPr>
          <w:ilvl w:val="0"/>
          <w:numId w:val="49"/>
        </w:numPr>
        <w:spacing w:after="120"/>
        <w:contextualSpacing w:val="0"/>
        <w:jc w:val="both"/>
        <w:rPr>
          <w:color w:val="000000"/>
        </w:rPr>
      </w:pPr>
      <w:r w:rsidRPr="009302C6">
        <w:rPr>
          <w:color w:val="000000"/>
        </w:rPr>
        <w:t>netiks nodrošināta LNB digitālo objektu pārvaldības sistēmas (DOM) attīstība un pilnveidošana, kas ir būtiska un neaizvietojama sistēma Latvijas Nacionālās digitālās bibliotēkas kopējā arhitektūrā. Neveicot sistēmas uzlabojumus tiek ievērojami apgrūtināta ERAF projekta „Digitālās bibliotēkas pakalpojumu izveide – 2.kārta” (id.nr. 3DP/09/3.2.2.1.1./IPIA/IUMEPLS/010) rezultātu izmantojamība;</w:t>
      </w:r>
    </w:p>
    <w:p w:rsidR="00C1692A" w:rsidRPr="009302C6" w:rsidRDefault="00C1692A" w:rsidP="006101A4">
      <w:pPr>
        <w:pStyle w:val="ListParagraph"/>
        <w:numPr>
          <w:ilvl w:val="0"/>
          <w:numId w:val="49"/>
        </w:numPr>
        <w:spacing w:after="120"/>
        <w:contextualSpacing w:val="0"/>
        <w:jc w:val="both"/>
        <w:rPr>
          <w:color w:val="000000"/>
        </w:rPr>
      </w:pPr>
      <w:r w:rsidRPr="009302C6">
        <w:rPr>
          <w:color w:val="000000"/>
        </w:rPr>
        <w:t xml:space="preserve">tiks apgrūtināta Eiropas Komisijas rekomendāciju digitalizācijā (publicēta 10.2011.) īstenošana;  </w:t>
      </w:r>
    </w:p>
    <w:p w:rsidR="00C1692A" w:rsidRPr="009302C6" w:rsidRDefault="00C1692A" w:rsidP="006101A4">
      <w:pPr>
        <w:pStyle w:val="ListParagraph"/>
        <w:numPr>
          <w:ilvl w:val="0"/>
          <w:numId w:val="49"/>
        </w:numPr>
        <w:spacing w:after="120"/>
        <w:contextualSpacing w:val="0"/>
        <w:jc w:val="both"/>
        <w:rPr>
          <w:color w:val="000000"/>
        </w:rPr>
      </w:pPr>
      <w:r w:rsidRPr="009302C6">
        <w:rPr>
          <w:color w:val="000000"/>
        </w:rPr>
        <w:t>netiks pilnvērtīgi un atbilstoši mūsdienu sabiedrības prasībām nodrošināts viens no LNB pamatuzdevumiem: nacionālās literatūras krājuma ilglaicīgas pieejamības nodrošināšana.</w:t>
      </w:r>
    </w:p>
    <w:p w:rsidR="00C1692A" w:rsidRPr="009302C6" w:rsidRDefault="00C1692A" w:rsidP="00C1692A">
      <w:pPr>
        <w:pStyle w:val="ListParagraph"/>
        <w:spacing w:after="120"/>
        <w:ind w:left="0" w:firstLine="426"/>
        <w:contextualSpacing w:val="0"/>
        <w:jc w:val="both"/>
      </w:pPr>
      <w:r w:rsidRPr="009302C6">
        <w:t>Ja projekts netiek īstenots un mērķi pilnībā vai daļēji netiek sasniegti, tad par neattiecināmām var tikt atzītas projekta izmaksas, atlikušo nerealizēto darbu izpildei jāmeklē līdzekļi valsts budžeta līdzekļu ietvaros.</w:t>
      </w:r>
    </w:p>
    <w:p w:rsidR="00C1692A" w:rsidRPr="009302C6" w:rsidRDefault="00C1692A" w:rsidP="00C1692A">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C1692A" w:rsidP="00C1692A">
      <w:pPr>
        <w:spacing w:after="120"/>
        <w:ind w:firstLine="426"/>
        <w:jc w:val="both"/>
      </w:pPr>
      <w:r w:rsidRPr="009302C6">
        <w:t xml:space="preserve">Saskaņā ar Eiropas Komisijas rekomendācijām digitalizācijā (publicētas 10.2011.), katra valsts pati ir atbildīga par digitalizācijas procesu uzturēšanu un finansēšanu, tāpat Eiropas Komisija aicina dalībvalstis aktīvi izmantot struktūrfondus infrastruktūras izveidei un attīstībai. Projekta rezultāti veidos Nacionālās </w:t>
      </w:r>
      <w:r w:rsidR="0060291C" w:rsidRPr="009302C6">
        <w:t>digitālās</w:t>
      </w:r>
      <w:r w:rsidRPr="009302C6">
        <w:t xml:space="preserve"> bili</w:t>
      </w:r>
      <w:r w:rsidR="0060291C" w:rsidRPr="009302C6">
        <w:t>o</w:t>
      </w:r>
      <w:r w:rsidRPr="009302C6">
        <w:t>tēkas bāzes pakalpojumus, kuri būs atvērti un pieejami ne tikai sabiedrībai, bet arī partneriem – bibliotēkām, muzejiem, arhīviem – savu materiālu ievietošanai, digitālo kolekciju veidošanai, sadarbībai un robežu mazināšanai starp sabiedrību un kultūras atmiņu institūcijām. Līdz ar to projekts lietderīgs.</w:t>
      </w:r>
    </w:p>
    <w:p w:rsidR="00C1692A" w:rsidRPr="009302C6" w:rsidRDefault="00C1692A" w:rsidP="00C1692A">
      <w:pPr>
        <w:spacing w:after="120"/>
        <w:ind w:firstLine="426"/>
        <w:jc w:val="both"/>
      </w:pPr>
      <w:r w:rsidRPr="009302C6">
        <w:t xml:space="preserve">Projektā </w:t>
      </w:r>
      <w:r w:rsidR="00AD4D04" w:rsidRPr="009302C6">
        <w:t>iztērētie</w:t>
      </w:r>
      <w:r w:rsidRPr="009302C6">
        <w:t xml:space="preserve"> līdzekļi ir 18% apmērā, bet uzņemtās saistības 49% apmērā. Tā kā līdz projekta īstenošanas beigām maksimāli iespējamais termiņš ir 24 mēneši, VARAM klasificē projektu kā </w:t>
      </w:r>
      <w:r w:rsidR="00C43FDB" w:rsidRPr="009302C6">
        <w:t xml:space="preserve">neliela </w:t>
      </w:r>
      <w:r w:rsidRPr="009302C6">
        <w:t>līmeņa riska projektu.</w:t>
      </w:r>
    </w:p>
    <w:p w:rsidR="00C1692A" w:rsidRPr="009302C6" w:rsidRDefault="00C1692A" w:rsidP="006101A4">
      <w:pPr>
        <w:pStyle w:val="Heading2"/>
        <w:numPr>
          <w:ilvl w:val="2"/>
          <w:numId w:val="58"/>
        </w:numPr>
        <w:tabs>
          <w:tab w:val="left" w:pos="1701"/>
        </w:tabs>
        <w:jc w:val="both"/>
        <w:rPr>
          <w:rFonts w:ascii="Times New Roman" w:hAnsi="Times New Roman" w:cs="Times New Roman"/>
        </w:rPr>
      </w:pPr>
      <w:bookmarkStart w:id="80" w:name="_Toc310954173"/>
      <w:r w:rsidRPr="009302C6">
        <w:rPr>
          <w:rFonts w:ascii="Times New Roman" w:hAnsi="Times New Roman" w:cs="Times New Roman"/>
        </w:rPr>
        <w:t>Valsts reģionālās attīstības aģentūras projekts „Pašvaldību teritorijas attīstības plānošanas, infrastruktūras un nekustamo īpašumu pārvaldības un uzraudzības informācijas sistēmas ieviešana novados - 2.kārta.” Nr.3DP/3.2.2.1.1/09/IPIA/IUMEPLS/018</w:t>
      </w:r>
      <w:bookmarkEnd w:id="80"/>
    </w:p>
    <w:p w:rsidR="00C1692A" w:rsidRPr="009302C6" w:rsidRDefault="00C1692A" w:rsidP="00C1692A">
      <w:pPr>
        <w:pStyle w:val="ListParagraph"/>
        <w:ind w:left="0"/>
        <w:jc w:val="both"/>
        <w:rPr>
          <w:b/>
        </w:rPr>
      </w:pPr>
    </w:p>
    <w:p w:rsidR="00C1692A" w:rsidRPr="009302C6" w:rsidRDefault="00C1692A" w:rsidP="00C1692A">
      <w:pPr>
        <w:pStyle w:val="ListParagraph"/>
        <w:spacing w:after="120"/>
        <w:ind w:left="0" w:firstLine="426"/>
        <w:contextualSpacing w:val="0"/>
        <w:jc w:val="both"/>
        <w:rPr>
          <w:color w:val="000000"/>
        </w:rPr>
      </w:pPr>
      <w:r w:rsidRPr="009302C6">
        <w:rPr>
          <w:color w:val="000000"/>
        </w:rPr>
        <w:t xml:space="preserve">Projekta ietvaros ar Eiropas reģionālās attīstības fonda līdzfinansējumu ir paredzēts izveidot pašvaldību TAPIS. Tā ir strukturēts informācijas tehnoloģiju un datu bāzu kopums, kuru lietojot </w:t>
      </w:r>
      <w:r w:rsidRPr="009302C6">
        <w:rPr>
          <w:color w:val="000000"/>
        </w:rPr>
        <w:lastRenderedPageBreak/>
        <w:t>tiek nodrošināta teritorijas attīstības plānošanas dokumentu izstrādei un realizācijai nepieciešamās informācijas radīšana, apkopošana, uzkrāšana, apstrādāšana, izmantošana un iznīcināšana. TAPIS būs pieejams plašam lietotāju lokam – valsts institūcijām, pašvaldībām, plānošanas reģioniem, sabiedriskām organizācijām, zemes īpašniekiem un lietotājiem, uzņēmējiem un citiem interesentiem, izmantojot internetu.</w:t>
      </w:r>
    </w:p>
    <w:p w:rsidR="00C1692A" w:rsidRPr="009302C6" w:rsidRDefault="00C1692A" w:rsidP="00C1692A">
      <w:pPr>
        <w:spacing w:after="120"/>
        <w:ind w:firstLine="426"/>
        <w:jc w:val="both"/>
        <w:rPr>
          <w:color w:val="000000"/>
        </w:rPr>
      </w:pPr>
      <w:r w:rsidRPr="009302C6">
        <w:rPr>
          <w:color w:val="000000"/>
        </w:rPr>
        <w:t>TAPIS izveide ir sadalīta trīs kārtās, no kurām katra kārta tiek realizēta, kā atsevišķs projekts.</w:t>
      </w:r>
    </w:p>
    <w:p w:rsidR="00C1692A" w:rsidRPr="009302C6" w:rsidRDefault="00C1692A" w:rsidP="00C1692A">
      <w:pPr>
        <w:spacing w:after="120"/>
        <w:ind w:firstLine="426"/>
        <w:jc w:val="both"/>
        <w:rPr>
          <w:color w:val="000000"/>
        </w:rPr>
      </w:pPr>
      <w:r w:rsidRPr="009302C6">
        <w:rPr>
          <w:color w:val="000000"/>
        </w:rPr>
        <w:t>TAPIS 2.kārtā ir paredzēta TAPIS attīstība, kas ietver sistēmas funkcionālo attīstību un ieviešanu Latvijas vietējās pašvaldībās, un darba turpināšanu pie TAPIS integrācijas, jeb sasaistes izveidošanas ar un citām valsts nozīmes informācijas sistēmām un reģistriem, inženierkomunikāciju turētāju informācijas sistēmām un reģistriem.</w:t>
      </w:r>
    </w:p>
    <w:p w:rsidR="00C1692A" w:rsidRPr="009302C6" w:rsidRDefault="00C1692A" w:rsidP="00C1692A">
      <w:pPr>
        <w:pStyle w:val="ListParagraph"/>
        <w:spacing w:after="120"/>
        <w:ind w:left="0"/>
        <w:contextualSpacing w:val="0"/>
        <w:jc w:val="both"/>
        <w:rPr>
          <w:b/>
        </w:rPr>
      </w:pPr>
      <w:r w:rsidRPr="009302C6">
        <w:rPr>
          <w:b/>
        </w:rPr>
        <w:t xml:space="preserve">Projekta sākuma datums: </w:t>
      </w:r>
      <w:r w:rsidRPr="009302C6">
        <w:t>05.05.2011.</w:t>
      </w:r>
    </w:p>
    <w:p w:rsidR="00C1692A" w:rsidRPr="009302C6" w:rsidRDefault="00C1692A" w:rsidP="00C1692A">
      <w:pPr>
        <w:spacing w:after="120"/>
        <w:jc w:val="both"/>
        <w:rPr>
          <w:b/>
        </w:rPr>
      </w:pPr>
      <w:r w:rsidRPr="009302C6">
        <w:rPr>
          <w:b/>
        </w:rPr>
        <w:t xml:space="preserve">Projekta beigu datums: </w:t>
      </w:r>
      <w:r w:rsidRPr="009302C6">
        <w:t>04.05.2013.</w:t>
      </w:r>
    </w:p>
    <w:p w:rsidR="00C1692A" w:rsidRPr="009302C6" w:rsidRDefault="00C1692A" w:rsidP="00C1692A">
      <w:pPr>
        <w:spacing w:after="120"/>
        <w:jc w:val="both"/>
        <w:rPr>
          <w:b/>
        </w:rPr>
      </w:pPr>
      <w:r w:rsidRPr="009302C6">
        <w:rPr>
          <w:b/>
        </w:rPr>
        <w:t>Projekta mērķis un aktualitāte:</w:t>
      </w:r>
    </w:p>
    <w:p w:rsidR="00C1692A" w:rsidRPr="009302C6" w:rsidRDefault="00C1692A" w:rsidP="00C1692A">
      <w:pPr>
        <w:spacing w:after="120"/>
        <w:ind w:firstLine="426"/>
        <w:jc w:val="both"/>
        <w:rPr>
          <w:color w:val="000000"/>
        </w:rPr>
      </w:pPr>
      <w:r w:rsidRPr="009302C6">
        <w:rPr>
          <w:color w:val="000000"/>
        </w:rPr>
        <w:t xml:space="preserve">Projekta mērķis ir izstrādāt modernu teritorijas plānošanas, infrastruktūras un nekustamo īpašumu pārvaldības informācijas sistēmu, kas nodrošinās efektīvu teritorijas plānošanas un nekustamā īpašuma pārvaldīšanas iespējas ilgtspējīgai un līdzsvarotai valsts attīstībai. TAPIS izveides mērķis ir, izveidot sistēmu, kurā tiks ietverts teritorijas plānojumu izstrādes modulis un būs iespējams uzglabāt vietējās pašvaldības teritorijas plānojuma grafiskos un teksta datus - informāciju par zemesgabalu esošo un plānoto (atļauto) izmantošanu, t.sk. apbūvi, aprobežojumiem un apgrūtinājumiem teritorijas izmantošanā. </w:t>
      </w:r>
    </w:p>
    <w:p w:rsidR="00C1692A" w:rsidRPr="009302C6" w:rsidRDefault="00C1692A" w:rsidP="00C1692A">
      <w:pPr>
        <w:spacing w:after="120"/>
        <w:jc w:val="both"/>
        <w:rPr>
          <w:b/>
        </w:rPr>
      </w:pPr>
      <w:r w:rsidRPr="009302C6">
        <w:rPr>
          <w:b/>
        </w:rPr>
        <w:t>Projekta sagaidāmie rezultāti (izveidotie e-pakalpojumi) un ilgtspēja:</w:t>
      </w:r>
    </w:p>
    <w:p w:rsidR="00C1692A" w:rsidRPr="009302C6" w:rsidRDefault="00C1692A" w:rsidP="00C1692A">
      <w:pPr>
        <w:pStyle w:val="ListParagraph"/>
        <w:spacing w:after="120"/>
        <w:ind w:left="0" w:firstLine="426"/>
        <w:contextualSpacing w:val="0"/>
        <w:jc w:val="both"/>
        <w:rPr>
          <w:bCs/>
        </w:rPr>
      </w:pPr>
      <w:r w:rsidRPr="009302C6">
        <w:rPr>
          <w:bCs/>
        </w:rPr>
        <w:t>Īstenojot projektu, tiks ieviesti 3 e-pakalpojumi:</w:t>
      </w:r>
    </w:p>
    <w:p w:rsidR="00C1692A" w:rsidRPr="009302C6" w:rsidRDefault="00C1692A" w:rsidP="006101A4">
      <w:pPr>
        <w:pStyle w:val="ListParagraph"/>
        <w:numPr>
          <w:ilvl w:val="0"/>
          <w:numId w:val="50"/>
        </w:numPr>
        <w:spacing w:after="120"/>
        <w:contextualSpacing w:val="0"/>
        <w:jc w:val="both"/>
        <w:rPr>
          <w:bCs/>
        </w:rPr>
      </w:pPr>
      <w:r w:rsidRPr="009302C6">
        <w:rPr>
          <w:color w:val="000000"/>
        </w:rPr>
        <w:t xml:space="preserve">Spēkā esošo teritorijas plānojumu un detālplānojumu meklētājs; </w:t>
      </w:r>
    </w:p>
    <w:p w:rsidR="00C1692A" w:rsidRPr="009302C6" w:rsidRDefault="00C1692A" w:rsidP="006101A4">
      <w:pPr>
        <w:pStyle w:val="ListParagraph"/>
        <w:numPr>
          <w:ilvl w:val="0"/>
          <w:numId w:val="50"/>
        </w:numPr>
        <w:spacing w:after="120"/>
        <w:contextualSpacing w:val="0"/>
        <w:jc w:val="both"/>
        <w:rPr>
          <w:bCs/>
        </w:rPr>
      </w:pPr>
      <w:r w:rsidRPr="009302C6">
        <w:rPr>
          <w:color w:val="000000"/>
        </w:rPr>
        <w:t>Izziņa par zemes īpašuma atļauto izmantošanu, ietverot izmantošanas aprobežojumus un tos aprakstošo informāciju;</w:t>
      </w:r>
    </w:p>
    <w:p w:rsidR="00C1692A" w:rsidRPr="009302C6" w:rsidRDefault="00C1692A" w:rsidP="006101A4">
      <w:pPr>
        <w:pStyle w:val="ListParagraph"/>
        <w:numPr>
          <w:ilvl w:val="0"/>
          <w:numId w:val="50"/>
        </w:numPr>
        <w:spacing w:after="120"/>
        <w:contextualSpacing w:val="0"/>
        <w:jc w:val="both"/>
        <w:rPr>
          <w:bCs/>
        </w:rPr>
      </w:pPr>
      <w:r w:rsidRPr="009302C6">
        <w:rPr>
          <w:color w:val="000000"/>
        </w:rPr>
        <w:t>Informācijas saņemšana par teritorijas plānojuma, detālplānojuma un to grozījumu izstrādi un sabiedriskās apspriešanas procesu norisi.</w:t>
      </w:r>
    </w:p>
    <w:p w:rsidR="00C1692A" w:rsidRPr="009302C6" w:rsidRDefault="00C1692A" w:rsidP="00C1692A">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1692A" w:rsidRPr="009302C6" w:rsidTr="009A72F6">
        <w:tc>
          <w:tcPr>
            <w:tcW w:w="6487" w:type="dxa"/>
          </w:tcPr>
          <w:p w:rsidR="00C1692A" w:rsidRPr="009302C6" w:rsidRDefault="00C1692A"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1692A" w:rsidRPr="009302C6" w:rsidRDefault="00C1692A" w:rsidP="009A72F6">
            <w:pPr>
              <w:pStyle w:val="ListParagraph"/>
              <w:spacing w:after="120"/>
              <w:ind w:left="0"/>
              <w:contextualSpacing w:val="0"/>
              <w:jc w:val="center"/>
              <w:rPr>
                <w:b/>
                <w:sz w:val="24"/>
                <w:szCs w:val="24"/>
              </w:rPr>
            </w:pPr>
            <w:r w:rsidRPr="009302C6">
              <w:rPr>
                <w:b/>
                <w:sz w:val="24"/>
                <w:szCs w:val="24"/>
              </w:rPr>
              <w:t>Rādītāja vērtība</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1692A" w:rsidRPr="009302C6" w:rsidRDefault="00C1692A" w:rsidP="009A72F6">
            <w:pPr>
              <w:pStyle w:val="ListParagraph"/>
              <w:spacing w:after="120"/>
              <w:ind w:left="0"/>
              <w:contextualSpacing w:val="0"/>
              <w:jc w:val="both"/>
              <w:rPr>
                <w:sz w:val="24"/>
                <w:szCs w:val="24"/>
              </w:rPr>
            </w:pPr>
            <w:r w:rsidRPr="009302C6">
              <w:rPr>
                <w:sz w:val="24"/>
                <w:szCs w:val="24"/>
              </w:rPr>
              <w:t>943 454</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1692A" w:rsidRPr="009302C6" w:rsidRDefault="00C1692A" w:rsidP="009A72F6">
            <w:pPr>
              <w:spacing w:after="120"/>
              <w:jc w:val="both"/>
              <w:rPr>
                <w:bCs/>
                <w:sz w:val="24"/>
                <w:szCs w:val="24"/>
              </w:rPr>
            </w:pPr>
            <w:r w:rsidRPr="009302C6">
              <w:rPr>
                <w:sz w:val="24"/>
                <w:szCs w:val="24"/>
              </w:rPr>
              <w:t>875 000</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1692A" w:rsidRPr="009302C6" w:rsidRDefault="00C1692A" w:rsidP="009A72F6">
            <w:pPr>
              <w:pStyle w:val="ListParagraph"/>
              <w:spacing w:after="120"/>
              <w:ind w:left="0"/>
              <w:contextualSpacing w:val="0"/>
              <w:jc w:val="both"/>
              <w:rPr>
                <w:sz w:val="24"/>
                <w:szCs w:val="24"/>
              </w:rPr>
            </w:pPr>
            <w:r w:rsidRPr="009302C6">
              <w:rPr>
                <w:bCs/>
                <w:sz w:val="24"/>
                <w:szCs w:val="24"/>
              </w:rPr>
              <w:t>68 454</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0</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w:t>
            </w:r>
          </w:p>
        </w:tc>
      </w:tr>
      <w:tr w:rsidR="00C1692A" w:rsidRPr="009302C6" w:rsidTr="009A72F6">
        <w:tc>
          <w:tcPr>
            <w:tcW w:w="6487" w:type="dxa"/>
          </w:tcPr>
          <w:p w:rsidR="00C1692A" w:rsidRPr="009302C6" w:rsidRDefault="00AD4D04" w:rsidP="009A72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2%</w:t>
            </w:r>
          </w:p>
        </w:tc>
      </w:tr>
      <w:tr w:rsidR="00C1692A" w:rsidRPr="009302C6" w:rsidTr="009A72F6">
        <w:tc>
          <w:tcPr>
            <w:tcW w:w="6487" w:type="dxa"/>
          </w:tcPr>
          <w:p w:rsidR="00C1692A" w:rsidRPr="009302C6" w:rsidRDefault="00C1692A" w:rsidP="009A72F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1692A" w:rsidRPr="009302C6" w:rsidRDefault="00C1692A" w:rsidP="009A72F6">
            <w:pPr>
              <w:jc w:val="both"/>
              <w:rPr>
                <w:bCs/>
                <w:sz w:val="24"/>
                <w:szCs w:val="24"/>
              </w:rPr>
            </w:pPr>
            <w:r w:rsidRPr="009302C6">
              <w:rPr>
                <w:bCs/>
                <w:sz w:val="24"/>
                <w:szCs w:val="24"/>
              </w:rPr>
              <w:t>28%</w:t>
            </w:r>
          </w:p>
        </w:tc>
      </w:tr>
    </w:tbl>
    <w:p w:rsidR="00C1692A" w:rsidRPr="009302C6" w:rsidRDefault="00C1692A" w:rsidP="00C1692A">
      <w:pPr>
        <w:spacing w:before="120" w:after="120"/>
        <w:ind w:firstLine="425"/>
        <w:jc w:val="both"/>
      </w:pPr>
      <w:r w:rsidRPr="009302C6">
        <w:lastRenderedPageBreak/>
        <w:t>Valsts budžeta izdevumu ietaupījumi un nodarbināto skaita samazināšanas valsts pārvaldē netiek plānots.</w:t>
      </w:r>
    </w:p>
    <w:p w:rsidR="00C1692A" w:rsidRPr="009302C6" w:rsidRDefault="00C1692A" w:rsidP="00C1692A">
      <w:pPr>
        <w:pStyle w:val="ListParagraph"/>
        <w:spacing w:after="120"/>
        <w:ind w:left="0"/>
        <w:contextualSpacing w:val="0"/>
        <w:jc w:val="both"/>
        <w:rPr>
          <w:b/>
        </w:rPr>
      </w:pPr>
      <w:r w:rsidRPr="009302C6">
        <w:rPr>
          <w:b/>
        </w:rPr>
        <w:t>Citi projekta īstenošanas rezultātā plānotie ieguvumi:</w:t>
      </w:r>
    </w:p>
    <w:p w:rsidR="00C1692A" w:rsidRPr="009302C6" w:rsidRDefault="00C1692A" w:rsidP="00C1692A">
      <w:pPr>
        <w:spacing w:after="120"/>
        <w:ind w:firstLine="426"/>
        <w:jc w:val="both"/>
      </w:pPr>
      <w:r w:rsidRPr="009302C6">
        <w:t>TAPIS ieviešana dos tehniskās iespējas pašvaldībām pašām pilnvērtīgi veikt plānošanas funkciju, atvieglos būvvalžu ikdienas darbu, gatavojot plānošanas un arhitektūras uzdevumus, darba uzdevumus detālplānojumu un zemes ierīcības projektu izstrādei.</w:t>
      </w:r>
    </w:p>
    <w:p w:rsidR="00C1692A" w:rsidRPr="009302C6" w:rsidRDefault="00C1692A" w:rsidP="00C1692A">
      <w:pPr>
        <w:spacing w:after="120"/>
        <w:ind w:firstLine="426"/>
        <w:jc w:val="both"/>
      </w:pPr>
      <w:r w:rsidRPr="009302C6">
        <w:t xml:space="preserve">Nodrošinot sadarbspēju ar citām informācijas sistēmām, TAPIS dos iespēju saņemt aktuālu informāciju, kas nepieciešama teritorijas plānošanas procesā. Sistēma atvieglos saziņu teritorijas plānošanas procesā iesaistīto institūciju un personu starpā un būs pamats teritorijas plānošanas un nekustamā īpašuma pārvaldības caurspīdīguma nodrošināšanai un e-pakalpojumu attīstīšanai. </w:t>
      </w:r>
    </w:p>
    <w:p w:rsidR="00C1692A" w:rsidRPr="009302C6" w:rsidRDefault="00C1692A" w:rsidP="00C1692A">
      <w:pPr>
        <w:spacing w:after="120"/>
        <w:jc w:val="both"/>
        <w:rPr>
          <w:b/>
        </w:rPr>
      </w:pPr>
      <w:r w:rsidRPr="009302C6">
        <w:rPr>
          <w:b/>
        </w:rPr>
        <w:t>Projekta gatavības pakāpe:</w:t>
      </w:r>
    </w:p>
    <w:tbl>
      <w:tblPr>
        <w:tblStyle w:val="TableGrid"/>
        <w:tblW w:w="0" w:type="auto"/>
        <w:tblLook w:val="04A0"/>
      </w:tblPr>
      <w:tblGrid>
        <w:gridCol w:w="2943"/>
        <w:gridCol w:w="6521"/>
      </w:tblGrid>
      <w:tr w:rsidR="00C1692A" w:rsidRPr="009302C6" w:rsidTr="009A72F6">
        <w:tc>
          <w:tcPr>
            <w:tcW w:w="2943" w:type="dxa"/>
            <w:vMerge w:val="restart"/>
          </w:tcPr>
          <w:p w:rsidR="00C1692A" w:rsidRPr="009302C6" w:rsidRDefault="00C1692A" w:rsidP="009A72F6">
            <w:pPr>
              <w:rPr>
                <w:bCs/>
                <w:sz w:val="24"/>
                <w:szCs w:val="24"/>
              </w:rPr>
            </w:pPr>
            <w:r w:rsidRPr="009302C6">
              <w:rPr>
                <w:sz w:val="24"/>
                <w:szCs w:val="24"/>
              </w:rPr>
              <w:t>Aktivitātes, kuru īstenošana ir uzsākta, norādot to īstenošanas statusu un prognozējamo īstenošanas termiņu</w:t>
            </w:r>
          </w:p>
        </w:tc>
        <w:tc>
          <w:tcPr>
            <w:tcW w:w="6521" w:type="dxa"/>
            <w:vAlign w:val="center"/>
          </w:tcPr>
          <w:p w:rsidR="00C1692A" w:rsidRPr="009302C6" w:rsidRDefault="00C1692A" w:rsidP="004D63FE">
            <w:pPr>
              <w:jc w:val="both"/>
              <w:rPr>
                <w:sz w:val="24"/>
                <w:szCs w:val="24"/>
              </w:rPr>
            </w:pPr>
            <w:r w:rsidRPr="009302C6">
              <w:rPr>
                <w:bCs/>
                <w:sz w:val="24"/>
                <w:szCs w:val="24"/>
              </w:rPr>
              <w:t>1.2. „TAPIS attīstība un integrācija”</w:t>
            </w:r>
            <w:r w:rsidRPr="009302C6">
              <w:rPr>
                <w:sz w:val="24"/>
                <w:szCs w:val="24"/>
              </w:rPr>
              <w:t xml:space="preserve"> </w:t>
            </w:r>
          </w:p>
          <w:p w:rsidR="00C1692A" w:rsidRPr="009302C6" w:rsidRDefault="00C1692A" w:rsidP="004D63FE">
            <w:pPr>
              <w:jc w:val="both"/>
              <w:rPr>
                <w:bCs/>
                <w:sz w:val="24"/>
                <w:szCs w:val="24"/>
              </w:rPr>
            </w:pPr>
            <w:r w:rsidRPr="009302C6">
              <w:rPr>
                <w:sz w:val="24"/>
                <w:szCs w:val="24"/>
              </w:rPr>
              <w:t xml:space="preserve">18.10.2011. noslēgts līgums Nr.6-15/11/62 ar SIA „FMS” par Reģionālās attīstības indikatoru uzraudzības un novērtēšanas moduļa (RAIM)  izstrādi un ieviešanu. Paredzēts īstenot 9 mēnešu laikā no līguma noslēgšanas. </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keepLines/>
              <w:tabs>
                <w:tab w:val="left" w:pos="360"/>
              </w:tabs>
              <w:jc w:val="both"/>
              <w:rPr>
                <w:sz w:val="24"/>
                <w:szCs w:val="24"/>
              </w:rPr>
            </w:pPr>
            <w:r w:rsidRPr="009302C6">
              <w:rPr>
                <w:sz w:val="24"/>
                <w:szCs w:val="24"/>
              </w:rPr>
              <w:t>5.1. „Plāksne telpā”</w:t>
            </w:r>
          </w:p>
          <w:p w:rsidR="00C1692A" w:rsidRPr="009302C6" w:rsidRDefault="00C1692A" w:rsidP="004D63FE">
            <w:pPr>
              <w:keepLines/>
              <w:tabs>
                <w:tab w:val="left" w:pos="360"/>
              </w:tabs>
              <w:jc w:val="both"/>
              <w:rPr>
                <w:sz w:val="24"/>
                <w:szCs w:val="24"/>
              </w:rPr>
            </w:pPr>
            <w:r w:rsidRPr="009302C6">
              <w:rPr>
                <w:sz w:val="24"/>
                <w:szCs w:val="24"/>
              </w:rPr>
              <w:t>Pastāvīgi līdz projekta termiņa beigām</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keepLines/>
              <w:tabs>
                <w:tab w:val="left" w:pos="360"/>
              </w:tabs>
              <w:jc w:val="both"/>
              <w:rPr>
                <w:sz w:val="24"/>
                <w:szCs w:val="24"/>
              </w:rPr>
            </w:pPr>
            <w:r w:rsidRPr="009302C6">
              <w:rPr>
                <w:sz w:val="24"/>
                <w:szCs w:val="24"/>
              </w:rPr>
              <w:t>5.2. „Informācija mājas lapā internetā”</w:t>
            </w:r>
          </w:p>
          <w:p w:rsidR="00C1692A" w:rsidRPr="009302C6" w:rsidRDefault="00C1692A" w:rsidP="004D63FE">
            <w:pPr>
              <w:keepLines/>
              <w:tabs>
                <w:tab w:val="left" w:pos="360"/>
              </w:tabs>
              <w:jc w:val="both"/>
              <w:rPr>
                <w:sz w:val="24"/>
                <w:szCs w:val="24"/>
              </w:rPr>
            </w:pPr>
            <w:r w:rsidRPr="009302C6">
              <w:rPr>
                <w:sz w:val="24"/>
                <w:szCs w:val="24"/>
              </w:rPr>
              <w:t>Pastāvīgi līdz projekta termiņa beigām</w:t>
            </w:r>
          </w:p>
          <w:p w:rsidR="00C1692A" w:rsidRPr="009302C6" w:rsidRDefault="00C1692A" w:rsidP="004D63FE">
            <w:pPr>
              <w:keepLines/>
              <w:tabs>
                <w:tab w:val="left" w:pos="360"/>
              </w:tabs>
              <w:jc w:val="both"/>
              <w:rPr>
                <w:sz w:val="24"/>
                <w:szCs w:val="24"/>
              </w:rPr>
            </w:pPr>
            <w:r w:rsidRPr="009302C6">
              <w:rPr>
                <w:sz w:val="24"/>
                <w:szCs w:val="24"/>
              </w:rPr>
              <w:t xml:space="preserve">6. Konsultantu pakalpojumi, t.sk., </w:t>
            </w:r>
            <w:r w:rsidRPr="009302C6">
              <w:rPr>
                <w:bCs/>
                <w:sz w:val="24"/>
                <w:szCs w:val="24"/>
              </w:rPr>
              <w:t>TAPIS ieviešanas uzraudzība un kvalitātes kontrole. Izpildes termiņš ir 9 mēneši no 1.2. aktivitātes ietvaros noslēgtā līguma.</w:t>
            </w:r>
          </w:p>
        </w:tc>
      </w:tr>
      <w:tr w:rsidR="00C1692A" w:rsidRPr="009302C6" w:rsidTr="009A72F6">
        <w:tc>
          <w:tcPr>
            <w:tcW w:w="2943" w:type="dxa"/>
            <w:vMerge w:val="restart"/>
          </w:tcPr>
          <w:p w:rsidR="00C1692A" w:rsidRPr="009302C6" w:rsidRDefault="00C1692A" w:rsidP="009A72F6">
            <w:pPr>
              <w:rPr>
                <w:bCs/>
                <w:sz w:val="24"/>
                <w:szCs w:val="24"/>
              </w:rPr>
            </w:pPr>
            <w:r w:rsidRPr="009302C6">
              <w:rPr>
                <w:sz w:val="24"/>
                <w:szCs w:val="24"/>
              </w:rPr>
              <w:t>Aktivitātes, kuru īstenošana vēl nav uzsākta, norādot, kad tās tiks uzsāktas un prognozējamo īstenošanas termiņu.</w:t>
            </w:r>
          </w:p>
        </w:tc>
        <w:tc>
          <w:tcPr>
            <w:tcW w:w="6521" w:type="dxa"/>
            <w:vAlign w:val="center"/>
          </w:tcPr>
          <w:p w:rsidR="00C1692A" w:rsidRPr="009302C6" w:rsidRDefault="00C1692A" w:rsidP="004D63FE">
            <w:pPr>
              <w:spacing w:after="120"/>
              <w:jc w:val="both"/>
              <w:rPr>
                <w:sz w:val="24"/>
                <w:szCs w:val="24"/>
              </w:rPr>
            </w:pPr>
            <w:r w:rsidRPr="009302C6">
              <w:rPr>
                <w:sz w:val="24"/>
                <w:szCs w:val="24"/>
              </w:rPr>
              <w:t>1.1. „Informācijas resursu digitalizācija (esošo teritorijas plānojumu sistematizēšana un migrācija uz TAPIS”.</w:t>
            </w:r>
          </w:p>
          <w:p w:rsidR="00C1692A" w:rsidRPr="009302C6" w:rsidRDefault="00C1692A" w:rsidP="004D63FE">
            <w:pPr>
              <w:spacing w:after="120"/>
              <w:jc w:val="both"/>
              <w:rPr>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bottom"/>
          </w:tcPr>
          <w:p w:rsidR="00C1692A" w:rsidRPr="009302C6" w:rsidRDefault="00C1692A" w:rsidP="004D63FE">
            <w:pPr>
              <w:jc w:val="both"/>
              <w:rPr>
                <w:sz w:val="24"/>
                <w:szCs w:val="24"/>
              </w:rPr>
            </w:pPr>
            <w:r w:rsidRPr="009302C6">
              <w:rPr>
                <w:sz w:val="24"/>
                <w:szCs w:val="24"/>
              </w:rPr>
              <w:t>1.3. „TAPIS izveides, ieviešanas uzraudzības, kvalitātes kontroles un testēšanas darbi”.</w:t>
            </w:r>
          </w:p>
          <w:p w:rsidR="00C1692A" w:rsidRPr="009302C6" w:rsidRDefault="00C1692A" w:rsidP="004D63FE">
            <w:pPr>
              <w:jc w:val="both"/>
              <w:rPr>
                <w:sz w:val="24"/>
                <w:szCs w:val="24"/>
              </w:rPr>
            </w:pPr>
            <w:r w:rsidRPr="009302C6">
              <w:rPr>
                <w:sz w:val="24"/>
                <w:szCs w:val="24"/>
              </w:rPr>
              <w:t>Aktivitātes īstenošana tiek uzsākta 2011.gada novembrī.</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jc w:val="both"/>
              <w:rPr>
                <w:sz w:val="24"/>
                <w:szCs w:val="24"/>
              </w:rPr>
            </w:pPr>
            <w:r w:rsidRPr="009302C6">
              <w:rPr>
                <w:sz w:val="24"/>
                <w:szCs w:val="24"/>
              </w:rPr>
              <w:t>1.4. „TAPIS ieviešana „vidējā” pašvaldībā”.</w:t>
            </w:r>
          </w:p>
          <w:p w:rsidR="00C1692A" w:rsidRPr="009302C6" w:rsidRDefault="00C1692A" w:rsidP="004D63FE">
            <w:pPr>
              <w:jc w:val="both"/>
              <w:rPr>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C1692A" w:rsidRPr="009302C6" w:rsidTr="009A72F6">
        <w:tc>
          <w:tcPr>
            <w:tcW w:w="2943" w:type="dxa"/>
            <w:vMerge/>
            <w:vAlign w:val="center"/>
          </w:tcPr>
          <w:p w:rsidR="00C1692A" w:rsidRPr="009302C6" w:rsidRDefault="00C1692A" w:rsidP="009A72F6">
            <w:pPr>
              <w:jc w:val="center"/>
              <w:rPr>
                <w:b/>
                <w:bCs/>
                <w:sz w:val="24"/>
                <w:szCs w:val="24"/>
              </w:rPr>
            </w:pPr>
          </w:p>
        </w:tc>
        <w:tc>
          <w:tcPr>
            <w:tcW w:w="6521" w:type="dxa"/>
            <w:vAlign w:val="center"/>
          </w:tcPr>
          <w:p w:rsidR="00C1692A" w:rsidRPr="009302C6" w:rsidRDefault="00C1692A" w:rsidP="004D63FE">
            <w:pPr>
              <w:jc w:val="both"/>
              <w:rPr>
                <w:sz w:val="24"/>
                <w:szCs w:val="24"/>
              </w:rPr>
            </w:pPr>
          </w:p>
          <w:p w:rsidR="00C1692A" w:rsidRPr="009302C6" w:rsidRDefault="00C1692A" w:rsidP="004D63FE">
            <w:pPr>
              <w:jc w:val="both"/>
              <w:rPr>
                <w:sz w:val="24"/>
                <w:szCs w:val="24"/>
              </w:rPr>
            </w:pPr>
            <w:r w:rsidRPr="009302C6">
              <w:rPr>
                <w:sz w:val="24"/>
                <w:szCs w:val="24"/>
              </w:rPr>
              <w:t>2. „E-pakalpojumu izstrāde un ieviešana”.</w:t>
            </w:r>
          </w:p>
          <w:p w:rsidR="00C1692A" w:rsidRPr="009302C6" w:rsidRDefault="00C1692A"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jc w:val="both"/>
              <w:rPr>
                <w:sz w:val="24"/>
                <w:szCs w:val="24"/>
              </w:rPr>
            </w:pPr>
            <w:r w:rsidRPr="009302C6">
              <w:rPr>
                <w:sz w:val="24"/>
                <w:szCs w:val="24"/>
              </w:rPr>
              <w:t>2.1. „Spēkā esošo teritorijas plānojumu un detālplānojumu meklētājs”.</w:t>
            </w:r>
          </w:p>
          <w:p w:rsidR="00C1692A" w:rsidRPr="009302C6" w:rsidRDefault="00C1692A"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jc w:val="both"/>
              <w:rPr>
                <w:sz w:val="24"/>
                <w:szCs w:val="24"/>
              </w:rPr>
            </w:pPr>
            <w:r w:rsidRPr="009302C6">
              <w:rPr>
                <w:sz w:val="24"/>
                <w:szCs w:val="24"/>
              </w:rPr>
              <w:t>2.2. „Izziņa par zemes īpašuma atļauto izmantošanu, ietverot izmantošanas aprobežojumus un tos aprakstošo informāciju”.</w:t>
            </w:r>
          </w:p>
          <w:p w:rsidR="00C1692A" w:rsidRPr="009302C6" w:rsidRDefault="00C1692A" w:rsidP="004D63FE">
            <w:pPr>
              <w:jc w:val="both"/>
              <w:rPr>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jc w:val="both"/>
              <w:rPr>
                <w:sz w:val="24"/>
                <w:szCs w:val="24"/>
              </w:rPr>
            </w:pPr>
            <w:r w:rsidRPr="009302C6">
              <w:rPr>
                <w:sz w:val="24"/>
                <w:szCs w:val="24"/>
              </w:rPr>
              <w:t xml:space="preserve">2.3. „Informācijas saņemšana par teritorijas plānojuma, </w:t>
            </w:r>
            <w:r w:rsidRPr="009302C6">
              <w:rPr>
                <w:sz w:val="24"/>
                <w:szCs w:val="24"/>
              </w:rPr>
              <w:lastRenderedPageBreak/>
              <w:t>detālplānojuma un to grozījumu izstrādi un sabiedriskās apspriešanas procesu norisi”.</w:t>
            </w:r>
          </w:p>
          <w:p w:rsidR="00C1692A" w:rsidRPr="009302C6" w:rsidRDefault="00C1692A"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w:t>
            </w:r>
          </w:p>
        </w:tc>
      </w:tr>
      <w:tr w:rsidR="00C1692A" w:rsidRPr="009302C6" w:rsidTr="009A72F6">
        <w:tc>
          <w:tcPr>
            <w:tcW w:w="2943" w:type="dxa"/>
            <w:vMerge/>
            <w:vAlign w:val="center"/>
          </w:tcPr>
          <w:p w:rsidR="00C1692A" w:rsidRPr="009302C6" w:rsidRDefault="00C1692A" w:rsidP="009A72F6">
            <w:pPr>
              <w:jc w:val="center"/>
              <w:rPr>
                <w:b/>
                <w:bCs/>
                <w:sz w:val="24"/>
                <w:szCs w:val="24"/>
              </w:rPr>
            </w:pPr>
          </w:p>
        </w:tc>
        <w:tc>
          <w:tcPr>
            <w:tcW w:w="6521" w:type="dxa"/>
            <w:vAlign w:val="center"/>
          </w:tcPr>
          <w:p w:rsidR="00C1692A" w:rsidRPr="009302C6" w:rsidRDefault="00C1692A" w:rsidP="004D63FE">
            <w:pPr>
              <w:jc w:val="both"/>
              <w:rPr>
                <w:bCs/>
                <w:sz w:val="24"/>
                <w:szCs w:val="24"/>
              </w:rPr>
            </w:pPr>
            <w:r w:rsidRPr="009302C6">
              <w:rPr>
                <w:bCs/>
                <w:sz w:val="24"/>
                <w:szCs w:val="24"/>
              </w:rPr>
              <w:t>3. „Servertehnikas un citu saistīto iekārtu iegādeTAPIS darbības nodrošināšanai”.</w:t>
            </w:r>
          </w:p>
          <w:p w:rsidR="00C1692A" w:rsidRPr="009302C6" w:rsidRDefault="00C1692A" w:rsidP="004D63FE">
            <w:pPr>
              <w:jc w:val="both"/>
              <w:rPr>
                <w:bCs/>
                <w:sz w:val="24"/>
                <w:szCs w:val="24"/>
              </w:rPr>
            </w:pPr>
            <w:r w:rsidRPr="009302C6">
              <w:rPr>
                <w:bCs/>
                <w:sz w:val="24"/>
                <w:szCs w:val="24"/>
              </w:rPr>
              <w:t xml:space="preserve"> </w:t>
            </w:r>
            <w:r w:rsidRPr="009302C6">
              <w:rPr>
                <w:sz w:val="24"/>
                <w:szCs w:val="24"/>
              </w:rPr>
              <w:t>Aktivitātes īstenošana tiek plānota 2012. jūnijā/jūlijā.</w:t>
            </w:r>
          </w:p>
        </w:tc>
      </w:tr>
      <w:tr w:rsidR="00C1692A" w:rsidRPr="009302C6" w:rsidTr="009A72F6">
        <w:tc>
          <w:tcPr>
            <w:tcW w:w="2943" w:type="dxa"/>
            <w:vMerge/>
            <w:vAlign w:val="center"/>
          </w:tcPr>
          <w:p w:rsidR="00C1692A" w:rsidRPr="009302C6" w:rsidRDefault="00C1692A" w:rsidP="009A72F6">
            <w:pPr>
              <w:jc w:val="center"/>
              <w:rPr>
                <w:b/>
                <w:bCs/>
                <w:sz w:val="24"/>
                <w:szCs w:val="24"/>
              </w:rPr>
            </w:pPr>
          </w:p>
        </w:tc>
        <w:tc>
          <w:tcPr>
            <w:tcW w:w="6521" w:type="dxa"/>
            <w:vAlign w:val="center"/>
          </w:tcPr>
          <w:p w:rsidR="00C1692A" w:rsidRPr="009302C6" w:rsidRDefault="00C1692A" w:rsidP="004D63FE">
            <w:pPr>
              <w:jc w:val="both"/>
              <w:rPr>
                <w:bCs/>
                <w:sz w:val="24"/>
                <w:szCs w:val="24"/>
              </w:rPr>
            </w:pPr>
            <w:r w:rsidRPr="009302C6">
              <w:rPr>
                <w:bCs/>
                <w:sz w:val="24"/>
                <w:szCs w:val="24"/>
              </w:rPr>
              <w:t>4. „Apmācību veikšana”.</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jc w:val="both"/>
              <w:rPr>
                <w:bCs/>
                <w:sz w:val="24"/>
                <w:szCs w:val="24"/>
              </w:rPr>
            </w:pPr>
            <w:r w:rsidRPr="009302C6">
              <w:rPr>
                <w:bCs/>
                <w:sz w:val="24"/>
                <w:szCs w:val="24"/>
              </w:rPr>
              <w:t>4.1. „Administratoru apmācības TAPIS darbības nodrošināšanai”</w:t>
            </w:r>
          </w:p>
          <w:p w:rsidR="00C1692A" w:rsidRPr="009302C6" w:rsidRDefault="00C1692A"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 (aptuveni apmacība varētu tikt uzsākta 2012.gada otrajā pusē).</w:t>
            </w:r>
          </w:p>
        </w:tc>
      </w:tr>
      <w:tr w:rsidR="00C1692A" w:rsidRPr="009302C6" w:rsidTr="009A72F6">
        <w:tc>
          <w:tcPr>
            <w:tcW w:w="2943" w:type="dxa"/>
            <w:vMerge/>
            <w:vAlign w:val="center"/>
          </w:tcPr>
          <w:p w:rsidR="00C1692A" w:rsidRPr="009302C6" w:rsidRDefault="00C1692A" w:rsidP="009A72F6">
            <w:pPr>
              <w:jc w:val="center"/>
              <w:rPr>
                <w:bCs/>
                <w:sz w:val="24"/>
                <w:szCs w:val="24"/>
              </w:rPr>
            </w:pPr>
          </w:p>
        </w:tc>
        <w:tc>
          <w:tcPr>
            <w:tcW w:w="6521" w:type="dxa"/>
            <w:vAlign w:val="center"/>
          </w:tcPr>
          <w:p w:rsidR="00C1692A" w:rsidRPr="009302C6" w:rsidRDefault="00C1692A" w:rsidP="004D63FE">
            <w:pPr>
              <w:jc w:val="both"/>
              <w:rPr>
                <w:bCs/>
                <w:sz w:val="24"/>
                <w:szCs w:val="24"/>
              </w:rPr>
            </w:pPr>
            <w:r w:rsidRPr="009302C6">
              <w:rPr>
                <w:bCs/>
                <w:sz w:val="24"/>
                <w:szCs w:val="24"/>
              </w:rPr>
              <w:t>4.2. „TAPIS gala lietotāju apmācība”</w:t>
            </w:r>
          </w:p>
          <w:p w:rsidR="00C1692A" w:rsidRPr="009302C6" w:rsidRDefault="00C1692A" w:rsidP="004D63FE">
            <w:pPr>
              <w:jc w:val="both"/>
              <w:rPr>
                <w:bCs/>
                <w:sz w:val="24"/>
                <w:szCs w:val="24"/>
              </w:rPr>
            </w:pPr>
            <w:r w:rsidRPr="009302C6">
              <w:rPr>
                <w:sz w:val="24"/>
                <w:szCs w:val="24"/>
              </w:rPr>
              <w:t>Aktivitātes īstenošana tiek uzsākta pēc tam, kad ir izstrādāta</w:t>
            </w:r>
            <w:r w:rsidRPr="009302C6">
              <w:rPr>
                <w:bCs/>
                <w:sz w:val="24"/>
                <w:szCs w:val="24"/>
              </w:rPr>
              <w:t xml:space="preserve"> TAPIS programmatūra (aptuveni apmacība varētu tikt uzsākta 2012.gada otrajā pusē).</w:t>
            </w:r>
          </w:p>
        </w:tc>
      </w:tr>
      <w:tr w:rsidR="00C1692A" w:rsidRPr="009302C6" w:rsidTr="009A72F6">
        <w:tc>
          <w:tcPr>
            <w:tcW w:w="2943" w:type="dxa"/>
          </w:tcPr>
          <w:p w:rsidR="00C1692A" w:rsidRPr="009302C6" w:rsidRDefault="00C1692A" w:rsidP="009A72F6">
            <w:pPr>
              <w:rPr>
                <w:sz w:val="24"/>
                <w:szCs w:val="24"/>
              </w:rPr>
            </w:pPr>
            <w:r w:rsidRPr="009302C6">
              <w:rPr>
                <w:sz w:val="24"/>
                <w:szCs w:val="24"/>
              </w:rPr>
              <w:t>Projekta īstenošanas riski (to detalizēts uzskaitījums un izklāsts) un darbības, kas tiek vai tiks veiktas šo risku novēršanai.</w:t>
            </w:r>
          </w:p>
        </w:tc>
        <w:tc>
          <w:tcPr>
            <w:tcW w:w="6521" w:type="dxa"/>
            <w:vAlign w:val="center"/>
          </w:tcPr>
          <w:p w:rsidR="00C1692A" w:rsidRPr="009302C6" w:rsidRDefault="00C1692A" w:rsidP="004D63FE">
            <w:pPr>
              <w:jc w:val="both"/>
              <w:rPr>
                <w:sz w:val="24"/>
                <w:szCs w:val="24"/>
              </w:rPr>
            </w:pPr>
            <w:r w:rsidRPr="009302C6">
              <w:rPr>
                <w:sz w:val="24"/>
                <w:szCs w:val="24"/>
              </w:rPr>
              <w:t>Stratēģiskais risks - var būt saistīti ar publisko iepirkumu pārsūdzībām</w:t>
            </w:r>
            <w:r w:rsidR="00EE3A74" w:rsidRPr="009302C6">
              <w:rPr>
                <w:rStyle w:val="Hyperlink"/>
                <w:sz w:val="24"/>
                <w:szCs w:val="24"/>
                <w:u w:val="none"/>
              </w:rPr>
              <w:t xml:space="preserve">, </w:t>
            </w:r>
            <w:r w:rsidR="00EE3A74" w:rsidRPr="009302C6">
              <w:rPr>
                <w:rStyle w:val="Hyperlink"/>
                <w:color w:val="auto"/>
                <w:sz w:val="24"/>
                <w:szCs w:val="24"/>
                <w:u w:val="none"/>
              </w:rPr>
              <w:t>kas radušās slikta projekta iepirkuma plānošanas un sagatavošanas rezultātā</w:t>
            </w:r>
            <w:r w:rsidRPr="009302C6">
              <w:rPr>
                <w:sz w:val="24"/>
                <w:szCs w:val="24"/>
              </w:rPr>
              <w:t xml:space="preserve">, nodevumu nekvalitatīvu izstrādi, līdz ar to aizkavēts saskaņošanas process.  </w:t>
            </w:r>
          </w:p>
          <w:p w:rsidR="00C1692A" w:rsidRPr="009302C6" w:rsidRDefault="00C1692A" w:rsidP="004D63FE">
            <w:pPr>
              <w:jc w:val="both"/>
              <w:rPr>
                <w:sz w:val="24"/>
                <w:szCs w:val="24"/>
              </w:rPr>
            </w:pPr>
            <w:r w:rsidRPr="009302C6">
              <w:rPr>
                <w:sz w:val="24"/>
                <w:szCs w:val="24"/>
              </w:rPr>
              <w:t xml:space="preserve"> Jāpiebilst, ka projekta1.kārtā veiktie iepirkumi attiecas arī uz projekta 2.kārtas aktivitāšu īstenošanu.</w:t>
            </w:r>
          </w:p>
        </w:tc>
      </w:tr>
    </w:tbl>
    <w:p w:rsidR="00C1692A" w:rsidRPr="009302C6" w:rsidRDefault="00C1692A" w:rsidP="00C1692A">
      <w:pPr>
        <w:pStyle w:val="ListParagraph"/>
        <w:ind w:left="0"/>
        <w:jc w:val="both"/>
        <w:rPr>
          <w:b/>
        </w:rPr>
      </w:pPr>
    </w:p>
    <w:p w:rsidR="00C1692A" w:rsidRPr="009302C6" w:rsidRDefault="00C1692A" w:rsidP="00C1692A">
      <w:pPr>
        <w:spacing w:after="120"/>
        <w:jc w:val="both"/>
        <w:rPr>
          <w:b/>
        </w:rPr>
      </w:pPr>
      <w:r w:rsidRPr="009302C6">
        <w:rPr>
          <w:b/>
        </w:rPr>
        <w:t>Projekta atbilstība nozares prioritātei un sekas, kas radīsies, ja projekts netiks īstenots:</w:t>
      </w:r>
    </w:p>
    <w:p w:rsidR="00C1692A" w:rsidRPr="009302C6" w:rsidRDefault="00C1692A" w:rsidP="00C1692A">
      <w:pPr>
        <w:spacing w:after="120"/>
        <w:ind w:firstLine="360"/>
      </w:pPr>
      <w:r w:rsidRPr="009302C6">
        <w:rPr>
          <w:b/>
        </w:rPr>
        <w:t> </w:t>
      </w:r>
      <w:r w:rsidRPr="009302C6">
        <w:t>Sekas, ja TAPIS projekts netiks īstenots:</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 xml:space="preserve">netiks nodrošināts Teritorijas attīstības plānošanas likuma (pieņemts </w:t>
      </w:r>
      <w:r w:rsidR="00A11A57" w:rsidRPr="009302C6">
        <w:rPr>
          <w:color w:val="000000"/>
        </w:rPr>
        <w:t>13.10.2011. Stājas spēkā 01.12.2011)</w:t>
      </w:r>
      <w:r w:rsidRPr="009302C6">
        <w:rPr>
          <w:color w:val="000000"/>
        </w:rPr>
        <w:t xml:space="preserve"> 7.pantā noteiktais, proti, ka </w:t>
      </w:r>
      <w:r w:rsidR="00D13C7C" w:rsidRPr="009302C6">
        <w:rPr>
          <w:color w:val="000000"/>
        </w:rPr>
        <w:t>TAPIS</w:t>
      </w:r>
      <w:r w:rsidRPr="009302C6">
        <w:rPr>
          <w:color w:val="000000"/>
        </w:rPr>
        <w:t xml:space="preserve"> mērķis ir nodrošināt visu plānošanas līmeņu teritorijas attīstības plānošanas dokumentu un ar teritorijas plānošanu saistītas informācijas uzkrāšanu, apstrādi un publisku pieejamību;</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 xml:space="preserve">netiks nodrošināts Teritorijas attīstības plānošanas likuma </w:t>
      </w:r>
      <w:r w:rsidR="00B2792B" w:rsidRPr="009302C6">
        <w:rPr>
          <w:color w:val="000000"/>
        </w:rPr>
        <w:t xml:space="preserve">7.pantā </w:t>
      </w:r>
      <w:r w:rsidRPr="009302C6">
        <w:rPr>
          <w:color w:val="000000"/>
        </w:rPr>
        <w:t xml:space="preserve">noteiktais, proti, ka vietējās pašvaldības līdz 2015.gada 1.janvārim spēkā esošos teritorijas plānojumus, lokālplānojumus un to grozījumus ievieto teritorijas attīstības plānošanas informācijas sistēmā, ievērojot likuma 7.panta </w:t>
      </w:r>
      <w:r w:rsidR="00B2792B" w:rsidRPr="009302C6">
        <w:rPr>
          <w:color w:val="000000"/>
        </w:rPr>
        <w:t xml:space="preserve">pirmās daļas </w:t>
      </w:r>
      <w:r w:rsidRPr="009302C6">
        <w:rPr>
          <w:color w:val="000000"/>
        </w:rPr>
        <w:t xml:space="preserve">7. un 8.punktā noteikto; </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netiks nodrošināta DIREKTĪVAS „EIROPAS PARLAMENTA UN PADOMES DIREKTĪVA 2007/2/EK” (2007. gada 14. marts), ar ko izveido Telpiskās informācijas infrastruktūru Eiropas Kopienā (INSPIRE) ievērošana;</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netiks nodrošināta sabiedrības informētības un līdzdalības līmeņa paaugstināšana teritorijas plānošanā un attīstībā;</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nebūs iespējams nodrošināt iedzīvotājiem teritorijas plānojumu sabiedrisko apspriešanu elektroniski kas nozīmē, ka nebūs iespējams nodrošināt plānošanas procesa caurspīdīgumu, kas ieplānots TAPIS sistēmā caur lēmumu, nosacījumu un atzinumu elektronisko cirkulāciju;</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netiks nodrošināta papīra dokumentu aprites aizstāšana ar elektronisko procesu;</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t>netiks nodrošināta teritorijas attīstības plānošanas procesa kvalitātes un efektivitātes paaugstināšana valsts līmenī, t.sk. caur apmācību un strukturētu metodisko vadību;</w:t>
      </w:r>
    </w:p>
    <w:p w:rsidR="00C1692A" w:rsidRPr="009302C6" w:rsidRDefault="00C1692A" w:rsidP="006101A4">
      <w:pPr>
        <w:pStyle w:val="ListParagraph"/>
        <w:numPr>
          <w:ilvl w:val="0"/>
          <w:numId w:val="50"/>
        </w:numPr>
        <w:spacing w:after="120"/>
        <w:contextualSpacing w:val="0"/>
        <w:jc w:val="both"/>
        <w:rPr>
          <w:color w:val="000000"/>
        </w:rPr>
      </w:pPr>
      <w:r w:rsidRPr="009302C6">
        <w:rPr>
          <w:color w:val="000000"/>
        </w:rPr>
        <w:lastRenderedPageBreak/>
        <w:t>netiks nodrošināta E-pakalpojumu attīstība iedzīvotājiem</w:t>
      </w:r>
    </w:p>
    <w:p w:rsidR="00C1692A" w:rsidRPr="009302C6" w:rsidRDefault="00C1692A" w:rsidP="00C1692A">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9405C9" w:rsidP="00C1692A">
      <w:pPr>
        <w:pStyle w:val="ListParagraph"/>
        <w:ind w:left="0" w:firstLine="720"/>
        <w:jc w:val="both"/>
      </w:pPr>
      <w:r w:rsidRPr="009302C6">
        <w:t xml:space="preserve">Projekta mērķis un tā ietvaros sasniedzamie rezultāti ir aktuāli. </w:t>
      </w:r>
      <w:r w:rsidR="00C1692A" w:rsidRPr="009302C6">
        <w:t>Projekts ir turpinājums TAPIS pirmās kārtas projekta</w:t>
      </w:r>
      <w:r w:rsidR="00B2792B" w:rsidRPr="009302C6">
        <w:t>m</w:t>
      </w:r>
      <w:r w:rsidR="00C1692A" w:rsidRPr="009302C6">
        <w:t xml:space="preserve">, tādēļ lietderības pamatojumu lūdzam skatīt ziņojuma 4.2.6.apakšsadaļā. Ņemot vērā nesen uzsākto projekta īstenošanu, VARAM klasificē projektu kā </w:t>
      </w:r>
      <w:r w:rsidR="00C43FDB" w:rsidRPr="009302C6">
        <w:t xml:space="preserve">neliela </w:t>
      </w:r>
      <w:r w:rsidR="00C1692A" w:rsidRPr="009302C6">
        <w:t>līmeņa riska projektu. Projekta īstenošana zaudēs jēgu, ja netiks īstenots projekts „Pašvaldību teritorijas</w:t>
      </w:r>
      <w:r w:rsidR="00B2792B" w:rsidRPr="009302C6">
        <w:t xml:space="preserve"> attīstības</w:t>
      </w:r>
      <w:r w:rsidR="00C1692A" w:rsidRPr="009302C6">
        <w:t xml:space="preserve"> plānošanas, infrastruktūras un nekustamo īpašumu pārvaldības un uzraudzības informācijas sistēmas - 1.kārta” 3DP/3.2.2.1.1/09/IPIA/IUMEPLS/005.</w:t>
      </w:r>
    </w:p>
    <w:p w:rsidR="00CD156D" w:rsidRPr="009302C6" w:rsidRDefault="00CD156D" w:rsidP="006101A4">
      <w:pPr>
        <w:pStyle w:val="Heading2"/>
        <w:numPr>
          <w:ilvl w:val="2"/>
          <w:numId w:val="58"/>
        </w:numPr>
        <w:tabs>
          <w:tab w:val="left" w:pos="1701"/>
        </w:tabs>
        <w:jc w:val="both"/>
        <w:rPr>
          <w:rFonts w:ascii="Times New Roman" w:hAnsi="Times New Roman" w:cs="Times New Roman"/>
        </w:rPr>
      </w:pPr>
      <w:bookmarkStart w:id="81" w:name="_Toc310954174"/>
      <w:r w:rsidRPr="009302C6">
        <w:rPr>
          <w:rFonts w:ascii="Times New Roman" w:hAnsi="Times New Roman" w:cs="Times New Roman"/>
        </w:rPr>
        <w:t>Tiesu administrācija „Tieslietu ministrijas un tās padotībā esošo iestāžu arhīvu sagatavošana elektronisko pakalpojumu sniegšanai - 1.kārta” (3DP/3.2.2.1.1/09/IPIA/IUMEPLS/022)</w:t>
      </w:r>
      <w:bookmarkEnd w:id="81"/>
    </w:p>
    <w:p w:rsidR="00CD156D" w:rsidRPr="009302C6" w:rsidRDefault="00CD156D" w:rsidP="00CD156D">
      <w:pPr>
        <w:pStyle w:val="ListParagraph"/>
        <w:ind w:left="0"/>
        <w:jc w:val="both"/>
        <w:rPr>
          <w:b/>
          <w:color w:val="FF0000"/>
        </w:rPr>
      </w:pPr>
    </w:p>
    <w:p w:rsidR="00CD156D" w:rsidRPr="009302C6" w:rsidRDefault="00CD156D" w:rsidP="00CD156D">
      <w:pPr>
        <w:pStyle w:val="ListParagraph"/>
        <w:spacing w:after="120"/>
        <w:ind w:left="0" w:firstLine="426"/>
        <w:contextualSpacing w:val="0"/>
        <w:jc w:val="both"/>
        <w:rPr>
          <w:b/>
          <w:color w:val="FF0000"/>
        </w:rPr>
      </w:pPr>
      <w:r w:rsidRPr="009302C6">
        <w:t>Tiks izveidots vienots un efektīvs zemesgrāmatu elektroniskais process, kas nodrošinās papīra formāta dokumentu nomaiņa uz elektronisku dokumentu saņemšanas, apstrādes un glabāšanas formu, vienlaicīgi nodrošinot nepieciešamo datu pieejamību, aktualitāti un drošību, tādā veidā radot būtisku resursu ietaupījumu reģistrācijas procesā iesaistītajām institūcijām un samazinot administratīvo slogu iedzīvotājiem un komersantiem.</w:t>
      </w:r>
    </w:p>
    <w:p w:rsidR="00CD156D" w:rsidRPr="009302C6" w:rsidRDefault="00CD156D" w:rsidP="00CD156D">
      <w:pPr>
        <w:pStyle w:val="ListParagraph"/>
        <w:spacing w:after="120"/>
        <w:ind w:left="0"/>
        <w:contextualSpacing w:val="0"/>
        <w:jc w:val="both"/>
        <w:rPr>
          <w:b/>
        </w:rPr>
      </w:pPr>
      <w:r w:rsidRPr="009302C6">
        <w:rPr>
          <w:b/>
        </w:rPr>
        <w:t xml:space="preserve">Projekta sākuma datums: </w:t>
      </w:r>
      <w:r w:rsidRPr="009302C6">
        <w:t>11.11.2009.</w:t>
      </w:r>
    </w:p>
    <w:p w:rsidR="00CD156D" w:rsidRPr="009302C6" w:rsidRDefault="00CD156D" w:rsidP="00CD156D">
      <w:pPr>
        <w:pStyle w:val="ListParagraph"/>
        <w:spacing w:after="120"/>
        <w:ind w:left="0"/>
        <w:contextualSpacing w:val="0"/>
        <w:jc w:val="both"/>
        <w:rPr>
          <w:b/>
        </w:rPr>
      </w:pPr>
      <w:r w:rsidRPr="009302C6">
        <w:rPr>
          <w:b/>
        </w:rPr>
        <w:t xml:space="preserve">Projekta beigu datums: </w:t>
      </w:r>
      <w:r w:rsidRPr="009302C6">
        <w:t>10.05.2012.</w:t>
      </w:r>
    </w:p>
    <w:p w:rsidR="00CD156D" w:rsidRPr="009302C6" w:rsidRDefault="00CD156D" w:rsidP="00CD156D">
      <w:pPr>
        <w:pStyle w:val="ListParagraph"/>
        <w:spacing w:after="120"/>
        <w:ind w:left="0"/>
        <w:contextualSpacing w:val="0"/>
        <w:jc w:val="both"/>
        <w:rPr>
          <w:b/>
        </w:rPr>
      </w:pPr>
      <w:r w:rsidRPr="009302C6">
        <w:rPr>
          <w:b/>
        </w:rPr>
        <w:t>Projekta mērķis un aktualitāte:</w:t>
      </w:r>
    </w:p>
    <w:p w:rsidR="00CD156D" w:rsidRPr="009302C6" w:rsidRDefault="00CD156D" w:rsidP="00CD156D">
      <w:pPr>
        <w:pStyle w:val="ListParagraph"/>
        <w:spacing w:after="120"/>
        <w:ind w:left="0" w:firstLine="426"/>
        <w:contextualSpacing w:val="0"/>
        <w:jc w:val="both"/>
        <w:rPr>
          <w:b/>
        </w:rPr>
      </w:pPr>
      <w:r w:rsidRPr="009302C6">
        <w:t>Projekta mērķis ir izveidot vienotu un efektīvu zemesgrāmatu elektronisko procesu. Mērķa izpildei VVDZ ir jānodrošina papīra formāta dokumentu nomaiņa uz elektronisku dokumentu saņemšanas, apstrādes un glabāšanas formu, vienlaicīgi nodrošinot nepieciešamo datu pieejamību, aktualitāti un drošību, tādā veidā radot būtisku resursu ietaupījumu reģistrācijas procesā iesaistītajām institūcijām un samazinot administratīvo slogu iedzīvotājiem un komersantiem.</w:t>
      </w:r>
    </w:p>
    <w:p w:rsidR="00CD156D" w:rsidRPr="009302C6" w:rsidRDefault="00CD156D" w:rsidP="00CD156D">
      <w:pPr>
        <w:pStyle w:val="ListParagraph"/>
        <w:spacing w:after="120"/>
        <w:ind w:left="0" w:firstLine="426"/>
        <w:contextualSpacing w:val="0"/>
        <w:jc w:val="both"/>
      </w:pPr>
      <w:r w:rsidRPr="009302C6">
        <w:t>Projekts tiks īstenots, sadarbojoties nekustamu īpašumu reģistrācijas procesā iesaistītajām personām (piem. ZGN, TM, zvērināti notāri, tiesu izpildītāji, pašvaldības, utml.)</w:t>
      </w:r>
    </w:p>
    <w:p w:rsidR="00CD156D" w:rsidRPr="009302C6" w:rsidRDefault="00CD156D" w:rsidP="00CD156D">
      <w:pPr>
        <w:pStyle w:val="ListParagraph"/>
        <w:spacing w:after="120"/>
        <w:ind w:left="0" w:firstLine="426"/>
        <w:contextualSpacing w:val="0"/>
        <w:jc w:val="both"/>
        <w:rPr>
          <w:b/>
        </w:rPr>
      </w:pPr>
      <w:r w:rsidRPr="009302C6">
        <w:t>Projekta 1. kārtas ietvaros tiks veiktas šādas galvenās aktivitātes:</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izstrādāta un ieviesta zemesgrāmatu elektroniskā arhīva sistēma;</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izstrādāti informācijas servisi datu elektroniskai saņemšanai, nosūtīšanai un publicēšanai;</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integrēta zemesgrāmatu datu reģistrācijas un izplatīšanas sistēmas ar elektroniskā arhīva sistēmu;</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nodalīta zemesgrāmatu aktuālā informācija no vēsturiskās;</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uzlabota informācijas sistēmas drošība;</w:t>
      </w:r>
    </w:p>
    <w:p w:rsidR="00CD156D" w:rsidRPr="009302C6" w:rsidRDefault="00CD156D" w:rsidP="00CD156D">
      <w:pPr>
        <w:spacing w:after="120"/>
        <w:ind w:firstLine="360"/>
      </w:pPr>
      <w:r w:rsidRPr="009302C6">
        <w:t>Īstenojot projektu, tiks izveidoti pieci jauni e-pakalpojumi:</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elektroniski pieejami arhīva dokumenti (zemesgrāmatu elektroniskais arhīvs);</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elektroniska dokumentu iesniegšanas un apstrāde;</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elektroniska analītisko datu par nekustamā īpašuma tirgu apkopošana un publicēšana;</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lastRenderedPageBreak/>
        <w:t xml:space="preserve">zemesgrāmatu informācijas izplatīšanas serviss; </w:t>
      </w:r>
    </w:p>
    <w:p w:rsidR="00CD156D" w:rsidRPr="009302C6" w:rsidRDefault="00CD156D" w:rsidP="006101A4">
      <w:pPr>
        <w:pStyle w:val="ListParagraph"/>
        <w:numPr>
          <w:ilvl w:val="0"/>
          <w:numId w:val="50"/>
        </w:numPr>
        <w:spacing w:after="120"/>
        <w:contextualSpacing w:val="0"/>
        <w:jc w:val="both"/>
        <w:rPr>
          <w:color w:val="000000"/>
        </w:rPr>
      </w:pPr>
      <w:r w:rsidRPr="009302C6">
        <w:rPr>
          <w:color w:val="000000"/>
        </w:rPr>
        <w:t xml:space="preserve">elektronisks paziņojums īpašniekam par tām fiziskajām vai juridiskajām personām, kuras noteiktā laikposmā no </w:t>
      </w:r>
      <w:r w:rsidR="00D13C7C" w:rsidRPr="009302C6">
        <w:t>valsts vienotās datorizētās zemesgrāmatas</w:t>
      </w:r>
      <w:r w:rsidR="00D13C7C" w:rsidRPr="009302C6">
        <w:rPr>
          <w:color w:val="000000"/>
        </w:rPr>
        <w:t xml:space="preserve"> (turpmāk – </w:t>
      </w:r>
      <w:r w:rsidRPr="009302C6">
        <w:rPr>
          <w:color w:val="000000"/>
        </w:rPr>
        <w:t>VVDZ</w:t>
      </w:r>
      <w:r w:rsidR="00D13C7C" w:rsidRPr="009302C6">
        <w:rPr>
          <w:color w:val="000000"/>
        </w:rPr>
        <w:t>)</w:t>
      </w:r>
      <w:r w:rsidRPr="009302C6">
        <w:rPr>
          <w:color w:val="000000"/>
        </w:rPr>
        <w:t xml:space="preserve"> </w:t>
      </w:r>
      <w:r w:rsidR="00D13C7C" w:rsidRPr="009302C6">
        <w:rPr>
          <w:color w:val="000000"/>
        </w:rPr>
        <w:t>informācijas sistēmām</w:t>
      </w:r>
      <w:r w:rsidRPr="009302C6">
        <w:rPr>
          <w:color w:val="000000"/>
        </w:rPr>
        <w:t xml:space="preserve"> ir saņēmušas informāciju par viņam piederošajiem nekustamajiem īpašumiem.</w:t>
      </w:r>
    </w:p>
    <w:p w:rsidR="00CD156D" w:rsidRPr="009302C6" w:rsidRDefault="00CD156D" w:rsidP="00CD156D">
      <w:pPr>
        <w:pStyle w:val="ListParagraph"/>
        <w:spacing w:after="120"/>
        <w:ind w:left="0"/>
        <w:contextualSpacing w:val="0"/>
        <w:jc w:val="both"/>
        <w:rPr>
          <w:b/>
        </w:rPr>
      </w:pPr>
      <w:r w:rsidRPr="009302C6">
        <w:rPr>
          <w:b/>
        </w:rPr>
        <w:t>Projekta sagaidāmie rezultāti (izveidotie e-pakalpojumi) un ilgtspēja:</w:t>
      </w:r>
    </w:p>
    <w:p w:rsidR="00CD156D" w:rsidRPr="009302C6" w:rsidRDefault="00CD156D" w:rsidP="00CD156D">
      <w:pPr>
        <w:pStyle w:val="ListParagraph"/>
        <w:spacing w:after="120"/>
        <w:ind w:left="0" w:firstLine="426"/>
        <w:contextualSpacing w:val="0"/>
        <w:jc w:val="both"/>
        <w:rPr>
          <w:bCs/>
        </w:rPr>
      </w:pPr>
      <w:r w:rsidRPr="009302C6">
        <w:rPr>
          <w:bCs/>
        </w:rPr>
        <w:t>Īstenojot projektu, tiks ieviesti 5 e-pakalpojumi:</w:t>
      </w:r>
    </w:p>
    <w:tbl>
      <w:tblPr>
        <w:tblW w:w="9356" w:type="dxa"/>
        <w:tblInd w:w="108" w:type="dxa"/>
        <w:tblLook w:val="04A0"/>
      </w:tblPr>
      <w:tblGrid>
        <w:gridCol w:w="9356"/>
      </w:tblGrid>
      <w:tr w:rsidR="00CD156D" w:rsidRPr="009302C6" w:rsidTr="009A72F6">
        <w:trPr>
          <w:trHeight w:val="420"/>
        </w:trPr>
        <w:tc>
          <w:tcPr>
            <w:tcW w:w="9356" w:type="dxa"/>
            <w:shd w:val="clear" w:color="auto" w:fill="auto"/>
            <w:hideMark/>
          </w:tcPr>
          <w:p w:rsidR="00CD156D" w:rsidRPr="009302C6" w:rsidRDefault="00CD156D" w:rsidP="006101A4">
            <w:pPr>
              <w:pStyle w:val="ListParagraph"/>
              <w:numPr>
                <w:ilvl w:val="0"/>
                <w:numId w:val="51"/>
              </w:numPr>
              <w:spacing w:after="120"/>
              <w:ind w:left="714" w:hanging="357"/>
              <w:contextualSpacing w:val="0"/>
              <w:rPr>
                <w:color w:val="000000"/>
              </w:rPr>
            </w:pPr>
            <w:r w:rsidRPr="009302C6">
              <w:rPr>
                <w:color w:val="000000"/>
              </w:rPr>
              <w:t>Elektroniski pieejami arhīva dokumenti (zemesgrāmatu elektroniskais arhīvs);</w:t>
            </w:r>
          </w:p>
        </w:tc>
      </w:tr>
      <w:tr w:rsidR="00CD156D" w:rsidRPr="009302C6" w:rsidTr="009A72F6">
        <w:trPr>
          <w:trHeight w:val="300"/>
        </w:trPr>
        <w:tc>
          <w:tcPr>
            <w:tcW w:w="9356" w:type="dxa"/>
            <w:shd w:val="clear" w:color="auto" w:fill="auto"/>
            <w:hideMark/>
          </w:tcPr>
          <w:p w:rsidR="00CD156D" w:rsidRPr="009302C6" w:rsidRDefault="00CD156D" w:rsidP="006101A4">
            <w:pPr>
              <w:pStyle w:val="ListParagraph"/>
              <w:numPr>
                <w:ilvl w:val="0"/>
                <w:numId w:val="51"/>
              </w:numPr>
              <w:spacing w:after="120"/>
              <w:ind w:left="714" w:hanging="357"/>
              <w:contextualSpacing w:val="0"/>
              <w:rPr>
                <w:color w:val="000000"/>
              </w:rPr>
            </w:pPr>
            <w:r w:rsidRPr="009302C6">
              <w:rPr>
                <w:color w:val="000000"/>
              </w:rPr>
              <w:t>Elektroniska dokumentu iesniegšana un apstrāde;</w:t>
            </w:r>
          </w:p>
        </w:tc>
      </w:tr>
      <w:tr w:rsidR="00CD156D" w:rsidRPr="009302C6" w:rsidTr="009A72F6">
        <w:trPr>
          <w:trHeight w:val="254"/>
        </w:trPr>
        <w:tc>
          <w:tcPr>
            <w:tcW w:w="9356" w:type="dxa"/>
            <w:shd w:val="clear" w:color="auto" w:fill="auto"/>
            <w:hideMark/>
          </w:tcPr>
          <w:p w:rsidR="00CD156D" w:rsidRPr="009302C6" w:rsidRDefault="00CD156D" w:rsidP="006101A4">
            <w:pPr>
              <w:pStyle w:val="ListParagraph"/>
              <w:numPr>
                <w:ilvl w:val="0"/>
                <w:numId w:val="51"/>
              </w:numPr>
              <w:spacing w:after="120"/>
              <w:ind w:left="714" w:hanging="357"/>
              <w:contextualSpacing w:val="0"/>
              <w:rPr>
                <w:color w:val="000000"/>
              </w:rPr>
            </w:pPr>
            <w:r w:rsidRPr="009302C6">
              <w:rPr>
                <w:color w:val="000000"/>
              </w:rPr>
              <w:t>Elektroniska analītisko datu par nekustamā īpašuma tirgu apkopošana un publicēšana;</w:t>
            </w:r>
          </w:p>
        </w:tc>
      </w:tr>
      <w:tr w:rsidR="00CD156D" w:rsidRPr="009302C6" w:rsidTr="009A72F6">
        <w:trPr>
          <w:trHeight w:val="300"/>
        </w:trPr>
        <w:tc>
          <w:tcPr>
            <w:tcW w:w="9356" w:type="dxa"/>
            <w:shd w:val="clear" w:color="auto" w:fill="auto"/>
            <w:hideMark/>
          </w:tcPr>
          <w:p w:rsidR="00CD156D" w:rsidRPr="009302C6" w:rsidRDefault="00CD156D" w:rsidP="006101A4">
            <w:pPr>
              <w:pStyle w:val="ListParagraph"/>
              <w:numPr>
                <w:ilvl w:val="0"/>
                <w:numId w:val="51"/>
              </w:numPr>
              <w:spacing w:after="120"/>
              <w:ind w:left="714" w:hanging="357"/>
              <w:contextualSpacing w:val="0"/>
              <w:rPr>
                <w:color w:val="000000"/>
              </w:rPr>
            </w:pPr>
            <w:r w:rsidRPr="009302C6">
              <w:rPr>
                <w:color w:val="000000"/>
              </w:rPr>
              <w:t>Zemesgrāmatu informācijas izplatīšanas serviss;</w:t>
            </w:r>
          </w:p>
        </w:tc>
      </w:tr>
      <w:tr w:rsidR="00CD156D" w:rsidRPr="009302C6" w:rsidTr="009A72F6">
        <w:trPr>
          <w:trHeight w:val="915"/>
        </w:trPr>
        <w:tc>
          <w:tcPr>
            <w:tcW w:w="9356" w:type="dxa"/>
            <w:shd w:val="clear" w:color="auto" w:fill="auto"/>
            <w:hideMark/>
          </w:tcPr>
          <w:p w:rsidR="00CD156D" w:rsidRPr="009302C6" w:rsidRDefault="00CD156D" w:rsidP="00D13C7C">
            <w:pPr>
              <w:pStyle w:val="ListParagraph"/>
              <w:numPr>
                <w:ilvl w:val="0"/>
                <w:numId w:val="51"/>
              </w:numPr>
              <w:spacing w:after="120"/>
              <w:ind w:left="714" w:hanging="357"/>
              <w:contextualSpacing w:val="0"/>
              <w:rPr>
                <w:color w:val="000000"/>
              </w:rPr>
            </w:pPr>
            <w:r w:rsidRPr="009302C6">
              <w:rPr>
                <w:color w:val="000000"/>
              </w:rPr>
              <w:t xml:space="preserve">Elektronisks paziņojums īpašniekam par tām fiziskajām vai juridiskajām personām, kuras noteiktā laikposmā no VVDZ </w:t>
            </w:r>
            <w:r w:rsidR="00D13C7C" w:rsidRPr="009302C6">
              <w:rPr>
                <w:color w:val="000000"/>
              </w:rPr>
              <w:t>informācijas sistēmas</w:t>
            </w:r>
            <w:r w:rsidRPr="009302C6">
              <w:rPr>
                <w:color w:val="000000"/>
              </w:rPr>
              <w:t xml:space="preserve"> ir saņēmušas informāciju par viņam piederošajiem nekustamajiem īpašumiem.</w:t>
            </w:r>
          </w:p>
        </w:tc>
      </w:tr>
    </w:tbl>
    <w:p w:rsidR="00CD156D" w:rsidRPr="009302C6" w:rsidRDefault="00CD156D" w:rsidP="00CD156D">
      <w:pPr>
        <w:spacing w:after="120"/>
        <w:jc w:val="both"/>
        <w:rPr>
          <w:b/>
        </w:rPr>
      </w:pPr>
      <w:r w:rsidRPr="009302C6">
        <w:rPr>
          <w:b/>
        </w:rPr>
        <w:t>Projekta finanšu un ekonomiskie rādītāji:</w:t>
      </w:r>
    </w:p>
    <w:tbl>
      <w:tblPr>
        <w:tblStyle w:val="TableGrid"/>
        <w:tblW w:w="0" w:type="auto"/>
        <w:tblLook w:val="04A0"/>
      </w:tblPr>
      <w:tblGrid>
        <w:gridCol w:w="6487"/>
        <w:gridCol w:w="3085"/>
      </w:tblGrid>
      <w:tr w:rsidR="00CD156D" w:rsidRPr="009302C6" w:rsidTr="009A72F6">
        <w:tc>
          <w:tcPr>
            <w:tcW w:w="6487"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Rādītājs</w:t>
            </w:r>
          </w:p>
        </w:tc>
        <w:tc>
          <w:tcPr>
            <w:tcW w:w="3085" w:type="dxa"/>
          </w:tcPr>
          <w:p w:rsidR="00CD156D" w:rsidRPr="009302C6" w:rsidRDefault="00CD156D" w:rsidP="009A72F6">
            <w:pPr>
              <w:pStyle w:val="ListParagraph"/>
              <w:spacing w:after="120"/>
              <w:ind w:left="0"/>
              <w:contextualSpacing w:val="0"/>
              <w:jc w:val="center"/>
              <w:rPr>
                <w:b/>
                <w:sz w:val="24"/>
                <w:szCs w:val="24"/>
              </w:rPr>
            </w:pPr>
            <w:r w:rsidRPr="009302C6">
              <w:rPr>
                <w:b/>
                <w:sz w:val="24"/>
                <w:szCs w:val="24"/>
              </w:rPr>
              <w:t>Rādītāja vērtība</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Projekta kopējās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1 116 412</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sz w:val="24"/>
                <w:szCs w:val="24"/>
              </w:rPr>
            </w:pPr>
            <w:r w:rsidRPr="009302C6">
              <w:rPr>
                <w:bCs/>
                <w:sz w:val="24"/>
                <w:szCs w:val="24"/>
              </w:rPr>
              <w:t>Projekta attiecināmās izmaksas</w:t>
            </w:r>
          </w:p>
        </w:tc>
        <w:tc>
          <w:tcPr>
            <w:tcW w:w="3085" w:type="dxa"/>
          </w:tcPr>
          <w:p w:rsidR="00CD156D" w:rsidRPr="009302C6" w:rsidRDefault="00CD156D" w:rsidP="009A72F6">
            <w:pPr>
              <w:spacing w:after="120"/>
              <w:jc w:val="both"/>
              <w:rPr>
                <w:bCs/>
                <w:sz w:val="24"/>
                <w:szCs w:val="24"/>
              </w:rPr>
            </w:pPr>
            <w:r w:rsidRPr="009302C6">
              <w:rPr>
                <w:sz w:val="24"/>
                <w:szCs w:val="24"/>
              </w:rPr>
              <w:t>1 116 412</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Projekta neattiecināmās izmaksas</w:t>
            </w:r>
          </w:p>
        </w:tc>
        <w:tc>
          <w:tcPr>
            <w:tcW w:w="3085" w:type="dxa"/>
          </w:tcPr>
          <w:p w:rsidR="00CD156D" w:rsidRPr="009302C6" w:rsidRDefault="00CD156D" w:rsidP="009A72F6">
            <w:pPr>
              <w:pStyle w:val="ListParagraph"/>
              <w:spacing w:after="120"/>
              <w:ind w:left="0"/>
              <w:contextualSpacing w:val="0"/>
              <w:jc w:val="both"/>
              <w:rPr>
                <w:sz w:val="24"/>
                <w:szCs w:val="24"/>
              </w:rPr>
            </w:pPr>
            <w:r w:rsidRPr="009302C6">
              <w:rPr>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Finanšu ieguvumi (ietaupījumi)</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ab/>
              <w:t>t.sk. dēļ nodarbināto skaita samazināšanas valsts pārvaldē</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0</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Sociālekonomiskie ieguvumi</w:t>
            </w:r>
          </w:p>
        </w:tc>
        <w:tc>
          <w:tcPr>
            <w:tcW w:w="3085" w:type="dxa"/>
          </w:tcPr>
          <w:p w:rsidR="00CD156D" w:rsidRPr="009302C6" w:rsidRDefault="00CD156D" w:rsidP="009A72F6">
            <w:pPr>
              <w:jc w:val="both"/>
              <w:rPr>
                <w:color w:val="000000"/>
                <w:sz w:val="24"/>
                <w:szCs w:val="24"/>
              </w:rPr>
            </w:pPr>
            <w:r w:rsidRPr="009302C6">
              <w:rPr>
                <w:color w:val="000000"/>
                <w:sz w:val="24"/>
                <w:szCs w:val="24"/>
              </w:rPr>
              <w:t>26 422 085</w:t>
            </w:r>
          </w:p>
        </w:tc>
      </w:tr>
      <w:tr w:rsidR="00CD156D" w:rsidRPr="009302C6" w:rsidTr="009A72F6">
        <w:tc>
          <w:tcPr>
            <w:tcW w:w="6487" w:type="dxa"/>
          </w:tcPr>
          <w:p w:rsidR="00CD156D" w:rsidRPr="009302C6" w:rsidRDefault="00AD4D04" w:rsidP="009A72F6">
            <w:pPr>
              <w:pStyle w:val="ListParagraph"/>
              <w:spacing w:after="120"/>
              <w:ind w:left="0"/>
              <w:contextualSpacing w:val="0"/>
              <w:jc w:val="both"/>
              <w:rPr>
                <w:bCs/>
                <w:sz w:val="24"/>
                <w:szCs w:val="24"/>
              </w:rPr>
            </w:pPr>
            <w:r w:rsidRPr="009302C6">
              <w:rPr>
                <w:bCs/>
                <w:sz w:val="24"/>
                <w:szCs w:val="24"/>
              </w:rPr>
              <w:t>Finansējuma saņēmēja iztērētais finansējuma apjoms uz 31.10.2011.</w:t>
            </w:r>
          </w:p>
        </w:tc>
        <w:tc>
          <w:tcPr>
            <w:tcW w:w="3085"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57%</w:t>
            </w:r>
          </w:p>
        </w:tc>
      </w:tr>
      <w:tr w:rsidR="00CD156D" w:rsidRPr="009302C6" w:rsidTr="009A72F6">
        <w:tc>
          <w:tcPr>
            <w:tcW w:w="6487" w:type="dxa"/>
          </w:tcPr>
          <w:p w:rsidR="00CD156D" w:rsidRPr="009302C6" w:rsidRDefault="00CD156D" w:rsidP="009A72F6">
            <w:pPr>
              <w:pStyle w:val="ListParagraph"/>
              <w:spacing w:after="120"/>
              <w:ind w:left="0"/>
              <w:contextualSpacing w:val="0"/>
              <w:jc w:val="both"/>
              <w:rPr>
                <w:bCs/>
                <w:sz w:val="24"/>
                <w:szCs w:val="24"/>
              </w:rPr>
            </w:pPr>
            <w:r w:rsidRPr="009302C6">
              <w:rPr>
                <w:bCs/>
                <w:sz w:val="24"/>
                <w:szCs w:val="24"/>
              </w:rPr>
              <w:t>Uzņemtās saistības</w:t>
            </w:r>
          </w:p>
        </w:tc>
        <w:tc>
          <w:tcPr>
            <w:tcW w:w="3085" w:type="dxa"/>
          </w:tcPr>
          <w:p w:rsidR="00CD156D" w:rsidRPr="009302C6" w:rsidRDefault="00CD156D" w:rsidP="009A72F6">
            <w:pPr>
              <w:jc w:val="both"/>
              <w:rPr>
                <w:bCs/>
                <w:sz w:val="24"/>
                <w:szCs w:val="24"/>
              </w:rPr>
            </w:pPr>
            <w:r w:rsidRPr="009302C6">
              <w:rPr>
                <w:bCs/>
                <w:sz w:val="24"/>
                <w:szCs w:val="24"/>
              </w:rPr>
              <w:t>71%</w:t>
            </w:r>
          </w:p>
        </w:tc>
      </w:tr>
    </w:tbl>
    <w:p w:rsidR="00CD156D" w:rsidRPr="009302C6" w:rsidRDefault="00CD156D" w:rsidP="00CD156D">
      <w:pPr>
        <w:pStyle w:val="ListParagraph"/>
        <w:spacing w:before="120" w:after="120"/>
        <w:ind w:left="0" w:firstLine="425"/>
        <w:contextualSpacing w:val="0"/>
        <w:jc w:val="both"/>
      </w:pPr>
      <w:r w:rsidRPr="009302C6">
        <w:t>Nav plānoti valsts budžeta izdevumu ietaupījumi un nodarbināto skaita samazināšana valsts pārvaldē.</w:t>
      </w:r>
    </w:p>
    <w:p w:rsidR="00CD156D" w:rsidRPr="009302C6" w:rsidRDefault="00CD156D" w:rsidP="00CD156D">
      <w:pPr>
        <w:pStyle w:val="ListParagraph"/>
        <w:spacing w:after="120"/>
        <w:ind w:left="0"/>
        <w:contextualSpacing w:val="0"/>
        <w:jc w:val="both"/>
        <w:rPr>
          <w:b/>
        </w:rPr>
      </w:pPr>
      <w:r w:rsidRPr="009302C6">
        <w:rPr>
          <w:b/>
        </w:rPr>
        <w:t>Citi projekta īstenošanas rezultātā plānotie ieguvumi:</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Novērsts augstais administratīvais slogs iedzīvotājiem un komersantiem - tiks nodrošināta iespēja nostiprinājuma lūgumus iesniegt elektroniskā formā, samazināts nekustamu īpašumu reģistrācijā veicamo procedūru skaits un reģistrēšanas ilgums, nepieprasot reģistrācijai iesniegt dokumentus, kurus izdot cita institūcija papīra formātā. Rezultātā nostiprinājuma lūdzējam nebūs jāapmeklē vairākas iestādes, lai saņemtu dokumentus;</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 xml:space="preserve">vienkāršoti un uzlaboti ZGN darba procesi un samazinātas uzturēšanas izmaksas - tiks izstrādāta un ieviesta vienota elektroniskā arhīva sistēma, kas nodrošinās arhīva lietu pieejamību, neatkarīgi no atrašanās vietas. Izveidojot elektronisko arhīvu sistēmu nākotnē nebūs vairs atsevišķi jāuzglabā papīra formāta dokumenti, kas ļaus būtiski samazināt arhīva telpu apjomu un to uzturēšanai nepieciešamos finanšu resursus. Tāpat procesu optimizācijas </w:t>
      </w:r>
      <w:r w:rsidRPr="009302C6">
        <w:rPr>
          <w:color w:val="000000"/>
        </w:rPr>
        <w:lastRenderedPageBreak/>
        <w:t>rezultātā, izmantojot informācijas tehnoloģiju iespējas novērsta zemesgrāmatu procesu dublēšanās;</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uzlabots zemais IS attīstības līmenis (sadarbspēja, integrācija un elektronisko pakalpojumu sniegšanas tehniskā bāze), samazinātas uzturēšanas izmaksas, tiks uzlabota VVDZ IS izmantotā programmatūra, tehnoloģiskās platformas un infrastruktūra;</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efektīva publiskās pārvaldes pakalpojumu pieejamība - tos elektronizējot, iedzīvotājiem, komersantiem, kā arī valsts pārvaldes un pašvaldību iestādēm tiks izstrādāti jauni elektroniskie pakalpojumi, kas nodrošinās līdz šim tikai papīra formāta dokumentu pieejamību arī elektroniskā formā. Tiks nodalīta zemesgrāmatu aktuālā informācija no vēsturiskās, automatizēta analītisko datu apkopošana un publicēšana, rasta iespēja pieņemt elektroniskos norēķinus par pakalpojumiem;</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efektīva VVDZ IS datu apmaiņa ar datu apmaiņas partneriem, standartizējot nododamo datu apjomu, saturu un tehnoloģisko risinājumu.</w:t>
      </w:r>
    </w:p>
    <w:p w:rsidR="00CD156D" w:rsidRPr="009302C6" w:rsidRDefault="00CD156D" w:rsidP="00CD156D">
      <w:pPr>
        <w:pStyle w:val="ListParagraph"/>
        <w:spacing w:after="120"/>
        <w:ind w:left="0"/>
        <w:contextualSpacing w:val="0"/>
        <w:jc w:val="both"/>
        <w:rPr>
          <w:b/>
        </w:rPr>
      </w:pPr>
      <w:r w:rsidRPr="009302C6">
        <w:rPr>
          <w:b/>
        </w:rPr>
        <w:t>Projekta gatavības pakāpe:</w:t>
      </w:r>
    </w:p>
    <w:tbl>
      <w:tblPr>
        <w:tblStyle w:val="TableGrid"/>
        <w:tblW w:w="0" w:type="auto"/>
        <w:tblLook w:val="04A0"/>
      </w:tblPr>
      <w:tblGrid>
        <w:gridCol w:w="2948"/>
        <w:gridCol w:w="6516"/>
      </w:tblGrid>
      <w:tr w:rsidR="00CD156D" w:rsidRPr="009302C6" w:rsidTr="009A72F6">
        <w:tc>
          <w:tcPr>
            <w:tcW w:w="2948" w:type="dxa"/>
          </w:tcPr>
          <w:p w:rsidR="00CD156D" w:rsidRPr="009302C6" w:rsidRDefault="00CD156D" w:rsidP="009A72F6">
            <w:pPr>
              <w:jc w:val="both"/>
              <w:rPr>
                <w:sz w:val="24"/>
                <w:szCs w:val="24"/>
              </w:rPr>
            </w:pPr>
            <w:r w:rsidRPr="009302C6">
              <w:rPr>
                <w:sz w:val="24"/>
                <w:szCs w:val="24"/>
              </w:rPr>
              <w:t>Īstenotās aktivitātes un to ietvaros sasniegtie rezultāti.</w:t>
            </w:r>
          </w:p>
          <w:p w:rsidR="00CD156D" w:rsidRPr="009302C6" w:rsidRDefault="00CD156D" w:rsidP="009A72F6">
            <w:pPr>
              <w:jc w:val="both"/>
              <w:rPr>
                <w:sz w:val="24"/>
                <w:szCs w:val="24"/>
              </w:rPr>
            </w:pPr>
          </w:p>
        </w:tc>
        <w:tc>
          <w:tcPr>
            <w:tcW w:w="6516" w:type="dxa"/>
          </w:tcPr>
          <w:p w:rsidR="00CD156D" w:rsidRPr="009302C6" w:rsidRDefault="00CD156D" w:rsidP="004D63FE">
            <w:pPr>
              <w:pStyle w:val="ListParagraph"/>
              <w:ind w:left="0"/>
              <w:jc w:val="both"/>
              <w:rPr>
                <w:sz w:val="24"/>
                <w:szCs w:val="24"/>
              </w:rPr>
            </w:pPr>
            <w:r w:rsidRPr="009302C6">
              <w:rPr>
                <w:sz w:val="24"/>
                <w:szCs w:val="24"/>
              </w:rPr>
              <w:t>5. „DBVS standartprogrammatūras iegāde  un uzstādīšana”, licences piegādātas 2011.gada septembrī;</w:t>
            </w:r>
          </w:p>
          <w:p w:rsidR="00CD156D" w:rsidRPr="009302C6" w:rsidRDefault="00CD156D" w:rsidP="004D63FE">
            <w:pPr>
              <w:pStyle w:val="ListParagraph"/>
              <w:ind w:left="0"/>
              <w:jc w:val="both"/>
              <w:rPr>
                <w:sz w:val="24"/>
                <w:szCs w:val="24"/>
              </w:rPr>
            </w:pPr>
            <w:r w:rsidRPr="009302C6">
              <w:rPr>
                <w:sz w:val="24"/>
                <w:szCs w:val="24"/>
              </w:rPr>
              <w:t xml:space="preserve">6. „Serveru un citu programmatūras darbināšanai nepieciešamo tehnisko resursu iegāde un uzstādīšana (infrastruktūra)”, piegādāti </w:t>
            </w:r>
            <w:r w:rsidRPr="009302C6">
              <w:rPr>
                <w:bCs/>
                <w:spacing w:val="-2"/>
                <w:sz w:val="24"/>
                <w:szCs w:val="24"/>
              </w:rPr>
              <w:t>un uzstādīti 4 serveri; uzstādīts 1 disku masīvs; uzstādīta 1 rezerves kopiju iekārta; uzstādīts 1 rezerves barošanas avots; uzstādīti 60 skeneri.</w:t>
            </w:r>
          </w:p>
        </w:tc>
      </w:tr>
      <w:tr w:rsidR="00CD156D" w:rsidRPr="009302C6" w:rsidTr="009A72F6">
        <w:tc>
          <w:tcPr>
            <w:tcW w:w="2948" w:type="dxa"/>
          </w:tcPr>
          <w:p w:rsidR="00CD156D" w:rsidRPr="009302C6" w:rsidRDefault="00CD156D" w:rsidP="009A72F6">
            <w:pPr>
              <w:jc w:val="both"/>
              <w:rPr>
                <w:sz w:val="24"/>
                <w:szCs w:val="24"/>
              </w:rPr>
            </w:pPr>
            <w:r w:rsidRPr="009302C6">
              <w:rPr>
                <w:sz w:val="24"/>
                <w:szCs w:val="24"/>
              </w:rPr>
              <w:t>Aktivitātes, kuru īstenošana ir uzsākta, norādot to īstenošanas statusu un prognozējamo īstenošanas termiņu.</w:t>
            </w:r>
          </w:p>
          <w:p w:rsidR="00CD156D" w:rsidRPr="009302C6" w:rsidRDefault="00CD156D" w:rsidP="009A72F6">
            <w:pPr>
              <w:jc w:val="both"/>
              <w:rPr>
                <w:sz w:val="24"/>
                <w:szCs w:val="24"/>
              </w:rPr>
            </w:pPr>
          </w:p>
        </w:tc>
        <w:tc>
          <w:tcPr>
            <w:tcW w:w="6516" w:type="dxa"/>
          </w:tcPr>
          <w:p w:rsidR="00CD156D" w:rsidRPr="009302C6" w:rsidRDefault="00CD156D" w:rsidP="004D63FE">
            <w:pPr>
              <w:pStyle w:val="ListParagraph"/>
              <w:ind w:left="0"/>
              <w:jc w:val="both"/>
              <w:rPr>
                <w:sz w:val="24"/>
                <w:szCs w:val="24"/>
              </w:rPr>
            </w:pPr>
            <w:r w:rsidRPr="009302C6">
              <w:rPr>
                <w:sz w:val="24"/>
                <w:szCs w:val="24"/>
              </w:rPr>
              <w:t xml:space="preserve">1. „Konsultāciju pakalpojumi „Par projekta izstrādes un ieviešanas dokumentācijas, t.sk. darba uzdevuma sagatavošanu un nodevumu izvērtēšanu””, konsultāciju ietvaros vēl nav sniegti pakalpojumi par: „Atskaites par VVDZ uzraudzības un kvalitātes nodrošināšanas darbu izpildi”, „Atskaites par VVDZ kvalitātes kontroles un testēšanas darbu izpildi”, „VVDZ testu atskaites”, „Iepirkuma dokumentācijas izstrāde iepirkumam - Zemesgrāmatu arhīva elektronizācija”. </w:t>
            </w:r>
          </w:p>
          <w:p w:rsidR="00CD156D" w:rsidRPr="009302C6" w:rsidRDefault="00CD156D" w:rsidP="004D63FE">
            <w:pPr>
              <w:pStyle w:val="ListParagraph"/>
              <w:ind w:left="0"/>
              <w:jc w:val="both"/>
              <w:rPr>
                <w:sz w:val="24"/>
                <w:szCs w:val="24"/>
              </w:rPr>
            </w:pPr>
          </w:p>
          <w:p w:rsidR="00CD156D" w:rsidRPr="009302C6" w:rsidRDefault="00CD156D" w:rsidP="004D63FE">
            <w:pPr>
              <w:pStyle w:val="ListParagraph"/>
              <w:ind w:left="0"/>
              <w:jc w:val="both"/>
              <w:rPr>
                <w:sz w:val="24"/>
                <w:szCs w:val="24"/>
              </w:rPr>
            </w:pPr>
            <w:r w:rsidRPr="009302C6">
              <w:rPr>
                <w:sz w:val="24"/>
                <w:szCs w:val="24"/>
              </w:rPr>
              <w:t>2. „VVDZ sistēmas (t.sk. e-pakalpojumu) izstrāde un ieviešana”. Aktivitātes ietvaros ir noslēdzies VVDZ sistēmas izstrādes 1.posms „Sistēmas programmatūras projektējuma apraksta izstrāde”. Noris darbs pie 2.posma „Sistēmas izstrāde” (to plānots noslēgt 2011.gada novembrī), 3.posms „Sistēmas datu migrācija” (to plānots noslēgt 2011.gada decembrī), 4.posms „Sistēmas testēšana” (to plānots noslēgt 2011.gada novembrī). Nav uzsākts darbs pie 5.posma „Sistēmas ieviešana un konfigurēšana” (darbi tiks uzsākti 2011.gada oktobrī un pabeigti 2011.gada decembrī), 6.posma „Sistēmas administratoru un datu ievades administratoru apmācības” (darbi tiks uzsākti 2011.gada oktobrī un pabeigti 2011.gada decembrī).</w:t>
            </w:r>
          </w:p>
          <w:p w:rsidR="00CD156D" w:rsidRPr="009302C6" w:rsidRDefault="00CD156D" w:rsidP="004D63FE">
            <w:pPr>
              <w:pStyle w:val="ListParagraph"/>
              <w:ind w:left="0"/>
              <w:jc w:val="both"/>
              <w:rPr>
                <w:sz w:val="24"/>
                <w:szCs w:val="24"/>
              </w:rPr>
            </w:pPr>
          </w:p>
          <w:p w:rsidR="00CD156D" w:rsidRPr="009302C6" w:rsidRDefault="00CD156D" w:rsidP="004D63FE">
            <w:pPr>
              <w:pStyle w:val="ListParagraph"/>
              <w:ind w:left="0"/>
              <w:jc w:val="both"/>
              <w:rPr>
                <w:sz w:val="24"/>
                <w:szCs w:val="24"/>
              </w:rPr>
            </w:pPr>
            <w:r w:rsidRPr="009302C6">
              <w:rPr>
                <w:sz w:val="24"/>
                <w:szCs w:val="24"/>
              </w:rPr>
              <w:t>3. „Datu konvertācija datu aktualitātes nodrošināšanai”, noslēgts pakalpojuma līgums par datu konvertāciju, darbi tiks pabeigti 2011.gada decembrī.</w:t>
            </w:r>
          </w:p>
          <w:p w:rsidR="00CD156D" w:rsidRPr="009302C6" w:rsidRDefault="00CD156D" w:rsidP="004D63FE">
            <w:pPr>
              <w:pStyle w:val="ListParagraph"/>
              <w:ind w:left="0"/>
              <w:jc w:val="both"/>
              <w:rPr>
                <w:sz w:val="24"/>
                <w:szCs w:val="24"/>
              </w:rPr>
            </w:pPr>
          </w:p>
          <w:p w:rsidR="00CD156D" w:rsidRPr="009302C6" w:rsidRDefault="00CD156D" w:rsidP="004D63FE">
            <w:pPr>
              <w:pStyle w:val="ListParagraph"/>
              <w:ind w:left="0"/>
              <w:jc w:val="both"/>
              <w:rPr>
                <w:sz w:val="24"/>
                <w:szCs w:val="24"/>
              </w:rPr>
            </w:pPr>
            <w:r w:rsidRPr="009302C6">
              <w:rPr>
                <w:sz w:val="24"/>
                <w:szCs w:val="24"/>
              </w:rPr>
              <w:lastRenderedPageBreak/>
              <w:t xml:space="preserve">8. „Publicitātes pasākumi”, noslēgts pakalpojumu līgums, kura ietvaros ir izstrādātas 2 publikācijas, publicitātes pasākumu īstenošana norisināsies līdz 2012.gada maijam. </w:t>
            </w:r>
          </w:p>
        </w:tc>
      </w:tr>
      <w:tr w:rsidR="00CD156D" w:rsidRPr="009302C6" w:rsidTr="009A72F6">
        <w:tc>
          <w:tcPr>
            <w:tcW w:w="2948" w:type="dxa"/>
          </w:tcPr>
          <w:p w:rsidR="00CD156D" w:rsidRPr="009302C6" w:rsidRDefault="00CD156D" w:rsidP="009A72F6">
            <w:pPr>
              <w:jc w:val="both"/>
              <w:rPr>
                <w:sz w:val="24"/>
                <w:szCs w:val="24"/>
              </w:rPr>
            </w:pPr>
            <w:r w:rsidRPr="009302C6">
              <w:rPr>
                <w:sz w:val="24"/>
                <w:szCs w:val="24"/>
              </w:rPr>
              <w:lastRenderedPageBreak/>
              <w:t>Aktivitātes, kuru īstenošana vēl nav uzsākta, norādot, kad tās tiks uzsāktas un prognozējamo īstenošanas termiņu.</w:t>
            </w:r>
          </w:p>
          <w:p w:rsidR="00CD156D" w:rsidRPr="009302C6" w:rsidRDefault="00CD156D" w:rsidP="009A72F6">
            <w:pPr>
              <w:jc w:val="both"/>
              <w:rPr>
                <w:sz w:val="24"/>
                <w:szCs w:val="24"/>
              </w:rPr>
            </w:pPr>
          </w:p>
        </w:tc>
        <w:tc>
          <w:tcPr>
            <w:tcW w:w="6516" w:type="dxa"/>
          </w:tcPr>
          <w:p w:rsidR="00CD156D" w:rsidRPr="009302C6" w:rsidRDefault="00CD156D" w:rsidP="004D63FE">
            <w:pPr>
              <w:jc w:val="both"/>
              <w:rPr>
                <w:sz w:val="24"/>
                <w:szCs w:val="24"/>
              </w:rPr>
            </w:pPr>
            <w:r w:rsidRPr="009302C6">
              <w:rPr>
                <w:sz w:val="24"/>
                <w:szCs w:val="24"/>
              </w:rPr>
              <w:t>4. „Zemesgrāmatu arhīva elektronizācija”. Aktivitātes īstenošanai 2012.gada februārī tiks izsludināts iepirkums. Zemesgrāmatu arhīvu elektronizācija tiks īstenota līdz 2012.gada aprīlim.</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7. „Apmācības”. Aktivitātes īstenošana norisināsies SIA „FMS” noslēgtā līguma par VVDZ sistēmas izstrādi un ieviešanas nodrošināšanu ietvaros. Plānots uzsākt mācības novembrī un tās ilgs līdz decembrim 2011.gadam.</w:t>
            </w:r>
          </w:p>
        </w:tc>
      </w:tr>
      <w:tr w:rsidR="00CD156D" w:rsidRPr="009302C6" w:rsidTr="009A72F6">
        <w:tc>
          <w:tcPr>
            <w:tcW w:w="2948" w:type="dxa"/>
          </w:tcPr>
          <w:p w:rsidR="00CD156D" w:rsidRPr="009302C6" w:rsidRDefault="00CD156D" w:rsidP="009A72F6">
            <w:pPr>
              <w:jc w:val="both"/>
              <w:rPr>
                <w:sz w:val="24"/>
                <w:szCs w:val="24"/>
              </w:rPr>
            </w:pPr>
            <w:r w:rsidRPr="009302C6">
              <w:rPr>
                <w:sz w:val="24"/>
                <w:szCs w:val="24"/>
              </w:rPr>
              <w:t>Projekta īstenošanas riski (to detalizēts uzskaitījums un izklāsts) un darbības, kas tiek vai tiks veiktas šo risku novēršanai.</w:t>
            </w:r>
          </w:p>
          <w:p w:rsidR="00CD156D" w:rsidRPr="009302C6" w:rsidRDefault="00CD156D" w:rsidP="009A72F6">
            <w:pPr>
              <w:jc w:val="both"/>
              <w:rPr>
                <w:sz w:val="24"/>
                <w:szCs w:val="24"/>
              </w:rPr>
            </w:pPr>
          </w:p>
        </w:tc>
        <w:tc>
          <w:tcPr>
            <w:tcW w:w="6516" w:type="dxa"/>
          </w:tcPr>
          <w:p w:rsidR="00CD156D" w:rsidRPr="009302C6" w:rsidRDefault="00CD156D" w:rsidP="004D63FE">
            <w:pPr>
              <w:jc w:val="both"/>
              <w:rPr>
                <w:sz w:val="24"/>
                <w:szCs w:val="24"/>
              </w:rPr>
            </w:pPr>
            <w:r w:rsidRPr="009302C6">
              <w:rPr>
                <w:sz w:val="24"/>
                <w:szCs w:val="24"/>
              </w:rPr>
              <w:t xml:space="preserve">Stratēģiskais risks: </w:t>
            </w:r>
          </w:p>
          <w:p w:rsidR="00CD156D" w:rsidRPr="009302C6" w:rsidRDefault="00CD156D" w:rsidP="004D63FE">
            <w:pPr>
              <w:pStyle w:val="ListParagraph"/>
              <w:ind w:left="0"/>
              <w:jc w:val="both"/>
              <w:rPr>
                <w:sz w:val="24"/>
                <w:szCs w:val="24"/>
              </w:rPr>
            </w:pPr>
            <w:r w:rsidRPr="009302C6">
              <w:rPr>
                <w:sz w:val="24"/>
                <w:szCs w:val="24"/>
              </w:rPr>
              <w:t xml:space="preserve">Projekta kalendārā plāna risks, kā rezultātā var aizkavēties projekta aktivitāšu realizācija. Aizkavēšanās iemesli var būt saistīti ar publisko iepirkumu </w:t>
            </w:r>
            <w:r w:rsidR="00970A0B" w:rsidRPr="009302C6">
              <w:rPr>
                <w:sz w:val="24"/>
                <w:szCs w:val="24"/>
              </w:rPr>
              <w:t>pārsūdzību saņemšanas iespējamību</w:t>
            </w:r>
            <w:r w:rsidR="00EE3A74" w:rsidRPr="009302C6">
              <w:rPr>
                <w:rStyle w:val="Hyperlink"/>
                <w:color w:val="auto"/>
                <w:sz w:val="24"/>
                <w:szCs w:val="24"/>
                <w:u w:val="none"/>
              </w:rPr>
              <w:t xml:space="preserve">, </w:t>
            </w:r>
            <w:r w:rsidRPr="009302C6">
              <w:rPr>
                <w:sz w:val="24"/>
                <w:szCs w:val="24"/>
              </w:rPr>
              <w:t xml:space="preserve"> nodevumu nekvalitatīvu izstrādi, līdz ar to aizkavēts saskaņošanas process. </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Tiesiskā regulējuma risks:</w:t>
            </w:r>
          </w:p>
          <w:p w:rsidR="00CD156D" w:rsidRPr="009302C6" w:rsidRDefault="00CD156D" w:rsidP="004D63FE">
            <w:pPr>
              <w:pStyle w:val="ListParagraph"/>
              <w:ind w:left="0"/>
              <w:jc w:val="both"/>
              <w:rPr>
                <w:sz w:val="24"/>
                <w:szCs w:val="24"/>
              </w:rPr>
            </w:pPr>
            <w:r w:rsidRPr="009302C6">
              <w:rPr>
                <w:sz w:val="24"/>
                <w:szCs w:val="24"/>
              </w:rPr>
              <w:t>Tiesību aktu pieņemšanas aizkavēšanās risks. Lai efektivizētu zemesgrāmatu procesu, projekta ietvaros ir plānotas ne tikai sistēmas funkcionālās izmaiņas, bet arī izmaiņas, kas saistītas ar VVDZ procesu, radot nepieciešamību veikt grozījumus tiesību aktos. Ņemot vērā likumprojektu smagnēju virzību, var tikt apdraudēta nepieciešamo grozījumu izskatīšana.</w:t>
            </w:r>
          </w:p>
          <w:p w:rsidR="00CD156D" w:rsidRPr="009302C6" w:rsidRDefault="00CD156D" w:rsidP="004D63FE">
            <w:pPr>
              <w:jc w:val="both"/>
              <w:rPr>
                <w:sz w:val="24"/>
                <w:szCs w:val="24"/>
              </w:rPr>
            </w:pPr>
          </w:p>
          <w:p w:rsidR="00CD156D" w:rsidRPr="009302C6" w:rsidRDefault="00CD156D" w:rsidP="004D63FE">
            <w:pPr>
              <w:jc w:val="both"/>
              <w:rPr>
                <w:sz w:val="24"/>
                <w:szCs w:val="24"/>
              </w:rPr>
            </w:pPr>
            <w:r w:rsidRPr="009302C6">
              <w:rPr>
                <w:sz w:val="24"/>
                <w:szCs w:val="24"/>
              </w:rPr>
              <w:t>Ņemot vērā, ka projekta īstenošanas termiņš ir 30 mēneši, taču maksimālais īstenošanas termiņš apakšaktivitātes projektiem ir 36 mēneši, Tiesu administrācija nepieciešamības gadījumā lūgs projekta pagarinājumu, kas nebūs lielāks par maksimāli pieļaujamo apakšaktivitāšu projektu ieviešanas termiņu.</w:t>
            </w:r>
          </w:p>
        </w:tc>
      </w:tr>
    </w:tbl>
    <w:p w:rsidR="00CD156D" w:rsidRPr="009302C6" w:rsidRDefault="00CD156D" w:rsidP="00CD156D">
      <w:pPr>
        <w:pStyle w:val="ListParagraph"/>
        <w:spacing w:after="120"/>
        <w:ind w:left="0"/>
        <w:contextualSpacing w:val="0"/>
        <w:jc w:val="both"/>
        <w:rPr>
          <w:b/>
        </w:rPr>
      </w:pPr>
    </w:p>
    <w:p w:rsidR="00CD156D" w:rsidRPr="009302C6" w:rsidRDefault="00CD156D" w:rsidP="00CD156D">
      <w:pPr>
        <w:pStyle w:val="ListParagraph"/>
        <w:spacing w:after="120"/>
        <w:ind w:left="0"/>
        <w:contextualSpacing w:val="0"/>
        <w:jc w:val="both"/>
        <w:rPr>
          <w:b/>
        </w:rPr>
      </w:pPr>
      <w:r w:rsidRPr="009302C6">
        <w:rPr>
          <w:b/>
        </w:rPr>
        <w:t xml:space="preserve">Projekta atbilstība nozares prioritātei un sekas, kas radīsies, ja projekts netiks īstenots: </w:t>
      </w:r>
    </w:p>
    <w:p w:rsidR="00CD156D" w:rsidRPr="009302C6" w:rsidRDefault="00CD156D" w:rsidP="00CD156D">
      <w:pPr>
        <w:pStyle w:val="ListParagraph"/>
        <w:spacing w:after="120"/>
        <w:ind w:left="0" w:firstLine="426"/>
        <w:contextualSpacing w:val="0"/>
        <w:jc w:val="both"/>
        <w:rPr>
          <w:b/>
        </w:rPr>
      </w:pPr>
      <w:r w:rsidRPr="009302C6">
        <w:t xml:space="preserve">Atbilstoši Tiesu iekārtas attīstības pamatnostādnēm 2009.-2015. gadam viens no politikas apakšmērķiem ir zemesgrāmatu procesu efektivizācija, kura sasniegšanai izvirzīti konkrēti rīcības virzieni: </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 xml:space="preserve">zemesgrāmatu procesa elektronizācija; </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 xml:space="preserve">zemesgrāmatu nodaļu darba organizācijas efektivizācija; </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cilvēkresursu attīstība.</w:t>
      </w:r>
    </w:p>
    <w:p w:rsidR="00CD156D" w:rsidRPr="009302C6" w:rsidRDefault="00CD156D" w:rsidP="00CD156D">
      <w:pPr>
        <w:pStyle w:val="Default"/>
        <w:spacing w:after="120"/>
        <w:ind w:firstLine="426"/>
        <w:jc w:val="both"/>
        <w:rPr>
          <w:rFonts w:ascii="Times New Roman" w:hAnsi="Times New Roman" w:cs="Times New Roman"/>
        </w:rPr>
      </w:pPr>
      <w:r w:rsidRPr="009302C6">
        <w:rPr>
          <w:rFonts w:ascii="Times New Roman" w:hAnsi="Times New Roman" w:cs="Times New Roman"/>
        </w:rPr>
        <w:t xml:space="preserve">Šī projekta ietvaros uzstādītie mērķi galvenokārt ir saistīti ar zemesgrāmatu procesa elektronizācijas īstenošanu. Lai to realizētu, tiks veikti šādi Tiesu iekārtas attīstības pamatnostādnēs 2009.-2015. gadam paredzētie pasākumi: </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 xml:space="preserve">elektroniska dokumenta pārvaldības un saņemšanas modeļa izstrāde zemesgrāmatu nodaļās un tā ieviešanas uzsākšana; </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lastRenderedPageBreak/>
        <w:t xml:space="preserve">elektroniska nostiprinājuma lūguma saņemšanas un informācijas apstrādes sistēmas ieviešana VVDZ; </w:t>
      </w:r>
    </w:p>
    <w:p w:rsidR="00CD156D" w:rsidRPr="009302C6" w:rsidRDefault="00D13C7C" w:rsidP="006101A4">
      <w:pPr>
        <w:pStyle w:val="ListParagraph"/>
        <w:numPr>
          <w:ilvl w:val="0"/>
          <w:numId w:val="51"/>
        </w:numPr>
        <w:spacing w:after="120"/>
        <w:ind w:left="714" w:hanging="357"/>
        <w:contextualSpacing w:val="0"/>
        <w:jc w:val="both"/>
        <w:rPr>
          <w:color w:val="000000"/>
        </w:rPr>
      </w:pPr>
      <w:r w:rsidRPr="009302C6">
        <w:rPr>
          <w:color w:val="000000"/>
        </w:rPr>
        <w:t>n</w:t>
      </w:r>
      <w:r w:rsidR="00CD156D" w:rsidRPr="009302C6">
        <w:rPr>
          <w:color w:val="000000"/>
        </w:rPr>
        <w:t xml:space="preserve">o saistītajiem reģistriem pieejamās informācijas apjoma paplašināšana un jaunu </w:t>
      </w:r>
      <w:r w:rsidRPr="009302C6">
        <w:rPr>
          <w:color w:val="000000"/>
        </w:rPr>
        <w:t>informācijas sistēmu</w:t>
      </w:r>
      <w:r w:rsidR="00CD156D" w:rsidRPr="009302C6">
        <w:rPr>
          <w:color w:val="000000"/>
        </w:rPr>
        <w:t xml:space="preserve"> pieslēgšana. </w:t>
      </w:r>
    </w:p>
    <w:p w:rsidR="00CD156D" w:rsidRPr="009302C6" w:rsidRDefault="00CD156D" w:rsidP="00CD156D">
      <w:pPr>
        <w:spacing w:after="120"/>
        <w:ind w:firstLine="426"/>
        <w:jc w:val="both"/>
      </w:pPr>
      <w:r w:rsidRPr="009302C6">
        <w:t>Tāpat šī projekta ietvaros tiks efektivizēta zemesgrāmatu nodaļu darba organizācija, nodrošinot darba nepārtrauktības un lietu sadales nejaušības principa ievērošanu.</w:t>
      </w:r>
    </w:p>
    <w:p w:rsidR="00CD156D" w:rsidRPr="009302C6" w:rsidRDefault="00CD156D" w:rsidP="00CD156D">
      <w:pPr>
        <w:spacing w:after="120"/>
        <w:ind w:firstLine="426"/>
        <w:jc w:val="both"/>
      </w:pPr>
      <w:r w:rsidRPr="009302C6">
        <w:t>Atbilstoši Elektroniskās pārvaldes attīstības plānā 2011.-2013.gadam noteiktiem pasākumiem līdz 2013.gadam:</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Zemesgrāmatu elektroniskā arhīva sistēmas ieviešana;</w:t>
      </w:r>
    </w:p>
    <w:p w:rsidR="00CD156D" w:rsidRPr="009302C6" w:rsidRDefault="00CD156D" w:rsidP="006101A4">
      <w:pPr>
        <w:pStyle w:val="ListParagraph"/>
        <w:numPr>
          <w:ilvl w:val="0"/>
          <w:numId w:val="51"/>
        </w:numPr>
        <w:spacing w:after="120"/>
        <w:ind w:left="714" w:hanging="357"/>
        <w:contextualSpacing w:val="0"/>
        <w:jc w:val="both"/>
        <w:rPr>
          <w:color w:val="000000"/>
        </w:rPr>
      </w:pPr>
      <w:r w:rsidRPr="009302C6">
        <w:rPr>
          <w:color w:val="000000"/>
        </w:rPr>
        <w:t>VVDZ sniegto pakalpojumu elektronizācija.</w:t>
      </w:r>
    </w:p>
    <w:p w:rsidR="00CD156D" w:rsidRPr="009302C6" w:rsidRDefault="00CD156D" w:rsidP="00CD156D">
      <w:pPr>
        <w:spacing w:after="120"/>
        <w:ind w:firstLine="357"/>
        <w:jc w:val="both"/>
        <w:rPr>
          <w:color w:val="000000"/>
        </w:rPr>
      </w:pPr>
      <w:r w:rsidRPr="009302C6">
        <w:t xml:space="preserve">Gadījumā, ja projekts netiktu īstenots netiktu sasniegti Tiesu iekārtas attīstības pamatnostādnēs minētie apakšmērķi un netiktu īstenoti mērķi, kuri noteikti elektroniskās pārvaldes attīstības plānā 2011.-2013.gadam. </w:t>
      </w:r>
    </w:p>
    <w:p w:rsidR="00CD156D" w:rsidRPr="009302C6" w:rsidRDefault="00CD156D" w:rsidP="00CD156D">
      <w:pPr>
        <w:spacing w:after="120"/>
        <w:ind w:firstLine="426"/>
        <w:jc w:val="both"/>
      </w:pPr>
      <w:r w:rsidRPr="009302C6">
        <w:t>Ņemot vērā, ka projekta īstenošanai ir noslēgtas līgumsaistības, tad to laušanas gadījumā Tiesu administrācijai būtu jārēķinās ar soda sankcijām, kā arī apgūtās naudas atgriešanu Eiropas Reģionālās attīstības fondam.</w:t>
      </w:r>
    </w:p>
    <w:p w:rsidR="00CD156D" w:rsidRPr="009302C6" w:rsidRDefault="00CD156D" w:rsidP="00CD156D">
      <w:pPr>
        <w:spacing w:after="120"/>
        <w:ind w:firstLine="426"/>
        <w:jc w:val="both"/>
      </w:pPr>
      <w:r w:rsidRPr="009302C6">
        <w:t>Projekta iesniegumā iekļautā projekta tēma atbilst Ministru kabinetā apstiprinātajam elektroniskās pārvaldes un informācijas sabiedrības attīstības prioritāro projektu sarakstam, projekta pieteikums ir saskaņots un apstiprināts.</w:t>
      </w:r>
    </w:p>
    <w:p w:rsidR="00CD156D" w:rsidRPr="009302C6" w:rsidRDefault="00CD156D" w:rsidP="00CD156D">
      <w:pPr>
        <w:pStyle w:val="ListParagraph"/>
        <w:spacing w:after="120"/>
        <w:ind w:left="0" w:firstLine="426"/>
        <w:contextualSpacing w:val="0"/>
        <w:jc w:val="both"/>
      </w:pPr>
      <w:r w:rsidRPr="009302C6">
        <w:t>Ja projekts netiek īstenots un mērķi pilnībā vai daļēji netiek sasniegti, tad par neattiecināmām var tikt atzītas projekta izmaksas, atlikušo nerealizēto darbu izpildei jāmeklē līdzekļi valsts budžeta līdzekļu ietvaros.</w:t>
      </w:r>
    </w:p>
    <w:p w:rsidR="00CD156D" w:rsidRPr="009302C6" w:rsidRDefault="00CD156D" w:rsidP="00CD156D">
      <w:pPr>
        <w:pStyle w:val="ListParagraph"/>
        <w:spacing w:after="120"/>
        <w:ind w:left="0"/>
        <w:contextualSpacing w:val="0"/>
        <w:jc w:val="both"/>
        <w:rPr>
          <w:b/>
        </w:rPr>
      </w:pPr>
      <w:r w:rsidRPr="009302C6">
        <w:rPr>
          <w:b/>
        </w:rPr>
        <w:t>Secinājums par projekta turpmākās īstenošanas lietderību, norādot, vai projekts īstenojams, īstenojams ar samazinātu ES fondu finansējuma apjomu vai projekta īstenošanas ir apturama nefinansējot no ES fondiem.</w:t>
      </w:r>
    </w:p>
    <w:p w:rsidR="00C1692A" w:rsidRPr="009302C6" w:rsidRDefault="009405C9" w:rsidP="00C1692A">
      <w:pPr>
        <w:pStyle w:val="ListParagraph"/>
        <w:spacing w:after="120"/>
        <w:ind w:left="0" w:firstLine="426"/>
        <w:contextualSpacing w:val="0"/>
        <w:jc w:val="both"/>
      </w:pPr>
      <w:r w:rsidRPr="009302C6">
        <w:t xml:space="preserve">Projekta mērķis un tā ietvaros sasniedzamie rezultāti ir nozarei aktuāli. </w:t>
      </w:r>
      <w:r w:rsidR="00C1692A" w:rsidRPr="009302C6">
        <w:t>Tā kā projekta ietvaros tiks izveidots vienots un efektīvs zemesgrāmatu elektroniskais process, projekta lietderība ir pamatota.</w:t>
      </w:r>
    </w:p>
    <w:p w:rsidR="00C1692A" w:rsidRPr="009302C6" w:rsidRDefault="00C1692A" w:rsidP="00C1692A">
      <w:pPr>
        <w:pStyle w:val="ListParagraph"/>
        <w:spacing w:after="120"/>
        <w:ind w:left="0" w:firstLine="426"/>
        <w:contextualSpacing w:val="0"/>
        <w:jc w:val="both"/>
      </w:pPr>
      <w:r w:rsidRPr="009302C6">
        <w:t xml:space="preserve">Projekta īstenošanai nebūs nepieciešamas papildus izmaksas, kamēr sociālekonomiskie ieguvumi paredzami vairāk nekā </w:t>
      </w:r>
      <w:r w:rsidRPr="009302C6">
        <w:rPr>
          <w:color w:val="000000"/>
        </w:rPr>
        <w:t>26 milj.latu apmērā.</w:t>
      </w:r>
    </w:p>
    <w:p w:rsidR="00C1692A" w:rsidRPr="009302C6" w:rsidRDefault="00C1692A" w:rsidP="00C1692A">
      <w:pPr>
        <w:pStyle w:val="ListParagraph"/>
        <w:spacing w:after="120"/>
        <w:ind w:left="0" w:firstLine="426"/>
        <w:contextualSpacing w:val="0"/>
        <w:jc w:val="both"/>
      </w:pPr>
      <w:r w:rsidRPr="009302C6">
        <w:t xml:space="preserve">Projektā </w:t>
      </w:r>
      <w:r w:rsidR="00AD4D04" w:rsidRPr="009302C6">
        <w:t>iztērētie</w:t>
      </w:r>
      <w:r w:rsidRPr="009302C6">
        <w:t xml:space="preserve"> līdzekļi ir 57% apmērā, bet uzņemtās saistības 71% apmērā. Tā kā līdz projekta īstenošanas beigām maksimāli iespējamais termiņš ir 11 mēneši, VARAM klasificē projektu kā </w:t>
      </w:r>
      <w:r w:rsidR="00C43FDB" w:rsidRPr="009302C6">
        <w:t xml:space="preserve">neliela </w:t>
      </w:r>
      <w:r w:rsidRPr="009302C6">
        <w:t>līmeņa riska projektu.</w:t>
      </w:r>
    </w:p>
    <w:p w:rsidR="00CD156D" w:rsidRPr="009302C6" w:rsidRDefault="00CD156D" w:rsidP="00CD156D">
      <w:pPr>
        <w:pStyle w:val="ListParagraph"/>
        <w:spacing w:after="120"/>
        <w:ind w:left="0"/>
        <w:contextualSpacing w:val="0"/>
        <w:jc w:val="both"/>
        <w:rPr>
          <w:b/>
        </w:rPr>
      </w:pPr>
    </w:p>
    <w:p w:rsidR="00CD156D" w:rsidRPr="009302C6" w:rsidRDefault="00CD156D" w:rsidP="00CD156D">
      <w:pPr>
        <w:pStyle w:val="Heading2"/>
        <w:tabs>
          <w:tab w:val="left" w:pos="1701"/>
        </w:tabs>
        <w:ind w:left="1440"/>
        <w:jc w:val="both"/>
        <w:rPr>
          <w:rFonts w:ascii="Times New Roman" w:hAnsi="Times New Roman" w:cs="Times New Roman"/>
        </w:rPr>
      </w:pPr>
    </w:p>
    <w:p w:rsidR="00CD156D" w:rsidRPr="009302C6" w:rsidRDefault="00CD156D">
      <w:pPr>
        <w:spacing w:after="200" w:line="276" w:lineRule="auto"/>
        <w:rPr>
          <w:b/>
          <w:color w:val="000000"/>
          <w:sz w:val="32"/>
          <w:szCs w:val="20"/>
          <w:lang w:eastAsia="en-US"/>
        </w:rPr>
      </w:pPr>
      <w:r w:rsidRPr="009302C6">
        <w:rPr>
          <w:b/>
        </w:rPr>
        <w:br w:type="page"/>
      </w:r>
    </w:p>
    <w:p w:rsidR="00C24C35" w:rsidRPr="009302C6" w:rsidRDefault="00C7542C" w:rsidP="006101A4">
      <w:pPr>
        <w:pStyle w:val="Heading1"/>
        <w:numPr>
          <w:ilvl w:val="0"/>
          <w:numId w:val="32"/>
        </w:numPr>
        <w:ind w:left="0" w:firstLine="0"/>
        <w:rPr>
          <w:b/>
        </w:rPr>
      </w:pPr>
      <w:bookmarkStart w:id="82" w:name="_Toc310954175"/>
      <w:r w:rsidRPr="009302C6">
        <w:rPr>
          <w:b/>
        </w:rPr>
        <w:lastRenderedPageBreak/>
        <w:t>Secinājumi un priekšlikumi</w:t>
      </w:r>
      <w:bookmarkEnd w:id="82"/>
    </w:p>
    <w:p w:rsidR="0044246A" w:rsidRPr="009302C6" w:rsidRDefault="001D00FE" w:rsidP="009864C3">
      <w:pPr>
        <w:spacing w:after="120"/>
        <w:ind w:firstLine="426"/>
        <w:jc w:val="both"/>
      </w:pPr>
      <w:r w:rsidRPr="009302C6">
        <w:t>Izvērtējamo projektu kopā tika iekļauti projekti saskaņā ar noteiktiem krit</w:t>
      </w:r>
      <w:r w:rsidR="005C002E" w:rsidRPr="009302C6">
        <w:t>ērijiem</w:t>
      </w:r>
      <w:r w:rsidR="0044246A" w:rsidRPr="009302C6">
        <w:t xml:space="preserve"> (skat. Ziņojuma 2.sadaļu)</w:t>
      </w:r>
      <w:r w:rsidRPr="009302C6">
        <w:t xml:space="preserve"> ar mērķi nošķirt tos projektus,</w:t>
      </w:r>
      <w:r w:rsidR="00010166" w:rsidRPr="009302C6">
        <w:t xml:space="preserve"> kuros lielākā daļa aktivitā</w:t>
      </w:r>
      <w:r w:rsidR="005C002E" w:rsidRPr="009302C6">
        <w:t xml:space="preserve">šu jau ir </w:t>
      </w:r>
      <w:r w:rsidR="0044246A" w:rsidRPr="009302C6">
        <w:t xml:space="preserve">īstenotas. Papildus izvērtējamo projektu kopā netika iekļauti </w:t>
      </w:r>
      <w:r w:rsidR="009864C3" w:rsidRPr="009302C6">
        <w:t>projektu iesnie</w:t>
      </w:r>
      <w:r w:rsidR="00010166" w:rsidRPr="009302C6">
        <w:t>gumu alases 2.</w:t>
      </w:r>
      <w:r w:rsidR="0044246A" w:rsidRPr="009302C6">
        <w:t xml:space="preserve">kārtas projekti, par kuriem saskaņā ar MK noteikumiem Nr.766 pirms projekta iesniegšanas vērtēšanai, Ministru kabinetā jāapstiprina projekta informācijas sistēmas darbības koncepcijas apraksts, kurā pēc būtības jāizvērtē visi </w:t>
      </w:r>
      <w:r w:rsidR="00010166" w:rsidRPr="009302C6">
        <w:t>Z</w:t>
      </w:r>
      <w:r w:rsidR="0044246A" w:rsidRPr="009302C6">
        <w:t>iņojumā</w:t>
      </w:r>
      <w:r w:rsidR="00F14098" w:rsidRPr="009302C6">
        <w:t xml:space="preserve"> minētie</w:t>
      </w:r>
      <w:r w:rsidR="0044246A" w:rsidRPr="009302C6">
        <w:t xml:space="preserve"> rādītāji, kā arī citi aspekti, kas pamato projekta nepieciešamību</w:t>
      </w:r>
      <w:r w:rsidR="00F14098" w:rsidRPr="009302C6">
        <w:t>. Līdz ar to nav lietderīgi un nav arī iespējams paralēli</w:t>
      </w:r>
      <w:r w:rsidR="009864C3" w:rsidRPr="009302C6">
        <w:t xml:space="preserve"> </w:t>
      </w:r>
      <w:r w:rsidR="00010166" w:rsidRPr="009302C6">
        <w:t>2.</w:t>
      </w:r>
      <w:r w:rsidR="00F14098" w:rsidRPr="009302C6">
        <w:t xml:space="preserve">kārtas projektu informācijas sistēmas darbības koncepcijas aprakstu izvērtēšanai veikt citu atsevišķu izvērtējumu, ņemot vērā to, ka </w:t>
      </w:r>
      <w:r w:rsidR="009864C3" w:rsidRPr="009302C6">
        <w:t>informācijas sistēmas darbības koncepcijas apraksta izstrāde un saskaņošana prasa vairāku mēnešu ekspertu darba, kā arī finanšu līdzekļus, kas ārpuskārtas izvērtējumiem nav paredzēti.</w:t>
      </w:r>
    </w:p>
    <w:p w:rsidR="009864C3" w:rsidRPr="009302C6" w:rsidRDefault="009864C3" w:rsidP="009864C3">
      <w:pPr>
        <w:spacing w:after="120"/>
        <w:ind w:firstLine="426"/>
        <w:jc w:val="both"/>
      </w:pPr>
      <w:r w:rsidRPr="009302C6">
        <w:t xml:space="preserve">Līdz ar to kopumā no </w:t>
      </w:r>
      <w:r w:rsidRPr="009302C6">
        <w:rPr>
          <w:b/>
        </w:rPr>
        <w:t>42</w:t>
      </w:r>
      <w:r w:rsidRPr="009302C6">
        <w:t xml:space="preserve"> </w:t>
      </w:r>
      <w:r w:rsidR="00010166" w:rsidRPr="009302C6">
        <w:t>1.</w:t>
      </w:r>
      <w:r w:rsidRPr="009302C6">
        <w:t xml:space="preserve">kārtas projektiem atbilstoši kritērijiem tika atlasīts </w:t>
      </w:r>
      <w:r w:rsidRPr="009302C6">
        <w:rPr>
          <w:b/>
        </w:rPr>
        <w:t>21</w:t>
      </w:r>
      <w:r w:rsidRPr="009302C6">
        <w:t xml:space="preserve"> projekts, kas uzskatām</w:t>
      </w:r>
      <w:r w:rsidR="00010166" w:rsidRPr="009302C6">
        <w:t>i</w:t>
      </w:r>
      <w:r w:rsidRPr="009302C6">
        <w:t xml:space="preserve"> par paaugstināta riska projekt</w:t>
      </w:r>
      <w:r w:rsidR="00010166" w:rsidRPr="009302C6">
        <w:t>iem</w:t>
      </w:r>
      <w:r w:rsidRPr="009302C6">
        <w:t xml:space="preserve">. Tajā skaitā par </w:t>
      </w:r>
      <w:r w:rsidRPr="009302C6">
        <w:rPr>
          <w:b/>
        </w:rPr>
        <w:t>14</w:t>
      </w:r>
      <w:r w:rsidRPr="009302C6">
        <w:t xml:space="preserve"> projektiem papildus tika lūgts veikt izmaksu efektivitātes analīzi, līdzīgi, kā tas tiek darīts otrās kārtas projektiem.</w:t>
      </w:r>
    </w:p>
    <w:p w:rsidR="00F14098" w:rsidRPr="009302C6" w:rsidRDefault="00B1750E" w:rsidP="0044246A">
      <w:pPr>
        <w:pStyle w:val="ListParagraph"/>
        <w:spacing w:after="120"/>
        <w:ind w:left="0" w:firstLine="426"/>
        <w:contextualSpacing w:val="0"/>
        <w:jc w:val="both"/>
      </w:pPr>
      <w:r w:rsidRPr="009302C6">
        <w:t>Ņemot vērā administratīvo slogu, kas rodas pie</w:t>
      </w:r>
      <w:r w:rsidR="00010166" w:rsidRPr="009302C6">
        <w:t>p</w:t>
      </w:r>
      <w:r w:rsidRPr="009302C6">
        <w:t>rasot finansējuma saņēmējiem papildus ārpuskārtas informāciju, daļa no veiktajām izmaksu efektivitātes analīzēm ir veiktas minimālā līmenī, proti, aprēķināti tikai tiešie valsts pārvaldes finanšu ieguvumi (ietaupījumi) un zaudējumi (papildus izmaksas) un vieglāk aprēķināmie sociālekonomiskie ieguvumi.</w:t>
      </w:r>
    </w:p>
    <w:p w:rsidR="00B1750E" w:rsidRPr="009302C6" w:rsidRDefault="00B1750E" w:rsidP="0044246A">
      <w:pPr>
        <w:pStyle w:val="ListParagraph"/>
        <w:spacing w:after="120"/>
        <w:ind w:left="0" w:firstLine="426"/>
        <w:contextualSpacing w:val="0"/>
        <w:jc w:val="both"/>
      </w:pPr>
      <w:r w:rsidRPr="009302C6">
        <w:t xml:space="preserve">Projekti ir ar dažādu tīro tagadnes vērtību, taču visiem tā ir pozitīva. Ņemot vērā to, ka 3.2.2.1.1.apakšaktivitātes projekti pēc būtības ir publiskās infrastruktūras projekti, kas principā </w:t>
      </w:r>
      <w:r w:rsidR="00FB761F" w:rsidRPr="009302C6">
        <w:t>var nebūt</w:t>
      </w:r>
      <w:r w:rsidRPr="009302C6">
        <w:t xml:space="preserve"> komerciāli izdevīgi, daļā projektu rodas papildu izmaksas, kas nepieciešamas informācijas sistēmu un elektronisko pakalpojumu uzturēšanai un kas projekta dzīves ciklā kopumā nerada </w:t>
      </w:r>
      <w:r w:rsidR="00FB761F" w:rsidRPr="009302C6">
        <w:t xml:space="preserve">tiešus </w:t>
      </w:r>
      <w:r w:rsidRPr="009302C6">
        <w:t>finanšu ietaupījumus</w:t>
      </w:r>
      <w:r w:rsidR="00FB761F" w:rsidRPr="009302C6">
        <w:t xml:space="preserve"> valsts pārvaldei</w:t>
      </w:r>
      <w:r w:rsidRPr="009302C6">
        <w:t xml:space="preserve">. Tomēr būtiskākais ir tas, ka projektu ietvaros rodas </w:t>
      </w:r>
      <w:r w:rsidR="000F1129" w:rsidRPr="009302C6">
        <w:t xml:space="preserve">būtiski </w:t>
      </w:r>
      <w:r w:rsidRPr="009302C6">
        <w:t>sociālekonomiskie ieguvumi, kas atsver katras projekta īstenošanas un uzturēšanas izmaksas.</w:t>
      </w:r>
      <w:r w:rsidR="00B6276C" w:rsidRPr="009302C6">
        <w:t xml:space="preserve"> Tā kā projekti ir vērsti uz valsts pārvaldes darba efektivitātes un darba kvalitātes celšanu, </w:t>
      </w:r>
      <w:r w:rsidR="00FB761F" w:rsidRPr="009302C6">
        <w:t xml:space="preserve">nav precīzi prognozējams iespējamais </w:t>
      </w:r>
      <w:r w:rsidR="00B6276C" w:rsidRPr="009302C6">
        <w:t>ietaupījums uz nodarbināto skaita samazināšanu valsts pārvaldē</w:t>
      </w:r>
      <w:r w:rsidR="00FB761F" w:rsidRPr="009302C6">
        <w:t>.</w:t>
      </w:r>
    </w:p>
    <w:p w:rsidR="000F1129" w:rsidRPr="009302C6" w:rsidRDefault="000F1129" w:rsidP="000F1129">
      <w:pPr>
        <w:pStyle w:val="ListParagraph"/>
        <w:spacing w:after="120"/>
        <w:ind w:left="0" w:firstLine="426"/>
        <w:contextualSpacing w:val="0"/>
        <w:jc w:val="both"/>
      </w:pPr>
      <w:r w:rsidRPr="009302C6">
        <w:t>Kopumā visi izvērtētie projekti un to mērķi atbilst attiecīgās nozares prioritātei, un kopš to īstenošanas uzsākšanas nav mainījusies to aktualitāte un nepieciešamība. Projekti, kuru īstenotājs ir VRAA, risina pārnozaru līmeņa jautājumus, kas ir kā mugurkauls elektroniskajai pārvaldei. Neīstenojot šos projektus, tiks nodarīts kaitējums elektroniskās pārvaldes attīstībai. Pārējie projektie</w:t>
      </w:r>
      <w:r w:rsidR="00B6276C" w:rsidRPr="009302C6">
        <w:t>, no kuriem liela daļa ir saistīta VRAA īstenoto projektu funkcionalitāti,</w:t>
      </w:r>
      <w:r w:rsidRPr="009302C6">
        <w:t xml:space="preserve"> risina nozares līmeņa jautājumus, kas noteikti augstākā līmeņa </w:t>
      </w:r>
      <w:r w:rsidR="00B6276C" w:rsidRPr="009302C6">
        <w:t>politikas plānošanas dokumentos, kā arī normatīvajos aktos.</w:t>
      </w:r>
    </w:p>
    <w:p w:rsidR="000F1129" w:rsidRPr="009302C6" w:rsidRDefault="00B6276C" w:rsidP="0044246A">
      <w:pPr>
        <w:pStyle w:val="ListParagraph"/>
        <w:spacing w:after="120"/>
        <w:ind w:left="0" w:firstLine="426"/>
        <w:contextualSpacing w:val="0"/>
        <w:jc w:val="both"/>
      </w:pPr>
      <w:r w:rsidRPr="009302C6">
        <w:t>Tomēr, neskatoties uz projektu lietderību, projektu analīze liecina, ka atsevišķos projektos pastāv apstākļi (lielākoties tie saistīti ar nesamērīgi ilgu iepirkumu procedūru veikšanu), kas raisa bažas, vai šie projekti tiks īstenoti tiem paredzētajā laika termiņā.</w:t>
      </w:r>
    </w:p>
    <w:p w:rsidR="0044246A" w:rsidRPr="009302C6" w:rsidRDefault="00B6276C" w:rsidP="0044246A">
      <w:pPr>
        <w:pStyle w:val="ListParagraph"/>
        <w:spacing w:after="120"/>
        <w:ind w:left="0" w:firstLine="426"/>
        <w:contextualSpacing w:val="0"/>
        <w:jc w:val="both"/>
      </w:pPr>
      <w:r w:rsidRPr="009302C6">
        <w:t xml:space="preserve">VARAM ir identificējusi </w:t>
      </w:r>
      <w:r w:rsidR="00663D87" w:rsidRPr="009302C6">
        <w:t xml:space="preserve">piecus </w:t>
      </w:r>
      <w:r w:rsidRPr="009302C6">
        <w:t>projektus, kuru</w:t>
      </w:r>
      <w:r w:rsidR="005276DC" w:rsidRPr="009302C6">
        <w:t xml:space="preserve"> iekļaušanās 36 mēnešu īstenošanas periodā raisa nopietnas bažas, tādēļ VARAM rosina nozares ministrijām ziņot Ministru kabinetā par iespējām īstenot projektu noteiktajā temiņā, kā arī ziņot par turpmāko rīcību, ja tiek plānota projektu īstenošana, par projektiem, kas minēti </w:t>
      </w:r>
      <w:r w:rsidR="00663D87" w:rsidRPr="009302C6">
        <w:t>2</w:t>
      </w:r>
      <w:r w:rsidR="005276DC" w:rsidRPr="009302C6">
        <w:t>.pielikumā.</w:t>
      </w:r>
    </w:p>
    <w:p w:rsidR="005276DC" w:rsidRPr="009302C6" w:rsidRDefault="005276DC">
      <w:pPr>
        <w:spacing w:after="200" w:line="276" w:lineRule="auto"/>
      </w:pPr>
      <w:r w:rsidRPr="009302C6">
        <w:br w:type="page"/>
      </w:r>
    </w:p>
    <w:p w:rsidR="005276DC" w:rsidRPr="009302C6" w:rsidRDefault="005276DC" w:rsidP="0044246A">
      <w:pPr>
        <w:pStyle w:val="ListParagraph"/>
        <w:spacing w:after="120"/>
        <w:ind w:left="0" w:firstLine="426"/>
        <w:contextualSpacing w:val="0"/>
        <w:jc w:val="both"/>
        <w:sectPr w:rsidR="005276DC" w:rsidRPr="009302C6" w:rsidSect="007A24C6">
          <w:headerReference w:type="even" r:id="rId32"/>
          <w:headerReference w:type="default" r:id="rId33"/>
          <w:footerReference w:type="even" r:id="rId34"/>
          <w:footerReference w:type="default" r:id="rId35"/>
          <w:headerReference w:type="first" r:id="rId36"/>
          <w:footerReference w:type="first" r:id="rId37"/>
          <w:pgSz w:w="11906" w:h="16838"/>
          <w:pgMar w:top="1418" w:right="991" w:bottom="992" w:left="1276" w:header="708" w:footer="708" w:gutter="0"/>
          <w:cols w:space="708"/>
          <w:titlePg/>
          <w:docGrid w:linePitch="360"/>
        </w:sectPr>
      </w:pPr>
    </w:p>
    <w:p w:rsidR="00C465C7" w:rsidRPr="009302C6" w:rsidRDefault="0064541B" w:rsidP="00C465C7">
      <w:pPr>
        <w:spacing w:after="200" w:line="276" w:lineRule="auto"/>
        <w:jc w:val="right"/>
      </w:pPr>
      <w:r w:rsidRPr="009302C6">
        <w:lastRenderedPageBreak/>
        <w:t>1</w:t>
      </w:r>
      <w:r w:rsidR="00C465C7" w:rsidRPr="009302C6">
        <w:t>.Pielikums</w:t>
      </w:r>
    </w:p>
    <w:tbl>
      <w:tblPr>
        <w:tblW w:w="16019" w:type="dxa"/>
        <w:tblInd w:w="-176" w:type="dxa"/>
        <w:tblLayout w:type="fixed"/>
        <w:tblLook w:val="04A0"/>
      </w:tblPr>
      <w:tblGrid>
        <w:gridCol w:w="1276"/>
        <w:gridCol w:w="1843"/>
        <w:gridCol w:w="1134"/>
        <w:gridCol w:w="283"/>
        <w:gridCol w:w="993"/>
        <w:gridCol w:w="283"/>
        <w:gridCol w:w="708"/>
        <w:gridCol w:w="992"/>
        <w:gridCol w:w="1134"/>
        <w:gridCol w:w="141"/>
        <w:gridCol w:w="993"/>
        <w:gridCol w:w="1134"/>
        <w:gridCol w:w="994"/>
        <w:gridCol w:w="850"/>
        <w:gridCol w:w="1134"/>
        <w:gridCol w:w="993"/>
        <w:gridCol w:w="1134"/>
      </w:tblGrid>
      <w:tr w:rsidR="00C465C7" w:rsidRPr="009302C6" w:rsidTr="00304301">
        <w:trPr>
          <w:trHeight w:val="375"/>
        </w:trPr>
        <w:tc>
          <w:tcPr>
            <w:tcW w:w="16019" w:type="dxa"/>
            <w:gridSpan w:val="17"/>
            <w:tcBorders>
              <w:top w:val="nil"/>
              <w:left w:val="nil"/>
              <w:bottom w:val="nil"/>
              <w:right w:val="nil"/>
            </w:tcBorders>
            <w:shd w:val="clear" w:color="auto" w:fill="auto"/>
            <w:vAlign w:val="center"/>
            <w:hideMark/>
          </w:tcPr>
          <w:p w:rsidR="00C465C7" w:rsidRPr="009302C6" w:rsidRDefault="00C465C7" w:rsidP="009A72F6">
            <w:pPr>
              <w:jc w:val="center"/>
              <w:rPr>
                <w:bCs/>
                <w:color w:val="000000"/>
              </w:rPr>
            </w:pPr>
            <w:r w:rsidRPr="009302C6">
              <w:rPr>
                <w:bCs/>
                <w:color w:val="000000"/>
              </w:rPr>
              <w:t>3.2.2.1.1.apakšaktivitātes "Informācijas sistēmu un elektronisko pakalpojumu attīstība" projektu finanšu situācija</w:t>
            </w:r>
          </w:p>
        </w:tc>
      </w:tr>
      <w:tr w:rsidR="00C465C7" w:rsidRPr="009302C6" w:rsidTr="00304301">
        <w:trPr>
          <w:trHeight w:val="375"/>
        </w:trPr>
        <w:tc>
          <w:tcPr>
            <w:tcW w:w="1276"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843"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276" w:type="dxa"/>
            <w:gridSpan w:val="2"/>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991" w:type="dxa"/>
            <w:gridSpan w:val="2"/>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992"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275" w:type="dxa"/>
            <w:gridSpan w:val="2"/>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993"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994"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850"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993"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b/>
                <w:bCs/>
                <w:color w:val="000000"/>
                <w:sz w:val="18"/>
                <w:szCs w:val="18"/>
              </w:rPr>
            </w:pPr>
          </w:p>
        </w:tc>
      </w:tr>
      <w:tr w:rsidR="00C465C7" w:rsidRPr="009302C6" w:rsidTr="00304301">
        <w:trPr>
          <w:trHeight w:val="330"/>
        </w:trPr>
        <w:tc>
          <w:tcPr>
            <w:tcW w:w="13892" w:type="dxa"/>
            <w:gridSpan w:val="15"/>
            <w:tcBorders>
              <w:top w:val="nil"/>
              <w:left w:val="nil"/>
              <w:bottom w:val="single" w:sz="4" w:space="0" w:color="auto"/>
              <w:right w:val="nil"/>
            </w:tcBorders>
            <w:shd w:val="clear" w:color="auto" w:fill="auto"/>
            <w:vAlign w:val="center"/>
            <w:hideMark/>
          </w:tcPr>
          <w:p w:rsidR="00C465C7" w:rsidRPr="009302C6" w:rsidRDefault="00C465C7" w:rsidP="009A72F6">
            <w:pPr>
              <w:rPr>
                <w:color w:val="000000"/>
              </w:rPr>
            </w:pPr>
            <w:r w:rsidRPr="009302C6">
              <w:rPr>
                <w:color w:val="000000"/>
              </w:rPr>
              <w:t>3.2.2.1.1.apakšaktivitātes "Informācijas sistēmu un elektronisko pakalpojumu attīstība" projektu iesniegumu atlases 1.kārtas projekti</w:t>
            </w:r>
          </w:p>
        </w:tc>
        <w:tc>
          <w:tcPr>
            <w:tcW w:w="993" w:type="dxa"/>
            <w:tcBorders>
              <w:top w:val="nil"/>
              <w:left w:val="nil"/>
              <w:bottom w:val="single" w:sz="4" w:space="0" w:color="auto"/>
              <w:right w:val="nil"/>
            </w:tcBorders>
            <w:shd w:val="clear" w:color="auto" w:fill="auto"/>
            <w:vAlign w:val="bottom"/>
            <w:hideMark/>
          </w:tcPr>
          <w:p w:rsidR="00C465C7" w:rsidRPr="009302C6" w:rsidRDefault="00C465C7" w:rsidP="009A72F6">
            <w:pPr>
              <w:rPr>
                <w:color w:val="000000"/>
              </w:rPr>
            </w:pPr>
          </w:p>
        </w:tc>
        <w:tc>
          <w:tcPr>
            <w:tcW w:w="1134" w:type="dxa"/>
            <w:tcBorders>
              <w:top w:val="nil"/>
              <w:left w:val="nil"/>
              <w:bottom w:val="single" w:sz="4" w:space="0" w:color="auto"/>
              <w:right w:val="nil"/>
            </w:tcBorders>
            <w:shd w:val="clear" w:color="auto" w:fill="auto"/>
            <w:vAlign w:val="center"/>
            <w:hideMark/>
          </w:tcPr>
          <w:p w:rsidR="00C465C7" w:rsidRPr="009302C6" w:rsidRDefault="00C465C7" w:rsidP="009A72F6">
            <w:pPr>
              <w:jc w:val="center"/>
              <w:rPr>
                <w:color w:val="000000"/>
              </w:rPr>
            </w:pPr>
          </w:p>
        </w:tc>
      </w:tr>
      <w:tr w:rsidR="0064541B" w:rsidRPr="009302C6" w:rsidTr="00304301">
        <w:trPr>
          <w:trHeight w:val="665"/>
        </w:trPr>
        <w:tc>
          <w:tcPr>
            <w:tcW w:w="127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iesniedzējs</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nosaukums</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ID.Nr.</w:t>
            </w:r>
          </w:p>
        </w:tc>
        <w:tc>
          <w:tcPr>
            <w:tcW w:w="2976" w:type="dxa"/>
            <w:gridSpan w:val="4"/>
            <w:tcBorders>
              <w:top w:val="single" w:sz="4" w:space="0" w:color="auto"/>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kopējās izmaksas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2011.gadā pieejamais finansējums (bāze + pārdale)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 xml:space="preserve">Finansējuma saņēmēja iztērētais finansējuma apjoms  </w:t>
            </w:r>
            <w:r w:rsidR="00C465C7" w:rsidRPr="009302C6">
              <w:rPr>
                <w:b/>
                <w:bCs/>
                <w:color w:val="000000"/>
                <w:sz w:val="18"/>
                <w:szCs w:val="18"/>
              </w:rPr>
              <w:t>01.01.2011. - 31.10.2011.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neiztērētais finansējuma apjoms</w:t>
            </w:r>
            <w:r w:rsidR="00C465C7" w:rsidRPr="009302C6">
              <w:rPr>
                <w:b/>
                <w:bCs/>
                <w:color w:val="000000"/>
                <w:sz w:val="18"/>
                <w:szCs w:val="18"/>
              </w:rPr>
              <w:t xml:space="preserve">  01.01.2011. - 31.10.2011.</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iztērētais finansējuma apjoms</w:t>
            </w:r>
            <w:r w:rsidR="00C465C7" w:rsidRPr="009302C6">
              <w:rPr>
                <w:b/>
                <w:bCs/>
                <w:color w:val="000000"/>
                <w:sz w:val="18"/>
                <w:szCs w:val="18"/>
              </w:rPr>
              <w:t xml:space="preserve"> 2009.-31.10.2011., LVL</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iztērētais finansējuma apjoms</w:t>
            </w:r>
            <w:r w:rsidR="00C465C7" w:rsidRPr="009302C6">
              <w:rPr>
                <w:b/>
                <w:bCs/>
                <w:color w:val="000000"/>
                <w:sz w:val="18"/>
                <w:szCs w:val="18"/>
              </w:rPr>
              <w:t xml:space="preserve"> 2009.-31.10.2011.,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3FDB" w:rsidP="009A72F6">
            <w:pPr>
              <w:jc w:val="center"/>
              <w:rPr>
                <w:b/>
                <w:bCs/>
                <w:sz w:val="18"/>
                <w:szCs w:val="18"/>
              </w:rPr>
            </w:pPr>
            <w:r w:rsidRPr="009302C6">
              <w:rPr>
                <w:b/>
                <w:bCs/>
                <w:sz w:val="18"/>
                <w:szCs w:val="18"/>
              </w:rPr>
              <w:t>Veiktā finansējuma pārdale uz 80.00.00 programmu</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sz w:val="18"/>
                <w:szCs w:val="18"/>
              </w:rPr>
            </w:pPr>
            <w:r w:rsidRPr="009302C6">
              <w:rPr>
                <w:b/>
                <w:bCs/>
                <w:sz w:val="18"/>
                <w:szCs w:val="18"/>
              </w:rPr>
              <w:t>Pārdale uz citu aktivitāti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304301">
            <w:pPr>
              <w:jc w:val="center"/>
              <w:rPr>
                <w:b/>
                <w:bCs/>
                <w:sz w:val="18"/>
                <w:szCs w:val="18"/>
              </w:rPr>
            </w:pPr>
            <w:r w:rsidRPr="009302C6">
              <w:rPr>
                <w:b/>
                <w:bCs/>
                <w:sz w:val="18"/>
                <w:szCs w:val="18"/>
              </w:rPr>
              <w:t xml:space="preserve">Projektu </w:t>
            </w:r>
            <w:r w:rsidR="00304301" w:rsidRPr="009302C6">
              <w:rPr>
                <w:b/>
                <w:bCs/>
                <w:sz w:val="18"/>
                <w:szCs w:val="18"/>
              </w:rPr>
              <w:t xml:space="preserve">esošais un plānotais </w:t>
            </w:r>
            <w:r w:rsidRPr="009302C6">
              <w:rPr>
                <w:b/>
                <w:bCs/>
                <w:sz w:val="18"/>
                <w:szCs w:val="18"/>
              </w:rPr>
              <w:t>īstenošanas termiņš</w:t>
            </w:r>
          </w:p>
        </w:tc>
      </w:tr>
      <w:tr w:rsidR="007A24C6" w:rsidRPr="009302C6" w:rsidTr="00304301">
        <w:trPr>
          <w:trHeight w:val="70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1276" w:type="dxa"/>
            <w:gridSpan w:val="2"/>
            <w:tcBorders>
              <w:top w:val="single" w:sz="4" w:space="0" w:color="auto"/>
              <w:left w:val="nil"/>
              <w:bottom w:val="single" w:sz="4" w:space="0" w:color="auto"/>
              <w:right w:val="single" w:sz="4" w:space="0" w:color="auto"/>
            </w:tcBorders>
            <w:shd w:val="clear" w:color="000000" w:fill="D8D8D8"/>
            <w:vAlign w:val="center"/>
            <w:hideMark/>
          </w:tcPr>
          <w:p w:rsidR="00C465C7" w:rsidRPr="009302C6" w:rsidRDefault="00C465C7" w:rsidP="009A72F6">
            <w:pPr>
              <w:ind w:left="-109"/>
              <w:jc w:val="center"/>
              <w:rPr>
                <w:b/>
                <w:bCs/>
                <w:color w:val="000000"/>
                <w:sz w:val="18"/>
                <w:szCs w:val="18"/>
              </w:rPr>
            </w:pPr>
            <w:r w:rsidRPr="009302C6">
              <w:rPr>
                <w:b/>
                <w:bCs/>
                <w:color w:val="000000"/>
                <w:sz w:val="18"/>
                <w:szCs w:val="18"/>
              </w:rPr>
              <w:t>Attiecināmās</w:t>
            </w:r>
          </w:p>
        </w:tc>
        <w:tc>
          <w:tcPr>
            <w:tcW w:w="708" w:type="dxa"/>
            <w:tcBorders>
              <w:top w:val="single" w:sz="4" w:space="0" w:color="auto"/>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Neattiecināmās</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jc w:val="center"/>
              <w:rPr>
                <w:b/>
                <w:bCs/>
                <w:sz w:val="18"/>
                <w:szCs w:val="18"/>
              </w:rPr>
            </w:pP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Iekšlietu ministrijas Informācijas centrs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Biometrijas datu apstrādes sistēmas izveide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3 472 449,80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36 940,14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3 509 389,94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1 669 914,00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372 322,69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0,31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2 177 508,69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40 461,00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21.04.2012.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Izglītības un zinātnes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izglītības informācijas sistēmas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1 757 520,00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62 216,28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1 819 736,28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420 332,00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298 871,77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43 526,23</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624 338,88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55 630,00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01.07.2012.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Izglītības un zinātnes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Portāla www.skolas.lv attīstība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3 097 339,12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108 340,20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3 205 679,32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790 864,00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528 025,63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3 000,37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1 103 033,66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133 450,00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01.07.2012.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Ekonomikas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Būvniecības informācijas sistēmas izstrāde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2 500 000,00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204 000,00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2 704 000,00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538 749,00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37 613,55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256 960,45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51 183,43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D0281D" w:rsidP="00D0281D">
            <w:pPr>
              <w:jc w:val="center"/>
              <w:rPr>
                <w:sz w:val="18"/>
                <w:szCs w:val="18"/>
              </w:rPr>
            </w:pPr>
            <w:r w:rsidRPr="009302C6">
              <w:rPr>
                <w:sz w:val="18"/>
                <w:szCs w:val="18"/>
              </w:rPr>
              <w:t>28</w:t>
            </w:r>
            <w:r w:rsidR="00C465C7" w:rsidRPr="009302C6">
              <w:rPr>
                <w:sz w:val="18"/>
                <w:szCs w:val="18"/>
              </w:rPr>
              <w:t>.</w:t>
            </w:r>
            <w:r w:rsidRPr="009302C6">
              <w:rPr>
                <w:sz w:val="18"/>
                <w:szCs w:val="18"/>
              </w:rPr>
              <w:t>12</w:t>
            </w:r>
            <w:r w:rsidR="00C465C7" w:rsidRPr="009302C6">
              <w:rPr>
                <w:sz w:val="18"/>
                <w:szCs w:val="18"/>
              </w:rPr>
              <w:t>.2012.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Pašvaldību funkciju atbalsta sistēmas izveides 1.kārta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1 308 000,00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132 400,00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1 440 400,00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148 351,00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13 630,76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2 040,24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1 209 585,03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51 076,00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28.06.2012.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zemes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zemes dienesta ģeotelpisko datu ģeotelpiskās informācijas sistēmas izveide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2 300 500,00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170 000,00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2 470 500,00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192 428,00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90 265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6 637,75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109 642,80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95 525,00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17.12.2012.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 xml:space="preserve">Valsts reģionālās attīstības </w:t>
            </w:r>
            <w:r w:rsidRPr="009302C6">
              <w:rPr>
                <w:color w:val="000000"/>
                <w:sz w:val="18"/>
                <w:szCs w:val="18"/>
              </w:rPr>
              <w:lastRenderedPageBreak/>
              <w:t>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lastRenderedPageBreak/>
              <w:t xml:space="preserve">Elektronisko iepirkumu sistēmas e-katalogu </w:t>
            </w:r>
            <w:r w:rsidRPr="009302C6">
              <w:rPr>
                <w:color w:val="000000"/>
                <w:sz w:val="18"/>
                <w:szCs w:val="18"/>
              </w:rPr>
              <w:lastRenderedPageBreak/>
              <w:t>funkcionalitātes attīstība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lastRenderedPageBreak/>
              <w:t>3DP/3.2.2.1.1/08/IPIA/IUMEPLS/007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1 959 643,00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173 677,00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2 133 320,00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242 779,00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78 619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51 358,29</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1 948 106,30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6C5239">
            <w:pPr>
              <w:jc w:val="center"/>
              <w:rPr>
                <w:sz w:val="18"/>
                <w:szCs w:val="18"/>
              </w:rPr>
            </w:pPr>
            <w:r w:rsidRPr="009302C6">
              <w:rPr>
                <w:sz w:val="18"/>
                <w:szCs w:val="18"/>
              </w:rPr>
              <w:t>12.0</w:t>
            </w:r>
            <w:r w:rsidR="006C5239" w:rsidRPr="009302C6">
              <w:rPr>
                <w:sz w:val="18"/>
                <w:szCs w:val="18"/>
              </w:rPr>
              <w:t>2</w:t>
            </w:r>
            <w:r w:rsidRPr="009302C6">
              <w:rPr>
                <w:sz w:val="18"/>
                <w:szCs w:val="18"/>
              </w:rPr>
              <w:t>.201</w:t>
            </w:r>
            <w:r w:rsidR="006A592B" w:rsidRPr="009302C6">
              <w:rPr>
                <w:sz w:val="18"/>
                <w:szCs w:val="18"/>
              </w:rPr>
              <w:t>2</w:t>
            </w:r>
            <w:r w:rsidRPr="009302C6">
              <w:rPr>
                <w:sz w:val="18"/>
                <w:szCs w:val="18"/>
              </w:rPr>
              <w:t>.</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lastRenderedPageBreak/>
              <w:t>Veselības un darbspēju ekspertīzes ārstu valsts komisija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Arhīva datu digitalizācija un e-pakalpojumu ieviešana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545 995,00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545 995,00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220 495,00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164 428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0,77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489 928,23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304301">
            <w:pPr>
              <w:jc w:val="center"/>
              <w:rPr>
                <w:sz w:val="18"/>
                <w:szCs w:val="18"/>
              </w:rPr>
            </w:pPr>
            <w:r w:rsidRPr="009302C6">
              <w:rPr>
                <w:sz w:val="18"/>
                <w:szCs w:val="18"/>
              </w:rPr>
              <w:t>26.0</w:t>
            </w:r>
            <w:r w:rsidR="00304301" w:rsidRPr="009302C6">
              <w:rPr>
                <w:sz w:val="18"/>
                <w:szCs w:val="18"/>
              </w:rPr>
              <w:t>4</w:t>
            </w:r>
            <w:r w:rsidRPr="009302C6">
              <w:rPr>
                <w:sz w:val="18"/>
                <w:szCs w:val="18"/>
              </w:rPr>
              <w:t>.2012.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vides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vides dienesta informācijas sistēmas izveidošana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3DP/3.2.2.1.1/08/IPIA/IUMEPLS/009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712 800,00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42 000,00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754 800,00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258 571,00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257 571,00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139 863,19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257 571,00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10.05.2012.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Latvijas Nacionālā bibliotēka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Digitālās bibliotēkas izveide-2.kārta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2 696 626,90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119 720,00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2 816 346,90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1 213 036,00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888 407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20 032,56</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2 021 021,28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145 285,00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65 715,00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08.07.2012.</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 Civilās aviācijas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 „Civilās aviācijas aģentūra” informācijas tehnoloģiju sistēmas konsolidācija un integrācija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218 847,00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8 686,00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227 533,00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62 017,00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17 523,00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178 696,00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17 700,00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FF0000"/>
                <w:sz w:val="18"/>
                <w:szCs w:val="18"/>
              </w:rPr>
            </w:pPr>
            <w:r w:rsidRPr="009302C6">
              <w:rPr>
                <w:sz w:val="18"/>
                <w:szCs w:val="18"/>
              </w:rPr>
              <w:t>10.12.2012.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policija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Vienotais notikumu reģistrs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496 274,74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496 274,74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255 000,00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232 340,21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22 659,79</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475 460,49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23.11.2011.</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Zemkopības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Zemkopības ministrijas un tās padotībā esošo iestāžu uz klientu orientētas pakalpojumu sistēmas izveide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2 535 000,00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2 535 000,00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1 495 882,00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825 082,29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2 839,71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1 864 200,44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670 798,00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65C7" w:rsidRPr="009302C6" w:rsidRDefault="00C465C7" w:rsidP="00A27B31">
            <w:pPr>
              <w:jc w:val="center"/>
              <w:rPr>
                <w:sz w:val="18"/>
                <w:szCs w:val="18"/>
              </w:rPr>
            </w:pPr>
            <w:r w:rsidRPr="009302C6">
              <w:rPr>
                <w:sz w:val="18"/>
                <w:szCs w:val="18"/>
              </w:rPr>
              <w:t>02.</w:t>
            </w:r>
            <w:r w:rsidR="00A27B31" w:rsidRPr="009302C6">
              <w:rPr>
                <w:sz w:val="18"/>
                <w:szCs w:val="18"/>
              </w:rPr>
              <w:t>12</w:t>
            </w:r>
            <w:r w:rsidRPr="009302C6">
              <w:rPr>
                <w:sz w:val="18"/>
                <w:szCs w:val="18"/>
              </w:rPr>
              <w:t>.2012.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aģentūra "Kultūras informācijas sistēmas"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"Nacionālā muzeju krājuma kopkataloga (NMKK) pilnveidošana"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1 991 721,08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298 758,16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2 290 479,24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903 446,00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331 814,81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74 837,19</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918 693,14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144 149,00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14.07.2012.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aģentūra "Kultūras informācijas sistēmas"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Vienotās valsts arhīvu informācijas sistēmas izstrādes un ieviešanas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3 497 081,48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524 562,22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4 021 643,70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877 083,00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529 843,46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315 391,54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1 077 160,80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06.08.2012.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E-pakalpojumi un to infrastruktūras attīstība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3DP/3.2.2.1.1/08/IPIA/IUMEPLS/017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B2792B">
            <w:pPr>
              <w:ind w:left="-109" w:right="-108"/>
              <w:jc w:val="center"/>
              <w:rPr>
                <w:color w:val="000000"/>
                <w:sz w:val="18"/>
                <w:szCs w:val="18"/>
              </w:rPr>
            </w:pPr>
            <w:r w:rsidRPr="009302C6">
              <w:rPr>
                <w:color w:val="000000"/>
                <w:sz w:val="18"/>
                <w:szCs w:val="18"/>
              </w:rPr>
              <w:t xml:space="preserve">2 281 </w:t>
            </w:r>
            <w:r w:rsidR="00B2792B" w:rsidRPr="009302C6">
              <w:rPr>
                <w:color w:val="000000"/>
                <w:sz w:val="18"/>
                <w:szCs w:val="18"/>
              </w:rPr>
              <w:t>354</w:t>
            </w:r>
            <w:r w:rsidRPr="009302C6">
              <w:rPr>
                <w:color w:val="000000"/>
                <w:sz w:val="18"/>
                <w:szCs w:val="18"/>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103 000,00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2 384 359,00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1 121 594,00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238 250,63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46 438,37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680 169,19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444 387,00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2E52F2">
            <w:pPr>
              <w:jc w:val="center"/>
              <w:rPr>
                <w:sz w:val="18"/>
                <w:szCs w:val="18"/>
              </w:rPr>
            </w:pPr>
            <w:r w:rsidRPr="009302C6">
              <w:rPr>
                <w:sz w:val="18"/>
                <w:szCs w:val="18"/>
              </w:rPr>
              <w:t>12.05.201</w:t>
            </w:r>
            <w:r w:rsidR="002E52F2" w:rsidRPr="009302C6">
              <w:rPr>
                <w:sz w:val="18"/>
                <w:szCs w:val="18"/>
              </w:rPr>
              <w:t>2</w:t>
            </w:r>
            <w:r w:rsidRPr="009302C6">
              <w:rPr>
                <w:sz w:val="18"/>
                <w:szCs w:val="18"/>
              </w:rPr>
              <w:t>.</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lastRenderedPageBreak/>
              <w:t>Uzturlīdzekļu garantiju fonda administrācija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informācijas sistēmas "Uzturlīdzekļu garantiju fonda iesniedzēju un parādnieku reģistrs" pilnveidošana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447 308,46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25 551,73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472 860,19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185 972,00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4 273,95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18 933,05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299 821,95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162 765,00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25.06.2012.</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Vienotā ģeotelpiskās informācijas portāla izveidošana un nozaru ĢIS sasaiste ar portālu</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2 014 446,00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135 377,00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2 149 823,00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1 184 996,00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162 616,05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2 346,95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436 474,32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453 946,00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15.07.2012.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663D87" w:rsidP="004F7868">
            <w:pPr>
              <w:rPr>
                <w:color w:val="000000"/>
                <w:sz w:val="18"/>
                <w:szCs w:val="18"/>
              </w:rPr>
            </w:pPr>
            <w:r w:rsidRPr="009302C6">
              <w:rPr>
                <w:color w:val="000000"/>
                <w:sz w:val="20"/>
                <w:szCs w:val="20"/>
              </w:rPr>
              <w:t>Nacionālais veselības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Elektronisko recepšu informācijas sistēmas izveides pirmais posms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405 000,00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3 600,00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408 600,00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60 600,00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133,40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07.01.2013.</w:t>
            </w:r>
          </w:p>
        </w:tc>
      </w:tr>
      <w:tr w:rsidR="0064541B" w:rsidRPr="009302C6" w:rsidTr="00304301">
        <w:trPr>
          <w:trHeight w:val="12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Latvijas Republikas Ārlietu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Vienotās ārlietu dienesta dokumentu vadības sistēmas uzlabojumi un papildinājumi, gatavojoties Latvijas prezidentūrai Eiropas Savienībā</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500 000,00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25 000,00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525 000,00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10 000,00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9 999,99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119 994,79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11.10.2012.</w:t>
            </w:r>
          </w:p>
        </w:tc>
      </w:tr>
      <w:tr w:rsidR="0064541B" w:rsidRPr="009302C6" w:rsidTr="00304301">
        <w:trPr>
          <w:trHeight w:val="12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Pašvaldību teritorijas plānošanas, infrastruktūras un nekustamo īpašumu pārvaldības un uzraudzības informācijas sistēmas - 1.kārta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1 349 228,28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1 349 228,28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726 445,00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55 164,00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277 947,27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464 380,00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19.08.2012.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Veselības inspekcija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Nozares vienotās uzraudzības informācijas sistēmas izstrāde. 1.posms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289 700,00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28 000,00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317 700,00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45 423,00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37 193,82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3 765,18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166 004,82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22.04.2012.</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Publiskās pārvaldes dokumentu pārvaldības sistēmu integrācijas vides izveide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3DP/3.2.2.1.1/09/IPIA/IUMEPLS/007</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1 937 643,00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289 726,00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2 227 369,00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1 390 966,00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352 451,72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160 354,28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548 937,35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485 724,00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27.05.2012.</w:t>
            </w:r>
          </w:p>
        </w:tc>
      </w:tr>
      <w:tr w:rsidR="0064541B" w:rsidRPr="009302C6" w:rsidTr="00304301">
        <w:trPr>
          <w:trHeight w:val="106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lastRenderedPageBreak/>
              <w:t>Valsts aģentūra "Latvijas Ģeotelpiskās informācijas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ģeotelpisko pamatdatu informācijas infrastruktūras izveide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999 573,11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60 000,00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1 059 573,11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492 089,00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418 829,55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9 000,45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811 891,75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22.05.2012.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Pašvaldību funkciju atbalsta sistēmas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3DP/3.2.2.1.1/09/IPIA/IUMEPLS/009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1 974 000,00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113 400,00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2 087 400,00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617 696,00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6 659,68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79 171,93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397 000,00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B2792B" w:rsidP="009A72F6">
            <w:pPr>
              <w:jc w:val="center"/>
              <w:rPr>
                <w:sz w:val="18"/>
                <w:szCs w:val="18"/>
              </w:rPr>
            </w:pPr>
            <w:r w:rsidRPr="009302C6">
              <w:rPr>
                <w:sz w:val="18"/>
                <w:szCs w:val="18"/>
              </w:rPr>
              <w:t>28</w:t>
            </w:r>
            <w:r w:rsidR="00C465C7" w:rsidRPr="009302C6">
              <w:rPr>
                <w:sz w:val="18"/>
                <w:szCs w:val="18"/>
              </w:rPr>
              <w:t>.01.2013.</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Tieslietu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Vienota civilstāvokļa aktu reģistrācijas informācijas sistēma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583 083,27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583 083,27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300 750,00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298 910,55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0,45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580 578,00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1 839,00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03.06.2012.</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darba inspekcija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darba inspekcijas informatīvās sistēmas pilnveidošana un e-pakalpojumu ieviešana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657 000,00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657 000,00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216 355,00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216 354,76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0,24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487 246,32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04.11.2012.</w:t>
            </w:r>
          </w:p>
        </w:tc>
      </w:tr>
      <w:tr w:rsidR="0064541B" w:rsidRPr="009302C6" w:rsidTr="00304301">
        <w:trPr>
          <w:trHeight w:val="73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ugunsdzēsības un glābšanas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VUGD apmācības informācijas sistēmas pilnveidošana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255 000,00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255 000,00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93 250,00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93 013,11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236,89</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254 763,11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236,00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6C5239">
            <w:pPr>
              <w:jc w:val="center"/>
              <w:rPr>
                <w:sz w:val="18"/>
                <w:szCs w:val="18"/>
              </w:rPr>
            </w:pPr>
            <w:r w:rsidRPr="009302C6">
              <w:rPr>
                <w:sz w:val="18"/>
                <w:szCs w:val="18"/>
              </w:rPr>
              <w:t>26.1</w:t>
            </w:r>
            <w:r w:rsidR="006C5239" w:rsidRPr="009302C6">
              <w:rPr>
                <w:sz w:val="18"/>
                <w:szCs w:val="18"/>
              </w:rPr>
              <w:t>0</w:t>
            </w:r>
            <w:r w:rsidRPr="009302C6">
              <w:rPr>
                <w:sz w:val="18"/>
                <w:szCs w:val="18"/>
              </w:rPr>
              <w:t>.2011.</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Dabas aizsardzības pārvalde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Īpaši aizsargājamo dabas teritoriju aizsardzības un apsaimniekošanas pasākumu elektronizācija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250 615,82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12 384,18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263 000,00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46 337,00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44 604,90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186,09</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154 906,97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16.11.2012.</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Zemkopības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Zemkopības ministrijas un tās padotībā esošo iestāžu vienotas informācijas telpas izveide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1 359 001,00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1 359 001,00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494 723,00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364 357,14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194,86</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1 228 544,14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31 525,00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02.12.2012.</w:t>
            </w:r>
          </w:p>
        </w:tc>
      </w:tr>
      <w:tr w:rsidR="0064541B" w:rsidRPr="009302C6" w:rsidTr="006C5239">
        <w:trPr>
          <w:trHeight w:val="714"/>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663D87" w:rsidP="004F7868">
            <w:pPr>
              <w:rPr>
                <w:color w:val="000000"/>
                <w:sz w:val="18"/>
                <w:szCs w:val="18"/>
              </w:rPr>
            </w:pPr>
            <w:r w:rsidRPr="009302C6">
              <w:rPr>
                <w:color w:val="000000"/>
                <w:sz w:val="20"/>
                <w:szCs w:val="20"/>
              </w:rPr>
              <w:t>Nacionālais veselības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 xml:space="preserve">Elektroniska apmeklējumu rezervēšanas izveide (e-booking), veselības aprūpes darba plūsmu elektronizēšana (e-referrals) - 1.posms, sabiedrības veselības portāla izveide, informācijas drošības </w:t>
            </w:r>
            <w:r w:rsidRPr="009302C6">
              <w:rPr>
                <w:sz w:val="18"/>
                <w:szCs w:val="18"/>
              </w:rPr>
              <w:lastRenderedPageBreak/>
              <w:t>un personas datu aizsardzības nodrošināšana.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lastRenderedPageBreak/>
              <w:t>3DP/3.2.2.1.1/09/IPIA/IUMEPLS/015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2 030 000,00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184 509,10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2 214 509,10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648 334,00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325 760,48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1 375,52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373 222,03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29.09.2012.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lastRenderedPageBreak/>
              <w:t>Latvijas Nacionālā bibliotēka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Digitālās bibliotēkas pakalpojumu attīstība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1 000 000,00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1 000 000,00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202 106,00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75 593,43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63 761,57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80 684,23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89 500,00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15.12.2012.</w:t>
            </w:r>
          </w:p>
        </w:tc>
      </w:tr>
      <w:tr w:rsidR="0064541B" w:rsidRPr="009302C6" w:rsidTr="00304301">
        <w:trPr>
          <w:trHeight w:val="18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reģionālās attīstības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Pašvaldību teritorijas plānošanas, infrastruktūras un</w:t>
            </w:r>
            <w:r w:rsidRPr="009302C6">
              <w:rPr>
                <w:color w:val="000000"/>
                <w:sz w:val="18"/>
                <w:szCs w:val="18"/>
              </w:rPr>
              <w:br/>
              <w:t>nekustamo īpašumu pārvaldības un uzraudzības</w:t>
            </w:r>
            <w:r w:rsidRPr="009302C6">
              <w:rPr>
                <w:color w:val="000000"/>
                <w:sz w:val="18"/>
                <w:szCs w:val="18"/>
              </w:rPr>
              <w:br/>
              <w:t>informācijas sistēmas ieviešana novados - 2.kārta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875 000,00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68 454,00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943 454,00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20 000,00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22 172,60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0,40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22 172,60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04.05.2013.</w:t>
            </w: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663D87" w:rsidP="004F7868">
            <w:pPr>
              <w:rPr>
                <w:color w:val="000000"/>
                <w:sz w:val="18"/>
                <w:szCs w:val="18"/>
              </w:rPr>
            </w:pPr>
            <w:r w:rsidRPr="009302C6">
              <w:rPr>
                <w:color w:val="000000"/>
                <w:sz w:val="20"/>
                <w:szCs w:val="20"/>
              </w:rPr>
              <w:t>Nacionālais veselības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Elektroniskās veselības kartes un integrācijas platformas informācijas sistēmas izveide, 1.posms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3DP/3.2.2.1.1/09/IPIA/IUMEPLS/019</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2 479 387,00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2 479 387,00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xml:space="preserve">981 </w:t>
            </w:r>
            <w:r w:rsidR="00663D87" w:rsidRPr="009302C6">
              <w:rPr>
                <w:color w:val="000000"/>
                <w:sz w:val="18"/>
                <w:szCs w:val="18"/>
              </w:rPr>
              <w:t>2</w:t>
            </w:r>
            <w:r w:rsidRPr="009302C6">
              <w:rPr>
                <w:color w:val="000000"/>
                <w:sz w:val="18"/>
                <w:szCs w:val="18"/>
              </w:rPr>
              <w:t>85,00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592 130,18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132 034,82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636 943,74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10.06.2013.</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Izglītības un zinātnes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pārbaudījumu informācijas sistēmas 2.kārta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3DP/3.2.2.1.1/09/IPIA/IUMEPLS/020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1 768 465,00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1 768 465,00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680 086,00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308 893,52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284 098,48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509 390,10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272 638,00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01.06.2013.</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aģentūra "Kultūras informācijas sistēmas"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Kultūras un atmiņas institūciju vienotās informācijas pārvaldības sistēma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3DP/3.2.2.1.1/09/IPIA/IUMEPLS/021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1 028 204,00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50 974,65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1 079 178,65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455 505,00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253 295,72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17 406,28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858 295,37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96 474,00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11275" w:rsidRPr="009302C6" w:rsidRDefault="00732476" w:rsidP="00D11275">
            <w:pPr>
              <w:jc w:val="center"/>
              <w:rPr>
                <w:sz w:val="18"/>
                <w:szCs w:val="18"/>
              </w:rPr>
            </w:pPr>
            <w:r w:rsidRPr="009302C6">
              <w:rPr>
                <w:sz w:val="18"/>
                <w:szCs w:val="18"/>
              </w:rPr>
              <w:t>21.06.2012.</w:t>
            </w:r>
          </w:p>
          <w:p w:rsidR="00C465C7" w:rsidRPr="009302C6" w:rsidRDefault="00C465C7" w:rsidP="009A72F6">
            <w:pPr>
              <w:jc w:val="center"/>
              <w:rPr>
                <w:sz w:val="18"/>
                <w:szCs w:val="18"/>
              </w:rPr>
            </w:pPr>
          </w:p>
        </w:tc>
      </w:tr>
      <w:tr w:rsidR="0064541B" w:rsidRPr="009302C6" w:rsidTr="00304301">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Tiesu administrācija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Tieslietu ministrijas un tās padotībā esošo iestāžu arhīvu sagatavošana elektronisko pakalpojumu sniegšanai - 1.kārta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3DP/3.2.2.1.1/09/IPIA/IUMEPLS/022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1 116 412,00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1 116 412,00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704 075,00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539 662,49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42 921,51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632 693,47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129 276,00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10.05.2012.</w:t>
            </w:r>
          </w:p>
        </w:tc>
      </w:tr>
      <w:tr w:rsidR="0064541B" w:rsidRPr="009302C6" w:rsidTr="00304301">
        <w:trPr>
          <w:trHeight w:val="12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Labklājības ministrija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Sociālās politikas monitoringa sistēmas pilnveide – SPP vienotās informācijas sistēmas izstrāde, ieviešana un e-pakalpojumu attīstīšana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3DP/3.2.2.1.1/09/IPIA/IUMEPLS/023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1 379 803,00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1 379 803,00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395 678,00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245 677,22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0,78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1 009 016,22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11.11.2012.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lastRenderedPageBreak/>
              <w:t>Latvijas  Republikas Iekšlietu ministrijas Valsts robežsardze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Robežapsardzības informācijas sistēmas "RAIS 2009" izstrāde</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3DP/3.2.2.1.1/09/IPIA/IUMEPLS/024</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500 000,00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500 000,00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34 505,00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1 957,92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0,08</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33 972,72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09.11.2012.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vides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Vienotas vides informācijas sistēmas izveide- 2.etaps</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3DP/3.2.2.1.1/09/IPIA/IUMEPLS/025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2 241 600,00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2 000,00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2 243 600,00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1 547 565,00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822 109,44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680 460,56</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859 391,86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29.03.2012.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sociālās apdrošināšanas aģentūra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Sociālās apdrošināšanas informācijas sistēmas pilnveidošana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3DP/3.2.2.1.1/09/IPIA/RAPLM/026</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916 200,58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916 200,58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916 200,58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6C5239">
            <w:pPr>
              <w:jc w:val="center"/>
              <w:rPr>
                <w:sz w:val="18"/>
                <w:szCs w:val="18"/>
              </w:rPr>
            </w:pPr>
            <w:r w:rsidRPr="009302C6">
              <w:rPr>
                <w:sz w:val="18"/>
                <w:szCs w:val="18"/>
              </w:rPr>
              <w:t>23.0</w:t>
            </w:r>
            <w:r w:rsidR="006C5239" w:rsidRPr="009302C6">
              <w:rPr>
                <w:sz w:val="18"/>
                <w:szCs w:val="18"/>
              </w:rPr>
              <w:t>3</w:t>
            </w:r>
            <w:r w:rsidRPr="009302C6">
              <w:rPr>
                <w:sz w:val="18"/>
                <w:szCs w:val="18"/>
              </w:rPr>
              <w:t>.2012.</w:t>
            </w:r>
          </w:p>
        </w:tc>
      </w:tr>
      <w:tr w:rsidR="0064541B" w:rsidRPr="009302C6" w:rsidTr="00304301">
        <w:trPr>
          <w:trHeight w:val="6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ieņēmumu dienests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Akcīzes preču pārvietošanas un kontroles sistēmas ieviešana</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3DP/3.2.2.1.1/10/IPIA/RAPLM/001</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9" w:right="-108"/>
              <w:jc w:val="center"/>
              <w:rPr>
                <w:color w:val="000000"/>
                <w:sz w:val="18"/>
                <w:szCs w:val="18"/>
              </w:rPr>
            </w:pPr>
            <w:r w:rsidRPr="009302C6">
              <w:rPr>
                <w:color w:val="000000"/>
                <w:sz w:val="18"/>
                <w:szCs w:val="18"/>
              </w:rPr>
              <w:t>707 750,00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ind w:left="-108"/>
              <w:jc w:val="center"/>
              <w:rPr>
                <w:color w:val="000000"/>
                <w:sz w:val="18"/>
                <w:szCs w:val="18"/>
              </w:rPr>
            </w:pPr>
            <w:r w:rsidRPr="009302C6">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707 750,00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327 078,00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162 874,99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1,01</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338 877,79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65C7" w:rsidRPr="009302C6" w:rsidRDefault="00C465C7" w:rsidP="00F4081B">
            <w:pPr>
              <w:jc w:val="center"/>
              <w:rPr>
                <w:sz w:val="18"/>
                <w:szCs w:val="18"/>
              </w:rPr>
            </w:pPr>
            <w:r w:rsidRPr="009302C6">
              <w:rPr>
                <w:sz w:val="18"/>
                <w:szCs w:val="18"/>
              </w:rPr>
              <w:t>15.</w:t>
            </w:r>
            <w:r w:rsidR="00F4081B" w:rsidRPr="009302C6">
              <w:rPr>
                <w:sz w:val="18"/>
                <w:szCs w:val="18"/>
              </w:rPr>
              <w:t>11.2012</w:t>
            </w:r>
            <w:r w:rsidRPr="009302C6">
              <w:rPr>
                <w:sz w:val="18"/>
                <w:szCs w:val="18"/>
              </w:rPr>
              <w:t>.</w:t>
            </w:r>
          </w:p>
        </w:tc>
      </w:tr>
      <w:tr w:rsidR="007A24C6" w:rsidRPr="009302C6" w:rsidTr="00304301">
        <w:trPr>
          <w:trHeight w:val="315"/>
        </w:trPr>
        <w:tc>
          <w:tcPr>
            <w:tcW w:w="4536"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KOPĀ</w:t>
            </w:r>
          </w:p>
        </w:tc>
        <w:tc>
          <w:tcPr>
            <w:tcW w:w="1276"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ind w:left="-109" w:right="-108"/>
              <w:jc w:val="center"/>
              <w:rPr>
                <w:b/>
                <w:bCs/>
                <w:color w:val="000000"/>
                <w:sz w:val="18"/>
                <w:szCs w:val="18"/>
              </w:rPr>
            </w:pPr>
            <w:r w:rsidRPr="009302C6">
              <w:rPr>
                <w:b/>
                <w:bCs/>
                <w:color w:val="000000"/>
                <w:sz w:val="18"/>
                <w:szCs w:val="18"/>
              </w:rPr>
              <w:t>60 435 577,64</w:t>
            </w:r>
          </w:p>
        </w:tc>
        <w:tc>
          <w:tcPr>
            <w:tcW w:w="708"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2 983 276,66</w:t>
            </w:r>
          </w:p>
        </w:tc>
        <w:tc>
          <w:tcPr>
            <w:tcW w:w="992"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63 418 854,30</w:t>
            </w:r>
          </w:p>
        </w:tc>
        <w:tc>
          <w:tcPr>
            <w:tcW w:w="113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663D87">
            <w:pPr>
              <w:jc w:val="center"/>
              <w:rPr>
                <w:b/>
                <w:bCs/>
                <w:color w:val="000000"/>
                <w:sz w:val="18"/>
                <w:szCs w:val="18"/>
              </w:rPr>
            </w:pPr>
            <w:r w:rsidRPr="009302C6">
              <w:rPr>
                <w:b/>
                <w:bCs/>
                <w:color w:val="000000"/>
                <w:sz w:val="18"/>
                <w:szCs w:val="18"/>
              </w:rPr>
              <w:t xml:space="preserve">22 272 </w:t>
            </w:r>
            <w:r w:rsidR="00663D87" w:rsidRPr="009302C6">
              <w:rPr>
                <w:b/>
                <w:bCs/>
                <w:color w:val="000000"/>
                <w:sz w:val="18"/>
                <w:szCs w:val="18"/>
              </w:rPr>
              <w:t>360</w:t>
            </w:r>
            <w:r w:rsidRPr="009302C6">
              <w:rPr>
                <w:b/>
                <w:bCs/>
                <w:color w:val="000000"/>
                <w:sz w:val="18"/>
                <w:szCs w:val="18"/>
              </w:rPr>
              <w:t>,00</w:t>
            </w:r>
          </w:p>
        </w:tc>
        <w:tc>
          <w:tcPr>
            <w:tcW w:w="1134"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10 062 595,64</w:t>
            </w:r>
          </w:p>
        </w:tc>
        <w:tc>
          <w:tcPr>
            <w:tcW w:w="113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2 520 377,34</w:t>
            </w:r>
          </w:p>
        </w:tc>
        <w:tc>
          <w:tcPr>
            <w:tcW w:w="99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26 785 868,38</w:t>
            </w:r>
          </w:p>
        </w:tc>
        <w:tc>
          <w:tcPr>
            <w:tcW w:w="850"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42%</w:t>
            </w:r>
          </w:p>
        </w:tc>
        <w:tc>
          <w:tcPr>
            <w:tcW w:w="113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1 288 474,00</w:t>
            </w:r>
          </w:p>
        </w:tc>
        <w:tc>
          <w:tcPr>
            <w:tcW w:w="993"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3 418 596,00</w:t>
            </w: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315"/>
        </w:trPr>
        <w:tc>
          <w:tcPr>
            <w:tcW w:w="1276" w:type="dxa"/>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1843" w:type="dxa"/>
            <w:tcBorders>
              <w:top w:val="nil"/>
              <w:left w:val="nil"/>
              <w:bottom w:val="nil"/>
              <w:right w:val="nil"/>
            </w:tcBorders>
            <w:shd w:val="clear" w:color="000000" w:fill="FFFFFF"/>
            <w:vAlign w:val="center"/>
            <w:hideMark/>
          </w:tcPr>
          <w:p w:rsidR="00C465C7" w:rsidRPr="009302C6" w:rsidRDefault="00C465C7" w:rsidP="009A72F6">
            <w:pPr>
              <w:jc w:val="center"/>
              <w:rPr>
                <w:sz w:val="18"/>
                <w:szCs w:val="18"/>
              </w:rPr>
            </w:pPr>
            <w:r w:rsidRPr="009302C6">
              <w:rPr>
                <w:sz w:val="18"/>
                <w:szCs w:val="18"/>
              </w:rPr>
              <w:t> </w:t>
            </w:r>
          </w:p>
        </w:tc>
        <w:tc>
          <w:tcPr>
            <w:tcW w:w="1417" w:type="dxa"/>
            <w:gridSpan w:val="2"/>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1276" w:type="dxa"/>
            <w:gridSpan w:val="2"/>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708" w:type="dxa"/>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992" w:type="dxa"/>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850"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3"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333"/>
        </w:trPr>
        <w:tc>
          <w:tcPr>
            <w:tcW w:w="1276" w:type="dxa"/>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1843" w:type="dxa"/>
            <w:tcBorders>
              <w:top w:val="nil"/>
              <w:left w:val="nil"/>
              <w:bottom w:val="nil"/>
              <w:right w:val="nil"/>
            </w:tcBorders>
            <w:shd w:val="clear" w:color="000000" w:fill="FFFFFF"/>
            <w:vAlign w:val="center"/>
            <w:hideMark/>
          </w:tcPr>
          <w:p w:rsidR="00C465C7" w:rsidRPr="009302C6" w:rsidRDefault="00C465C7" w:rsidP="009A72F6">
            <w:pPr>
              <w:jc w:val="center"/>
              <w:rPr>
                <w:sz w:val="18"/>
                <w:szCs w:val="18"/>
              </w:rPr>
            </w:pPr>
            <w:r w:rsidRPr="009302C6">
              <w:rPr>
                <w:sz w:val="18"/>
                <w:szCs w:val="18"/>
              </w:rPr>
              <w:t> </w:t>
            </w:r>
          </w:p>
        </w:tc>
        <w:tc>
          <w:tcPr>
            <w:tcW w:w="1417" w:type="dxa"/>
            <w:gridSpan w:val="2"/>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1276" w:type="dxa"/>
            <w:gridSpan w:val="2"/>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708" w:type="dxa"/>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992" w:type="dxa"/>
            <w:tcBorders>
              <w:top w:val="nil"/>
              <w:left w:val="nil"/>
              <w:bottom w:val="nil"/>
              <w:right w:val="nil"/>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 </w:t>
            </w:r>
          </w:p>
        </w:tc>
        <w:tc>
          <w:tcPr>
            <w:tcW w:w="1134" w:type="dxa"/>
            <w:tcBorders>
              <w:top w:val="nil"/>
              <w:left w:val="nil"/>
              <w:bottom w:val="nil"/>
              <w:right w:val="nil"/>
            </w:tcBorders>
            <w:shd w:val="clear" w:color="auto" w:fill="auto"/>
            <w:vAlign w:val="bottom"/>
            <w:hideMark/>
          </w:tcPr>
          <w:p w:rsidR="00C465C7" w:rsidRPr="009302C6" w:rsidRDefault="00C465C7" w:rsidP="009A72F6">
            <w:pPr>
              <w:rPr>
                <w:b/>
                <w:bCs/>
                <w:color w:val="000000"/>
                <w:sz w:val="18"/>
                <w:szCs w:val="18"/>
              </w:rPr>
            </w:pPr>
          </w:p>
        </w:tc>
        <w:tc>
          <w:tcPr>
            <w:tcW w:w="1134"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85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KOPĀ</w:t>
            </w:r>
          </w:p>
        </w:tc>
        <w:tc>
          <w:tcPr>
            <w:tcW w:w="2127" w:type="dxa"/>
            <w:gridSpan w:val="2"/>
            <w:tcBorders>
              <w:top w:val="single" w:sz="8" w:space="0" w:color="auto"/>
              <w:left w:val="nil"/>
              <w:bottom w:val="single" w:sz="8" w:space="0" w:color="auto"/>
              <w:right w:val="single" w:sz="8" w:space="0" w:color="000000"/>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4 707 070,00</w:t>
            </w: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64541B" w:rsidRPr="009302C6" w:rsidTr="00304301">
        <w:trPr>
          <w:trHeight w:val="315"/>
        </w:trPr>
        <w:tc>
          <w:tcPr>
            <w:tcW w:w="16019" w:type="dxa"/>
            <w:gridSpan w:val="17"/>
            <w:tcBorders>
              <w:top w:val="nil"/>
              <w:left w:val="nil"/>
              <w:bottom w:val="nil"/>
              <w:right w:val="nil"/>
            </w:tcBorders>
            <w:shd w:val="clear" w:color="auto" w:fill="auto"/>
            <w:vAlign w:val="center"/>
            <w:hideMark/>
          </w:tcPr>
          <w:p w:rsidR="0064541B" w:rsidRPr="009302C6" w:rsidRDefault="0064541B" w:rsidP="009A72F6">
            <w:pPr>
              <w:rPr>
                <w:color w:val="000000"/>
                <w:sz w:val="20"/>
                <w:szCs w:val="20"/>
              </w:rPr>
            </w:pPr>
          </w:p>
          <w:p w:rsidR="0064541B" w:rsidRPr="009302C6" w:rsidRDefault="0064541B" w:rsidP="009A72F6">
            <w:pPr>
              <w:rPr>
                <w:color w:val="000000"/>
                <w:sz w:val="20"/>
                <w:szCs w:val="20"/>
              </w:rPr>
            </w:pPr>
          </w:p>
          <w:p w:rsidR="0064541B" w:rsidRPr="009302C6" w:rsidRDefault="0064541B" w:rsidP="0064541B">
            <w:pPr>
              <w:rPr>
                <w:color w:val="000000"/>
              </w:rPr>
            </w:pPr>
            <w:r w:rsidRPr="009302C6">
              <w:rPr>
                <w:color w:val="000000"/>
              </w:rPr>
              <w:t>3.2.2.1.1.apakšaktivitātes "Informācijas sistēmu un elektronisko pakalpojumu attīstība" projektu iesniegumu atlases 2.kārtas projekti</w:t>
            </w:r>
          </w:p>
        </w:tc>
      </w:tr>
      <w:tr w:rsidR="007A24C6" w:rsidRPr="009302C6" w:rsidTr="00304301">
        <w:trPr>
          <w:trHeight w:val="72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iesniedzējs</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ID.Nr.</w:t>
            </w:r>
          </w:p>
        </w:tc>
        <w:tc>
          <w:tcPr>
            <w:tcW w:w="3259" w:type="dxa"/>
            <w:gridSpan w:val="5"/>
            <w:tcBorders>
              <w:top w:val="single" w:sz="4" w:space="0" w:color="auto"/>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Projekta kopējās izmaksas, LVL</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2011.gadā pieejamais fnansējums (bāze + pārdale)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iztērētais finansējuma apjoms</w:t>
            </w:r>
            <w:r w:rsidR="00C465C7" w:rsidRPr="009302C6">
              <w:rPr>
                <w:b/>
                <w:bCs/>
                <w:color w:val="000000"/>
                <w:sz w:val="18"/>
                <w:szCs w:val="18"/>
              </w:rPr>
              <w:t xml:space="preserve">  01.01.2011. - 31.10.2011.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neiztērētais finansējuma apjoms</w:t>
            </w:r>
            <w:r w:rsidR="00C465C7" w:rsidRPr="009302C6">
              <w:rPr>
                <w:b/>
                <w:bCs/>
                <w:color w:val="000000"/>
                <w:sz w:val="18"/>
                <w:szCs w:val="18"/>
              </w:rPr>
              <w:t xml:space="preserve">  01.01.2011. - 31.10.2011.</w:t>
            </w:r>
          </w:p>
        </w:tc>
        <w:tc>
          <w:tcPr>
            <w:tcW w:w="99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iztērētais finansējuma apjoms</w:t>
            </w:r>
            <w:r w:rsidR="00C465C7" w:rsidRPr="009302C6">
              <w:rPr>
                <w:b/>
                <w:bCs/>
                <w:color w:val="000000"/>
                <w:sz w:val="18"/>
                <w:szCs w:val="18"/>
              </w:rPr>
              <w:t xml:space="preserve"> 2009.-31.10.2011., LVL</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70A0B" w:rsidP="009A72F6">
            <w:pPr>
              <w:jc w:val="center"/>
              <w:rPr>
                <w:b/>
                <w:bCs/>
                <w:color w:val="000000"/>
                <w:sz w:val="18"/>
                <w:szCs w:val="18"/>
              </w:rPr>
            </w:pPr>
            <w:r w:rsidRPr="009302C6">
              <w:rPr>
                <w:b/>
                <w:bCs/>
                <w:color w:val="000000"/>
                <w:sz w:val="18"/>
                <w:szCs w:val="18"/>
              </w:rPr>
              <w:t>Finansējuma saņēmēja iztērētais finansējuma apjoms</w:t>
            </w:r>
            <w:r w:rsidR="00C465C7" w:rsidRPr="009302C6">
              <w:rPr>
                <w:b/>
                <w:bCs/>
                <w:color w:val="000000"/>
                <w:sz w:val="18"/>
                <w:szCs w:val="18"/>
              </w:rPr>
              <w:t xml:space="preserve"> 2009.-31.10.2011.,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3FDB" w:rsidP="009A72F6">
            <w:pPr>
              <w:jc w:val="center"/>
              <w:rPr>
                <w:b/>
                <w:bCs/>
                <w:sz w:val="18"/>
                <w:szCs w:val="18"/>
              </w:rPr>
            </w:pPr>
            <w:r w:rsidRPr="009302C6">
              <w:rPr>
                <w:b/>
                <w:bCs/>
                <w:sz w:val="18"/>
                <w:szCs w:val="18"/>
              </w:rPr>
              <w:t>Veiktā finansējuma pārdale uz 80.00.00 programmu</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sz w:val="18"/>
                <w:szCs w:val="18"/>
              </w:rPr>
            </w:pPr>
            <w:r w:rsidRPr="009302C6">
              <w:rPr>
                <w:b/>
                <w:bCs/>
                <w:sz w:val="18"/>
                <w:szCs w:val="18"/>
              </w:rPr>
              <w:t>Pārdale uz citu aktivitāti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9A6BEC" w:rsidP="009A72F6">
            <w:pPr>
              <w:jc w:val="center"/>
              <w:rPr>
                <w:b/>
                <w:bCs/>
                <w:sz w:val="18"/>
                <w:szCs w:val="18"/>
              </w:rPr>
            </w:pPr>
            <w:r w:rsidRPr="009302C6">
              <w:rPr>
                <w:b/>
                <w:bCs/>
                <w:sz w:val="18"/>
                <w:szCs w:val="18"/>
              </w:rPr>
              <w:t>Projektu esošais un plānotais īstenošanas termiņš</w:t>
            </w:r>
          </w:p>
        </w:tc>
      </w:tr>
      <w:tr w:rsidR="00C465C7" w:rsidRPr="009302C6" w:rsidTr="00304301">
        <w:trPr>
          <w:trHeight w:val="13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1276"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rPr>
                <w:b/>
                <w:bCs/>
                <w:color w:val="000000"/>
                <w:sz w:val="18"/>
                <w:szCs w:val="18"/>
              </w:rPr>
            </w:pPr>
            <w:r w:rsidRPr="009302C6">
              <w:rPr>
                <w:b/>
                <w:bCs/>
                <w:color w:val="000000"/>
                <w:sz w:val="18"/>
                <w:szCs w:val="18"/>
              </w:rPr>
              <w:t>Attiecināmās</w:t>
            </w:r>
          </w:p>
        </w:tc>
        <w:tc>
          <w:tcPr>
            <w:tcW w:w="991"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Neattiecināmās</w:t>
            </w:r>
          </w:p>
        </w:tc>
        <w:tc>
          <w:tcPr>
            <w:tcW w:w="992"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65C7" w:rsidRPr="009302C6" w:rsidRDefault="00C465C7" w:rsidP="009A72F6">
            <w:pPr>
              <w:rPr>
                <w:b/>
                <w:bCs/>
                <w:sz w:val="18"/>
                <w:szCs w:val="18"/>
              </w:rPr>
            </w:pPr>
          </w:p>
        </w:tc>
      </w:tr>
      <w:tr w:rsidR="007A24C6" w:rsidRPr="009302C6" w:rsidTr="00304301">
        <w:trPr>
          <w:trHeight w:val="7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Valsts kase</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Valsts kases tiešsaistes datu apmaiņas sistēmas pilnveidošana</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3DP/3.2.2.1.1/10/IPIA/CFLA/001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519 000,00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519 000,00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33 273,00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21 301,20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0,80</w:t>
            </w: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21 301,20</w:t>
            </w: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16.06.2012.</w:t>
            </w:r>
          </w:p>
        </w:tc>
      </w:tr>
      <w:tr w:rsidR="007A24C6" w:rsidRPr="009302C6" w:rsidTr="00304301">
        <w:trPr>
          <w:trHeight w:val="6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lastRenderedPageBreak/>
              <w:t>Uzņēmumu reģistrs</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color w:val="000000"/>
                <w:sz w:val="18"/>
                <w:szCs w:val="18"/>
              </w:rPr>
            </w:pPr>
            <w:r w:rsidRPr="009302C6">
              <w:rPr>
                <w:color w:val="000000"/>
                <w:sz w:val="18"/>
                <w:szCs w:val="18"/>
              </w:rPr>
              <w:t>Uzņēmumu reģistra informācijas sistēmas izveide</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3DP/3.2.2.1.1/10/IPIA/CFLA/002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2 736 000,00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2 736 000,00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2 416 363,83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2 057 650,26</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10 606,74</w:t>
            </w: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2 057 650,26</w:t>
            </w: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75%</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348 107,40</w:t>
            </w:r>
          </w:p>
        </w:tc>
        <w:tc>
          <w:tcPr>
            <w:tcW w:w="99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10.05.2012.</w:t>
            </w:r>
          </w:p>
        </w:tc>
      </w:tr>
      <w:tr w:rsidR="007A24C6" w:rsidRPr="009302C6" w:rsidTr="00304301">
        <w:trPr>
          <w:trHeight w:val="6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Valsts ieņēmumu dienests</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Elektroniskās muitas datu apstrādes sistēmas izstrāde, pilnveidošana un uzturēšana</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3DP/3.2.2.1.1/11/IPIA/CFLA/001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3 073 369,00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3 073 369,00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95 223,00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95 023,00</w:t>
            </w: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30.06.2014.</w:t>
            </w:r>
          </w:p>
        </w:tc>
      </w:tr>
      <w:tr w:rsidR="007A24C6" w:rsidRPr="009302C6" w:rsidTr="00304301">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Pilsonības un migrācijas lietu pārvalde</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Pasu sistēmas un vienotās migrācijas informācijas sistēmas (VMIS) attīstība elektronisko identifikācijas karšu un elektronisko uzturēšanās atļauju (karšu) izsniegšanai</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3DP/3.2.2.1.1/11/IPIA/CFLA/002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2 529 000,00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2 529 000,00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Satiksmes ministrija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Starptautiskās kravu loģistikas un ostu informācijas sistēma</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r w:rsidRPr="009302C6">
              <w:rPr>
                <w:color w:val="000000"/>
                <w:sz w:val="18"/>
                <w:szCs w:val="18"/>
              </w:rPr>
              <w:t>3DP/3.2.2.1.1/11/IPIA/CFLA/003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1 864 350,00</w:t>
            </w: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r w:rsidRPr="009302C6">
              <w:rPr>
                <w:sz w:val="18"/>
                <w:szCs w:val="18"/>
              </w:rPr>
              <w:t>1 864 350,00</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31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Izglītības un zinātmes ministrija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Skolu portāla izveide – 3.kārta</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Finanšu ministrija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Vienotas valsts iestāžu finanšu un vadības grāmatvedības sistēmas izveide un tās sasaiste ar vienoto valsts cilvēkresursu vadības sistēmu</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Valsts aģentūra "Kultūras informācijas sistēmas"</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Daudzvalodu korpusa un mašīntulkošanas infrastruktūras izveide e-pakalpojumu pieejamības nodrošināšanai</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13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Labklājības ministrija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 xml:space="preserve">Vienotās Labklājības informācijas sistēmas (LabIS), nozares centralizēto funkciju informācijas sistēmu un centralizētas IKT infrastruktūras </w:t>
            </w:r>
            <w:r w:rsidRPr="009302C6">
              <w:rPr>
                <w:sz w:val="18"/>
                <w:szCs w:val="18"/>
              </w:rPr>
              <w:lastRenderedPageBreak/>
              <w:t>attīstība</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lastRenderedPageBreak/>
              <w:t>Valsts reģionālās attīstības aģentūra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Elektronisko iepirkumu sistēmas e-konkursu un e-izsoļu funkcionalitātes attīstība</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7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Valsts reģionālās attīstības aģentūra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Vienotas darba vietas izveidošana fiziskām un juridiskām personām saziņai ar valsts pārvaldes un pašvaldību iestādēm</w:t>
            </w: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C465C7" w:rsidRPr="009302C6" w:rsidTr="00304301">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465C7" w:rsidRPr="009302C6" w:rsidRDefault="00C465C7" w:rsidP="004F7868">
            <w:pPr>
              <w:rPr>
                <w:sz w:val="18"/>
                <w:szCs w:val="18"/>
              </w:rPr>
            </w:pPr>
            <w:r w:rsidRPr="009302C6">
              <w:rPr>
                <w:sz w:val="18"/>
                <w:szCs w:val="18"/>
              </w:rPr>
              <w:t>Valsts reģionālās attīstības aģentūra</w:t>
            </w:r>
          </w:p>
        </w:tc>
        <w:tc>
          <w:tcPr>
            <w:tcW w:w="184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4F7868">
            <w:pPr>
              <w:rPr>
                <w:sz w:val="18"/>
                <w:szCs w:val="18"/>
              </w:rPr>
            </w:pPr>
            <w:r w:rsidRPr="009302C6">
              <w:rPr>
                <w:sz w:val="18"/>
                <w:szCs w:val="18"/>
              </w:rPr>
              <w:t xml:space="preserve">Ģeogrāfisko informācijas sistēmu datu apmaiņas formāta izveide telpiskās un teritorijas plānošanas vajadzībām saskaņā ar </w:t>
            </w:r>
            <w:r w:rsidRPr="009302C6">
              <w:rPr>
                <w:color w:val="000000"/>
                <w:sz w:val="18"/>
                <w:szCs w:val="18"/>
              </w:rPr>
              <w:t>INSPIRE direktīvu</w:t>
            </w: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C465C7" w:rsidRPr="009302C6" w:rsidTr="00304301">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465C7" w:rsidRPr="009302C6" w:rsidRDefault="00C465C7" w:rsidP="004F7868">
            <w:pPr>
              <w:rPr>
                <w:sz w:val="18"/>
                <w:szCs w:val="18"/>
              </w:rPr>
            </w:pPr>
            <w:r w:rsidRPr="009302C6">
              <w:rPr>
                <w:sz w:val="18"/>
                <w:szCs w:val="18"/>
              </w:rPr>
              <w:t>Valsts reģionālās attīstības aģentūra</w:t>
            </w:r>
          </w:p>
        </w:tc>
        <w:tc>
          <w:tcPr>
            <w:tcW w:w="184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4F7868">
            <w:pPr>
              <w:rPr>
                <w:sz w:val="18"/>
                <w:szCs w:val="18"/>
              </w:rPr>
            </w:pPr>
            <w:r w:rsidRPr="009302C6">
              <w:rPr>
                <w:sz w:val="18"/>
                <w:szCs w:val="18"/>
              </w:rPr>
              <w:t>Centralizēts iesniegums (jautājums) valsts pārvaldes iestādei vai pašvaldībai, izmantojot portālu www.latvija.lv</w:t>
            </w: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C465C7" w:rsidRPr="009302C6" w:rsidTr="00304301">
        <w:trPr>
          <w:trHeight w:val="13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465C7" w:rsidRPr="009302C6" w:rsidRDefault="00C465C7" w:rsidP="004F7868">
            <w:pPr>
              <w:rPr>
                <w:sz w:val="18"/>
                <w:szCs w:val="18"/>
              </w:rPr>
            </w:pPr>
            <w:r w:rsidRPr="009302C6">
              <w:rPr>
                <w:sz w:val="18"/>
                <w:szCs w:val="18"/>
              </w:rPr>
              <w:t>Valsts reģionālās attīstības aģentūra</w:t>
            </w:r>
          </w:p>
        </w:tc>
        <w:tc>
          <w:tcPr>
            <w:tcW w:w="184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4F7868">
            <w:pPr>
              <w:rPr>
                <w:sz w:val="18"/>
                <w:szCs w:val="18"/>
              </w:rPr>
            </w:pPr>
            <w:r w:rsidRPr="009302C6">
              <w:rPr>
                <w:sz w:val="18"/>
                <w:szCs w:val="18"/>
              </w:rPr>
              <w:t>Fizisko un juridisko personu un publiskās pārvaldes iestāžu datu apmaiņa ar Eiropas Savienības dalībvalstu informācijas reģistru tīklu (</w:t>
            </w:r>
            <w:r w:rsidRPr="009302C6">
              <w:rPr>
                <w:color w:val="000000"/>
                <w:sz w:val="18"/>
                <w:szCs w:val="18"/>
              </w:rPr>
              <w:t>single Accesspoint)</w:t>
            </w: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13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lastRenderedPageBreak/>
              <w:t>Valsts aģentūra "Kultūras informācijas sistēmas"</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Latvijas audiovizuālo materiālu pieejamības nodrošināšana e-vidē</w:t>
            </w: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13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Valsts reģionālās attīstības aģentūra</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Valsts informācijas sistēmas darbam ar ES dokumentiem izveidošana</w:t>
            </w: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C465C7" w:rsidRPr="009302C6" w:rsidRDefault="00663D87" w:rsidP="004F7868">
            <w:pPr>
              <w:rPr>
                <w:sz w:val="18"/>
                <w:szCs w:val="18"/>
              </w:rPr>
            </w:pPr>
            <w:r w:rsidRPr="009302C6">
              <w:rPr>
                <w:color w:val="000000"/>
                <w:sz w:val="18"/>
                <w:szCs w:val="18"/>
              </w:rPr>
              <w:t>Nacionālais veselības dienests</w:t>
            </w:r>
          </w:p>
        </w:tc>
        <w:tc>
          <w:tcPr>
            <w:tcW w:w="1843"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4F7868">
            <w:pPr>
              <w:rPr>
                <w:sz w:val="18"/>
                <w:szCs w:val="18"/>
              </w:rPr>
            </w:pPr>
            <w:r w:rsidRPr="009302C6">
              <w:rPr>
                <w:sz w:val="18"/>
                <w:szCs w:val="18"/>
              </w:rPr>
              <w:t>E-veselības integrētās informācijas sistēmas attīstība</w:t>
            </w: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994"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C465C7" w:rsidRPr="009302C6" w:rsidRDefault="00C465C7" w:rsidP="009A72F6">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315"/>
        </w:trPr>
        <w:tc>
          <w:tcPr>
            <w:tcW w:w="4253"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KOPĀ</w:t>
            </w:r>
          </w:p>
        </w:tc>
        <w:tc>
          <w:tcPr>
            <w:tcW w:w="1276"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10 721 719,00</w:t>
            </w:r>
          </w:p>
        </w:tc>
        <w:tc>
          <w:tcPr>
            <w:tcW w:w="991"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0,00</w:t>
            </w:r>
          </w:p>
        </w:tc>
        <w:tc>
          <w:tcPr>
            <w:tcW w:w="992"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10 721 719,00</w:t>
            </w:r>
          </w:p>
        </w:tc>
        <w:tc>
          <w:tcPr>
            <w:tcW w:w="113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2 544 859,83</w:t>
            </w:r>
          </w:p>
        </w:tc>
        <w:tc>
          <w:tcPr>
            <w:tcW w:w="1134" w:type="dxa"/>
            <w:gridSpan w:val="2"/>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2 078 951,46</w:t>
            </w:r>
          </w:p>
        </w:tc>
        <w:tc>
          <w:tcPr>
            <w:tcW w:w="113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105 630,54</w:t>
            </w:r>
          </w:p>
        </w:tc>
        <w:tc>
          <w:tcPr>
            <w:tcW w:w="99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2 078 951,46</w:t>
            </w:r>
          </w:p>
        </w:tc>
        <w:tc>
          <w:tcPr>
            <w:tcW w:w="850"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19%</w:t>
            </w:r>
          </w:p>
        </w:tc>
        <w:tc>
          <w:tcPr>
            <w:tcW w:w="1134"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348 107,40</w:t>
            </w:r>
          </w:p>
        </w:tc>
        <w:tc>
          <w:tcPr>
            <w:tcW w:w="993" w:type="dxa"/>
            <w:tcBorders>
              <w:top w:val="nil"/>
              <w:left w:val="nil"/>
              <w:bottom w:val="single" w:sz="4"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0,00</w:t>
            </w: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C465C7" w:rsidRPr="009302C6" w:rsidTr="00304301">
        <w:trPr>
          <w:trHeight w:val="330"/>
        </w:trPr>
        <w:tc>
          <w:tcPr>
            <w:tcW w:w="1276"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843"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276" w:type="dxa"/>
            <w:gridSpan w:val="2"/>
            <w:tcBorders>
              <w:top w:val="nil"/>
              <w:left w:val="nil"/>
              <w:bottom w:val="nil"/>
              <w:right w:val="nil"/>
            </w:tcBorders>
            <w:shd w:val="clear" w:color="auto" w:fill="auto"/>
            <w:vAlign w:val="bottom"/>
            <w:hideMark/>
          </w:tcPr>
          <w:p w:rsidR="00C465C7" w:rsidRPr="009302C6" w:rsidRDefault="00C465C7" w:rsidP="009A72F6">
            <w:pPr>
              <w:jc w:val="center"/>
              <w:rPr>
                <w:color w:val="000000"/>
                <w:sz w:val="18"/>
                <w:szCs w:val="18"/>
              </w:rPr>
            </w:pPr>
          </w:p>
        </w:tc>
        <w:tc>
          <w:tcPr>
            <w:tcW w:w="991"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2"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850"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3"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7A24C6" w:rsidRPr="009302C6" w:rsidTr="00304301">
        <w:trPr>
          <w:trHeight w:val="330"/>
        </w:trPr>
        <w:tc>
          <w:tcPr>
            <w:tcW w:w="4253" w:type="dxa"/>
            <w:gridSpan w:val="3"/>
            <w:tcBorders>
              <w:top w:val="single" w:sz="8" w:space="0" w:color="auto"/>
              <w:left w:val="single" w:sz="8" w:space="0" w:color="auto"/>
              <w:bottom w:val="single" w:sz="8"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1. un 2. kārta KOPĀ</w:t>
            </w:r>
          </w:p>
        </w:tc>
        <w:tc>
          <w:tcPr>
            <w:tcW w:w="1276" w:type="dxa"/>
            <w:gridSpan w:val="2"/>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71 157 296,64</w:t>
            </w:r>
          </w:p>
        </w:tc>
        <w:tc>
          <w:tcPr>
            <w:tcW w:w="991" w:type="dxa"/>
            <w:gridSpan w:val="2"/>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2 983 276,66</w:t>
            </w:r>
          </w:p>
        </w:tc>
        <w:tc>
          <w:tcPr>
            <w:tcW w:w="992" w:type="dxa"/>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74 140 573,30</w:t>
            </w:r>
          </w:p>
        </w:tc>
        <w:tc>
          <w:tcPr>
            <w:tcW w:w="1134" w:type="dxa"/>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663D87">
            <w:pPr>
              <w:jc w:val="right"/>
              <w:rPr>
                <w:b/>
                <w:bCs/>
                <w:color w:val="000000"/>
                <w:sz w:val="18"/>
                <w:szCs w:val="18"/>
              </w:rPr>
            </w:pPr>
            <w:r w:rsidRPr="009302C6">
              <w:rPr>
                <w:b/>
                <w:bCs/>
                <w:color w:val="000000"/>
                <w:sz w:val="18"/>
                <w:szCs w:val="18"/>
              </w:rPr>
              <w:t xml:space="preserve">24 817 </w:t>
            </w:r>
            <w:r w:rsidR="00663D87" w:rsidRPr="009302C6">
              <w:rPr>
                <w:b/>
                <w:bCs/>
                <w:color w:val="000000"/>
                <w:sz w:val="18"/>
                <w:szCs w:val="18"/>
              </w:rPr>
              <w:t>2</w:t>
            </w:r>
            <w:r w:rsidRPr="009302C6">
              <w:rPr>
                <w:b/>
                <w:bCs/>
                <w:color w:val="000000"/>
                <w:sz w:val="18"/>
                <w:szCs w:val="18"/>
              </w:rPr>
              <w:t>19,83</w:t>
            </w:r>
          </w:p>
        </w:tc>
        <w:tc>
          <w:tcPr>
            <w:tcW w:w="1134" w:type="dxa"/>
            <w:gridSpan w:val="2"/>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right"/>
              <w:rPr>
                <w:b/>
                <w:bCs/>
                <w:color w:val="000000"/>
                <w:sz w:val="18"/>
                <w:szCs w:val="18"/>
              </w:rPr>
            </w:pPr>
            <w:r w:rsidRPr="009302C6">
              <w:rPr>
                <w:b/>
                <w:bCs/>
                <w:color w:val="000000"/>
                <w:sz w:val="18"/>
                <w:szCs w:val="18"/>
              </w:rPr>
              <w:t>12 141 547,10</w:t>
            </w:r>
          </w:p>
        </w:tc>
        <w:tc>
          <w:tcPr>
            <w:tcW w:w="1134" w:type="dxa"/>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right"/>
              <w:rPr>
                <w:b/>
                <w:bCs/>
                <w:color w:val="000000"/>
                <w:sz w:val="18"/>
                <w:szCs w:val="18"/>
              </w:rPr>
            </w:pPr>
            <w:r w:rsidRPr="009302C6">
              <w:rPr>
                <w:b/>
                <w:bCs/>
                <w:color w:val="000000"/>
                <w:sz w:val="18"/>
                <w:szCs w:val="18"/>
              </w:rPr>
              <w:t>2 626 007,88</w:t>
            </w:r>
          </w:p>
        </w:tc>
        <w:tc>
          <w:tcPr>
            <w:tcW w:w="994" w:type="dxa"/>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right"/>
              <w:rPr>
                <w:b/>
                <w:bCs/>
                <w:color w:val="000000"/>
                <w:sz w:val="18"/>
                <w:szCs w:val="18"/>
              </w:rPr>
            </w:pPr>
            <w:r w:rsidRPr="009302C6">
              <w:rPr>
                <w:b/>
                <w:bCs/>
                <w:color w:val="000000"/>
                <w:sz w:val="18"/>
                <w:szCs w:val="18"/>
              </w:rPr>
              <w:t>28 864 819,84</w:t>
            </w:r>
          </w:p>
        </w:tc>
        <w:tc>
          <w:tcPr>
            <w:tcW w:w="850" w:type="dxa"/>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jc w:val="right"/>
              <w:rPr>
                <w:b/>
                <w:bCs/>
                <w:color w:val="000000"/>
                <w:sz w:val="18"/>
                <w:szCs w:val="18"/>
              </w:rPr>
            </w:pPr>
            <w:r w:rsidRPr="009302C6">
              <w:rPr>
                <w:b/>
                <w:bCs/>
                <w:color w:val="000000"/>
                <w:sz w:val="18"/>
                <w:szCs w:val="18"/>
              </w:rPr>
              <w:t>39%</w:t>
            </w:r>
          </w:p>
        </w:tc>
        <w:tc>
          <w:tcPr>
            <w:tcW w:w="1134" w:type="dxa"/>
            <w:tcBorders>
              <w:top w:val="single" w:sz="8" w:space="0" w:color="auto"/>
              <w:left w:val="nil"/>
              <w:bottom w:val="single" w:sz="8" w:space="0" w:color="auto"/>
              <w:right w:val="single" w:sz="4" w:space="0" w:color="auto"/>
            </w:tcBorders>
            <w:shd w:val="clear" w:color="000000" w:fill="D8D8D8"/>
            <w:vAlign w:val="center"/>
            <w:hideMark/>
          </w:tcPr>
          <w:p w:rsidR="00C465C7" w:rsidRPr="009302C6" w:rsidRDefault="00C465C7" w:rsidP="009A72F6">
            <w:pPr>
              <w:rPr>
                <w:b/>
                <w:bCs/>
                <w:color w:val="000000"/>
                <w:sz w:val="18"/>
                <w:szCs w:val="18"/>
              </w:rPr>
            </w:pPr>
            <w:r w:rsidRPr="009302C6">
              <w:rPr>
                <w:b/>
                <w:bCs/>
                <w:color w:val="000000"/>
                <w:sz w:val="18"/>
                <w:szCs w:val="18"/>
              </w:rPr>
              <w:t>1 636 581,40</w:t>
            </w:r>
          </w:p>
        </w:tc>
        <w:tc>
          <w:tcPr>
            <w:tcW w:w="993" w:type="dxa"/>
            <w:tcBorders>
              <w:top w:val="single" w:sz="8" w:space="0" w:color="auto"/>
              <w:left w:val="nil"/>
              <w:bottom w:val="single" w:sz="8" w:space="0" w:color="auto"/>
              <w:right w:val="single" w:sz="8" w:space="0" w:color="auto"/>
            </w:tcBorders>
            <w:shd w:val="clear" w:color="000000" w:fill="D8D8D8"/>
            <w:vAlign w:val="center"/>
            <w:hideMark/>
          </w:tcPr>
          <w:p w:rsidR="00C465C7" w:rsidRPr="009302C6" w:rsidRDefault="00C465C7" w:rsidP="009A72F6">
            <w:pPr>
              <w:jc w:val="right"/>
              <w:rPr>
                <w:b/>
                <w:bCs/>
                <w:color w:val="000000"/>
                <w:sz w:val="18"/>
                <w:szCs w:val="18"/>
              </w:rPr>
            </w:pPr>
            <w:r w:rsidRPr="009302C6">
              <w:rPr>
                <w:b/>
                <w:bCs/>
                <w:color w:val="000000"/>
                <w:sz w:val="18"/>
                <w:szCs w:val="18"/>
              </w:rPr>
              <w:t>3 418 596,00</w:t>
            </w: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C465C7" w:rsidRPr="009302C6" w:rsidTr="00304301">
        <w:trPr>
          <w:trHeight w:val="315"/>
        </w:trPr>
        <w:tc>
          <w:tcPr>
            <w:tcW w:w="1276"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843"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276"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1"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2"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4" w:type="dxa"/>
            <w:tcBorders>
              <w:top w:val="nil"/>
              <w:left w:val="nil"/>
              <w:bottom w:val="single" w:sz="4" w:space="0" w:color="auto"/>
              <w:right w:val="nil"/>
            </w:tcBorders>
            <w:shd w:val="clear" w:color="auto" w:fill="auto"/>
            <w:vAlign w:val="bottom"/>
            <w:hideMark/>
          </w:tcPr>
          <w:p w:rsidR="00C465C7" w:rsidRPr="009302C6" w:rsidRDefault="00C465C7" w:rsidP="009A72F6">
            <w:pPr>
              <w:rPr>
                <w:color w:val="000000"/>
                <w:sz w:val="18"/>
                <w:szCs w:val="18"/>
              </w:rPr>
            </w:pPr>
          </w:p>
        </w:tc>
        <w:tc>
          <w:tcPr>
            <w:tcW w:w="850" w:type="dxa"/>
            <w:tcBorders>
              <w:top w:val="nil"/>
              <w:left w:val="nil"/>
              <w:bottom w:val="single" w:sz="4" w:space="0" w:color="auto"/>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3"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r w:rsidR="00C465C7" w:rsidRPr="009302C6" w:rsidTr="00304301">
        <w:trPr>
          <w:trHeight w:val="430"/>
        </w:trPr>
        <w:tc>
          <w:tcPr>
            <w:tcW w:w="1276"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843"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276"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1"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992"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gridSpan w:val="2"/>
            <w:tcBorders>
              <w:top w:val="nil"/>
              <w:left w:val="nil"/>
              <w:bottom w:val="nil"/>
              <w:right w:val="nil"/>
            </w:tcBorders>
            <w:shd w:val="clear" w:color="auto" w:fill="auto"/>
            <w:vAlign w:val="bottom"/>
            <w:hideMark/>
          </w:tcPr>
          <w:p w:rsidR="00C465C7" w:rsidRPr="009302C6" w:rsidRDefault="00C465C7" w:rsidP="009A72F6">
            <w:pPr>
              <w:rPr>
                <w:color w:val="000000"/>
                <w:sz w:val="18"/>
                <w:szCs w:val="18"/>
              </w:rPr>
            </w:pPr>
          </w:p>
        </w:tc>
        <w:tc>
          <w:tcPr>
            <w:tcW w:w="1134" w:type="dxa"/>
            <w:tcBorders>
              <w:top w:val="nil"/>
              <w:left w:val="nil"/>
              <w:bottom w:val="nil"/>
              <w:right w:val="single" w:sz="4" w:space="0" w:color="auto"/>
            </w:tcBorders>
            <w:shd w:val="clear" w:color="auto" w:fill="auto"/>
            <w:vAlign w:val="bottom"/>
            <w:hideMark/>
          </w:tcPr>
          <w:p w:rsidR="00C465C7" w:rsidRPr="009302C6" w:rsidRDefault="00C465C7" w:rsidP="009A72F6">
            <w:pPr>
              <w:rPr>
                <w:color w:val="000000"/>
                <w:sz w:val="18"/>
                <w:szCs w:val="18"/>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465C7" w:rsidRPr="009302C6" w:rsidRDefault="00C465C7" w:rsidP="009A72F6">
            <w:pPr>
              <w:jc w:val="center"/>
              <w:rPr>
                <w:b/>
                <w:bCs/>
                <w:color w:val="000000"/>
                <w:sz w:val="18"/>
                <w:szCs w:val="18"/>
              </w:rPr>
            </w:pPr>
            <w:r w:rsidRPr="009302C6">
              <w:rPr>
                <w:b/>
                <w:bCs/>
                <w:color w:val="000000"/>
                <w:sz w:val="18"/>
                <w:szCs w:val="18"/>
              </w:rPr>
              <w:t>Kopā neapgūs 2011.gadā</w:t>
            </w:r>
          </w:p>
        </w:tc>
        <w:tc>
          <w:tcPr>
            <w:tcW w:w="2127" w:type="dxa"/>
            <w:gridSpan w:val="2"/>
            <w:tcBorders>
              <w:top w:val="single" w:sz="8" w:space="0" w:color="auto"/>
              <w:left w:val="nil"/>
              <w:bottom w:val="single" w:sz="8" w:space="0" w:color="auto"/>
              <w:right w:val="single" w:sz="8" w:space="0" w:color="000000"/>
            </w:tcBorders>
            <w:shd w:val="clear" w:color="000000" w:fill="D8D8D8"/>
            <w:vAlign w:val="center"/>
            <w:hideMark/>
          </w:tcPr>
          <w:p w:rsidR="00C465C7" w:rsidRPr="009302C6" w:rsidRDefault="00C465C7" w:rsidP="009A72F6">
            <w:pPr>
              <w:jc w:val="center"/>
              <w:rPr>
                <w:b/>
                <w:bCs/>
                <w:color w:val="000000"/>
                <w:sz w:val="18"/>
                <w:szCs w:val="18"/>
              </w:rPr>
            </w:pPr>
            <w:r w:rsidRPr="009302C6">
              <w:rPr>
                <w:b/>
                <w:bCs/>
                <w:color w:val="000000"/>
                <w:sz w:val="18"/>
                <w:szCs w:val="18"/>
              </w:rPr>
              <w:t>5 055 177,40</w:t>
            </w:r>
          </w:p>
        </w:tc>
        <w:tc>
          <w:tcPr>
            <w:tcW w:w="1134" w:type="dxa"/>
            <w:tcBorders>
              <w:top w:val="nil"/>
              <w:left w:val="nil"/>
              <w:bottom w:val="nil"/>
              <w:right w:val="nil"/>
            </w:tcBorders>
            <w:shd w:val="clear" w:color="auto" w:fill="auto"/>
            <w:vAlign w:val="center"/>
            <w:hideMark/>
          </w:tcPr>
          <w:p w:rsidR="00C465C7" w:rsidRPr="009302C6" w:rsidRDefault="00C465C7" w:rsidP="009A72F6">
            <w:pPr>
              <w:jc w:val="center"/>
              <w:rPr>
                <w:color w:val="000000"/>
                <w:sz w:val="18"/>
                <w:szCs w:val="18"/>
              </w:rPr>
            </w:pPr>
          </w:p>
        </w:tc>
      </w:tr>
    </w:tbl>
    <w:p w:rsidR="00C465C7" w:rsidRPr="009302C6" w:rsidRDefault="00C465C7" w:rsidP="00C465C7"/>
    <w:p w:rsidR="0064541B" w:rsidRPr="009302C6" w:rsidRDefault="0064541B">
      <w:pPr>
        <w:spacing w:after="200" w:line="276" w:lineRule="auto"/>
      </w:pPr>
      <w:r w:rsidRPr="009302C6">
        <w:br w:type="page"/>
      </w:r>
    </w:p>
    <w:p w:rsidR="0064541B" w:rsidRPr="009302C6" w:rsidRDefault="0064541B" w:rsidP="0064541B">
      <w:pPr>
        <w:spacing w:after="200" w:line="276" w:lineRule="auto"/>
        <w:jc w:val="right"/>
      </w:pPr>
      <w:r w:rsidRPr="009302C6">
        <w:lastRenderedPageBreak/>
        <w:t>2.pielikums</w:t>
      </w:r>
    </w:p>
    <w:p w:rsidR="0064541B" w:rsidRPr="009302C6" w:rsidRDefault="0064541B" w:rsidP="0064541B">
      <w:pPr>
        <w:spacing w:after="200" w:line="276" w:lineRule="auto"/>
        <w:jc w:val="center"/>
      </w:pPr>
      <w:r w:rsidRPr="009302C6">
        <w:t xml:space="preserve">3.2.2.1.1.apapkšaktivitātes </w:t>
      </w:r>
      <w:r w:rsidRPr="009302C6">
        <w:rPr>
          <w:color w:val="000000"/>
        </w:rPr>
        <w:t xml:space="preserve">"Informācijas sistēmu un elektronisko pakalpojumu attīstība" </w:t>
      </w:r>
      <w:r w:rsidRPr="009302C6">
        <w:t>riska projekti</w:t>
      </w:r>
    </w:p>
    <w:tbl>
      <w:tblPr>
        <w:tblW w:w="15214" w:type="dxa"/>
        <w:tblInd w:w="91" w:type="dxa"/>
        <w:tblLayout w:type="fixed"/>
        <w:tblLook w:val="04A0"/>
      </w:tblPr>
      <w:tblGrid>
        <w:gridCol w:w="1665"/>
        <w:gridCol w:w="2747"/>
        <w:gridCol w:w="1842"/>
        <w:gridCol w:w="1276"/>
        <w:gridCol w:w="1356"/>
        <w:gridCol w:w="1356"/>
        <w:gridCol w:w="1423"/>
        <w:gridCol w:w="796"/>
        <w:gridCol w:w="1376"/>
        <w:gridCol w:w="1377"/>
      </w:tblGrid>
      <w:tr w:rsidR="0064541B" w:rsidRPr="009302C6" w:rsidTr="007A24C6">
        <w:trPr>
          <w:trHeight w:val="2145"/>
        </w:trPr>
        <w:tc>
          <w:tcPr>
            <w:tcW w:w="166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Projekta iesniedzējs</w:t>
            </w:r>
          </w:p>
        </w:tc>
        <w:tc>
          <w:tcPr>
            <w:tcW w:w="2747"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Projekta nosaukums</w:t>
            </w:r>
          </w:p>
        </w:tc>
        <w:tc>
          <w:tcPr>
            <w:tcW w:w="1842"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Projekta ID.Nr.</w:t>
            </w: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Projekta izmaksas, LVL</w:t>
            </w:r>
          </w:p>
        </w:tc>
        <w:tc>
          <w:tcPr>
            <w:tcW w:w="1356"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970A0B">
            <w:pPr>
              <w:jc w:val="center"/>
              <w:rPr>
                <w:b/>
                <w:bCs/>
                <w:color w:val="000000"/>
                <w:sz w:val="20"/>
                <w:szCs w:val="20"/>
              </w:rPr>
            </w:pPr>
            <w:r w:rsidRPr="009302C6">
              <w:rPr>
                <w:b/>
                <w:bCs/>
                <w:color w:val="000000"/>
                <w:sz w:val="18"/>
                <w:szCs w:val="18"/>
              </w:rPr>
              <w:t>Finansējuma saņēmēja iztērētais finansējuma apjoms</w:t>
            </w:r>
            <w:r w:rsidR="0064541B" w:rsidRPr="009302C6">
              <w:rPr>
                <w:b/>
                <w:bCs/>
                <w:color w:val="000000"/>
                <w:sz w:val="20"/>
                <w:szCs w:val="20"/>
              </w:rPr>
              <w:t xml:space="preserve"> uz 24.08.2011. %</w:t>
            </w:r>
          </w:p>
        </w:tc>
        <w:tc>
          <w:tcPr>
            <w:tcW w:w="1356"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970A0B" w:rsidP="00663D87">
            <w:pPr>
              <w:jc w:val="center"/>
              <w:rPr>
                <w:b/>
                <w:bCs/>
                <w:color w:val="000000"/>
                <w:sz w:val="20"/>
                <w:szCs w:val="20"/>
              </w:rPr>
            </w:pPr>
            <w:r w:rsidRPr="009302C6">
              <w:rPr>
                <w:b/>
                <w:bCs/>
                <w:color w:val="000000"/>
                <w:sz w:val="18"/>
                <w:szCs w:val="18"/>
              </w:rPr>
              <w:t>Finansējuma saņēmēja iztērētais finansējuma apjoms</w:t>
            </w:r>
            <w:r w:rsidR="0064541B" w:rsidRPr="009302C6">
              <w:rPr>
                <w:b/>
                <w:bCs/>
                <w:color w:val="000000"/>
                <w:sz w:val="20"/>
                <w:szCs w:val="20"/>
              </w:rPr>
              <w:t xml:space="preserve"> uz 31.</w:t>
            </w:r>
            <w:r w:rsidR="00663D87" w:rsidRPr="009302C6">
              <w:rPr>
                <w:b/>
                <w:bCs/>
                <w:color w:val="000000"/>
                <w:sz w:val="20"/>
                <w:szCs w:val="20"/>
              </w:rPr>
              <w:t>10</w:t>
            </w:r>
            <w:r w:rsidR="0064541B" w:rsidRPr="009302C6">
              <w:rPr>
                <w:b/>
                <w:bCs/>
                <w:color w:val="000000"/>
                <w:sz w:val="20"/>
                <w:szCs w:val="20"/>
              </w:rPr>
              <w:t>.2011. %</w:t>
            </w:r>
          </w:p>
        </w:tc>
        <w:tc>
          <w:tcPr>
            <w:tcW w:w="1423"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Uzņemtās saistības, par kurām vēl nav veikti maksājumi, uz 24.08.2011. %</w:t>
            </w:r>
          </w:p>
        </w:tc>
        <w:tc>
          <w:tcPr>
            <w:tcW w:w="796"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Kopā %</w:t>
            </w:r>
          </w:p>
        </w:tc>
        <w:tc>
          <w:tcPr>
            <w:tcW w:w="1376"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64541B">
            <w:pPr>
              <w:jc w:val="center"/>
              <w:rPr>
                <w:b/>
                <w:bCs/>
                <w:color w:val="000000"/>
                <w:sz w:val="20"/>
                <w:szCs w:val="20"/>
              </w:rPr>
            </w:pPr>
            <w:r w:rsidRPr="009302C6">
              <w:rPr>
                <w:b/>
                <w:bCs/>
                <w:color w:val="000000"/>
                <w:sz w:val="20"/>
                <w:szCs w:val="20"/>
              </w:rPr>
              <w:t>Projekta sākuma datums</w:t>
            </w:r>
          </w:p>
        </w:tc>
        <w:tc>
          <w:tcPr>
            <w:tcW w:w="1377" w:type="dxa"/>
            <w:tcBorders>
              <w:top w:val="single" w:sz="4" w:space="0" w:color="auto"/>
              <w:left w:val="nil"/>
              <w:bottom w:val="nil"/>
              <w:right w:val="single" w:sz="4" w:space="0" w:color="auto"/>
            </w:tcBorders>
            <w:shd w:val="clear" w:color="auto" w:fill="D9D9D9" w:themeFill="background1" w:themeFillShade="D9"/>
            <w:vAlign w:val="center"/>
            <w:hideMark/>
          </w:tcPr>
          <w:p w:rsidR="0064541B" w:rsidRPr="009302C6" w:rsidRDefault="009A6BEC">
            <w:pPr>
              <w:jc w:val="center"/>
              <w:rPr>
                <w:b/>
                <w:bCs/>
                <w:color w:val="000000"/>
                <w:sz w:val="20"/>
                <w:szCs w:val="20"/>
              </w:rPr>
            </w:pPr>
            <w:r w:rsidRPr="009302C6">
              <w:rPr>
                <w:b/>
                <w:bCs/>
                <w:sz w:val="18"/>
                <w:szCs w:val="18"/>
              </w:rPr>
              <w:t>Projektu esošais un plānotais īstenošanas termiņš</w:t>
            </w:r>
          </w:p>
        </w:tc>
      </w:tr>
      <w:tr w:rsidR="0064541B" w:rsidRPr="009302C6" w:rsidTr="007A24C6">
        <w:trPr>
          <w:trHeight w:val="510"/>
        </w:trPr>
        <w:tc>
          <w:tcPr>
            <w:tcW w:w="1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Izglītības un zinātnes ministrija</w:t>
            </w:r>
          </w:p>
        </w:tc>
        <w:tc>
          <w:tcPr>
            <w:tcW w:w="2747"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izglītības informācijas sistēmas 2.kārta</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1 757 520</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18</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34</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62</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80</w:t>
            </w: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02.07.2009.</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01.07.2012.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Izglītības un zinātnes ministrija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 xml:space="preserve">Portāla www.skolas.lv attīstība (2.kārta) </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3DP/3.2.2.1.1/08/IPIA/IUMEPLS/003</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3 097 339</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34</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37</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68</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02.07.2009.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01.07.2012.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Ekonomikas ministrija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Būvniecības informācijas sistēmas izstrāde</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3DP/3.2.2.1.1/08/IPIA/IUMEPLS/004</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2 500 000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0</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2</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07.01.2010.</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D0281D" w:rsidP="00D0281D">
            <w:pPr>
              <w:jc w:val="right"/>
              <w:rPr>
                <w:color w:val="000000"/>
                <w:sz w:val="20"/>
                <w:szCs w:val="20"/>
              </w:rPr>
            </w:pPr>
            <w:r w:rsidRPr="009302C6">
              <w:rPr>
                <w:color w:val="000000"/>
                <w:sz w:val="20"/>
                <w:szCs w:val="20"/>
              </w:rPr>
              <w:t>28</w:t>
            </w:r>
            <w:r w:rsidR="0064541B" w:rsidRPr="009302C6">
              <w:rPr>
                <w:color w:val="000000"/>
                <w:sz w:val="20"/>
                <w:szCs w:val="20"/>
              </w:rPr>
              <w:t>.</w:t>
            </w:r>
            <w:r w:rsidRPr="009302C6">
              <w:rPr>
                <w:color w:val="000000"/>
                <w:sz w:val="20"/>
                <w:szCs w:val="20"/>
              </w:rPr>
              <w:t>12</w:t>
            </w:r>
            <w:r w:rsidR="0064541B" w:rsidRPr="009302C6">
              <w:rPr>
                <w:color w:val="000000"/>
                <w:sz w:val="20"/>
                <w:szCs w:val="20"/>
              </w:rPr>
              <w:t>.2012.</w:t>
            </w:r>
          </w:p>
        </w:tc>
      </w:tr>
      <w:tr w:rsidR="0064541B" w:rsidRPr="009302C6" w:rsidTr="007A24C6">
        <w:trPr>
          <w:trHeight w:val="76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zemes dienests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zemes dienesta ģeotelpisko datu ģeotelpiskās informācijas sistēmas izveide</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3DP/3.2.2.1.1/08/IPIA/IUMEPLS/006</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2 300 500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70</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71</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18.12.2009.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17.12.2012.</w:t>
            </w:r>
          </w:p>
        </w:tc>
      </w:tr>
      <w:tr w:rsidR="0064541B" w:rsidRPr="009302C6" w:rsidTr="007A24C6">
        <w:trPr>
          <w:trHeight w:val="76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vides dienests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vides dienesta informācijas sistēmas izveidošana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3DP/3.2.2.1.1/08/IPIA/IUMEPLS/009</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712 800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19</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22</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11.11.2009.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10.05.2012.</w:t>
            </w:r>
          </w:p>
        </w:tc>
      </w:tr>
      <w:tr w:rsidR="0064541B" w:rsidRPr="009302C6" w:rsidTr="007A24C6">
        <w:trPr>
          <w:trHeight w:val="102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Zemkopības ministrija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Zemkopības ministrijas un tās padotībā esošo iestāžu uz klientu orientētas pakalpojumu sistēmas izveide</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3DP/3.2.2.1.1/08/IPIA/IUMEPLS/014</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2 535 000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67</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74</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11</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78</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03.12.2009.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9A6BEC">
            <w:pPr>
              <w:jc w:val="right"/>
              <w:rPr>
                <w:color w:val="000000"/>
                <w:sz w:val="20"/>
                <w:szCs w:val="20"/>
              </w:rPr>
            </w:pPr>
            <w:r w:rsidRPr="009302C6">
              <w:rPr>
                <w:color w:val="000000"/>
                <w:sz w:val="20"/>
                <w:szCs w:val="20"/>
              </w:rPr>
              <w:t>02.</w:t>
            </w:r>
            <w:r w:rsidR="009A6BEC" w:rsidRPr="009302C6">
              <w:rPr>
                <w:color w:val="000000"/>
                <w:sz w:val="20"/>
                <w:szCs w:val="20"/>
              </w:rPr>
              <w:t>12</w:t>
            </w:r>
            <w:r w:rsidRPr="009302C6">
              <w:rPr>
                <w:color w:val="000000"/>
                <w:sz w:val="20"/>
                <w:szCs w:val="20"/>
              </w:rPr>
              <w:t>.2012.</w:t>
            </w:r>
          </w:p>
        </w:tc>
      </w:tr>
      <w:tr w:rsidR="0064541B" w:rsidRPr="009302C6" w:rsidTr="007A24C6">
        <w:trPr>
          <w:trHeight w:val="76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aģentūra "Kultūras informācijas sistēmas"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"Nacionālā muzeju krājuma kopkataloga (NMKK) pilnveidošana" /2.kārta/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3DP/3.2.2.1.1/08/IPIA/IUMEPLS/015</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1 991 721</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31</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40</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56</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87</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15.07.2009.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14.07.2012.</w:t>
            </w:r>
          </w:p>
        </w:tc>
      </w:tr>
      <w:tr w:rsidR="0064541B" w:rsidRPr="009302C6" w:rsidTr="007A24C6">
        <w:trPr>
          <w:trHeight w:val="76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lastRenderedPageBreak/>
              <w:t>Valsts aģentūra "Kultūras informācijas sistēmas"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Vienotās valsts arhīvu informācijas sistēmas izstrādes un ieviešanas 2.kārta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3DP/3.2.2.1.1/08/IPIA/IUMEPLS/016</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3 497 081</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24</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27</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43</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66</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07.08.2009.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06.08.2012.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 xml:space="preserve">Valsts reģionālās attīstības aģentūra </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E-pakalpojumi un to infrastruktūras attīstība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3DP/3.2.2.1.1/08/IPIA/IUMEPLS/017</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2 281 359</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26</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29</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53</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79</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13.05.2009.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12.05.2012.</w:t>
            </w:r>
          </w:p>
        </w:tc>
      </w:tr>
      <w:tr w:rsidR="0064541B" w:rsidRPr="009302C6" w:rsidTr="007A24C6">
        <w:trPr>
          <w:trHeight w:val="102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reģionālās attīstības aģentūra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Vienotā ģeotelpiskās informācijas portāla izveidošana un nozaru ĢIS sasaiste ar portālu</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3DP/3.2.2.1.1/09/IPIA/IUMEPLS/002</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2 014 446</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19</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20</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29</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49</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16.07.2009.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15.07.2012.</w:t>
            </w:r>
          </w:p>
        </w:tc>
      </w:tr>
      <w:tr w:rsidR="0064541B" w:rsidRPr="009302C6" w:rsidTr="007A24C6">
        <w:trPr>
          <w:trHeight w:val="76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Nacionālais veselības dienests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Elektronisko recepšu informācijas sistēmas izveides pirmais posms</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3DP/3.2.2.1.1/09/IPIA/IUMEPLS/003</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405 000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0</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0</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0</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08.07.2010.</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07.01.2013.</w:t>
            </w:r>
          </w:p>
        </w:tc>
      </w:tr>
      <w:tr w:rsidR="0064541B" w:rsidRPr="009302C6" w:rsidTr="007A24C6">
        <w:trPr>
          <w:trHeight w:val="127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 xml:space="preserve">Valsts reģionālās attīstības aģentūra </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Pašvaldību teritorijas plānošanas, infrastruktūras un nekustamo īpašumu pārvaldības un uzraudzības informācijas sistēmas - 1.kārta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3DP/3.2.2.1.1/09/IPIA/IUMEPLS/005</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1 349 228</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21</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24</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43</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20.08.2009.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19.08.2012.</w:t>
            </w:r>
          </w:p>
        </w:tc>
      </w:tr>
      <w:tr w:rsidR="0064541B" w:rsidRPr="009302C6" w:rsidTr="007A24C6">
        <w:trPr>
          <w:trHeight w:val="102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 xml:space="preserve">Valsts reģionālās attīstības aģentūra </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Publiskās pārvaldes dokumentu pārvaldības sistēmu integrācijas vides izveide</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3DP/3.2.2.1.1/09/IPIA/IUMEPLS/007</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1 937 643</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25</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37</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45</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70</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28.05.2009.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27.05.2012.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 xml:space="preserve">Valsts reģionālās attīstības aģentūra </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Pašvaldību funkciju atbalsta sistēmas 2.kārta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3DP/3.2.2.1.1/09/IPIA/IUMEPLS/009</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1 974 000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42</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46</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28.01.2010.</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27.01.2013.</w:t>
            </w:r>
          </w:p>
        </w:tc>
      </w:tr>
      <w:tr w:rsidR="0064541B" w:rsidRPr="009302C6" w:rsidTr="007A24C6">
        <w:trPr>
          <w:trHeight w:val="102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darba inspekcija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darba inspekcijas informatīvās sistēmas pilnveidošana un e-pakalpojumu ieviešana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3DP/3.2.2.1.1/09/IPIA/IUMEPLS/011</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657 000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42</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74</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49</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91</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05.11.2009.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04.11.2012.</w:t>
            </w:r>
          </w:p>
        </w:tc>
      </w:tr>
      <w:tr w:rsidR="0064541B" w:rsidRPr="009302C6" w:rsidTr="007A24C6">
        <w:trPr>
          <w:trHeight w:val="2415"/>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lastRenderedPageBreak/>
              <w:t>Nacionālais veselības dienests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sz w:val="20"/>
                <w:szCs w:val="20"/>
              </w:rPr>
            </w:pPr>
            <w:r w:rsidRPr="009302C6">
              <w:rPr>
                <w:sz w:val="20"/>
                <w:szCs w:val="20"/>
              </w:rPr>
              <w:t>Elektroniska apmeklējumu rezervēšanas izveide (e-booking), veselības aprūpes darba plūsmu elektronizēšana (e-referrals) - 1.posms, sabiedrības veselības portāla izveide, informācijas drošības un personas datu aizsardzības nodrošināšana.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3DP/3.2.2.1.1/09/IPIA/IUMEPLS/015</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2 030 000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18</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17</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79</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97</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30.10.2009.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29.09.2012.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Latvijas Nacionālā bibliotēka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Digitālās bibliotēkas pakalpojumu attīstība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3DP/3.2.2.1.1/09/IPIA/IUMEPLS/016</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1 000 000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18</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41</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46</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16.12.2010.</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15.12.2012.</w:t>
            </w:r>
          </w:p>
        </w:tc>
      </w:tr>
      <w:tr w:rsidR="0064541B" w:rsidRPr="009302C6" w:rsidTr="007A24C6">
        <w:trPr>
          <w:trHeight w:val="1721"/>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 xml:space="preserve">Valsts reģionālās attīstības aģentūra </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Pašvaldību teritorijas attīstības plānošanas, infrastruktūras un</w:t>
            </w:r>
            <w:r w:rsidRPr="009302C6">
              <w:rPr>
                <w:color w:val="000000"/>
                <w:sz w:val="20"/>
                <w:szCs w:val="20"/>
              </w:rPr>
              <w:br/>
              <w:t>nekustamo īpašumu pārvaldības un uzraudzības</w:t>
            </w:r>
            <w:r w:rsidRPr="009302C6">
              <w:rPr>
                <w:color w:val="000000"/>
                <w:sz w:val="20"/>
                <w:szCs w:val="20"/>
              </w:rPr>
              <w:br/>
              <w:t>informācijas sistēmas ieviešana novados - 2.kārta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3DP/3.2.2.1.1/09/IPIA/IUMEPLS/018</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875 000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2</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0</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0</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05.05.2011.</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04.05.2013.</w:t>
            </w:r>
          </w:p>
        </w:tc>
      </w:tr>
      <w:tr w:rsidR="0064541B" w:rsidRPr="009302C6" w:rsidTr="007A24C6">
        <w:trPr>
          <w:trHeight w:val="1391"/>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Tiesu administrācija</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Tieslietu ministrijas un tās padotībā esošo iestāžu arhīvu sagatavošana elektronisko pakalpojumu sniegšanai - 1.kārta</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3DP/3.2.2.1.1/09/IPIA/IUMEPLS/022</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1 116 412</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37</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57</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34</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71</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11.11.2009.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10.05.2012.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Latvijas  Republikas Iekšlietu ministrijas Valsts robežsardze</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Robežapsardzības informācijas sistēmas "RAIS 2009" izstrāde</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3DP/3.2.2.1.1/09/IPIA/IUMEPLS/024</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500 000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7</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7</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93</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100</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10.11.2009.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09.11.2012.</w:t>
            </w:r>
          </w:p>
        </w:tc>
      </w:tr>
      <w:tr w:rsidR="0064541B" w:rsidRPr="009302C6" w:rsidTr="007A24C6">
        <w:trPr>
          <w:trHeight w:val="510"/>
        </w:trPr>
        <w:tc>
          <w:tcPr>
            <w:tcW w:w="1665" w:type="dxa"/>
            <w:tcBorders>
              <w:top w:val="nil"/>
              <w:left w:val="single" w:sz="4" w:space="0" w:color="auto"/>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Valsts vides dienests</w:t>
            </w:r>
          </w:p>
        </w:tc>
        <w:tc>
          <w:tcPr>
            <w:tcW w:w="274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Vienotas vides informācijas sistēmas izveide- 2.etaps</w:t>
            </w:r>
          </w:p>
        </w:tc>
        <w:tc>
          <w:tcPr>
            <w:tcW w:w="1842"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rPr>
                <w:color w:val="000000"/>
                <w:sz w:val="20"/>
                <w:szCs w:val="20"/>
              </w:rPr>
            </w:pPr>
            <w:r w:rsidRPr="009302C6">
              <w:rPr>
                <w:color w:val="000000"/>
                <w:sz w:val="20"/>
                <w:szCs w:val="20"/>
              </w:rPr>
              <w:t>3DP/3.2.2.1.1/09/IPIA/IUMEPLS/025</w:t>
            </w:r>
          </w:p>
        </w:tc>
        <w:tc>
          <w:tcPr>
            <w:tcW w:w="12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2 241 600</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38</w:t>
            </w:r>
          </w:p>
        </w:tc>
        <w:tc>
          <w:tcPr>
            <w:tcW w:w="135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38</w:t>
            </w:r>
          </w:p>
        </w:tc>
        <w:tc>
          <w:tcPr>
            <w:tcW w:w="1423"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color w:val="000000"/>
                <w:sz w:val="20"/>
                <w:szCs w:val="20"/>
              </w:rPr>
            </w:pPr>
            <w:r w:rsidRPr="009302C6">
              <w:rPr>
                <w:color w:val="000000"/>
                <w:sz w:val="20"/>
                <w:szCs w:val="20"/>
              </w:rPr>
              <w:t>60</w:t>
            </w:r>
          </w:p>
        </w:tc>
        <w:tc>
          <w:tcPr>
            <w:tcW w:w="796" w:type="dxa"/>
            <w:tcBorders>
              <w:top w:val="nil"/>
              <w:left w:val="nil"/>
              <w:bottom w:val="single" w:sz="4" w:space="0" w:color="auto"/>
              <w:right w:val="single" w:sz="4" w:space="0" w:color="auto"/>
            </w:tcBorders>
            <w:shd w:val="clear" w:color="000000" w:fill="FFFFFF"/>
            <w:vAlign w:val="center"/>
            <w:hideMark/>
          </w:tcPr>
          <w:p w:rsidR="0064541B" w:rsidRPr="009302C6" w:rsidRDefault="0064541B" w:rsidP="0064541B">
            <w:pPr>
              <w:jc w:val="center"/>
              <w:rPr>
                <w:sz w:val="20"/>
                <w:szCs w:val="20"/>
              </w:rPr>
            </w:pPr>
            <w:r w:rsidRPr="009302C6">
              <w:rPr>
                <w:sz w:val="20"/>
                <w:szCs w:val="20"/>
              </w:rPr>
              <w:t>98</w:t>
            </w:r>
          </w:p>
        </w:tc>
        <w:tc>
          <w:tcPr>
            <w:tcW w:w="1376"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30.11.2009.</w:t>
            </w:r>
          </w:p>
        </w:tc>
        <w:tc>
          <w:tcPr>
            <w:tcW w:w="1377" w:type="dxa"/>
            <w:tcBorders>
              <w:top w:val="nil"/>
              <w:left w:val="nil"/>
              <w:bottom w:val="single" w:sz="4" w:space="0" w:color="auto"/>
              <w:right w:val="single" w:sz="4" w:space="0" w:color="auto"/>
            </w:tcBorders>
            <w:shd w:val="clear" w:color="000000" w:fill="FFFFFF"/>
            <w:vAlign w:val="center"/>
            <w:hideMark/>
          </w:tcPr>
          <w:p w:rsidR="0064541B" w:rsidRPr="009302C6" w:rsidRDefault="0064541B">
            <w:pPr>
              <w:jc w:val="right"/>
              <w:rPr>
                <w:color w:val="000000"/>
                <w:sz w:val="20"/>
                <w:szCs w:val="20"/>
              </w:rPr>
            </w:pPr>
            <w:r w:rsidRPr="009302C6">
              <w:rPr>
                <w:color w:val="000000"/>
                <w:sz w:val="20"/>
                <w:szCs w:val="20"/>
              </w:rPr>
              <w:t>29.03.2012.</w:t>
            </w:r>
          </w:p>
        </w:tc>
      </w:tr>
    </w:tbl>
    <w:p w:rsidR="0064541B" w:rsidRPr="009302C6" w:rsidRDefault="0064541B" w:rsidP="0064541B">
      <w:pPr>
        <w:spacing w:after="200" w:line="276" w:lineRule="auto"/>
        <w:jc w:val="right"/>
      </w:pPr>
      <w:r w:rsidRPr="009302C6">
        <w:br w:type="page"/>
      </w:r>
    </w:p>
    <w:p w:rsidR="0064541B" w:rsidRPr="009302C6" w:rsidRDefault="0064541B" w:rsidP="0064541B">
      <w:pPr>
        <w:pStyle w:val="ListParagraph"/>
        <w:spacing w:after="120"/>
        <w:ind w:left="786"/>
        <w:contextualSpacing w:val="0"/>
        <w:jc w:val="right"/>
      </w:pPr>
      <w:r w:rsidRPr="009302C6">
        <w:lastRenderedPageBreak/>
        <w:t>3.pielikums</w:t>
      </w:r>
    </w:p>
    <w:p w:rsidR="0064541B" w:rsidRPr="009302C6" w:rsidRDefault="0064541B" w:rsidP="0064541B">
      <w:pPr>
        <w:pStyle w:val="ListParagraph"/>
        <w:spacing w:after="120"/>
        <w:ind w:left="786"/>
        <w:contextualSpacing w:val="0"/>
        <w:jc w:val="center"/>
      </w:pPr>
      <w:r w:rsidRPr="009302C6">
        <w:t>Projekti, par kuriem VARAM rosina nozares ministrijām ziņot Ministru kabinetā par iespējām īstenot projektu noteiktajā temiņā</w:t>
      </w:r>
    </w:p>
    <w:p w:rsidR="0064541B" w:rsidRPr="009302C6" w:rsidRDefault="0064541B" w:rsidP="0064541B">
      <w:pPr>
        <w:pStyle w:val="ListParagraph"/>
        <w:spacing w:after="120"/>
        <w:ind w:left="786"/>
        <w:contextualSpacing w:val="0"/>
        <w:jc w:val="both"/>
      </w:pPr>
    </w:p>
    <w:tbl>
      <w:tblPr>
        <w:tblW w:w="15880" w:type="dxa"/>
        <w:tblInd w:w="93" w:type="dxa"/>
        <w:tblLayout w:type="fixed"/>
        <w:tblLook w:val="04A0"/>
      </w:tblPr>
      <w:tblGrid>
        <w:gridCol w:w="866"/>
        <w:gridCol w:w="1276"/>
        <w:gridCol w:w="1559"/>
        <w:gridCol w:w="1417"/>
        <w:gridCol w:w="1052"/>
        <w:gridCol w:w="1071"/>
        <w:gridCol w:w="1071"/>
        <w:gridCol w:w="1266"/>
        <w:gridCol w:w="679"/>
        <w:gridCol w:w="1279"/>
        <w:gridCol w:w="1094"/>
        <w:gridCol w:w="1088"/>
        <w:gridCol w:w="1047"/>
        <w:gridCol w:w="1115"/>
      </w:tblGrid>
      <w:tr w:rsidR="0064541B" w:rsidRPr="009302C6" w:rsidTr="007A24C6">
        <w:trPr>
          <w:trHeight w:val="1440"/>
        </w:trPr>
        <w:tc>
          <w:tcPr>
            <w:tcW w:w="866" w:type="dxa"/>
            <w:tcBorders>
              <w:top w:val="single" w:sz="4" w:space="0" w:color="auto"/>
              <w:left w:val="single" w:sz="4" w:space="0" w:color="auto"/>
              <w:bottom w:val="single" w:sz="4" w:space="0" w:color="auto"/>
              <w:right w:val="single" w:sz="4" w:space="0" w:color="auto"/>
            </w:tcBorders>
            <w:vAlign w:val="center"/>
          </w:tcPr>
          <w:p w:rsidR="0064541B" w:rsidRPr="009302C6" w:rsidRDefault="0064541B" w:rsidP="009A72F6">
            <w:pPr>
              <w:jc w:val="center"/>
              <w:rPr>
                <w:b/>
                <w:bCs/>
                <w:color w:val="000000"/>
                <w:sz w:val="18"/>
                <w:szCs w:val="18"/>
              </w:rPr>
            </w:pPr>
            <w:r w:rsidRPr="009302C6">
              <w:rPr>
                <w:b/>
                <w:bCs/>
                <w:color w:val="000000"/>
                <w:sz w:val="18"/>
                <w:szCs w:val="18"/>
              </w:rPr>
              <w:t>Prioritārais Nr.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Projekta iesniedzējs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Projekta nosaukums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Projekta ID.Nr.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Projekta izmaksas</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970A0B" w:rsidP="009A72F6">
            <w:pPr>
              <w:jc w:val="center"/>
              <w:rPr>
                <w:b/>
                <w:bCs/>
                <w:color w:val="000000"/>
                <w:sz w:val="18"/>
                <w:szCs w:val="18"/>
              </w:rPr>
            </w:pPr>
            <w:r w:rsidRPr="009302C6">
              <w:rPr>
                <w:b/>
                <w:bCs/>
                <w:color w:val="000000"/>
                <w:sz w:val="18"/>
                <w:szCs w:val="18"/>
              </w:rPr>
              <w:t>Finansējuma saņēmēja iztērētais finansējuma apjoms</w:t>
            </w:r>
            <w:r w:rsidR="0064541B" w:rsidRPr="009302C6">
              <w:rPr>
                <w:b/>
                <w:bCs/>
                <w:color w:val="000000"/>
                <w:sz w:val="18"/>
                <w:szCs w:val="18"/>
              </w:rPr>
              <w:t xml:space="preserve"> uz 24.08.2011.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970A0B" w:rsidP="00663D87">
            <w:pPr>
              <w:jc w:val="center"/>
              <w:rPr>
                <w:b/>
                <w:bCs/>
                <w:color w:val="000000"/>
                <w:sz w:val="18"/>
                <w:szCs w:val="18"/>
              </w:rPr>
            </w:pPr>
            <w:r w:rsidRPr="009302C6">
              <w:rPr>
                <w:b/>
                <w:bCs/>
                <w:color w:val="000000"/>
                <w:sz w:val="18"/>
                <w:szCs w:val="18"/>
              </w:rPr>
              <w:t>Finansējuma saņēmēja iztērētais finansējuma apjoms</w:t>
            </w:r>
            <w:r w:rsidR="0064541B" w:rsidRPr="009302C6">
              <w:rPr>
                <w:b/>
                <w:bCs/>
                <w:color w:val="000000"/>
                <w:sz w:val="18"/>
                <w:szCs w:val="18"/>
              </w:rPr>
              <w:t xml:space="preserve"> uz 31.</w:t>
            </w:r>
            <w:r w:rsidR="00663D87" w:rsidRPr="009302C6">
              <w:rPr>
                <w:b/>
                <w:bCs/>
                <w:color w:val="000000"/>
                <w:sz w:val="18"/>
                <w:szCs w:val="18"/>
              </w:rPr>
              <w:t>10</w:t>
            </w:r>
            <w:r w:rsidR="0064541B" w:rsidRPr="009302C6">
              <w:rPr>
                <w:b/>
                <w:bCs/>
                <w:color w:val="000000"/>
                <w:sz w:val="18"/>
                <w:szCs w:val="18"/>
              </w:rPr>
              <w:t>.2011.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Uzņemtās saistības, par kurām vēl nav veikti maksājumi, uz 24.08.2011.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Kopā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Projekta sākuma datums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Projekta īstenošanas termiņs</w:t>
            </w:r>
          </w:p>
        </w:tc>
        <w:tc>
          <w:tcPr>
            <w:tcW w:w="1088" w:type="dxa"/>
            <w:tcBorders>
              <w:top w:val="single" w:sz="4" w:space="0" w:color="auto"/>
              <w:left w:val="nil"/>
              <w:bottom w:val="single" w:sz="4" w:space="0" w:color="auto"/>
              <w:right w:val="single" w:sz="4" w:space="0" w:color="auto"/>
            </w:tcBorders>
            <w:vAlign w:val="center"/>
          </w:tcPr>
          <w:p w:rsidR="0064541B" w:rsidRPr="009302C6" w:rsidRDefault="0064541B" w:rsidP="009A72F6">
            <w:pPr>
              <w:jc w:val="center"/>
              <w:rPr>
                <w:b/>
                <w:bCs/>
                <w:color w:val="000000"/>
                <w:sz w:val="18"/>
                <w:szCs w:val="18"/>
              </w:rPr>
            </w:pPr>
            <w:r w:rsidRPr="009302C6">
              <w:rPr>
                <w:b/>
                <w:bCs/>
                <w:color w:val="000000"/>
                <w:sz w:val="18"/>
                <w:szCs w:val="18"/>
              </w:rPr>
              <w:t>Projektu maksimālais īstenošanas termiņš</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Finanšu ieguvumi, LVL</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b/>
                <w:bCs/>
                <w:color w:val="000000"/>
                <w:sz w:val="18"/>
                <w:szCs w:val="18"/>
              </w:rPr>
            </w:pPr>
            <w:r w:rsidRPr="009302C6">
              <w:rPr>
                <w:b/>
                <w:bCs/>
                <w:color w:val="000000"/>
                <w:sz w:val="18"/>
                <w:szCs w:val="18"/>
              </w:rPr>
              <w:t>Sociāl-ekonomiskie ieguvumi, LVL</w:t>
            </w:r>
          </w:p>
        </w:tc>
      </w:tr>
      <w:tr w:rsidR="0064541B" w:rsidRPr="009302C6" w:rsidTr="007A24C6">
        <w:trPr>
          <w:trHeight w:val="1018"/>
        </w:trPr>
        <w:tc>
          <w:tcPr>
            <w:tcW w:w="866" w:type="dxa"/>
            <w:tcBorders>
              <w:top w:val="nil"/>
              <w:left w:val="single" w:sz="4" w:space="0" w:color="auto"/>
              <w:bottom w:val="single" w:sz="4" w:space="0" w:color="auto"/>
              <w:right w:val="single" w:sz="4" w:space="0" w:color="auto"/>
            </w:tcBorders>
            <w:vAlign w:val="center"/>
          </w:tcPr>
          <w:p w:rsidR="0064541B" w:rsidRPr="009302C6" w:rsidRDefault="0064541B" w:rsidP="009A72F6">
            <w:pPr>
              <w:jc w:val="center"/>
              <w:rPr>
                <w:color w:val="000000"/>
                <w:sz w:val="18"/>
                <w:szCs w:val="18"/>
              </w:rPr>
            </w:pPr>
            <w:r w:rsidRPr="009302C6">
              <w:rPr>
                <w:color w:val="000000"/>
                <w:sz w:val="18"/>
                <w:szCs w:val="18"/>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Izglītības un zinātnes ministrija</w:t>
            </w:r>
          </w:p>
        </w:tc>
        <w:tc>
          <w:tcPr>
            <w:tcW w:w="155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Valsts izglītības informācijas sistēmas 2.kārta</w:t>
            </w:r>
          </w:p>
        </w:tc>
        <w:tc>
          <w:tcPr>
            <w:tcW w:w="1417"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3DP/3.2.2.1.1/08/IPIA/IUMEPLS/002</w:t>
            </w:r>
          </w:p>
        </w:tc>
        <w:tc>
          <w:tcPr>
            <w:tcW w:w="1052"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1 757 520</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18</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34</w:t>
            </w:r>
          </w:p>
        </w:tc>
        <w:tc>
          <w:tcPr>
            <w:tcW w:w="1266"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62</w:t>
            </w:r>
          </w:p>
        </w:tc>
        <w:tc>
          <w:tcPr>
            <w:tcW w:w="6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80</w:t>
            </w:r>
          </w:p>
        </w:tc>
        <w:tc>
          <w:tcPr>
            <w:tcW w:w="12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02.07.2009.</w:t>
            </w:r>
          </w:p>
        </w:tc>
        <w:tc>
          <w:tcPr>
            <w:tcW w:w="1094"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01.07.2012.</w:t>
            </w:r>
          </w:p>
        </w:tc>
        <w:tc>
          <w:tcPr>
            <w:tcW w:w="1088" w:type="dxa"/>
            <w:tcBorders>
              <w:top w:val="single" w:sz="4" w:space="0" w:color="auto"/>
              <w:left w:val="nil"/>
              <w:bottom w:val="single" w:sz="4" w:space="0" w:color="auto"/>
              <w:right w:val="single" w:sz="4" w:space="0" w:color="auto"/>
            </w:tcBorders>
            <w:vAlign w:val="center"/>
          </w:tcPr>
          <w:p w:rsidR="0064541B" w:rsidRPr="009302C6" w:rsidRDefault="0064541B" w:rsidP="009A72F6">
            <w:pPr>
              <w:jc w:val="center"/>
              <w:rPr>
                <w:color w:val="000000"/>
                <w:sz w:val="18"/>
                <w:szCs w:val="18"/>
              </w:rPr>
            </w:pPr>
            <w:r w:rsidRPr="009302C6">
              <w:rPr>
                <w:color w:val="000000"/>
                <w:sz w:val="18"/>
                <w:szCs w:val="18"/>
              </w:rPr>
              <w:t>01.07.2012.</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21 252 939</w:t>
            </w:r>
          </w:p>
        </w:tc>
        <w:tc>
          <w:tcPr>
            <w:tcW w:w="1115"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13 091 570</w:t>
            </w:r>
          </w:p>
        </w:tc>
      </w:tr>
      <w:tr w:rsidR="0064541B" w:rsidRPr="009302C6" w:rsidTr="007A24C6">
        <w:trPr>
          <w:trHeight w:val="796"/>
        </w:trPr>
        <w:tc>
          <w:tcPr>
            <w:tcW w:w="866" w:type="dxa"/>
            <w:tcBorders>
              <w:top w:val="nil"/>
              <w:left w:val="single" w:sz="4" w:space="0" w:color="auto"/>
              <w:bottom w:val="single" w:sz="4" w:space="0" w:color="auto"/>
              <w:right w:val="single" w:sz="4" w:space="0" w:color="auto"/>
            </w:tcBorders>
            <w:vAlign w:val="center"/>
          </w:tcPr>
          <w:p w:rsidR="0064541B" w:rsidRPr="009302C6" w:rsidRDefault="0064541B" w:rsidP="009A72F6">
            <w:pPr>
              <w:jc w:val="center"/>
              <w:rPr>
                <w:color w:val="000000"/>
                <w:sz w:val="18"/>
                <w:szCs w:val="18"/>
              </w:rPr>
            </w:pPr>
            <w:r w:rsidRPr="009302C6">
              <w:rPr>
                <w:color w:val="000000"/>
                <w:sz w:val="18"/>
                <w:szCs w:val="18"/>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Izglītības un zinātnes ministrija</w:t>
            </w:r>
          </w:p>
        </w:tc>
        <w:tc>
          <w:tcPr>
            <w:tcW w:w="155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Portāla www.skolas.lv attīstība (2.kārta)</w:t>
            </w:r>
          </w:p>
        </w:tc>
        <w:tc>
          <w:tcPr>
            <w:tcW w:w="1417"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3DP/3.2.2.1.1/08/IPIA/IUMEPLS/003</w:t>
            </w:r>
          </w:p>
        </w:tc>
        <w:tc>
          <w:tcPr>
            <w:tcW w:w="1052"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3 097 339</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30</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34</w:t>
            </w:r>
          </w:p>
        </w:tc>
        <w:tc>
          <w:tcPr>
            <w:tcW w:w="1266"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37</w:t>
            </w:r>
          </w:p>
        </w:tc>
        <w:tc>
          <w:tcPr>
            <w:tcW w:w="6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68</w:t>
            </w:r>
          </w:p>
        </w:tc>
        <w:tc>
          <w:tcPr>
            <w:tcW w:w="12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02.07.2009.</w:t>
            </w:r>
          </w:p>
        </w:tc>
        <w:tc>
          <w:tcPr>
            <w:tcW w:w="1094"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01.07.2012.</w:t>
            </w:r>
          </w:p>
        </w:tc>
        <w:tc>
          <w:tcPr>
            <w:tcW w:w="1088" w:type="dxa"/>
            <w:tcBorders>
              <w:top w:val="single" w:sz="4" w:space="0" w:color="auto"/>
              <w:left w:val="nil"/>
              <w:bottom w:val="single" w:sz="4" w:space="0" w:color="auto"/>
              <w:right w:val="single" w:sz="4" w:space="0" w:color="auto"/>
            </w:tcBorders>
            <w:vAlign w:val="center"/>
          </w:tcPr>
          <w:p w:rsidR="0064541B" w:rsidRPr="009302C6" w:rsidRDefault="0064541B" w:rsidP="009A72F6">
            <w:pPr>
              <w:jc w:val="center"/>
              <w:rPr>
                <w:sz w:val="18"/>
                <w:szCs w:val="18"/>
              </w:rPr>
            </w:pPr>
            <w:r w:rsidRPr="009302C6">
              <w:rPr>
                <w:color w:val="000000"/>
                <w:sz w:val="18"/>
                <w:szCs w:val="18"/>
              </w:rPr>
              <w:t>01.07.2012.</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70 451 915</w:t>
            </w:r>
          </w:p>
        </w:tc>
        <w:tc>
          <w:tcPr>
            <w:tcW w:w="1115"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35 292 073</w:t>
            </w:r>
          </w:p>
        </w:tc>
      </w:tr>
      <w:tr w:rsidR="0064541B" w:rsidRPr="009302C6" w:rsidTr="007A24C6">
        <w:trPr>
          <w:trHeight w:val="960"/>
        </w:trPr>
        <w:tc>
          <w:tcPr>
            <w:tcW w:w="866" w:type="dxa"/>
            <w:tcBorders>
              <w:top w:val="nil"/>
              <w:left w:val="single" w:sz="4" w:space="0" w:color="auto"/>
              <w:bottom w:val="single" w:sz="4" w:space="0" w:color="auto"/>
              <w:right w:val="single" w:sz="4" w:space="0" w:color="auto"/>
            </w:tcBorders>
            <w:vAlign w:val="center"/>
          </w:tcPr>
          <w:p w:rsidR="0064541B" w:rsidRPr="009302C6" w:rsidRDefault="0064541B" w:rsidP="009A72F6">
            <w:pPr>
              <w:jc w:val="center"/>
              <w:rPr>
                <w:color w:val="000000"/>
                <w:sz w:val="18"/>
                <w:szCs w:val="18"/>
              </w:rPr>
            </w:pPr>
            <w:r w:rsidRPr="009302C6">
              <w:rPr>
                <w:color w:val="000000"/>
                <w:sz w:val="18"/>
                <w:szCs w:val="18"/>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Valsts aģentūra "Kultūras informācijas sistēmas"</w:t>
            </w:r>
          </w:p>
        </w:tc>
        <w:tc>
          <w:tcPr>
            <w:tcW w:w="155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Vienotās valsts arhīvu informācijas sistēmas izstrādes un ieviešanas 2.kārta</w:t>
            </w:r>
          </w:p>
        </w:tc>
        <w:tc>
          <w:tcPr>
            <w:tcW w:w="1417"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3DP/3.2.2.1.1/08/IPIA/IUMEPLS/016</w:t>
            </w:r>
          </w:p>
        </w:tc>
        <w:tc>
          <w:tcPr>
            <w:tcW w:w="1052"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3 497 081</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24</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27</w:t>
            </w:r>
          </w:p>
        </w:tc>
        <w:tc>
          <w:tcPr>
            <w:tcW w:w="1266"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43</w:t>
            </w:r>
          </w:p>
        </w:tc>
        <w:tc>
          <w:tcPr>
            <w:tcW w:w="6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66</w:t>
            </w:r>
          </w:p>
        </w:tc>
        <w:tc>
          <w:tcPr>
            <w:tcW w:w="12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07.08.2009.</w:t>
            </w:r>
          </w:p>
        </w:tc>
        <w:tc>
          <w:tcPr>
            <w:tcW w:w="1094"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06.08.2012.</w:t>
            </w:r>
          </w:p>
        </w:tc>
        <w:tc>
          <w:tcPr>
            <w:tcW w:w="1088" w:type="dxa"/>
            <w:tcBorders>
              <w:top w:val="single" w:sz="4" w:space="0" w:color="auto"/>
              <w:left w:val="nil"/>
              <w:bottom w:val="single" w:sz="4" w:space="0" w:color="auto"/>
              <w:right w:val="single" w:sz="4" w:space="0" w:color="auto"/>
            </w:tcBorders>
            <w:vAlign w:val="center"/>
          </w:tcPr>
          <w:p w:rsidR="0064541B" w:rsidRPr="009302C6" w:rsidRDefault="0064541B" w:rsidP="009A72F6">
            <w:pPr>
              <w:jc w:val="center"/>
              <w:rPr>
                <w:sz w:val="18"/>
                <w:szCs w:val="18"/>
              </w:rPr>
            </w:pPr>
            <w:r w:rsidRPr="009302C6">
              <w:rPr>
                <w:color w:val="000000"/>
                <w:sz w:val="18"/>
                <w:szCs w:val="18"/>
              </w:rPr>
              <w:t>06.08.2012.</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-1 554 427</w:t>
            </w:r>
          </w:p>
        </w:tc>
        <w:tc>
          <w:tcPr>
            <w:tcW w:w="1115"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7 223 301</w:t>
            </w:r>
          </w:p>
        </w:tc>
      </w:tr>
      <w:tr w:rsidR="0064541B" w:rsidRPr="009302C6" w:rsidTr="007A24C6">
        <w:trPr>
          <w:trHeight w:val="720"/>
        </w:trPr>
        <w:tc>
          <w:tcPr>
            <w:tcW w:w="866" w:type="dxa"/>
            <w:tcBorders>
              <w:top w:val="nil"/>
              <w:left w:val="single" w:sz="4" w:space="0" w:color="auto"/>
              <w:bottom w:val="single" w:sz="4" w:space="0" w:color="auto"/>
              <w:right w:val="single" w:sz="4" w:space="0" w:color="auto"/>
            </w:tcBorders>
            <w:vAlign w:val="center"/>
          </w:tcPr>
          <w:p w:rsidR="0064541B" w:rsidRPr="009302C6" w:rsidRDefault="0064541B" w:rsidP="009A72F6">
            <w:pPr>
              <w:jc w:val="center"/>
              <w:rPr>
                <w:color w:val="000000"/>
                <w:sz w:val="18"/>
                <w:szCs w:val="18"/>
              </w:rPr>
            </w:pPr>
            <w:r w:rsidRPr="009302C6">
              <w:rPr>
                <w:color w:val="000000"/>
                <w:sz w:val="18"/>
                <w:szCs w:val="18"/>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Nacionālais veselības dienests</w:t>
            </w:r>
          </w:p>
        </w:tc>
        <w:tc>
          <w:tcPr>
            <w:tcW w:w="155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Elektronisko recepšu informācijas sistēmas izveides pirmais posms</w:t>
            </w:r>
          </w:p>
        </w:tc>
        <w:tc>
          <w:tcPr>
            <w:tcW w:w="1417"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3DP/3.2.2.1.1/09/IPIA/IUMEPLS/003</w:t>
            </w:r>
          </w:p>
        </w:tc>
        <w:tc>
          <w:tcPr>
            <w:tcW w:w="1052"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405 000</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w:t>
            </w:r>
          </w:p>
        </w:tc>
        <w:tc>
          <w:tcPr>
            <w:tcW w:w="1266"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w:t>
            </w:r>
          </w:p>
        </w:tc>
        <w:tc>
          <w:tcPr>
            <w:tcW w:w="6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w:t>
            </w:r>
          </w:p>
        </w:tc>
        <w:tc>
          <w:tcPr>
            <w:tcW w:w="12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08.07.2010.</w:t>
            </w:r>
          </w:p>
        </w:tc>
        <w:tc>
          <w:tcPr>
            <w:tcW w:w="1094"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07.01.2013.</w:t>
            </w:r>
          </w:p>
        </w:tc>
        <w:tc>
          <w:tcPr>
            <w:tcW w:w="1088" w:type="dxa"/>
            <w:tcBorders>
              <w:top w:val="single" w:sz="4" w:space="0" w:color="auto"/>
              <w:left w:val="nil"/>
              <w:bottom w:val="single" w:sz="4" w:space="0" w:color="auto"/>
              <w:right w:val="single" w:sz="4" w:space="0" w:color="auto"/>
            </w:tcBorders>
            <w:vAlign w:val="center"/>
          </w:tcPr>
          <w:p w:rsidR="0064541B" w:rsidRPr="009302C6" w:rsidRDefault="0064541B" w:rsidP="009A72F6">
            <w:pPr>
              <w:jc w:val="center"/>
              <w:rPr>
                <w:sz w:val="18"/>
                <w:szCs w:val="18"/>
              </w:rPr>
            </w:pPr>
            <w:r w:rsidRPr="009302C6">
              <w:rPr>
                <w:sz w:val="18"/>
                <w:szCs w:val="18"/>
              </w:rPr>
              <w:t>07.07.2013.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11 119 832</w:t>
            </w:r>
          </w:p>
        </w:tc>
        <w:tc>
          <w:tcPr>
            <w:tcW w:w="1115"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12 019 849</w:t>
            </w:r>
          </w:p>
        </w:tc>
      </w:tr>
      <w:tr w:rsidR="0064541B" w:rsidRPr="009302C6" w:rsidTr="007A24C6">
        <w:trPr>
          <w:trHeight w:val="480"/>
        </w:trPr>
        <w:tc>
          <w:tcPr>
            <w:tcW w:w="866" w:type="dxa"/>
            <w:tcBorders>
              <w:top w:val="nil"/>
              <w:left w:val="single" w:sz="4" w:space="0" w:color="auto"/>
              <w:bottom w:val="single" w:sz="4" w:space="0" w:color="auto"/>
              <w:right w:val="single" w:sz="4" w:space="0" w:color="auto"/>
            </w:tcBorders>
            <w:vAlign w:val="center"/>
          </w:tcPr>
          <w:p w:rsidR="0064541B" w:rsidRPr="009302C6" w:rsidRDefault="0064541B" w:rsidP="009A72F6">
            <w:pPr>
              <w:jc w:val="center"/>
              <w:rPr>
                <w:color w:val="000000"/>
                <w:sz w:val="18"/>
                <w:szCs w:val="18"/>
              </w:rPr>
            </w:pPr>
            <w:r w:rsidRPr="009302C6">
              <w:rPr>
                <w:color w:val="000000"/>
                <w:sz w:val="18"/>
                <w:szCs w:val="18"/>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Ekonomikas ministrija</w:t>
            </w:r>
          </w:p>
        </w:tc>
        <w:tc>
          <w:tcPr>
            <w:tcW w:w="155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Būvniecības informācijas sistēmas izstrāde</w:t>
            </w:r>
          </w:p>
        </w:tc>
        <w:tc>
          <w:tcPr>
            <w:tcW w:w="1417"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3DP/3.2.2.1.1/08/IPIA/IUMEPLS/004</w:t>
            </w:r>
          </w:p>
        </w:tc>
        <w:tc>
          <w:tcPr>
            <w:tcW w:w="1052"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2 500 000</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2</w:t>
            </w:r>
          </w:p>
        </w:tc>
        <w:tc>
          <w:tcPr>
            <w:tcW w:w="1071"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2</w:t>
            </w:r>
          </w:p>
        </w:tc>
        <w:tc>
          <w:tcPr>
            <w:tcW w:w="1266"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w:t>
            </w:r>
          </w:p>
        </w:tc>
        <w:tc>
          <w:tcPr>
            <w:tcW w:w="6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2</w:t>
            </w:r>
          </w:p>
        </w:tc>
        <w:tc>
          <w:tcPr>
            <w:tcW w:w="1279"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sz w:val="18"/>
                <w:szCs w:val="18"/>
              </w:rPr>
            </w:pPr>
            <w:r w:rsidRPr="009302C6">
              <w:rPr>
                <w:sz w:val="18"/>
                <w:szCs w:val="18"/>
              </w:rPr>
              <w:t>07.01.2010.</w:t>
            </w:r>
          </w:p>
        </w:tc>
        <w:tc>
          <w:tcPr>
            <w:tcW w:w="1094"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06.07.2012.</w:t>
            </w:r>
          </w:p>
        </w:tc>
        <w:tc>
          <w:tcPr>
            <w:tcW w:w="1088" w:type="dxa"/>
            <w:tcBorders>
              <w:top w:val="single" w:sz="4" w:space="0" w:color="auto"/>
              <w:left w:val="nil"/>
              <w:bottom w:val="single" w:sz="4" w:space="0" w:color="auto"/>
              <w:right w:val="single" w:sz="4" w:space="0" w:color="auto"/>
            </w:tcBorders>
            <w:vAlign w:val="center"/>
          </w:tcPr>
          <w:p w:rsidR="0064541B" w:rsidRPr="009302C6" w:rsidRDefault="0064541B" w:rsidP="009A72F6">
            <w:pPr>
              <w:jc w:val="center"/>
              <w:rPr>
                <w:sz w:val="18"/>
                <w:szCs w:val="18"/>
              </w:rPr>
            </w:pPr>
            <w:r w:rsidRPr="009302C6">
              <w:rPr>
                <w:sz w:val="18"/>
                <w:szCs w:val="18"/>
              </w:rPr>
              <w:t>06.01.2013.</w:t>
            </w:r>
          </w:p>
        </w:tc>
        <w:tc>
          <w:tcPr>
            <w:tcW w:w="1047" w:type="dxa"/>
            <w:tcBorders>
              <w:top w:val="nil"/>
              <w:left w:val="single" w:sz="4" w:space="0" w:color="auto"/>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0</w:t>
            </w:r>
          </w:p>
        </w:tc>
        <w:tc>
          <w:tcPr>
            <w:tcW w:w="1115" w:type="dxa"/>
            <w:tcBorders>
              <w:top w:val="nil"/>
              <w:left w:val="nil"/>
              <w:bottom w:val="single" w:sz="4" w:space="0" w:color="auto"/>
              <w:right w:val="single" w:sz="4" w:space="0" w:color="auto"/>
            </w:tcBorders>
            <w:shd w:val="clear" w:color="auto" w:fill="auto"/>
            <w:vAlign w:val="center"/>
            <w:hideMark/>
          </w:tcPr>
          <w:p w:rsidR="0064541B" w:rsidRPr="009302C6" w:rsidRDefault="0064541B" w:rsidP="009A72F6">
            <w:pPr>
              <w:jc w:val="center"/>
              <w:rPr>
                <w:color w:val="000000"/>
                <w:sz w:val="18"/>
                <w:szCs w:val="18"/>
              </w:rPr>
            </w:pPr>
            <w:r w:rsidRPr="009302C6">
              <w:rPr>
                <w:color w:val="000000"/>
                <w:sz w:val="18"/>
                <w:szCs w:val="18"/>
              </w:rPr>
              <w:t>1 467 775</w:t>
            </w:r>
          </w:p>
        </w:tc>
      </w:tr>
    </w:tbl>
    <w:p w:rsidR="0064541B" w:rsidRPr="009302C6" w:rsidRDefault="0064541B" w:rsidP="0064541B">
      <w:pPr>
        <w:pStyle w:val="ListParagraph"/>
        <w:spacing w:after="120"/>
        <w:ind w:left="786"/>
        <w:contextualSpacing w:val="0"/>
        <w:jc w:val="both"/>
      </w:pPr>
    </w:p>
    <w:p w:rsidR="00B2088A" w:rsidRPr="009302C6" w:rsidRDefault="00B2088A" w:rsidP="005276DC">
      <w:pPr>
        <w:pStyle w:val="ListParagraph"/>
        <w:spacing w:after="120"/>
        <w:ind w:left="786"/>
        <w:contextualSpacing w:val="0"/>
        <w:jc w:val="both"/>
      </w:pPr>
    </w:p>
    <w:sectPr w:rsidR="00B2088A" w:rsidRPr="009302C6" w:rsidSect="007A24C6">
      <w:pgSz w:w="16838" w:h="11906" w:orient="landscape"/>
      <w:pgMar w:top="1134" w:right="1418" w:bottom="127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8F" w:rsidRDefault="00704E8F" w:rsidP="00D7047A">
      <w:r>
        <w:separator/>
      </w:r>
    </w:p>
  </w:endnote>
  <w:endnote w:type="continuationSeparator" w:id="0">
    <w:p w:rsidR="00704E8F" w:rsidRDefault="00704E8F" w:rsidP="00D7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A00002EF" w:usb1="4000204B"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6B" w:rsidRDefault="00526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98" w:rsidRDefault="006F6A98" w:rsidP="00AE17F6">
    <w:pPr>
      <w:pStyle w:val="Footer"/>
    </w:pPr>
    <w:r w:rsidRPr="00AE17F6">
      <w:t>VARAMZin_</w:t>
    </w:r>
    <w:r w:rsidR="00526A6B">
      <w:t>2</w:t>
    </w:r>
    <w:r w:rsidR="00EF5EEA">
      <w:t>3</w:t>
    </w:r>
    <w:r w:rsidR="007331F7">
      <w:t>03</w:t>
    </w:r>
    <w:r>
      <w:t>2012</w:t>
    </w:r>
    <w:r w:rsidRPr="00AE17F6">
      <w:t>_32211_projektu_istenosana</w:t>
    </w:r>
    <w:r>
      <w:t>; Z</w:t>
    </w:r>
    <w:r w:rsidRPr="00AE17F6">
      <w:t>iņojums par darbības programmas „Infrastruktūra un pakalpojumi” 3.2.2.1.1.apakšaktivitātes „Informācijas sistēmu un elektronisko pakalpojumu attīstība” projektu īstenošanu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98" w:rsidRDefault="006F6A98">
    <w:pPr>
      <w:pStyle w:val="Footer"/>
    </w:pPr>
    <w:r w:rsidRPr="00AE17F6">
      <w:t>VARAMZin_</w:t>
    </w:r>
    <w:r w:rsidR="00526A6B">
      <w:t>2</w:t>
    </w:r>
    <w:r w:rsidR="00EF5EEA">
      <w:t>3</w:t>
    </w:r>
    <w:r w:rsidR="007331F7">
      <w:t>03</w:t>
    </w:r>
    <w:r>
      <w:t>2012</w:t>
    </w:r>
    <w:r w:rsidRPr="00AE17F6">
      <w:t>_32211_projektu_istenosana</w:t>
    </w:r>
    <w:r>
      <w:t>; Z</w:t>
    </w:r>
    <w:r w:rsidRPr="00AE17F6">
      <w:t>iņojums par darbības programmas „Infrastruktūra un pakalpojumi” 3.2.2.1.1.apakšaktivitātes „Informācijas sistēmu un elektronisko pakalpojumu attīstība” projektu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8F" w:rsidRDefault="00704E8F" w:rsidP="00D7047A">
      <w:r>
        <w:separator/>
      </w:r>
    </w:p>
  </w:footnote>
  <w:footnote w:type="continuationSeparator" w:id="0">
    <w:p w:rsidR="00704E8F" w:rsidRDefault="00704E8F" w:rsidP="00D7047A">
      <w:r>
        <w:continuationSeparator/>
      </w:r>
    </w:p>
  </w:footnote>
  <w:footnote w:id="1">
    <w:p w:rsidR="006F6A98" w:rsidRPr="005B784F" w:rsidRDefault="006F6A98" w:rsidP="00CB7C13">
      <w:pPr>
        <w:pStyle w:val="FootnoteText"/>
        <w:rPr>
          <w:rFonts w:ascii="Times New Roman" w:hAnsi="Times New Roman" w:cs="Times New Roman"/>
        </w:rPr>
      </w:pPr>
      <w:r w:rsidRPr="005B784F">
        <w:rPr>
          <w:rStyle w:val="FootnoteReference"/>
          <w:rFonts w:ascii="Times New Roman" w:hAnsi="Times New Roman" w:cs="Times New Roman"/>
        </w:rPr>
        <w:footnoteRef/>
      </w:r>
      <w:r w:rsidRPr="005B784F">
        <w:rPr>
          <w:rFonts w:ascii="Times New Roman" w:hAnsi="Times New Roman" w:cs="Times New Roman"/>
        </w:rPr>
        <w:t xml:space="preserve"> Izmaksu efektivitātesanalīze veikta nekvalitatīvi</w:t>
      </w:r>
    </w:p>
  </w:footnote>
  <w:footnote w:id="2">
    <w:p w:rsidR="006F6A98" w:rsidRPr="004D63FE" w:rsidRDefault="006F6A98" w:rsidP="00CD156D">
      <w:pPr>
        <w:pStyle w:val="FootnoteText"/>
        <w:rPr>
          <w:rFonts w:ascii="Times New Roman" w:hAnsi="Times New Roman" w:cs="Times New Roman"/>
        </w:rPr>
      </w:pPr>
      <w:r w:rsidRPr="004D63FE">
        <w:rPr>
          <w:rStyle w:val="FootnoteReference"/>
          <w:rFonts w:ascii="Times New Roman" w:hAnsi="Times New Roman" w:cs="Times New Roman"/>
        </w:rPr>
        <w:footnoteRef/>
      </w:r>
      <w:r w:rsidRPr="004D63FE">
        <w:rPr>
          <w:rFonts w:ascii="Times New Roman" w:hAnsi="Times New Roman" w:cs="Times New Roman"/>
        </w:rPr>
        <w:t xml:space="preserve"> Nav aprēķināti finanšu ieguvumi pašvaldībās un  valsts pārvaldē un daļa  sociālekonomisko ieguvumu, kas radīsies citām iestādēm, izmantojot projekta rezultātus.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6B" w:rsidRDefault="00526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64876"/>
      <w:docPartObj>
        <w:docPartGallery w:val="Page Numbers (Top of Page)"/>
        <w:docPartUnique/>
      </w:docPartObj>
    </w:sdtPr>
    <w:sdtEndPr>
      <w:rPr>
        <w:noProof/>
      </w:rPr>
    </w:sdtEndPr>
    <w:sdtContent>
      <w:p w:rsidR="006F6A98" w:rsidRDefault="00346F37">
        <w:pPr>
          <w:pStyle w:val="Header"/>
          <w:jc w:val="center"/>
        </w:pPr>
        <w:fldSimple w:instr=" PAGE   \* MERGEFORMAT ">
          <w:r w:rsidR="00EA6957">
            <w:rPr>
              <w:noProof/>
            </w:rPr>
            <w:t>30</w:t>
          </w:r>
        </w:fldSimple>
      </w:p>
    </w:sdtContent>
  </w:sdt>
  <w:p w:rsidR="006F6A98" w:rsidRDefault="006F6A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6B" w:rsidRDefault="00526A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0D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6D7FEC"/>
    <w:multiLevelType w:val="hybridMultilevel"/>
    <w:tmpl w:val="6C0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63C13"/>
    <w:multiLevelType w:val="hybridMultilevel"/>
    <w:tmpl w:val="53185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5A130D2"/>
    <w:multiLevelType w:val="multilevel"/>
    <w:tmpl w:val="FD844D8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nsid w:val="05F53632"/>
    <w:multiLevelType w:val="hybridMultilevel"/>
    <w:tmpl w:val="CC50A560"/>
    <w:lvl w:ilvl="0" w:tplc="04260001">
      <w:start w:val="1"/>
      <w:numFmt w:val="bullet"/>
      <w:lvlText w:val=""/>
      <w:lvlJc w:val="left"/>
      <w:pPr>
        <w:ind w:left="750" w:hanging="39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65E6E54"/>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075A6"/>
    <w:multiLevelType w:val="hybridMultilevel"/>
    <w:tmpl w:val="56A69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9397532"/>
    <w:multiLevelType w:val="hybridMultilevel"/>
    <w:tmpl w:val="98F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142F9"/>
    <w:multiLevelType w:val="hybridMultilevel"/>
    <w:tmpl w:val="72E2D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3D1523"/>
    <w:multiLevelType w:val="hybridMultilevel"/>
    <w:tmpl w:val="19D8C0A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11BD2467"/>
    <w:multiLevelType w:val="hybridMultilevel"/>
    <w:tmpl w:val="61347F6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14442B92"/>
    <w:multiLevelType w:val="hybridMultilevel"/>
    <w:tmpl w:val="596CF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480208F"/>
    <w:multiLevelType w:val="hybridMultilevel"/>
    <w:tmpl w:val="82D24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73C7D43"/>
    <w:multiLevelType w:val="hybridMultilevel"/>
    <w:tmpl w:val="7EDC548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7A4334D"/>
    <w:multiLevelType w:val="hybridMultilevel"/>
    <w:tmpl w:val="1D5A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7969F6"/>
    <w:multiLevelType w:val="hybridMultilevel"/>
    <w:tmpl w:val="7D9414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1F3438A2"/>
    <w:multiLevelType w:val="multilevel"/>
    <w:tmpl w:val="9A005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F90D1B"/>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CA1FDF"/>
    <w:multiLevelType w:val="hybridMultilevel"/>
    <w:tmpl w:val="AD4E09C4"/>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9">
    <w:nsid w:val="280C0C22"/>
    <w:multiLevelType w:val="hybridMultilevel"/>
    <w:tmpl w:val="4632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AC453B9"/>
    <w:multiLevelType w:val="hybridMultilevel"/>
    <w:tmpl w:val="5DD407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2E0D77D4"/>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EA05F0"/>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EF93CF0"/>
    <w:multiLevelType w:val="hybridMultilevel"/>
    <w:tmpl w:val="01A44C7C"/>
    <w:lvl w:ilvl="0" w:tplc="89D2CD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FCA23BE"/>
    <w:multiLevelType w:val="hybridMultilevel"/>
    <w:tmpl w:val="B4769946"/>
    <w:lvl w:ilvl="0" w:tplc="9A927D16">
      <w:start w:val="1"/>
      <w:numFmt w:val="bullet"/>
      <w:lvlText w:val="•"/>
      <w:lvlJc w:val="left"/>
      <w:pPr>
        <w:tabs>
          <w:tab w:val="num" w:pos="720"/>
        </w:tabs>
        <w:ind w:left="720" w:hanging="360"/>
      </w:pPr>
      <w:rPr>
        <w:rFonts w:ascii="Arial" w:hAnsi="Arial" w:hint="default"/>
      </w:rPr>
    </w:lvl>
    <w:lvl w:ilvl="1" w:tplc="475C1A5E">
      <w:start w:val="123"/>
      <w:numFmt w:val="bullet"/>
      <w:lvlText w:val="–"/>
      <w:lvlJc w:val="left"/>
      <w:pPr>
        <w:tabs>
          <w:tab w:val="num" w:pos="1440"/>
        </w:tabs>
        <w:ind w:left="1440" w:hanging="360"/>
      </w:pPr>
      <w:rPr>
        <w:rFonts w:ascii="Arial" w:hAnsi="Arial" w:hint="default"/>
      </w:rPr>
    </w:lvl>
    <w:lvl w:ilvl="2" w:tplc="DFC62CE0" w:tentative="1">
      <w:start w:val="1"/>
      <w:numFmt w:val="bullet"/>
      <w:lvlText w:val="•"/>
      <w:lvlJc w:val="left"/>
      <w:pPr>
        <w:tabs>
          <w:tab w:val="num" w:pos="2160"/>
        </w:tabs>
        <w:ind w:left="2160" w:hanging="360"/>
      </w:pPr>
      <w:rPr>
        <w:rFonts w:ascii="Arial" w:hAnsi="Arial" w:hint="default"/>
      </w:rPr>
    </w:lvl>
    <w:lvl w:ilvl="3" w:tplc="19D6A33A" w:tentative="1">
      <w:start w:val="1"/>
      <w:numFmt w:val="bullet"/>
      <w:lvlText w:val="•"/>
      <w:lvlJc w:val="left"/>
      <w:pPr>
        <w:tabs>
          <w:tab w:val="num" w:pos="2880"/>
        </w:tabs>
        <w:ind w:left="2880" w:hanging="360"/>
      </w:pPr>
      <w:rPr>
        <w:rFonts w:ascii="Arial" w:hAnsi="Arial" w:hint="default"/>
      </w:rPr>
    </w:lvl>
    <w:lvl w:ilvl="4" w:tplc="6178CD36" w:tentative="1">
      <w:start w:val="1"/>
      <w:numFmt w:val="bullet"/>
      <w:lvlText w:val="•"/>
      <w:lvlJc w:val="left"/>
      <w:pPr>
        <w:tabs>
          <w:tab w:val="num" w:pos="3600"/>
        </w:tabs>
        <w:ind w:left="3600" w:hanging="360"/>
      </w:pPr>
      <w:rPr>
        <w:rFonts w:ascii="Arial" w:hAnsi="Arial" w:hint="default"/>
      </w:rPr>
    </w:lvl>
    <w:lvl w:ilvl="5" w:tplc="3ACAA360" w:tentative="1">
      <w:start w:val="1"/>
      <w:numFmt w:val="bullet"/>
      <w:lvlText w:val="•"/>
      <w:lvlJc w:val="left"/>
      <w:pPr>
        <w:tabs>
          <w:tab w:val="num" w:pos="4320"/>
        </w:tabs>
        <w:ind w:left="4320" w:hanging="360"/>
      </w:pPr>
      <w:rPr>
        <w:rFonts w:ascii="Arial" w:hAnsi="Arial" w:hint="default"/>
      </w:rPr>
    </w:lvl>
    <w:lvl w:ilvl="6" w:tplc="43A8FEEA" w:tentative="1">
      <w:start w:val="1"/>
      <w:numFmt w:val="bullet"/>
      <w:lvlText w:val="•"/>
      <w:lvlJc w:val="left"/>
      <w:pPr>
        <w:tabs>
          <w:tab w:val="num" w:pos="5040"/>
        </w:tabs>
        <w:ind w:left="5040" w:hanging="360"/>
      </w:pPr>
      <w:rPr>
        <w:rFonts w:ascii="Arial" w:hAnsi="Arial" w:hint="default"/>
      </w:rPr>
    </w:lvl>
    <w:lvl w:ilvl="7" w:tplc="0068DDA2" w:tentative="1">
      <w:start w:val="1"/>
      <w:numFmt w:val="bullet"/>
      <w:lvlText w:val="•"/>
      <w:lvlJc w:val="left"/>
      <w:pPr>
        <w:tabs>
          <w:tab w:val="num" w:pos="5760"/>
        </w:tabs>
        <w:ind w:left="5760" w:hanging="360"/>
      </w:pPr>
      <w:rPr>
        <w:rFonts w:ascii="Arial" w:hAnsi="Arial" w:hint="default"/>
      </w:rPr>
    </w:lvl>
    <w:lvl w:ilvl="8" w:tplc="10BEC976" w:tentative="1">
      <w:start w:val="1"/>
      <w:numFmt w:val="bullet"/>
      <w:lvlText w:val="•"/>
      <w:lvlJc w:val="left"/>
      <w:pPr>
        <w:tabs>
          <w:tab w:val="num" w:pos="6480"/>
        </w:tabs>
        <w:ind w:left="6480" w:hanging="360"/>
      </w:pPr>
      <w:rPr>
        <w:rFonts w:ascii="Arial" w:hAnsi="Arial" w:hint="default"/>
      </w:rPr>
    </w:lvl>
  </w:abstractNum>
  <w:abstractNum w:abstractNumId="25">
    <w:nsid w:val="31176C1E"/>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55C4B59"/>
    <w:multiLevelType w:val="hybridMultilevel"/>
    <w:tmpl w:val="D5247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5A70328"/>
    <w:multiLevelType w:val="hybridMultilevel"/>
    <w:tmpl w:val="28825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75E3E60"/>
    <w:multiLevelType w:val="hybridMultilevel"/>
    <w:tmpl w:val="3EDA7F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387A55DB"/>
    <w:multiLevelType w:val="hybridMultilevel"/>
    <w:tmpl w:val="35F2F8B4"/>
    <w:lvl w:ilvl="0" w:tplc="450C5E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nsid w:val="3ACE3B7E"/>
    <w:multiLevelType w:val="hybridMultilevel"/>
    <w:tmpl w:val="5E508FA6"/>
    <w:lvl w:ilvl="0" w:tplc="B8680D08">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CDB62AB"/>
    <w:multiLevelType w:val="hybridMultilevel"/>
    <w:tmpl w:val="200E0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D0C29D6"/>
    <w:multiLevelType w:val="hybridMultilevel"/>
    <w:tmpl w:val="81C4A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EC97476"/>
    <w:multiLevelType w:val="hybridMultilevel"/>
    <w:tmpl w:val="227A0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ED10B1F"/>
    <w:multiLevelType w:val="hybridMultilevel"/>
    <w:tmpl w:val="5B2C086A"/>
    <w:lvl w:ilvl="0" w:tplc="26CE26B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40BC31C3"/>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1A933D2"/>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37D5E33"/>
    <w:multiLevelType w:val="hybridMultilevel"/>
    <w:tmpl w:val="1480CC9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nsid w:val="45A74C5D"/>
    <w:multiLevelType w:val="hybridMultilevel"/>
    <w:tmpl w:val="AEE4D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0A46F33"/>
    <w:multiLevelType w:val="hybridMultilevel"/>
    <w:tmpl w:val="23724B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nsid w:val="511131B7"/>
    <w:multiLevelType w:val="hybridMultilevel"/>
    <w:tmpl w:val="E46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B3181"/>
    <w:multiLevelType w:val="multilevel"/>
    <w:tmpl w:val="C3C047EA"/>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527525F2"/>
    <w:multiLevelType w:val="hybridMultilevel"/>
    <w:tmpl w:val="60FABA6C"/>
    <w:lvl w:ilvl="0" w:tplc="0E2CF8AC">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3E426E9"/>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4F76279"/>
    <w:multiLevelType w:val="hybridMultilevel"/>
    <w:tmpl w:val="113A3CA2"/>
    <w:lvl w:ilvl="0" w:tplc="7158A58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nsid w:val="56C74F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82C4CAA"/>
    <w:multiLevelType w:val="hybridMultilevel"/>
    <w:tmpl w:val="D836109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E5D6FA3"/>
    <w:multiLevelType w:val="hybridMultilevel"/>
    <w:tmpl w:val="06901418"/>
    <w:lvl w:ilvl="0" w:tplc="0426000F">
      <w:start w:val="1"/>
      <w:numFmt w:val="decimal"/>
      <w:lvlText w:val="%1."/>
      <w:lvlJc w:val="left"/>
      <w:pPr>
        <w:ind w:left="720" w:hanging="360"/>
      </w:pPr>
      <w:rPr>
        <w:rFonts w:hint="default"/>
      </w:rPr>
    </w:lvl>
    <w:lvl w:ilvl="1" w:tplc="04260019">
      <w:start w:val="1"/>
      <w:numFmt w:val="lowerLetter"/>
      <w:lvlText w:val="%2."/>
      <w:lvlJc w:val="left"/>
      <w:pPr>
        <w:ind w:left="1211" w:hanging="360"/>
      </w:pPr>
    </w:lvl>
    <w:lvl w:ilvl="2" w:tplc="AB485448">
      <w:start w:val="1"/>
      <w:numFmt w:val="bullet"/>
      <w:lvlText w:val="–"/>
      <w:lvlJc w:val="left"/>
      <w:pPr>
        <w:ind w:left="2160" w:hanging="180"/>
      </w:pPr>
      <w:rPr>
        <w:rFonts w:ascii="Calibri" w:hAnsi="Calibri"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EBB6B74"/>
    <w:multiLevelType w:val="hybridMultilevel"/>
    <w:tmpl w:val="2486A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27C71D6"/>
    <w:multiLevelType w:val="hybridMultilevel"/>
    <w:tmpl w:val="F9EC6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3E62B2A"/>
    <w:multiLevelType w:val="hybridMultilevel"/>
    <w:tmpl w:val="6E08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AF0887"/>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A435BFD"/>
    <w:multiLevelType w:val="hybridMultilevel"/>
    <w:tmpl w:val="A4BA15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3">
    <w:nsid w:val="6BD515A4"/>
    <w:multiLevelType w:val="hybridMultilevel"/>
    <w:tmpl w:val="C74063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4">
    <w:nsid w:val="6E2145D3"/>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F5E474E"/>
    <w:multiLevelType w:val="hybridMultilevel"/>
    <w:tmpl w:val="8A5A1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723239F8"/>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29F1C1E"/>
    <w:multiLevelType w:val="hybridMultilevel"/>
    <w:tmpl w:val="BAE8E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515726D"/>
    <w:multiLevelType w:val="hybridMultilevel"/>
    <w:tmpl w:val="3FF05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765F5AC7"/>
    <w:multiLevelType w:val="hybridMultilevel"/>
    <w:tmpl w:val="8512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286C15"/>
    <w:multiLevelType w:val="hybridMultilevel"/>
    <w:tmpl w:val="8182C1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85934E0"/>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9A6249D"/>
    <w:multiLevelType w:val="hybridMultilevel"/>
    <w:tmpl w:val="BC221CCA"/>
    <w:lvl w:ilvl="0" w:tplc="05780A66">
      <w:start w:val="1"/>
      <w:numFmt w:val="bullet"/>
      <w:pStyle w:val="Tablelist"/>
      <w:lvlText w:val=""/>
      <w:lvlJc w:val="left"/>
      <w:pPr>
        <w:tabs>
          <w:tab w:val="num" w:pos="397"/>
        </w:tabs>
        <w:ind w:left="397" w:hanging="284"/>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3">
    <w:nsid w:val="7A1D03C2"/>
    <w:multiLevelType w:val="hybridMultilevel"/>
    <w:tmpl w:val="90F6C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4">
    <w:nsid w:val="7FE07CC2"/>
    <w:multiLevelType w:val="hybridMultilevel"/>
    <w:tmpl w:val="2E7A7818"/>
    <w:lvl w:ilvl="0" w:tplc="DE3E74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61"/>
  </w:num>
  <w:num w:numId="3">
    <w:abstractNumId w:val="18"/>
  </w:num>
  <w:num w:numId="4">
    <w:abstractNumId w:val="56"/>
  </w:num>
  <w:num w:numId="5">
    <w:abstractNumId w:val="40"/>
  </w:num>
  <w:num w:numId="6">
    <w:abstractNumId w:val="50"/>
  </w:num>
  <w:num w:numId="7">
    <w:abstractNumId w:val="7"/>
  </w:num>
  <w:num w:numId="8">
    <w:abstractNumId w:val="14"/>
  </w:num>
  <w:num w:numId="9">
    <w:abstractNumId w:val="1"/>
  </w:num>
  <w:num w:numId="10">
    <w:abstractNumId w:val="39"/>
  </w:num>
  <w:num w:numId="11">
    <w:abstractNumId w:val="59"/>
  </w:num>
  <w:num w:numId="12">
    <w:abstractNumId w:val="36"/>
  </w:num>
  <w:num w:numId="13">
    <w:abstractNumId w:val="20"/>
  </w:num>
  <w:num w:numId="14">
    <w:abstractNumId w:val="47"/>
  </w:num>
  <w:num w:numId="15">
    <w:abstractNumId w:val="28"/>
  </w:num>
  <w:num w:numId="16">
    <w:abstractNumId w:val="62"/>
  </w:num>
  <w:num w:numId="17">
    <w:abstractNumId w:val="2"/>
  </w:num>
  <w:num w:numId="18">
    <w:abstractNumId w:val="24"/>
  </w:num>
  <w:num w:numId="19">
    <w:abstractNumId w:val="31"/>
  </w:num>
  <w:num w:numId="20">
    <w:abstractNumId w:val="57"/>
  </w:num>
  <w:num w:numId="21">
    <w:abstractNumId w:val="32"/>
  </w:num>
  <w:num w:numId="22">
    <w:abstractNumId w:val="33"/>
  </w:num>
  <w:num w:numId="23">
    <w:abstractNumId w:val="55"/>
  </w:num>
  <w:num w:numId="24">
    <w:abstractNumId w:val="26"/>
  </w:num>
  <w:num w:numId="25">
    <w:abstractNumId w:val="12"/>
  </w:num>
  <w:num w:numId="26">
    <w:abstractNumId w:val="23"/>
  </w:num>
  <w:num w:numId="27">
    <w:abstractNumId w:val="34"/>
  </w:num>
  <w:num w:numId="28">
    <w:abstractNumId w:val="19"/>
  </w:num>
  <w:num w:numId="29">
    <w:abstractNumId w:val="42"/>
  </w:num>
  <w:num w:numId="30">
    <w:abstractNumId w:val="8"/>
  </w:num>
  <w:num w:numId="31">
    <w:abstractNumId w:val="6"/>
  </w:num>
  <w:num w:numId="32">
    <w:abstractNumId w:val="27"/>
  </w:num>
  <w:num w:numId="33">
    <w:abstractNumId w:val="38"/>
  </w:num>
  <w:num w:numId="34">
    <w:abstractNumId w:val="45"/>
  </w:num>
  <w:num w:numId="35">
    <w:abstractNumId w:val="21"/>
  </w:num>
  <w:num w:numId="36">
    <w:abstractNumId w:val="43"/>
  </w:num>
  <w:num w:numId="37">
    <w:abstractNumId w:val="25"/>
  </w:num>
  <w:num w:numId="38">
    <w:abstractNumId w:val="5"/>
  </w:num>
  <w:num w:numId="39">
    <w:abstractNumId w:val="17"/>
  </w:num>
  <w:num w:numId="40">
    <w:abstractNumId w:val="54"/>
  </w:num>
  <w:num w:numId="41">
    <w:abstractNumId w:val="51"/>
  </w:num>
  <w:num w:numId="42">
    <w:abstractNumId w:val="35"/>
  </w:num>
  <w:num w:numId="43">
    <w:abstractNumId w:val="22"/>
  </w:num>
  <w:num w:numId="44">
    <w:abstractNumId w:val="44"/>
  </w:num>
  <w:num w:numId="45">
    <w:abstractNumId w:val="9"/>
  </w:num>
  <w:num w:numId="46">
    <w:abstractNumId w:val="60"/>
  </w:num>
  <w:num w:numId="47">
    <w:abstractNumId w:val="13"/>
  </w:num>
  <w:num w:numId="48">
    <w:abstractNumId w:val="37"/>
  </w:num>
  <w:num w:numId="49">
    <w:abstractNumId w:val="11"/>
  </w:num>
  <w:num w:numId="50">
    <w:abstractNumId w:val="46"/>
  </w:num>
  <w:num w:numId="51">
    <w:abstractNumId w:val="49"/>
  </w:num>
  <w:num w:numId="52">
    <w:abstractNumId w:val="48"/>
  </w:num>
  <w:num w:numId="53">
    <w:abstractNumId w:val="52"/>
  </w:num>
  <w:num w:numId="54">
    <w:abstractNumId w:val="10"/>
  </w:num>
  <w:num w:numId="55">
    <w:abstractNumId w:val="16"/>
  </w:num>
  <w:num w:numId="56">
    <w:abstractNumId w:val="29"/>
  </w:num>
  <w:num w:numId="57">
    <w:abstractNumId w:val="58"/>
  </w:num>
  <w:num w:numId="58">
    <w:abstractNumId w:val="41"/>
  </w:num>
  <w:num w:numId="59">
    <w:abstractNumId w:val="64"/>
  </w:num>
  <w:num w:numId="60">
    <w:abstractNumId w:val="30"/>
  </w:num>
  <w:num w:numId="61">
    <w:abstractNumId w:val="0"/>
  </w:num>
  <w:num w:numId="62">
    <w:abstractNumId w:val="4"/>
  </w:num>
  <w:num w:numId="63">
    <w:abstractNumId w:val="53"/>
  </w:num>
  <w:num w:numId="64">
    <w:abstractNumId w:val="63"/>
  </w:num>
  <w:num w:numId="65">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hideSpellingErrors/>
  <w:hideGrammaticalErrors/>
  <w:revisionView w:markup="0"/>
  <w:documentProtection w:edit="readOnly" w:enforcement="1" w:cryptProviderType="rsaFull" w:cryptAlgorithmClass="hash" w:cryptAlgorithmType="typeAny" w:cryptAlgorithmSid="4" w:cryptSpinCount="100000" w:hash="S6vWlp1qsd9wltoH4XaqMslc4FY=" w:salt="euDsQH2itO1th30ZrbrjC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461668"/>
    <w:rsid w:val="00002D20"/>
    <w:rsid w:val="00006521"/>
    <w:rsid w:val="000076B8"/>
    <w:rsid w:val="00010166"/>
    <w:rsid w:val="000116DA"/>
    <w:rsid w:val="000128EE"/>
    <w:rsid w:val="000162B3"/>
    <w:rsid w:val="00016C6E"/>
    <w:rsid w:val="0003672C"/>
    <w:rsid w:val="00037995"/>
    <w:rsid w:val="0004279F"/>
    <w:rsid w:val="00045954"/>
    <w:rsid w:val="000816DB"/>
    <w:rsid w:val="000843AD"/>
    <w:rsid w:val="00085C66"/>
    <w:rsid w:val="000A6DAB"/>
    <w:rsid w:val="000A7CB3"/>
    <w:rsid w:val="000B194E"/>
    <w:rsid w:val="000B365D"/>
    <w:rsid w:val="000C5310"/>
    <w:rsid w:val="000D013C"/>
    <w:rsid w:val="000E33EF"/>
    <w:rsid w:val="000E7543"/>
    <w:rsid w:val="000F1129"/>
    <w:rsid w:val="000F3F85"/>
    <w:rsid w:val="00104432"/>
    <w:rsid w:val="001102A3"/>
    <w:rsid w:val="0012043F"/>
    <w:rsid w:val="00123BE7"/>
    <w:rsid w:val="001247AB"/>
    <w:rsid w:val="00126479"/>
    <w:rsid w:val="001411AF"/>
    <w:rsid w:val="00152CB9"/>
    <w:rsid w:val="001550EA"/>
    <w:rsid w:val="00170551"/>
    <w:rsid w:val="0018260B"/>
    <w:rsid w:val="00183984"/>
    <w:rsid w:val="001A4088"/>
    <w:rsid w:val="001A42F3"/>
    <w:rsid w:val="001A6AF9"/>
    <w:rsid w:val="001C189E"/>
    <w:rsid w:val="001C4815"/>
    <w:rsid w:val="001D00FE"/>
    <w:rsid w:val="001D4904"/>
    <w:rsid w:val="001E0E76"/>
    <w:rsid w:val="001E2D31"/>
    <w:rsid w:val="001E3186"/>
    <w:rsid w:val="001E5FE9"/>
    <w:rsid w:val="001F0ED6"/>
    <w:rsid w:val="001F6A64"/>
    <w:rsid w:val="001F75FA"/>
    <w:rsid w:val="001F7C6E"/>
    <w:rsid w:val="00202411"/>
    <w:rsid w:val="00214D5C"/>
    <w:rsid w:val="00216012"/>
    <w:rsid w:val="00221854"/>
    <w:rsid w:val="002239CD"/>
    <w:rsid w:val="002276A5"/>
    <w:rsid w:val="002278D8"/>
    <w:rsid w:val="00230F51"/>
    <w:rsid w:val="0023516D"/>
    <w:rsid w:val="002444C4"/>
    <w:rsid w:val="00250F79"/>
    <w:rsid w:val="002574EA"/>
    <w:rsid w:val="002779BF"/>
    <w:rsid w:val="0028003B"/>
    <w:rsid w:val="00280FE2"/>
    <w:rsid w:val="0028510D"/>
    <w:rsid w:val="00296EA5"/>
    <w:rsid w:val="002A34EC"/>
    <w:rsid w:val="002A508B"/>
    <w:rsid w:val="002A5B90"/>
    <w:rsid w:val="002A6EB5"/>
    <w:rsid w:val="002B5987"/>
    <w:rsid w:val="002C536C"/>
    <w:rsid w:val="002D049D"/>
    <w:rsid w:val="002D4B4E"/>
    <w:rsid w:val="002E0ECB"/>
    <w:rsid w:val="002E52F2"/>
    <w:rsid w:val="002E5C21"/>
    <w:rsid w:val="002F2BD9"/>
    <w:rsid w:val="002F6059"/>
    <w:rsid w:val="00304301"/>
    <w:rsid w:val="00305535"/>
    <w:rsid w:val="00310823"/>
    <w:rsid w:val="00322ECD"/>
    <w:rsid w:val="003237F2"/>
    <w:rsid w:val="00327AA6"/>
    <w:rsid w:val="00334F81"/>
    <w:rsid w:val="00336422"/>
    <w:rsid w:val="00336BAC"/>
    <w:rsid w:val="00346F37"/>
    <w:rsid w:val="00350566"/>
    <w:rsid w:val="00357567"/>
    <w:rsid w:val="003727E3"/>
    <w:rsid w:val="00374417"/>
    <w:rsid w:val="00390968"/>
    <w:rsid w:val="0039106D"/>
    <w:rsid w:val="003A45D7"/>
    <w:rsid w:val="003B72D5"/>
    <w:rsid w:val="003C5816"/>
    <w:rsid w:val="003F41E8"/>
    <w:rsid w:val="00405E6B"/>
    <w:rsid w:val="004074A7"/>
    <w:rsid w:val="00412A84"/>
    <w:rsid w:val="004278E2"/>
    <w:rsid w:val="004374B6"/>
    <w:rsid w:val="00441525"/>
    <w:rsid w:val="0044246A"/>
    <w:rsid w:val="00451270"/>
    <w:rsid w:val="00461668"/>
    <w:rsid w:val="00462A88"/>
    <w:rsid w:val="00466803"/>
    <w:rsid w:val="00480F1B"/>
    <w:rsid w:val="004903D3"/>
    <w:rsid w:val="00491D6A"/>
    <w:rsid w:val="00496384"/>
    <w:rsid w:val="004B0A92"/>
    <w:rsid w:val="004B62BD"/>
    <w:rsid w:val="004C0F35"/>
    <w:rsid w:val="004C3E0E"/>
    <w:rsid w:val="004D3D01"/>
    <w:rsid w:val="004D4700"/>
    <w:rsid w:val="004D5B2F"/>
    <w:rsid w:val="004D63FE"/>
    <w:rsid w:val="004E3E07"/>
    <w:rsid w:val="004F0884"/>
    <w:rsid w:val="004F352C"/>
    <w:rsid w:val="004F35FA"/>
    <w:rsid w:val="004F7868"/>
    <w:rsid w:val="0050309D"/>
    <w:rsid w:val="00503506"/>
    <w:rsid w:val="0051502F"/>
    <w:rsid w:val="00526A6B"/>
    <w:rsid w:val="005276DC"/>
    <w:rsid w:val="00534308"/>
    <w:rsid w:val="0053441C"/>
    <w:rsid w:val="005354C9"/>
    <w:rsid w:val="005609AC"/>
    <w:rsid w:val="00561A59"/>
    <w:rsid w:val="005643E7"/>
    <w:rsid w:val="0056539D"/>
    <w:rsid w:val="00576322"/>
    <w:rsid w:val="00577210"/>
    <w:rsid w:val="00577C49"/>
    <w:rsid w:val="0058329D"/>
    <w:rsid w:val="00596BDD"/>
    <w:rsid w:val="005A07E3"/>
    <w:rsid w:val="005B36FA"/>
    <w:rsid w:val="005B784F"/>
    <w:rsid w:val="005C002E"/>
    <w:rsid w:val="005C1D7D"/>
    <w:rsid w:val="005C362D"/>
    <w:rsid w:val="005D3D3A"/>
    <w:rsid w:val="005E0230"/>
    <w:rsid w:val="005E533B"/>
    <w:rsid w:val="005F1520"/>
    <w:rsid w:val="005F437F"/>
    <w:rsid w:val="00601BE9"/>
    <w:rsid w:val="0060291C"/>
    <w:rsid w:val="00607497"/>
    <w:rsid w:val="006101A4"/>
    <w:rsid w:val="00615ACE"/>
    <w:rsid w:val="00625CEB"/>
    <w:rsid w:val="0064541B"/>
    <w:rsid w:val="00654DB1"/>
    <w:rsid w:val="00663D87"/>
    <w:rsid w:val="0066556E"/>
    <w:rsid w:val="00680377"/>
    <w:rsid w:val="00692CBD"/>
    <w:rsid w:val="00692DCA"/>
    <w:rsid w:val="006A0B10"/>
    <w:rsid w:val="006A592B"/>
    <w:rsid w:val="006B06BC"/>
    <w:rsid w:val="006B4F7A"/>
    <w:rsid w:val="006B6082"/>
    <w:rsid w:val="006C2373"/>
    <w:rsid w:val="006C5239"/>
    <w:rsid w:val="006D1A45"/>
    <w:rsid w:val="006E0557"/>
    <w:rsid w:val="006E4C5A"/>
    <w:rsid w:val="006E75ED"/>
    <w:rsid w:val="006E7C82"/>
    <w:rsid w:val="006F1A6F"/>
    <w:rsid w:val="006F6A98"/>
    <w:rsid w:val="006F76FD"/>
    <w:rsid w:val="00704E8F"/>
    <w:rsid w:val="00705A2E"/>
    <w:rsid w:val="007148EC"/>
    <w:rsid w:val="00715855"/>
    <w:rsid w:val="00720C10"/>
    <w:rsid w:val="00721857"/>
    <w:rsid w:val="00721A9F"/>
    <w:rsid w:val="0072248F"/>
    <w:rsid w:val="00722DBF"/>
    <w:rsid w:val="007243A1"/>
    <w:rsid w:val="00724717"/>
    <w:rsid w:val="00725734"/>
    <w:rsid w:val="00725D83"/>
    <w:rsid w:val="00725F4A"/>
    <w:rsid w:val="007301B5"/>
    <w:rsid w:val="00732476"/>
    <w:rsid w:val="007331F7"/>
    <w:rsid w:val="00733C55"/>
    <w:rsid w:val="00734050"/>
    <w:rsid w:val="007340D4"/>
    <w:rsid w:val="007369F3"/>
    <w:rsid w:val="0073749D"/>
    <w:rsid w:val="007510F7"/>
    <w:rsid w:val="00751314"/>
    <w:rsid w:val="007576BC"/>
    <w:rsid w:val="00763141"/>
    <w:rsid w:val="00781E32"/>
    <w:rsid w:val="007828AE"/>
    <w:rsid w:val="00785E12"/>
    <w:rsid w:val="007875DC"/>
    <w:rsid w:val="00791231"/>
    <w:rsid w:val="0079268D"/>
    <w:rsid w:val="007944F5"/>
    <w:rsid w:val="007A24C6"/>
    <w:rsid w:val="007B178A"/>
    <w:rsid w:val="007C2295"/>
    <w:rsid w:val="007C266D"/>
    <w:rsid w:val="007D232D"/>
    <w:rsid w:val="007E4551"/>
    <w:rsid w:val="007E5244"/>
    <w:rsid w:val="007E53A0"/>
    <w:rsid w:val="007E54A0"/>
    <w:rsid w:val="007E7A44"/>
    <w:rsid w:val="007F010E"/>
    <w:rsid w:val="007F5F3A"/>
    <w:rsid w:val="008175B2"/>
    <w:rsid w:val="0083263A"/>
    <w:rsid w:val="00833243"/>
    <w:rsid w:val="00835FA1"/>
    <w:rsid w:val="008522AB"/>
    <w:rsid w:val="00860BBD"/>
    <w:rsid w:val="00865C5C"/>
    <w:rsid w:val="008660E8"/>
    <w:rsid w:val="0087186C"/>
    <w:rsid w:val="008728B2"/>
    <w:rsid w:val="00876685"/>
    <w:rsid w:val="008871EA"/>
    <w:rsid w:val="008902B4"/>
    <w:rsid w:val="008B0478"/>
    <w:rsid w:val="008B3AE4"/>
    <w:rsid w:val="008B78FB"/>
    <w:rsid w:val="008C0E37"/>
    <w:rsid w:val="008C7362"/>
    <w:rsid w:val="008D0D8F"/>
    <w:rsid w:val="008D0FE7"/>
    <w:rsid w:val="008D3010"/>
    <w:rsid w:val="008D6613"/>
    <w:rsid w:val="008D7630"/>
    <w:rsid w:val="008F5D39"/>
    <w:rsid w:val="00900424"/>
    <w:rsid w:val="00900C3B"/>
    <w:rsid w:val="00901C59"/>
    <w:rsid w:val="00902D8F"/>
    <w:rsid w:val="00910D9D"/>
    <w:rsid w:val="009302C6"/>
    <w:rsid w:val="009351CE"/>
    <w:rsid w:val="00937895"/>
    <w:rsid w:val="009405C9"/>
    <w:rsid w:val="00946D7E"/>
    <w:rsid w:val="00947001"/>
    <w:rsid w:val="00951C52"/>
    <w:rsid w:val="00952B4D"/>
    <w:rsid w:val="0095551F"/>
    <w:rsid w:val="00966CD6"/>
    <w:rsid w:val="00970A0B"/>
    <w:rsid w:val="009864C3"/>
    <w:rsid w:val="009A6BEC"/>
    <w:rsid w:val="009A72F6"/>
    <w:rsid w:val="009A742E"/>
    <w:rsid w:val="009B3EA7"/>
    <w:rsid w:val="009C3512"/>
    <w:rsid w:val="009C7726"/>
    <w:rsid w:val="009C7CA2"/>
    <w:rsid w:val="009D3853"/>
    <w:rsid w:val="009D6243"/>
    <w:rsid w:val="009E393F"/>
    <w:rsid w:val="009E705B"/>
    <w:rsid w:val="00A03146"/>
    <w:rsid w:val="00A075E9"/>
    <w:rsid w:val="00A113AF"/>
    <w:rsid w:val="00A11A57"/>
    <w:rsid w:val="00A27B31"/>
    <w:rsid w:val="00A54B9F"/>
    <w:rsid w:val="00A67030"/>
    <w:rsid w:val="00A75BFB"/>
    <w:rsid w:val="00AA05E0"/>
    <w:rsid w:val="00AA43E9"/>
    <w:rsid w:val="00AA566B"/>
    <w:rsid w:val="00AB14FB"/>
    <w:rsid w:val="00AB5AA8"/>
    <w:rsid w:val="00AD01A8"/>
    <w:rsid w:val="00AD4D04"/>
    <w:rsid w:val="00AE17F6"/>
    <w:rsid w:val="00AF3FB7"/>
    <w:rsid w:val="00B049DA"/>
    <w:rsid w:val="00B058A0"/>
    <w:rsid w:val="00B1750E"/>
    <w:rsid w:val="00B2088A"/>
    <w:rsid w:val="00B208D8"/>
    <w:rsid w:val="00B2271A"/>
    <w:rsid w:val="00B2350F"/>
    <w:rsid w:val="00B27625"/>
    <w:rsid w:val="00B2792B"/>
    <w:rsid w:val="00B33BF8"/>
    <w:rsid w:val="00B36CA4"/>
    <w:rsid w:val="00B46E2C"/>
    <w:rsid w:val="00B54E74"/>
    <w:rsid w:val="00B6276C"/>
    <w:rsid w:val="00B73EEB"/>
    <w:rsid w:val="00B756C8"/>
    <w:rsid w:val="00B87012"/>
    <w:rsid w:val="00B8735F"/>
    <w:rsid w:val="00B92EAA"/>
    <w:rsid w:val="00B961C8"/>
    <w:rsid w:val="00BA17FB"/>
    <w:rsid w:val="00BA1ADA"/>
    <w:rsid w:val="00BB18F4"/>
    <w:rsid w:val="00BB22D0"/>
    <w:rsid w:val="00BB5C7E"/>
    <w:rsid w:val="00BC0A20"/>
    <w:rsid w:val="00BC5F54"/>
    <w:rsid w:val="00BD33EC"/>
    <w:rsid w:val="00BD4E05"/>
    <w:rsid w:val="00BE7A2B"/>
    <w:rsid w:val="00BF115D"/>
    <w:rsid w:val="00C013BF"/>
    <w:rsid w:val="00C015A2"/>
    <w:rsid w:val="00C04415"/>
    <w:rsid w:val="00C10473"/>
    <w:rsid w:val="00C1494E"/>
    <w:rsid w:val="00C1611A"/>
    <w:rsid w:val="00C1692A"/>
    <w:rsid w:val="00C206CE"/>
    <w:rsid w:val="00C24C35"/>
    <w:rsid w:val="00C32013"/>
    <w:rsid w:val="00C41128"/>
    <w:rsid w:val="00C43FDB"/>
    <w:rsid w:val="00C465C7"/>
    <w:rsid w:val="00C53C36"/>
    <w:rsid w:val="00C619D4"/>
    <w:rsid w:val="00C6437F"/>
    <w:rsid w:val="00C64964"/>
    <w:rsid w:val="00C64E33"/>
    <w:rsid w:val="00C65328"/>
    <w:rsid w:val="00C65BF3"/>
    <w:rsid w:val="00C6688F"/>
    <w:rsid w:val="00C71956"/>
    <w:rsid w:val="00C735DB"/>
    <w:rsid w:val="00C74CD5"/>
    <w:rsid w:val="00C7542C"/>
    <w:rsid w:val="00C76264"/>
    <w:rsid w:val="00C80349"/>
    <w:rsid w:val="00C83475"/>
    <w:rsid w:val="00C902DF"/>
    <w:rsid w:val="00CA34ED"/>
    <w:rsid w:val="00CA3743"/>
    <w:rsid w:val="00CA56EF"/>
    <w:rsid w:val="00CB4D68"/>
    <w:rsid w:val="00CB7C13"/>
    <w:rsid w:val="00CC0B0C"/>
    <w:rsid w:val="00CC1D52"/>
    <w:rsid w:val="00CC56EB"/>
    <w:rsid w:val="00CD156D"/>
    <w:rsid w:val="00CD4580"/>
    <w:rsid w:val="00CF5457"/>
    <w:rsid w:val="00CF552D"/>
    <w:rsid w:val="00D009EC"/>
    <w:rsid w:val="00D01575"/>
    <w:rsid w:val="00D0281D"/>
    <w:rsid w:val="00D1107C"/>
    <w:rsid w:val="00D11275"/>
    <w:rsid w:val="00D13C7C"/>
    <w:rsid w:val="00D17BDC"/>
    <w:rsid w:val="00D17FF4"/>
    <w:rsid w:val="00D23205"/>
    <w:rsid w:val="00D23551"/>
    <w:rsid w:val="00D25D91"/>
    <w:rsid w:val="00D30582"/>
    <w:rsid w:val="00D32DCB"/>
    <w:rsid w:val="00D37A11"/>
    <w:rsid w:val="00D42F7D"/>
    <w:rsid w:val="00D5113B"/>
    <w:rsid w:val="00D57B86"/>
    <w:rsid w:val="00D6069A"/>
    <w:rsid w:val="00D634C7"/>
    <w:rsid w:val="00D63A56"/>
    <w:rsid w:val="00D65AD2"/>
    <w:rsid w:val="00D66805"/>
    <w:rsid w:val="00D7047A"/>
    <w:rsid w:val="00D726AB"/>
    <w:rsid w:val="00D76834"/>
    <w:rsid w:val="00D85854"/>
    <w:rsid w:val="00D86B1D"/>
    <w:rsid w:val="00D91C43"/>
    <w:rsid w:val="00D92068"/>
    <w:rsid w:val="00DA0546"/>
    <w:rsid w:val="00DA2345"/>
    <w:rsid w:val="00DB66D8"/>
    <w:rsid w:val="00DC0EAE"/>
    <w:rsid w:val="00DC4FEE"/>
    <w:rsid w:val="00DE46CE"/>
    <w:rsid w:val="00DE7CCE"/>
    <w:rsid w:val="00DF6F74"/>
    <w:rsid w:val="00E0338F"/>
    <w:rsid w:val="00E03785"/>
    <w:rsid w:val="00E10AB4"/>
    <w:rsid w:val="00E10F78"/>
    <w:rsid w:val="00E134FE"/>
    <w:rsid w:val="00E16BF4"/>
    <w:rsid w:val="00E21104"/>
    <w:rsid w:val="00E21A00"/>
    <w:rsid w:val="00E22DE1"/>
    <w:rsid w:val="00E32E5D"/>
    <w:rsid w:val="00E356F4"/>
    <w:rsid w:val="00E36C3E"/>
    <w:rsid w:val="00E5490D"/>
    <w:rsid w:val="00E5569F"/>
    <w:rsid w:val="00E56340"/>
    <w:rsid w:val="00E63530"/>
    <w:rsid w:val="00E64FA4"/>
    <w:rsid w:val="00E70884"/>
    <w:rsid w:val="00E754B1"/>
    <w:rsid w:val="00E773EA"/>
    <w:rsid w:val="00E9714A"/>
    <w:rsid w:val="00EA10D6"/>
    <w:rsid w:val="00EA6957"/>
    <w:rsid w:val="00EA71EF"/>
    <w:rsid w:val="00EB502D"/>
    <w:rsid w:val="00EC380E"/>
    <w:rsid w:val="00ED69AF"/>
    <w:rsid w:val="00EE0720"/>
    <w:rsid w:val="00EE3A74"/>
    <w:rsid w:val="00EE5C4F"/>
    <w:rsid w:val="00EF5EEA"/>
    <w:rsid w:val="00F00AAB"/>
    <w:rsid w:val="00F03BB3"/>
    <w:rsid w:val="00F04293"/>
    <w:rsid w:val="00F14098"/>
    <w:rsid w:val="00F20C02"/>
    <w:rsid w:val="00F21932"/>
    <w:rsid w:val="00F23D41"/>
    <w:rsid w:val="00F27EB6"/>
    <w:rsid w:val="00F27FEB"/>
    <w:rsid w:val="00F351CD"/>
    <w:rsid w:val="00F36E3B"/>
    <w:rsid w:val="00F4081B"/>
    <w:rsid w:val="00F41504"/>
    <w:rsid w:val="00F45B42"/>
    <w:rsid w:val="00F5112E"/>
    <w:rsid w:val="00F54955"/>
    <w:rsid w:val="00F62D69"/>
    <w:rsid w:val="00F63C40"/>
    <w:rsid w:val="00F6461E"/>
    <w:rsid w:val="00F6733F"/>
    <w:rsid w:val="00F74EA8"/>
    <w:rsid w:val="00F8428F"/>
    <w:rsid w:val="00F8473C"/>
    <w:rsid w:val="00F85008"/>
    <w:rsid w:val="00F853CA"/>
    <w:rsid w:val="00F8697A"/>
    <w:rsid w:val="00F97216"/>
    <w:rsid w:val="00FA78E3"/>
    <w:rsid w:val="00FB15DB"/>
    <w:rsid w:val="00FB6FD2"/>
    <w:rsid w:val="00FB761F"/>
    <w:rsid w:val="00FC0D98"/>
    <w:rsid w:val="00FC1330"/>
    <w:rsid w:val="00FC42B6"/>
    <w:rsid w:val="00FC4359"/>
    <w:rsid w:val="00FC525B"/>
    <w:rsid w:val="00FD5BF6"/>
    <w:rsid w:val="00FE01F1"/>
    <w:rsid w:val="00FE3590"/>
    <w:rsid w:val="00FF18C4"/>
    <w:rsid w:val="00FF24E0"/>
    <w:rsid w:val="00FF4D83"/>
    <w:rsid w:val="00FF52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6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24C35"/>
    <w:pPr>
      <w:keepNext/>
      <w:spacing w:line="360" w:lineRule="auto"/>
      <w:jc w:val="center"/>
      <w:outlineLvl w:val="0"/>
    </w:pPr>
    <w:rPr>
      <w:color w:val="000000"/>
      <w:sz w:val="32"/>
      <w:szCs w:val="20"/>
      <w:lang w:eastAsia="en-US"/>
    </w:rPr>
  </w:style>
  <w:style w:type="paragraph" w:styleId="Heading2">
    <w:name w:val="heading 2"/>
    <w:basedOn w:val="Normal"/>
    <w:next w:val="Normal"/>
    <w:link w:val="Heading2Char"/>
    <w:uiPriority w:val="9"/>
    <w:unhideWhenUsed/>
    <w:qFormat/>
    <w:rsid w:val="008B04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6688F"/>
    <w:rPr>
      <w:rFonts w:cs="Times New Roman"/>
    </w:rPr>
  </w:style>
  <w:style w:type="paragraph" w:styleId="ListParagraph">
    <w:name w:val="List Paragraph"/>
    <w:basedOn w:val="Normal"/>
    <w:uiPriority w:val="99"/>
    <w:qFormat/>
    <w:rsid w:val="00E21A00"/>
    <w:pPr>
      <w:ind w:left="720"/>
      <w:contextualSpacing/>
    </w:pPr>
  </w:style>
  <w:style w:type="paragraph" w:styleId="BodyText">
    <w:name w:val="Body Text"/>
    <w:basedOn w:val="Normal"/>
    <w:link w:val="BodyTextChar"/>
    <w:uiPriority w:val="99"/>
    <w:rsid w:val="005F1520"/>
    <w:pPr>
      <w:jc w:val="both"/>
    </w:pPr>
    <w:rPr>
      <w:sz w:val="28"/>
      <w:szCs w:val="28"/>
    </w:rPr>
  </w:style>
  <w:style w:type="character" w:customStyle="1" w:styleId="BodyTextChar">
    <w:name w:val="Body Text Char"/>
    <w:basedOn w:val="DefaultParagraphFont"/>
    <w:link w:val="BodyText"/>
    <w:uiPriority w:val="99"/>
    <w:rsid w:val="005F1520"/>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D86B1D"/>
    <w:rPr>
      <w:rFonts w:ascii="Tahoma" w:hAnsi="Tahoma" w:cs="Tahoma"/>
      <w:sz w:val="16"/>
      <w:szCs w:val="16"/>
    </w:rPr>
  </w:style>
  <w:style w:type="character" w:customStyle="1" w:styleId="BalloonTextChar">
    <w:name w:val="Balloon Text Char"/>
    <w:basedOn w:val="DefaultParagraphFont"/>
    <w:link w:val="BalloonText"/>
    <w:uiPriority w:val="99"/>
    <w:semiHidden/>
    <w:rsid w:val="00D86B1D"/>
    <w:rPr>
      <w:rFonts w:ascii="Tahoma" w:eastAsia="Times New Roman" w:hAnsi="Tahoma" w:cs="Tahoma"/>
      <w:sz w:val="16"/>
      <w:szCs w:val="16"/>
      <w:lang w:eastAsia="lv-LV"/>
    </w:rPr>
  </w:style>
  <w:style w:type="table" w:styleId="TableGrid">
    <w:name w:val="Table Grid"/>
    <w:basedOn w:val="TableNormal"/>
    <w:uiPriority w:val="59"/>
    <w:rsid w:val="00781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E32"/>
    <w:rPr>
      <w:color w:val="0000FF" w:themeColor="hyperlink"/>
      <w:u w:val="single"/>
    </w:rPr>
  </w:style>
  <w:style w:type="character" w:styleId="CommentReference">
    <w:name w:val="annotation reference"/>
    <w:basedOn w:val="DefaultParagraphFont"/>
    <w:uiPriority w:val="99"/>
    <w:semiHidden/>
    <w:unhideWhenUsed/>
    <w:rsid w:val="00781E32"/>
    <w:rPr>
      <w:sz w:val="16"/>
      <w:szCs w:val="16"/>
    </w:rPr>
  </w:style>
  <w:style w:type="paragraph" w:styleId="CommentText">
    <w:name w:val="annotation text"/>
    <w:basedOn w:val="Normal"/>
    <w:link w:val="CommentTextChar"/>
    <w:uiPriority w:val="99"/>
    <w:semiHidden/>
    <w:unhideWhenUsed/>
    <w:rsid w:val="00781E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81E32"/>
    <w:rPr>
      <w:sz w:val="20"/>
      <w:szCs w:val="20"/>
    </w:rPr>
  </w:style>
  <w:style w:type="paragraph" w:customStyle="1" w:styleId="Tablelist">
    <w:name w:val="Table list"/>
    <w:basedOn w:val="Normal"/>
    <w:rsid w:val="00781E32"/>
    <w:pPr>
      <w:numPr>
        <w:numId w:val="16"/>
      </w:numPr>
    </w:pPr>
    <w:rPr>
      <w:szCs w:val="20"/>
      <w:lang w:eastAsia="en-US"/>
    </w:rPr>
  </w:style>
  <w:style w:type="character" w:styleId="Strong">
    <w:name w:val="Strong"/>
    <w:uiPriority w:val="22"/>
    <w:qFormat/>
    <w:rsid w:val="00D7047A"/>
    <w:rPr>
      <w:b/>
      <w:bCs/>
    </w:rPr>
  </w:style>
  <w:style w:type="character" w:customStyle="1" w:styleId="iubsearch-id">
    <w:name w:val="iubsearch-id"/>
    <w:basedOn w:val="DefaultParagraphFont"/>
    <w:rsid w:val="00D7047A"/>
  </w:style>
  <w:style w:type="paragraph" w:customStyle="1" w:styleId="naisc">
    <w:name w:val="naisc"/>
    <w:basedOn w:val="Normal"/>
    <w:rsid w:val="00D7047A"/>
    <w:pPr>
      <w:spacing w:before="75" w:after="75"/>
      <w:jc w:val="center"/>
    </w:pPr>
  </w:style>
  <w:style w:type="paragraph" w:styleId="FootnoteText">
    <w:name w:val="footnote text"/>
    <w:basedOn w:val="Normal"/>
    <w:link w:val="FootnoteTextChar"/>
    <w:uiPriority w:val="99"/>
    <w:semiHidden/>
    <w:unhideWhenUsed/>
    <w:rsid w:val="00D7047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7047A"/>
    <w:rPr>
      <w:rFonts w:eastAsiaTheme="minorEastAsia"/>
      <w:sz w:val="20"/>
      <w:szCs w:val="20"/>
      <w:lang w:eastAsia="lv-LV"/>
    </w:rPr>
  </w:style>
  <w:style w:type="character" w:styleId="FootnoteReference">
    <w:name w:val="footnote reference"/>
    <w:basedOn w:val="DefaultParagraphFont"/>
    <w:uiPriority w:val="99"/>
    <w:semiHidden/>
    <w:unhideWhenUsed/>
    <w:rsid w:val="00D7047A"/>
    <w:rPr>
      <w:vertAlign w:val="superscript"/>
    </w:rPr>
  </w:style>
  <w:style w:type="character" w:customStyle="1" w:styleId="apple-style-span">
    <w:name w:val="apple-style-span"/>
    <w:rsid w:val="001C189E"/>
  </w:style>
  <w:style w:type="paragraph" w:styleId="PlainText">
    <w:name w:val="Plain Text"/>
    <w:basedOn w:val="Normal"/>
    <w:link w:val="PlainTextChar"/>
    <w:uiPriority w:val="99"/>
    <w:unhideWhenUsed/>
    <w:rsid w:val="00C24C3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24C35"/>
    <w:rPr>
      <w:rFonts w:ascii="Consolas" w:eastAsia="Calibri" w:hAnsi="Consolas" w:cs="Times New Roman"/>
      <w:sz w:val="21"/>
      <w:szCs w:val="21"/>
    </w:rPr>
  </w:style>
  <w:style w:type="paragraph" w:customStyle="1" w:styleId="Default">
    <w:name w:val="Default"/>
    <w:rsid w:val="00C24C35"/>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customStyle="1" w:styleId="Heading1Char">
    <w:name w:val="Heading 1 Char"/>
    <w:basedOn w:val="DefaultParagraphFont"/>
    <w:link w:val="Heading1"/>
    <w:rsid w:val="00C24C35"/>
    <w:rPr>
      <w:rFonts w:ascii="Times New Roman" w:eastAsia="Times New Roman" w:hAnsi="Times New Roman" w:cs="Times New Roman"/>
      <w:color w:val="000000"/>
      <w:sz w:val="32"/>
      <w:szCs w:val="20"/>
    </w:rPr>
  </w:style>
  <w:style w:type="paragraph" w:styleId="TOCHeading">
    <w:name w:val="TOC Heading"/>
    <w:basedOn w:val="Heading1"/>
    <w:next w:val="Normal"/>
    <w:uiPriority w:val="39"/>
    <w:unhideWhenUsed/>
    <w:qFormat/>
    <w:rsid w:val="00C7542C"/>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7542C"/>
    <w:pPr>
      <w:spacing w:after="100"/>
    </w:pPr>
  </w:style>
  <w:style w:type="paragraph" w:styleId="Header">
    <w:name w:val="header"/>
    <w:basedOn w:val="Normal"/>
    <w:link w:val="HeaderChar"/>
    <w:uiPriority w:val="99"/>
    <w:unhideWhenUsed/>
    <w:rsid w:val="00DA2345"/>
    <w:pPr>
      <w:tabs>
        <w:tab w:val="center" w:pos="4153"/>
        <w:tab w:val="right" w:pos="8306"/>
      </w:tabs>
    </w:pPr>
  </w:style>
  <w:style w:type="character" w:customStyle="1" w:styleId="HeaderChar">
    <w:name w:val="Header Char"/>
    <w:basedOn w:val="DefaultParagraphFont"/>
    <w:link w:val="Header"/>
    <w:uiPriority w:val="99"/>
    <w:rsid w:val="00DA234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A2345"/>
    <w:pPr>
      <w:tabs>
        <w:tab w:val="center" w:pos="4153"/>
        <w:tab w:val="right" w:pos="8306"/>
      </w:tabs>
    </w:pPr>
  </w:style>
  <w:style w:type="character" w:customStyle="1" w:styleId="FooterChar">
    <w:name w:val="Footer Char"/>
    <w:basedOn w:val="DefaultParagraphFont"/>
    <w:link w:val="Footer"/>
    <w:uiPriority w:val="99"/>
    <w:rsid w:val="00DA2345"/>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DA23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345"/>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Heading2Char">
    <w:name w:val="Heading 2 Char"/>
    <w:basedOn w:val="DefaultParagraphFont"/>
    <w:link w:val="Heading2"/>
    <w:uiPriority w:val="9"/>
    <w:rsid w:val="008B0478"/>
    <w:rPr>
      <w:rFonts w:asciiTheme="majorHAnsi" w:eastAsiaTheme="majorEastAsia" w:hAnsiTheme="majorHAnsi" w:cstheme="majorBidi"/>
      <w:b/>
      <w:bCs/>
      <w:color w:val="4F81BD" w:themeColor="accent1"/>
      <w:sz w:val="26"/>
      <w:szCs w:val="26"/>
      <w:lang w:eastAsia="lv-LV"/>
    </w:rPr>
  </w:style>
  <w:style w:type="paragraph" w:styleId="TOC2">
    <w:name w:val="toc 2"/>
    <w:basedOn w:val="Normal"/>
    <w:next w:val="Normal"/>
    <w:autoRedefine/>
    <w:uiPriority w:val="39"/>
    <w:unhideWhenUsed/>
    <w:rsid w:val="00DF6F74"/>
    <w:pPr>
      <w:spacing w:after="100"/>
      <w:ind w:left="240"/>
    </w:pPr>
  </w:style>
  <w:style w:type="paragraph" w:styleId="CommentSubject">
    <w:name w:val="annotation subject"/>
    <w:basedOn w:val="CommentText"/>
    <w:next w:val="CommentText"/>
    <w:link w:val="CommentSubjectChar"/>
    <w:uiPriority w:val="99"/>
    <w:semiHidden/>
    <w:unhideWhenUsed/>
    <w:rsid w:val="004F352C"/>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F352C"/>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C465C7"/>
    <w:rPr>
      <w:color w:val="800080"/>
      <w:u w:val="single"/>
    </w:rPr>
  </w:style>
  <w:style w:type="paragraph" w:customStyle="1" w:styleId="font5">
    <w:name w:val="font5"/>
    <w:basedOn w:val="Normal"/>
    <w:rsid w:val="00C465C7"/>
    <w:pPr>
      <w:spacing w:before="100" w:beforeAutospacing="1" w:after="100" w:afterAutospacing="1"/>
    </w:pPr>
    <w:rPr>
      <w:color w:val="000000"/>
      <w:sz w:val="20"/>
      <w:szCs w:val="20"/>
    </w:rPr>
  </w:style>
  <w:style w:type="paragraph" w:customStyle="1" w:styleId="xl94">
    <w:name w:val="xl94"/>
    <w:basedOn w:val="Normal"/>
    <w:rsid w:val="00C465C7"/>
    <w:pPr>
      <w:spacing w:before="100" w:beforeAutospacing="1" w:after="100" w:afterAutospacing="1"/>
    </w:pPr>
  </w:style>
  <w:style w:type="paragraph" w:customStyle="1" w:styleId="xl95">
    <w:name w:val="xl95"/>
    <w:basedOn w:val="Normal"/>
    <w:rsid w:val="00C465C7"/>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C465C7"/>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C465C7"/>
    <w:pPr>
      <w:spacing w:before="100" w:beforeAutospacing="1" w:after="100" w:afterAutospacing="1"/>
    </w:pPr>
  </w:style>
  <w:style w:type="paragraph" w:customStyle="1" w:styleId="xl98">
    <w:name w:val="xl98"/>
    <w:basedOn w:val="Normal"/>
    <w:rsid w:val="00C465C7"/>
    <w:pPr>
      <w:spacing w:before="100" w:beforeAutospacing="1" w:after="100" w:afterAutospacing="1"/>
    </w:pPr>
  </w:style>
  <w:style w:type="paragraph" w:customStyle="1" w:styleId="xl99">
    <w:name w:val="xl99"/>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C465C7"/>
    <w:pPr>
      <w:spacing w:before="100" w:beforeAutospacing="1" w:after="100" w:afterAutospacing="1"/>
      <w:jc w:val="center"/>
    </w:pPr>
  </w:style>
  <w:style w:type="paragraph" w:customStyle="1" w:styleId="xl104">
    <w:name w:val="xl104"/>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C465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C465C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C465C7"/>
    <w:pPr>
      <w:spacing w:before="100" w:beforeAutospacing="1" w:after="100" w:afterAutospacing="1"/>
    </w:pPr>
    <w:rPr>
      <w:rFonts w:ascii="Arial Narrow" w:hAnsi="Arial Narrow"/>
      <w:b/>
      <w:bCs/>
    </w:rPr>
  </w:style>
  <w:style w:type="paragraph" w:customStyle="1" w:styleId="xl114">
    <w:name w:val="xl114"/>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C465C7"/>
    <w:pPr>
      <w:spacing w:before="100" w:beforeAutospacing="1" w:after="100" w:afterAutospacing="1"/>
      <w:jc w:val="center"/>
      <w:textAlignment w:val="center"/>
    </w:pPr>
    <w:rPr>
      <w:b/>
      <w:bCs/>
      <w:sz w:val="28"/>
      <w:szCs w:val="28"/>
    </w:rPr>
  </w:style>
  <w:style w:type="paragraph" w:customStyle="1" w:styleId="xl118">
    <w:name w:val="xl118"/>
    <w:basedOn w:val="Normal"/>
    <w:rsid w:val="00C465C7"/>
    <w:pPr>
      <w:spacing w:before="100" w:beforeAutospacing="1" w:after="100" w:afterAutospacing="1"/>
      <w:textAlignment w:val="center"/>
    </w:pPr>
  </w:style>
  <w:style w:type="paragraph" w:customStyle="1" w:styleId="xl119">
    <w:name w:val="xl119"/>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C465C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C465C7"/>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C465C7"/>
    <w:pPr>
      <w:spacing w:before="100" w:beforeAutospacing="1" w:after="100" w:afterAutospacing="1"/>
      <w:jc w:val="center"/>
      <w:textAlignment w:val="center"/>
    </w:pPr>
  </w:style>
  <w:style w:type="paragraph" w:customStyle="1" w:styleId="xl156">
    <w:name w:val="xl156"/>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C465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C465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C465C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C465C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C465C7"/>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C465C7"/>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C465C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C465C7"/>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C465C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C465C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C465C7"/>
    <w:pP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6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24C35"/>
    <w:pPr>
      <w:keepNext/>
      <w:spacing w:line="360" w:lineRule="auto"/>
      <w:jc w:val="center"/>
      <w:outlineLvl w:val="0"/>
    </w:pPr>
    <w:rPr>
      <w:color w:val="000000"/>
      <w:sz w:val="32"/>
      <w:szCs w:val="20"/>
      <w:lang w:eastAsia="en-US"/>
    </w:rPr>
  </w:style>
  <w:style w:type="paragraph" w:styleId="Heading2">
    <w:name w:val="heading 2"/>
    <w:basedOn w:val="Normal"/>
    <w:next w:val="Normal"/>
    <w:link w:val="Heading2Char"/>
    <w:uiPriority w:val="9"/>
    <w:unhideWhenUsed/>
    <w:qFormat/>
    <w:rsid w:val="008B04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6688F"/>
    <w:rPr>
      <w:rFonts w:cs="Times New Roman"/>
    </w:rPr>
  </w:style>
  <w:style w:type="paragraph" w:styleId="ListParagraph">
    <w:name w:val="List Paragraph"/>
    <w:basedOn w:val="Normal"/>
    <w:uiPriority w:val="34"/>
    <w:qFormat/>
    <w:rsid w:val="00E21A00"/>
    <w:pPr>
      <w:ind w:left="720"/>
      <w:contextualSpacing/>
    </w:pPr>
  </w:style>
  <w:style w:type="paragraph" w:styleId="BodyText">
    <w:name w:val="Body Text"/>
    <w:basedOn w:val="Normal"/>
    <w:link w:val="BodyTextChar"/>
    <w:uiPriority w:val="99"/>
    <w:rsid w:val="005F1520"/>
    <w:pPr>
      <w:jc w:val="both"/>
    </w:pPr>
    <w:rPr>
      <w:sz w:val="28"/>
      <w:szCs w:val="28"/>
    </w:rPr>
  </w:style>
  <w:style w:type="character" w:customStyle="1" w:styleId="BodyTextChar">
    <w:name w:val="Body Text Char"/>
    <w:basedOn w:val="DefaultParagraphFont"/>
    <w:link w:val="BodyText"/>
    <w:uiPriority w:val="99"/>
    <w:rsid w:val="005F1520"/>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D86B1D"/>
    <w:rPr>
      <w:rFonts w:ascii="Tahoma" w:hAnsi="Tahoma" w:cs="Tahoma"/>
      <w:sz w:val="16"/>
      <w:szCs w:val="16"/>
    </w:rPr>
  </w:style>
  <w:style w:type="character" w:customStyle="1" w:styleId="BalloonTextChar">
    <w:name w:val="Balloon Text Char"/>
    <w:basedOn w:val="DefaultParagraphFont"/>
    <w:link w:val="BalloonText"/>
    <w:uiPriority w:val="99"/>
    <w:semiHidden/>
    <w:rsid w:val="00D86B1D"/>
    <w:rPr>
      <w:rFonts w:ascii="Tahoma" w:eastAsia="Times New Roman" w:hAnsi="Tahoma" w:cs="Tahoma"/>
      <w:sz w:val="16"/>
      <w:szCs w:val="16"/>
      <w:lang w:eastAsia="lv-LV"/>
    </w:rPr>
  </w:style>
  <w:style w:type="table" w:styleId="TableGrid">
    <w:name w:val="Table Grid"/>
    <w:basedOn w:val="TableNormal"/>
    <w:uiPriority w:val="59"/>
    <w:rsid w:val="00781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E32"/>
    <w:rPr>
      <w:color w:val="0000FF" w:themeColor="hyperlink"/>
      <w:u w:val="single"/>
    </w:rPr>
  </w:style>
  <w:style w:type="character" w:styleId="CommentReference">
    <w:name w:val="annotation reference"/>
    <w:basedOn w:val="DefaultParagraphFont"/>
    <w:uiPriority w:val="99"/>
    <w:semiHidden/>
    <w:unhideWhenUsed/>
    <w:rsid w:val="00781E32"/>
    <w:rPr>
      <w:sz w:val="16"/>
      <w:szCs w:val="16"/>
    </w:rPr>
  </w:style>
  <w:style w:type="paragraph" w:styleId="CommentText">
    <w:name w:val="annotation text"/>
    <w:basedOn w:val="Normal"/>
    <w:link w:val="CommentTextChar"/>
    <w:uiPriority w:val="99"/>
    <w:semiHidden/>
    <w:unhideWhenUsed/>
    <w:rsid w:val="00781E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81E32"/>
    <w:rPr>
      <w:sz w:val="20"/>
      <w:szCs w:val="20"/>
    </w:rPr>
  </w:style>
  <w:style w:type="paragraph" w:customStyle="1" w:styleId="Tablelist">
    <w:name w:val="Table list"/>
    <w:basedOn w:val="Normal"/>
    <w:rsid w:val="00781E32"/>
    <w:pPr>
      <w:numPr>
        <w:numId w:val="21"/>
      </w:numPr>
    </w:pPr>
    <w:rPr>
      <w:szCs w:val="20"/>
      <w:lang w:eastAsia="en-US"/>
    </w:rPr>
  </w:style>
  <w:style w:type="character" w:styleId="Strong">
    <w:name w:val="Strong"/>
    <w:uiPriority w:val="22"/>
    <w:qFormat/>
    <w:rsid w:val="00D7047A"/>
    <w:rPr>
      <w:b/>
      <w:bCs/>
    </w:rPr>
  </w:style>
  <w:style w:type="character" w:customStyle="1" w:styleId="iubsearch-id">
    <w:name w:val="iubsearch-id"/>
    <w:basedOn w:val="DefaultParagraphFont"/>
    <w:rsid w:val="00D7047A"/>
  </w:style>
  <w:style w:type="paragraph" w:customStyle="1" w:styleId="naisc">
    <w:name w:val="naisc"/>
    <w:basedOn w:val="Normal"/>
    <w:rsid w:val="00D7047A"/>
    <w:pPr>
      <w:spacing w:before="75" w:after="75"/>
      <w:jc w:val="center"/>
    </w:pPr>
  </w:style>
  <w:style w:type="paragraph" w:styleId="FootnoteText">
    <w:name w:val="footnote text"/>
    <w:basedOn w:val="Normal"/>
    <w:link w:val="FootnoteTextChar"/>
    <w:uiPriority w:val="99"/>
    <w:semiHidden/>
    <w:unhideWhenUsed/>
    <w:rsid w:val="00D7047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7047A"/>
    <w:rPr>
      <w:rFonts w:eastAsiaTheme="minorEastAsia"/>
      <w:sz w:val="20"/>
      <w:szCs w:val="20"/>
      <w:lang w:eastAsia="lv-LV"/>
    </w:rPr>
  </w:style>
  <w:style w:type="character" w:styleId="FootnoteReference">
    <w:name w:val="footnote reference"/>
    <w:basedOn w:val="DefaultParagraphFont"/>
    <w:uiPriority w:val="99"/>
    <w:semiHidden/>
    <w:unhideWhenUsed/>
    <w:rsid w:val="00D7047A"/>
    <w:rPr>
      <w:vertAlign w:val="superscript"/>
    </w:rPr>
  </w:style>
  <w:style w:type="character" w:customStyle="1" w:styleId="apple-style-span">
    <w:name w:val="apple-style-span"/>
    <w:rsid w:val="001C189E"/>
  </w:style>
  <w:style w:type="paragraph" w:styleId="PlainText">
    <w:name w:val="Plain Text"/>
    <w:basedOn w:val="Normal"/>
    <w:link w:val="PlainTextChar"/>
    <w:uiPriority w:val="99"/>
    <w:unhideWhenUsed/>
    <w:rsid w:val="00C24C3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C24C35"/>
    <w:rPr>
      <w:rFonts w:ascii="Consolas" w:eastAsia="Calibri" w:hAnsi="Consolas" w:cs="Times New Roman"/>
      <w:sz w:val="21"/>
      <w:szCs w:val="21"/>
    </w:rPr>
  </w:style>
  <w:style w:type="paragraph" w:customStyle="1" w:styleId="Default">
    <w:name w:val="Default"/>
    <w:rsid w:val="00C24C35"/>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customStyle="1" w:styleId="Heading1Char">
    <w:name w:val="Heading 1 Char"/>
    <w:basedOn w:val="DefaultParagraphFont"/>
    <w:link w:val="Heading1"/>
    <w:rsid w:val="00C24C35"/>
    <w:rPr>
      <w:rFonts w:ascii="Times New Roman" w:eastAsia="Times New Roman" w:hAnsi="Times New Roman" w:cs="Times New Roman"/>
      <w:color w:val="000000"/>
      <w:sz w:val="32"/>
      <w:szCs w:val="20"/>
    </w:rPr>
  </w:style>
  <w:style w:type="paragraph" w:styleId="TOCHeading">
    <w:name w:val="TOC Heading"/>
    <w:basedOn w:val="Heading1"/>
    <w:next w:val="Normal"/>
    <w:uiPriority w:val="39"/>
    <w:unhideWhenUsed/>
    <w:qFormat/>
    <w:rsid w:val="00C7542C"/>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7542C"/>
    <w:pPr>
      <w:spacing w:after="100"/>
    </w:pPr>
  </w:style>
  <w:style w:type="paragraph" w:styleId="Header">
    <w:name w:val="header"/>
    <w:basedOn w:val="Normal"/>
    <w:link w:val="HeaderChar"/>
    <w:uiPriority w:val="99"/>
    <w:unhideWhenUsed/>
    <w:rsid w:val="00DA2345"/>
    <w:pPr>
      <w:tabs>
        <w:tab w:val="center" w:pos="4153"/>
        <w:tab w:val="right" w:pos="8306"/>
      </w:tabs>
    </w:pPr>
  </w:style>
  <w:style w:type="character" w:customStyle="1" w:styleId="HeaderChar">
    <w:name w:val="Header Char"/>
    <w:basedOn w:val="DefaultParagraphFont"/>
    <w:link w:val="Header"/>
    <w:uiPriority w:val="99"/>
    <w:rsid w:val="00DA234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A2345"/>
    <w:pPr>
      <w:tabs>
        <w:tab w:val="center" w:pos="4153"/>
        <w:tab w:val="right" w:pos="8306"/>
      </w:tabs>
    </w:pPr>
  </w:style>
  <w:style w:type="character" w:customStyle="1" w:styleId="FooterChar">
    <w:name w:val="Footer Char"/>
    <w:basedOn w:val="DefaultParagraphFont"/>
    <w:link w:val="Footer"/>
    <w:uiPriority w:val="99"/>
    <w:rsid w:val="00DA2345"/>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DA23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345"/>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Heading2Char">
    <w:name w:val="Heading 2 Char"/>
    <w:basedOn w:val="DefaultParagraphFont"/>
    <w:link w:val="Heading2"/>
    <w:uiPriority w:val="9"/>
    <w:rsid w:val="008B0478"/>
    <w:rPr>
      <w:rFonts w:asciiTheme="majorHAnsi" w:eastAsiaTheme="majorEastAsia" w:hAnsiTheme="majorHAnsi" w:cstheme="majorBidi"/>
      <w:b/>
      <w:bCs/>
      <w:color w:val="4F81BD" w:themeColor="accent1"/>
      <w:sz w:val="26"/>
      <w:szCs w:val="26"/>
      <w:lang w:eastAsia="lv-LV"/>
    </w:rPr>
  </w:style>
  <w:style w:type="paragraph" w:styleId="TOC2">
    <w:name w:val="toc 2"/>
    <w:basedOn w:val="Normal"/>
    <w:next w:val="Normal"/>
    <w:autoRedefine/>
    <w:uiPriority w:val="39"/>
    <w:unhideWhenUsed/>
    <w:rsid w:val="00DF6F74"/>
    <w:pPr>
      <w:spacing w:after="100"/>
      <w:ind w:left="240"/>
    </w:pPr>
  </w:style>
  <w:style w:type="paragraph" w:styleId="CommentSubject">
    <w:name w:val="annotation subject"/>
    <w:basedOn w:val="CommentText"/>
    <w:next w:val="CommentText"/>
    <w:link w:val="CommentSubjectChar"/>
    <w:uiPriority w:val="99"/>
    <w:semiHidden/>
    <w:unhideWhenUsed/>
    <w:rsid w:val="004F352C"/>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F352C"/>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52507202">
      <w:bodyDiv w:val="1"/>
      <w:marLeft w:val="0"/>
      <w:marRight w:val="0"/>
      <w:marTop w:val="0"/>
      <w:marBottom w:val="0"/>
      <w:divBdr>
        <w:top w:val="none" w:sz="0" w:space="0" w:color="auto"/>
        <w:left w:val="none" w:sz="0" w:space="0" w:color="auto"/>
        <w:bottom w:val="none" w:sz="0" w:space="0" w:color="auto"/>
        <w:right w:val="none" w:sz="0" w:space="0" w:color="auto"/>
      </w:divBdr>
    </w:div>
    <w:div w:id="74743637">
      <w:bodyDiv w:val="1"/>
      <w:marLeft w:val="0"/>
      <w:marRight w:val="0"/>
      <w:marTop w:val="0"/>
      <w:marBottom w:val="0"/>
      <w:divBdr>
        <w:top w:val="none" w:sz="0" w:space="0" w:color="auto"/>
        <w:left w:val="none" w:sz="0" w:space="0" w:color="auto"/>
        <w:bottom w:val="none" w:sz="0" w:space="0" w:color="auto"/>
        <w:right w:val="none" w:sz="0" w:space="0" w:color="auto"/>
      </w:divBdr>
    </w:div>
    <w:div w:id="103504580">
      <w:bodyDiv w:val="1"/>
      <w:marLeft w:val="0"/>
      <w:marRight w:val="0"/>
      <w:marTop w:val="0"/>
      <w:marBottom w:val="0"/>
      <w:divBdr>
        <w:top w:val="none" w:sz="0" w:space="0" w:color="auto"/>
        <w:left w:val="none" w:sz="0" w:space="0" w:color="auto"/>
        <w:bottom w:val="none" w:sz="0" w:space="0" w:color="auto"/>
        <w:right w:val="none" w:sz="0" w:space="0" w:color="auto"/>
      </w:divBdr>
    </w:div>
    <w:div w:id="417212227">
      <w:bodyDiv w:val="1"/>
      <w:marLeft w:val="0"/>
      <w:marRight w:val="0"/>
      <w:marTop w:val="0"/>
      <w:marBottom w:val="0"/>
      <w:divBdr>
        <w:top w:val="none" w:sz="0" w:space="0" w:color="auto"/>
        <w:left w:val="none" w:sz="0" w:space="0" w:color="auto"/>
        <w:bottom w:val="none" w:sz="0" w:space="0" w:color="auto"/>
        <w:right w:val="none" w:sz="0" w:space="0" w:color="auto"/>
      </w:divBdr>
    </w:div>
    <w:div w:id="496532629">
      <w:bodyDiv w:val="1"/>
      <w:marLeft w:val="0"/>
      <w:marRight w:val="0"/>
      <w:marTop w:val="0"/>
      <w:marBottom w:val="0"/>
      <w:divBdr>
        <w:top w:val="none" w:sz="0" w:space="0" w:color="auto"/>
        <w:left w:val="none" w:sz="0" w:space="0" w:color="auto"/>
        <w:bottom w:val="none" w:sz="0" w:space="0" w:color="auto"/>
        <w:right w:val="none" w:sz="0" w:space="0" w:color="auto"/>
      </w:divBdr>
    </w:div>
    <w:div w:id="517473354">
      <w:bodyDiv w:val="1"/>
      <w:marLeft w:val="0"/>
      <w:marRight w:val="0"/>
      <w:marTop w:val="0"/>
      <w:marBottom w:val="0"/>
      <w:divBdr>
        <w:top w:val="none" w:sz="0" w:space="0" w:color="auto"/>
        <w:left w:val="none" w:sz="0" w:space="0" w:color="auto"/>
        <w:bottom w:val="none" w:sz="0" w:space="0" w:color="auto"/>
        <w:right w:val="none" w:sz="0" w:space="0" w:color="auto"/>
      </w:divBdr>
    </w:div>
    <w:div w:id="544946904">
      <w:bodyDiv w:val="1"/>
      <w:marLeft w:val="0"/>
      <w:marRight w:val="0"/>
      <w:marTop w:val="0"/>
      <w:marBottom w:val="0"/>
      <w:divBdr>
        <w:top w:val="none" w:sz="0" w:space="0" w:color="auto"/>
        <w:left w:val="none" w:sz="0" w:space="0" w:color="auto"/>
        <w:bottom w:val="none" w:sz="0" w:space="0" w:color="auto"/>
        <w:right w:val="none" w:sz="0" w:space="0" w:color="auto"/>
      </w:divBdr>
    </w:div>
    <w:div w:id="564726578">
      <w:bodyDiv w:val="1"/>
      <w:marLeft w:val="0"/>
      <w:marRight w:val="0"/>
      <w:marTop w:val="0"/>
      <w:marBottom w:val="0"/>
      <w:divBdr>
        <w:top w:val="none" w:sz="0" w:space="0" w:color="auto"/>
        <w:left w:val="none" w:sz="0" w:space="0" w:color="auto"/>
        <w:bottom w:val="none" w:sz="0" w:space="0" w:color="auto"/>
        <w:right w:val="none" w:sz="0" w:space="0" w:color="auto"/>
      </w:divBdr>
    </w:div>
    <w:div w:id="611132217">
      <w:bodyDiv w:val="1"/>
      <w:marLeft w:val="0"/>
      <w:marRight w:val="0"/>
      <w:marTop w:val="0"/>
      <w:marBottom w:val="0"/>
      <w:divBdr>
        <w:top w:val="none" w:sz="0" w:space="0" w:color="auto"/>
        <w:left w:val="none" w:sz="0" w:space="0" w:color="auto"/>
        <w:bottom w:val="none" w:sz="0" w:space="0" w:color="auto"/>
        <w:right w:val="none" w:sz="0" w:space="0" w:color="auto"/>
      </w:divBdr>
    </w:div>
    <w:div w:id="632291944">
      <w:bodyDiv w:val="1"/>
      <w:marLeft w:val="0"/>
      <w:marRight w:val="0"/>
      <w:marTop w:val="0"/>
      <w:marBottom w:val="0"/>
      <w:divBdr>
        <w:top w:val="none" w:sz="0" w:space="0" w:color="auto"/>
        <w:left w:val="none" w:sz="0" w:space="0" w:color="auto"/>
        <w:bottom w:val="none" w:sz="0" w:space="0" w:color="auto"/>
        <w:right w:val="none" w:sz="0" w:space="0" w:color="auto"/>
      </w:divBdr>
    </w:div>
    <w:div w:id="734475995">
      <w:bodyDiv w:val="1"/>
      <w:marLeft w:val="0"/>
      <w:marRight w:val="0"/>
      <w:marTop w:val="0"/>
      <w:marBottom w:val="0"/>
      <w:divBdr>
        <w:top w:val="none" w:sz="0" w:space="0" w:color="auto"/>
        <w:left w:val="none" w:sz="0" w:space="0" w:color="auto"/>
        <w:bottom w:val="none" w:sz="0" w:space="0" w:color="auto"/>
        <w:right w:val="none" w:sz="0" w:space="0" w:color="auto"/>
      </w:divBdr>
    </w:div>
    <w:div w:id="868758502">
      <w:bodyDiv w:val="1"/>
      <w:marLeft w:val="0"/>
      <w:marRight w:val="0"/>
      <w:marTop w:val="0"/>
      <w:marBottom w:val="0"/>
      <w:divBdr>
        <w:top w:val="none" w:sz="0" w:space="0" w:color="auto"/>
        <w:left w:val="none" w:sz="0" w:space="0" w:color="auto"/>
        <w:bottom w:val="none" w:sz="0" w:space="0" w:color="auto"/>
        <w:right w:val="none" w:sz="0" w:space="0" w:color="auto"/>
      </w:divBdr>
    </w:div>
    <w:div w:id="878320354">
      <w:bodyDiv w:val="1"/>
      <w:marLeft w:val="0"/>
      <w:marRight w:val="0"/>
      <w:marTop w:val="0"/>
      <w:marBottom w:val="0"/>
      <w:divBdr>
        <w:top w:val="none" w:sz="0" w:space="0" w:color="auto"/>
        <w:left w:val="none" w:sz="0" w:space="0" w:color="auto"/>
        <w:bottom w:val="none" w:sz="0" w:space="0" w:color="auto"/>
        <w:right w:val="none" w:sz="0" w:space="0" w:color="auto"/>
      </w:divBdr>
    </w:div>
    <w:div w:id="881869196">
      <w:bodyDiv w:val="1"/>
      <w:marLeft w:val="0"/>
      <w:marRight w:val="0"/>
      <w:marTop w:val="0"/>
      <w:marBottom w:val="0"/>
      <w:divBdr>
        <w:top w:val="none" w:sz="0" w:space="0" w:color="auto"/>
        <w:left w:val="none" w:sz="0" w:space="0" w:color="auto"/>
        <w:bottom w:val="none" w:sz="0" w:space="0" w:color="auto"/>
        <w:right w:val="none" w:sz="0" w:space="0" w:color="auto"/>
      </w:divBdr>
    </w:div>
    <w:div w:id="960646919">
      <w:bodyDiv w:val="1"/>
      <w:marLeft w:val="0"/>
      <w:marRight w:val="0"/>
      <w:marTop w:val="0"/>
      <w:marBottom w:val="0"/>
      <w:divBdr>
        <w:top w:val="none" w:sz="0" w:space="0" w:color="auto"/>
        <w:left w:val="none" w:sz="0" w:space="0" w:color="auto"/>
        <w:bottom w:val="none" w:sz="0" w:space="0" w:color="auto"/>
        <w:right w:val="none" w:sz="0" w:space="0" w:color="auto"/>
      </w:divBdr>
    </w:div>
    <w:div w:id="973952341">
      <w:bodyDiv w:val="1"/>
      <w:marLeft w:val="0"/>
      <w:marRight w:val="0"/>
      <w:marTop w:val="0"/>
      <w:marBottom w:val="0"/>
      <w:divBdr>
        <w:top w:val="none" w:sz="0" w:space="0" w:color="auto"/>
        <w:left w:val="none" w:sz="0" w:space="0" w:color="auto"/>
        <w:bottom w:val="none" w:sz="0" w:space="0" w:color="auto"/>
        <w:right w:val="none" w:sz="0" w:space="0" w:color="auto"/>
      </w:divBdr>
    </w:div>
    <w:div w:id="982150854">
      <w:bodyDiv w:val="1"/>
      <w:marLeft w:val="0"/>
      <w:marRight w:val="0"/>
      <w:marTop w:val="0"/>
      <w:marBottom w:val="0"/>
      <w:divBdr>
        <w:top w:val="none" w:sz="0" w:space="0" w:color="auto"/>
        <w:left w:val="none" w:sz="0" w:space="0" w:color="auto"/>
        <w:bottom w:val="none" w:sz="0" w:space="0" w:color="auto"/>
        <w:right w:val="none" w:sz="0" w:space="0" w:color="auto"/>
      </w:divBdr>
    </w:div>
    <w:div w:id="1026325636">
      <w:bodyDiv w:val="1"/>
      <w:marLeft w:val="0"/>
      <w:marRight w:val="0"/>
      <w:marTop w:val="0"/>
      <w:marBottom w:val="0"/>
      <w:divBdr>
        <w:top w:val="none" w:sz="0" w:space="0" w:color="auto"/>
        <w:left w:val="none" w:sz="0" w:space="0" w:color="auto"/>
        <w:bottom w:val="none" w:sz="0" w:space="0" w:color="auto"/>
        <w:right w:val="none" w:sz="0" w:space="0" w:color="auto"/>
      </w:divBdr>
    </w:div>
    <w:div w:id="1075855639">
      <w:bodyDiv w:val="1"/>
      <w:marLeft w:val="0"/>
      <w:marRight w:val="0"/>
      <w:marTop w:val="0"/>
      <w:marBottom w:val="0"/>
      <w:divBdr>
        <w:top w:val="none" w:sz="0" w:space="0" w:color="auto"/>
        <w:left w:val="none" w:sz="0" w:space="0" w:color="auto"/>
        <w:bottom w:val="none" w:sz="0" w:space="0" w:color="auto"/>
        <w:right w:val="none" w:sz="0" w:space="0" w:color="auto"/>
      </w:divBdr>
    </w:div>
    <w:div w:id="1297223018">
      <w:bodyDiv w:val="1"/>
      <w:marLeft w:val="0"/>
      <w:marRight w:val="0"/>
      <w:marTop w:val="0"/>
      <w:marBottom w:val="0"/>
      <w:divBdr>
        <w:top w:val="none" w:sz="0" w:space="0" w:color="auto"/>
        <w:left w:val="none" w:sz="0" w:space="0" w:color="auto"/>
        <w:bottom w:val="none" w:sz="0" w:space="0" w:color="auto"/>
        <w:right w:val="none" w:sz="0" w:space="0" w:color="auto"/>
      </w:divBdr>
    </w:div>
    <w:div w:id="1298296936">
      <w:bodyDiv w:val="1"/>
      <w:marLeft w:val="0"/>
      <w:marRight w:val="0"/>
      <w:marTop w:val="0"/>
      <w:marBottom w:val="0"/>
      <w:divBdr>
        <w:top w:val="none" w:sz="0" w:space="0" w:color="auto"/>
        <w:left w:val="none" w:sz="0" w:space="0" w:color="auto"/>
        <w:bottom w:val="none" w:sz="0" w:space="0" w:color="auto"/>
        <w:right w:val="none" w:sz="0" w:space="0" w:color="auto"/>
      </w:divBdr>
    </w:div>
    <w:div w:id="1365517553">
      <w:bodyDiv w:val="1"/>
      <w:marLeft w:val="56"/>
      <w:marRight w:val="56"/>
      <w:marTop w:val="112"/>
      <w:marBottom w:val="112"/>
      <w:divBdr>
        <w:top w:val="none" w:sz="0" w:space="0" w:color="auto"/>
        <w:left w:val="none" w:sz="0" w:space="0" w:color="auto"/>
        <w:bottom w:val="none" w:sz="0" w:space="0" w:color="auto"/>
        <w:right w:val="none" w:sz="0" w:space="0" w:color="auto"/>
      </w:divBdr>
      <w:divsChild>
        <w:div w:id="337386163">
          <w:marLeft w:val="0"/>
          <w:marRight w:val="0"/>
          <w:marTop w:val="0"/>
          <w:marBottom w:val="567"/>
          <w:divBdr>
            <w:top w:val="none" w:sz="0" w:space="0" w:color="auto"/>
            <w:left w:val="none" w:sz="0" w:space="0" w:color="auto"/>
            <w:bottom w:val="none" w:sz="0" w:space="0" w:color="auto"/>
            <w:right w:val="none" w:sz="0" w:space="0" w:color="auto"/>
          </w:divBdr>
        </w:div>
      </w:divsChild>
    </w:div>
    <w:div w:id="1442799980">
      <w:bodyDiv w:val="1"/>
      <w:marLeft w:val="0"/>
      <w:marRight w:val="0"/>
      <w:marTop w:val="0"/>
      <w:marBottom w:val="0"/>
      <w:divBdr>
        <w:top w:val="none" w:sz="0" w:space="0" w:color="auto"/>
        <w:left w:val="none" w:sz="0" w:space="0" w:color="auto"/>
        <w:bottom w:val="none" w:sz="0" w:space="0" w:color="auto"/>
        <w:right w:val="none" w:sz="0" w:space="0" w:color="auto"/>
      </w:divBdr>
    </w:div>
    <w:div w:id="1501962696">
      <w:bodyDiv w:val="1"/>
      <w:marLeft w:val="0"/>
      <w:marRight w:val="0"/>
      <w:marTop w:val="0"/>
      <w:marBottom w:val="0"/>
      <w:divBdr>
        <w:top w:val="none" w:sz="0" w:space="0" w:color="auto"/>
        <w:left w:val="none" w:sz="0" w:space="0" w:color="auto"/>
        <w:bottom w:val="none" w:sz="0" w:space="0" w:color="auto"/>
        <w:right w:val="none" w:sz="0" w:space="0" w:color="auto"/>
      </w:divBdr>
    </w:div>
    <w:div w:id="1506282851">
      <w:bodyDiv w:val="1"/>
      <w:marLeft w:val="0"/>
      <w:marRight w:val="0"/>
      <w:marTop w:val="0"/>
      <w:marBottom w:val="0"/>
      <w:divBdr>
        <w:top w:val="none" w:sz="0" w:space="0" w:color="auto"/>
        <w:left w:val="none" w:sz="0" w:space="0" w:color="auto"/>
        <w:bottom w:val="none" w:sz="0" w:space="0" w:color="auto"/>
        <w:right w:val="none" w:sz="0" w:space="0" w:color="auto"/>
      </w:divBdr>
    </w:div>
    <w:div w:id="1537619788">
      <w:bodyDiv w:val="1"/>
      <w:marLeft w:val="0"/>
      <w:marRight w:val="0"/>
      <w:marTop w:val="0"/>
      <w:marBottom w:val="0"/>
      <w:divBdr>
        <w:top w:val="none" w:sz="0" w:space="0" w:color="auto"/>
        <w:left w:val="none" w:sz="0" w:space="0" w:color="auto"/>
        <w:bottom w:val="none" w:sz="0" w:space="0" w:color="auto"/>
        <w:right w:val="none" w:sz="0" w:space="0" w:color="auto"/>
      </w:divBdr>
    </w:div>
    <w:div w:id="1626037118">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3392097">
      <w:bodyDiv w:val="1"/>
      <w:marLeft w:val="0"/>
      <w:marRight w:val="0"/>
      <w:marTop w:val="0"/>
      <w:marBottom w:val="0"/>
      <w:divBdr>
        <w:top w:val="none" w:sz="0" w:space="0" w:color="auto"/>
        <w:left w:val="none" w:sz="0" w:space="0" w:color="auto"/>
        <w:bottom w:val="none" w:sz="0" w:space="0" w:color="auto"/>
        <w:right w:val="none" w:sz="0" w:space="0" w:color="auto"/>
      </w:divBdr>
    </w:div>
    <w:div w:id="1741169321">
      <w:bodyDiv w:val="1"/>
      <w:marLeft w:val="0"/>
      <w:marRight w:val="0"/>
      <w:marTop w:val="0"/>
      <w:marBottom w:val="0"/>
      <w:divBdr>
        <w:top w:val="none" w:sz="0" w:space="0" w:color="auto"/>
        <w:left w:val="none" w:sz="0" w:space="0" w:color="auto"/>
        <w:bottom w:val="none" w:sz="0" w:space="0" w:color="auto"/>
        <w:right w:val="none" w:sz="0" w:space="0" w:color="auto"/>
      </w:divBdr>
    </w:div>
    <w:div w:id="1756510506">
      <w:bodyDiv w:val="1"/>
      <w:marLeft w:val="0"/>
      <w:marRight w:val="0"/>
      <w:marTop w:val="0"/>
      <w:marBottom w:val="0"/>
      <w:divBdr>
        <w:top w:val="none" w:sz="0" w:space="0" w:color="auto"/>
        <w:left w:val="none" w:sz="0" w:space="0" w:color="auto"/>
        <w:bottom w:val="none" w:sz="0" w:space="0" w:color="auto"/>
        <w:right w:val="none" w:sz="0" w:space="0" w:color="auto"/>
      </w:divBdr>
    </w:div>
    <w:div w:id="1803696695">
      <w:bodyDiv w:val="1"/>
      <w:marLeft w:val="0"/>
      <w:marRight w:val="0"/>
      <w:marTop w:val="0"/>
      <w:marBottom w:val="0"/>
      <w:divBdr>
        <w:top w:val="none" w:sz="0" w:space="0" w:color="auto"/>
        <w:left w:val="none" w:sz="0" w:space="0" w:color="auto"/>
        <w:bottom w:val="none" w:sz="0" w:space="0" w:color="auto"/>
        <w:right w:val="none" w:sz="0" w:space="0" w:color="auto"/>
      </w:divBdr>
    </w:div>
    <w:div w:id="1865829538">
      <w:bodyDiv w:val="1"/>
      <w:marLeft w:val="0"/>
      <w:marRight w:val="0"/>
      <w:marTop w:val="0"/>
      <w:marBottom w:val="0"/>
      <w:divBdr>
        <w:top w:val="none" w:sz="0" w:space="0" w:color="auto"/>
        <w:left w:val="none" w:sz="0" w:space="0" w:color="auto"/>
        <w:bottom w:val="none" w:sz="0" w:space="0" w:color="auto"/>
        <w:right w:val="none" w:sz="0" w:space="0" w:color="auto"/>
      </w:divBdr>
    </w:div>
    <w:div w:id="1965764856">
      <w:bodyDiv w:val="1"/>
      <w:marLeft w:val="0"/>
      <w:marRight w:val="0"/>
      <w:marTop w:val="0"/>
      <w:marBottom w:val="0"/>
      <w:divBdr>
        <w:top w:val="none" w:sz="0" w:space="0" w:color="auto"/>
        <w:left w:val="none" w:sz="0" w:space="0" w:color="auto"/>
        <w:bottom w:val="none" w:sz="0" w:space="0" w:color="auto"/>
        <w:right w:val="none" w:sz="0" w:space="0" w:color="auto"/>
      </w:divBdr>
    </w:div>
    <w:div w:id="1970163991">
      <w:bodyDiv w:val="1"/>
      <w:marLeft w:val="0"/>
      <w:marRight w:val="0"/>
      <w:marTop w:val="0"/>
      <w:marBottom w:val="0"/>
      <w:divBdr>
        <w:top w:val="none" w:sz="0" w:space="0" w:color="auto"/>
        <w:left w:val="none" w:sz="0" w:space="0" w:color="auto"/>
        <w:bottom w:val="none" w:sz="0" w:space="0" w:color="auto"/>
        <w:right w:val="none" w:sz="0" w:space="0" w:color="auto"/>
      </w:divBdr>
    </w:div>
    <w:div w:id="1986230208">
      <w:bodyDiv w:val="1"/>
      <w:marLeft w:val="0"/>
      <w:marRight w:val="0"/>
      <w:marTop w:val="0"/>
      <w:marBottom w:val="0"/>
      <w:divBdr>
        <w:top w:val="none" w:sz="0" w:space="0" w:color="auto"/>
        <w:left w:val="none" w:sz="0" w:space="0" w:color="auto"/>
        <w:bottom w:val="none" w:sz="0" w:space="0" w:color="auto"/>
        <w:right w:val="none" w:sz="0" w:space="0" w:color="auto"/>
      </w:divBdr>
    </w:div>
    <w:div w:id="2064676132">
      <w:bodyDiv w:val="1"/>
      <w:marLeft w:val="0"/>
      <w:marRight w:val="0"/>
      <w:marTop w:val="0"/>
      <w:marBottom w:val="0"/>
      <w:divBdr>
        <w:top w:val="none" w:sz="0" w:space="0" w:color="auto"/>
        <w:left w:val="none" w:sz="0" w:space="0" w:color="auto"/>
        <w:bottom w:val="none" w:sz="0" w:space="0" w:color="auto"/>
        <w:right w:val="none" w:sz="0" w:space="0" w:color="auto"/>
      </w:divBdr>
    </w:div>
    <w:div w:id="2068841294">
      <w:bodyDiv w:val="1"/>
      <w:marLeft w:val="0"/>
      <w:marRight w:val="0"/>
      <w:marTop w:val="0"/>
      <w:marBottom w:val="0"/>
      <w:divBdr>
        <w:top w:val="none" w:sz="0" w:space="0" w:color="auto"/>
        <w:left w:val="none" w:sz="0" w:space="0" w:color="auto"/>
        <w:bottom w:val="none" w:sz="0" w:space="0" w:color="auto"/>
        <w:right w:val="none" w:sz="0" w:space="0" w:color="auto"/>
      </w:divBdr>
    </w:div>
    <w:div w:id="2104766336">
      <w:bodyDiv w:val="1"/>
      <w:marLeft w:val="0"/>
      <w:marRight w:val="0"/>
      <w:marTop w:val="0"/>
      <w:marBottom w:val="0"/>
      <w:divBdr>
        <w:top w:val="none" w:sz="0" w:space="0" w:color="auto"/>
        <w:left w:val="none" w:sz="0" w:space="0" w:color="auto"/>
        <w:bottom w:val="none" w:sz="0" w:space="0" w:color="auto"/>
        <w:right w:val="none" w:sz="0" w:space="0" w:color="auto"/>
      </w:divBdr>
    </w:div>
    <w:div w:id="21134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ub.gov.lv/iubsearch/q/vesel%C4%ABbas%20ekonomikas%20centrs/pc/VEC%202010%7B%7C%7D5%7B%7C%7DERAF/" TargetMode="External"/><Relationship Id="rId18" Type="http://schemas.openxmlformats.org/officeDocument/2006/relationships/hyperlink" Target="http://www.latvija.lv/" TargetMode="External"/><Relationship Id="rId26" Type="http://schemas.openxmlformats.org/officeDocument/2006/relationships/hyperlink" Target="http://www.latvija.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tvija.lv" TargetMode="External"/><Relationship Id="rId34"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b.gov.lv/pvs/show/138645" TargetMode="External"/><Relationship Id="rId20" Type="http://schemas.openxmlformats.org/officeDocument/2006/relationships/hyperlink" Target="http://www.latvija.lv" TargetMode="External"/><Relationship Id="rId29" Type="http://schemas.openxmlformats.org/officeDocument/2006/relationships/hyperlink" Target="https://www3.varam.gov.lv/owa/redir.aspx?C=176d235df5fe4b519c5fd0474a21be96&amp;URL=http%3a%2f%2f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2.sldx"/><Relationship Id="rId24" Type="http://schemas.openxmlformats.org/officeDocument/2006/relationships/hyperlink" Target="http://www.latvija.lv"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ub.gov.lv/iubsearch/q/vesel%C4%ABbas%20ekonomikas%20centrs/pc/VEC%202010%7B%7C%7D5%7B%7C%7DERAF/" TargetMode="External"/><Relationship Id="rId23" Type="http://schemas.openxmlformats.org/officeDocument/2006/relationships/hyperlink" Target="http://www.likumi.lv" TargetMode="External"/><Relationship Id="rId28" Type="http://schemas.openxmlformats.org/officeDocument/2006/relationships/hyperlink" Target="http://www.latvija.lv" TargetMode="External"/><Relationship Id="rId36"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hyperlink" Target="http://www.iub.gov.lv/pvs/show/138645" TargetMode="External"/><Relationship Id="rId22" Type="http://schemas.openxmlformats.org/officeDocument/2006/relationships/hyperlink" Target="http://www.iub.gov.lv/iub/ads_all/?cat=862&amp;ads_type=sproc"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aTihomirova.VARAM\Desktop\g&#275;mei\221111\3.2.2.1.1.apak&#353;aktivit&#257;tes%20projektu%20finan&#353;u%20situ&#257;c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Finansējuma apguves procentuālais</a:t>
            </a:r>
            <a:r>
              <a:rPr lang="lv-LV" baseline="0"/>
              <a:t> sadalījums pa projektiem</a:t>
            </a:r>
            <a:endParaRPr lang="lv-LV"/>
          </a:p>
        </c:rich>
      </c:tx>
      <c:layout/>
    </c:title>
    <c:view3D>
      <c:rotX val="30"/>
      <c:perspective val="30"/>
    </c:view3D>
    <c:plotArea>
      <c:layout>
        <c:manualLayout>
          <c:layoutTarget val="inner"/>
          <c:xMode val="edge"/>
          <c:yMode val="edge"/>
          <c:x val="7.9259303613664261E-2"/>
          <c:y val="0.24815219053550874"/>
          <c:w val="0.66349789926450675"/>
          <c:h val="0.59082289289467682"/>
        </c:manualLayout>
      </c:layout>
      <c:pie3DChart>
        <c:varyColors val="1"/>
        <c:ser>
          <c:idx val="0"/>
          <c:order val="0"/>
          <c:explosion val="25"/>
          <c:dPt>
            <c:idx val="0"/>
            <c:spPr>
              <a:solidFill>
                <a:schemeClr val="accent3">
                  <a:lumMod val="50000"/>
                </a:schemeClr>
              </a:solidFill>
            </c:spPr>
          </c:dPt>
          <c:dPt>
            <c:idx val="1"/>
            <c:spPr>
              <a:solidFill>
                <a:schemeClr val="accent3">
                  <a:lumMod val="75000"/>
                </a:schemeClr>
              </a:solidFill>
            </c:spPr>
          </c:dPt>
          <c:dPt>
            <c:idx val="2"/>
            <c:spPr>
              <a:solidFill>
                <a:srgbClr val="ADC876"/>
              </a:solidFill>
            </c:spPr>
          </c:dPt>
          <c:dPt>
            <c:idx val="3"/>
            <c:spPr>
              <a:solidFill>
                <a:schemeClr val="accent3">
                  <a:lumMod val="60000"/>
                  <a:lumOff val="40000"/>
                </a:schemeClr>
              </a:solidFill>
            </c:spPr>
          </c:dPt>
          <c:dPt>
            <c:idx val="4"/>
            <c:spPr>
              <a:solidFill>
                <a:schemeClr val="accent3">
                  <a:lumMod val="40000"/>
                  <a:lumOff val="60000"/>
                </a:schemeClr>
              </a:solidFill>
            </c:spPr>
          </c:dPt>
          <c:dPt>
            <c:idx val="5"/>
            <c:spPr>
              <a:solidFill>
                <a:schemeClr val="accent6">
                  <a:lumMod val="50000"/>
                </a:schemeClr>
              </a:solidFill>
            </c:spPr>
          </c:dPt>
          <c:dPt>
            <c:idx val="6"/>
            <c:spPr>
              <a:solidFill>
                <a:schemeClr val="accent6">
                  <a:lumMod val="75000"/>
                </a:schemeClr>
              </a:solidFill>
            </c:spPr>
          </c:dPt>
          <c:dPt>
            <c:idx val="7"/>
            <c:spPr>
              <a:solidFill>
                <a:srgbClr val="F5862B"/>
              </a:solidFill>
            </c:spPr>
          </c:dPt>
          <c:dPt>
            <c:idx val="8"/>
            <c:spPr>
              <a:solidFill>
                <a:schemeClr val="accent6">
                  <a:lumMod val="60000"/>
                  <a:lumOff val="40000"/>
                </a:schemeClr>
              </a:solidFill>
            </c:spPr>
          </c:dPt>
          <c:dPt>
            <c:idx val="9"/>
            <c:spPr>
              <a:solidFill>
                <a:schemeClr val="accent6">
                  <a:lumMod val="20000"/>
                  <a:lumOff val="80000"/>
                </a:schemeClr>
              </a:solidFill>
            </c:spPr>
          </c:dPt>
          <c:dLbls>
            <c:showVal val="1"/>
            <c:showLeaderLines val="1"/>
          </c:dLbls>
          <c:cat>
            <c:strRef>
              <c:f>Tabulas!$B$27:$B$36</c:f>
              <c:strCache>
                <c:ptCount val="10"/>
                <c:pt idx="0">
                  <c:v>100% - 91%</c:v>
                </c:pt>
                <c:pt idx="1">
                  <c:v>90% - 81%</c:v>
                </c:pt>
                <c:pt idx="2">
                  <c:v>80% - 71%</c:v>
                </c:pt>
                <c:pt idx="3">
                  <c:v>70% - 61%</c:v>
                </c:pt>
                <c:pt idx="4">
                  <c:v>60% - 51%</c:v>
                </c:pt>
                <c:pt idx="5">
                  <c:v>50% - 41%</c:v>
                </c:pt>
                <c:pt idx="6">
                  <c:v>40% - 31%</c:v>
                </c:pt>
                <c:pt idx="7">
                  <c:v>30% - 21%</c:v>
                </c:pt>
                <c:pt idx="8">
                  <c:v>20% - 11%</c:v>
                </c:pt>
                <c:pt idx="9">
                  <c:v>10% - 0%</c:v>
                </c:pt>
              </c:strCache>
            </c:strRef>
          </c:cat>
          <c:val>
            <c:numRef>
              <c:f>Tabulas!$C$27:$C$36</c:f>
              <c:numCache>
                <c:formatCode>General</c:formatCode>
                <c:ptCount val="10"/>
                <c:pt idx="0" formatCode="#,##0">
                  <c:v>5</c:v>
                </c:pt>
                <c:pt idx="1">
                  <c:v>3</c:v>
                </c:pt>
                <c:pt idx="2">
                  <c:v>8</c:v>
                </c:pt>
                <c:pt idx="3">
                  <c:v>2</c:v>
                </c:pt>
                <c:pt idx="4">
                  <c:v>3</c:v>
                </c:pt>
                <c:pt idx="5">
                  <c:v>1</c:v>
                </c:pt>
                <c:pt idx="6">
                  <c:v>4</c:v>
                </c:pt>
                <c:pt idx="7">
                  <c:v>7</c:v>
                </c:pt>
                <c:pt idx="8">
                  <c:v>3</c:v>
                </c:pt>
                <c:pt idx="9">
                  <c:v>9</c:v>
                </c:pt>
              </c:numCache>
            </c:numRef>
          </c:val>
        </c:ser>
        <c:dLbls>
          <c:showPercent val="1"/>
        </c:dLbls>
      </c:pie3DChart>
    </c:plotArea>
    <c:legend>
      <c:legendPos val="r"/>
      <c:layout>
        <c:manualLayout>
          <c:xMode val="edge"/>
          <c:yMode val="edge"/>
          <c:x val="0.768784567328332"/>
          <c:y val="0.15108271761515588"/>
          <c:w val="0.21600630719639655"/>
          <c:h val="0.79743797054835186"/>
        </c:manualLayout>
      </c:layout>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E379-BD8D-4C51-813C-49752B99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5825</TotalTime>
  <Pages>31</Pages>
  <Words>41540</Words>
  <Characters>310225</Characters>
  <Application>Microsoft Office Word</Application>
  <DocSecurity>8</DocSecurity>
  <Lines>8419</Lines>
  <Paragraphs>3496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IevaBrinke</dc:creator>
  <cp:lastModifiedBy>DanaTihomirova</cp:lastModifiedBy>
  <cp:revision>106</cp:revision>
  <cp:lastPrinted>2012-02-03T13:18:00Z</cp:lastPrinted>
  <dcterms:created xsi:type="dcterms:W3CDTF">2012-01-09T12:04:00Z</dcterms:created>
  <dcterms:modified xsi:type="dcterms:W3CDTF">2012-03-28T07:45:00Z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